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409" w:rsidRPr="00586409" w:rsidRDefault="00012E3B" w:rsidP="0063349B">
      <w:pPr>
        <w:spacing w:line="480" w:lineRule="auto"/>
        <w:jc w:val="center"/>
        <w:rPr>
          <w:rFonts w:ascii="Times New Roman" w:eastAsia="宋体" w:hAnsi="Times New Roman" w:cs="Times New Roman"/>
          <w:b/>
          <w:sz w:val="22"/>
        </w:rPr>
      </w:pPr>
      <w:r>
        <w:rPr>
          <w:rFonts w:ascii="Times New Roman" w:eastAsia="宋体" w:hAnsi="Times New Roman" w:cs="Times New Roman"/>
          <w:b/>
          <w:sz w:val="22"/>
        </w:rPr>
        <w:t>A</w:t>
      </w:r>
      <w:r w:rsidRPr="00012E3B">
        <w:rPr>
          <w:rFonts w:ascii="Times New Roman" w:eastAsia="宋体" w:hAnsi="Times New Roman" w:cs="Times New Roman"/>
          <w:b/>
          <w:sz w:val="22"/>
        </w:rPr>
        <w:t xml:space="preserve"> </w:t>
      </w:r>
      <w:r w:rsidR="00863AD0" w:rsidRPr="00863AD0">
        <w:rPr>
          <w:rFonts w:ascii="Times New Roman" w:eastAsia="宋体" w:hAnsi="Times New Roman" w:cs="Times New Roman"/>
          <w:b/>
          <w:sz w:val="22"/>
        </w:rPr>
        <w:t>four-step protocol</w:t>
      </w:r>
      <w:r w:rsidRPr="00012E3B">
        <w:rPr>
          <w:rFonts w:ascii="Times New Roman" w:eastAsia="宋体" w:hAnsi="Times New Roman" w:cs="Times New Roman"/>
          <w:b/>
          <w:sz w:val="22"/>
        </w:rPr>
        <w:t xml:space="preserve"> to reveal miRNAs that tend to</w:t>
      </w:r>
      <w:r w:rsidRPr="00012E3B">
        <w:rPr>
          <w:rFonts w:ascii="Times New Roman" w:eastAsia="宋体" w:hAnsi="Times New Roman" w:cs="Times New Roman" w:hint="eastAsia"/>
          <w:b/>
          <w:sz w:val="22"/>
        </w:rPr>
        <w:t xml:space="preserve"> </w:t>
      </w:r>
      <w:r w:rsidRPr="00012E3B">
        <w:rPr>
          <w:rFonts w:ascii="Times New Roman" w:eastAsia="宋体" w:hAnsi="Times New Roman" w:cs="Times New Roman"/>
          <w:b/>
          <w:sz w:val="22"/>
        </w:rPr>
        <w:t xml:space="preserve">regulate UEP-encoding </w:t>
      </w:r>
      <w:r w:rsidR="002552B6">
        <w:rPr>
          <w:rFonts w:ascii="Times New Roman" w:eastAsia="宋体" w:hAnsi="Times New Roman" w:cs="Times New Roman"/>
          <w:b/>
          <w:sz w:val="22"/>
        </w:rPr>
        <w:t>mRNA</w:t>
      </w:r>
      <w:r w:rsidRPr="00012E3B">
        <w:rPr>
          <w:rFonts w:ascii="Times New Roman" w:eastAsia="宋体" w:hAnsi="Times New Roman" w:cs="Times New Roman"/>
          <w:b/>
          <w:sz w:val="22"/>
        </w:rPr>
        <w:t>s</w:t>
      </w:r>
    </w:p>
    <w:p w:rsidR="00D52670" w:rsidRDefault="00DA093D" w:rsidP="00DA093D">
      <w:pPr>
        <w:spacing w:line="480" w:lineRule="auto"/>
        <w:rPr>
          <w:rFonts w:ascii="Times New Roman" w:eastAsia="宋体" w:hAnsi="Times New Roman" w:cs="Times New Roman"/>
          <w:sz w:val="22"/>
        </w:rPr>
      </w:pPr>
      <w:r w:rsidRPr="00DA093D">
        <w:rPr>
          <w:rFonts w:ascii="Times New Roman" w:eastAsia="宋体" w:hAnsi="Times New Roman" w:cs="Times New Roman" w:hint="eastAsia"/>
          <w:sz w:val="22"/>
        </w:rPr>
        <w:t xml:space="preserve">Step 1. </w:t>
      </w:r>
      <w:r w:rsidR="00212E9D">
        <w:rPr>
          <w:rFonts w:ascii="Times New Roman" w:eastAsia="宋体" w:hAnsi="Times New Roman" w:cs="Times New Roman"/>
          <w:sz w:val="22"/>
        </w:rPr>
        <w:t>R</w:t>
      </w:r>
      <w:r w:rsidR="00212E9D" w:rsidRPr="00212E9D">
        <w:rPr>
          <w:rFonts w:ascii="Times New Roman" w:eastAsia="宋体" w:hAnsi="Times New Roman" w:cs="Times New Roman"/>
          <w:sz w:val="22"/>
        </w:rPr>
        <w:t xml:space="preserve">eliable </w:t>
      </w:r>
      <w:r w:rsidR="005F4024">
        <w:rPr>
          <w:rFonts w:ascii="Times New Roman" w:eastAsia="宋体" w:hAnsi="Times New Roman" w:cs="Times New Roman"/>
          <w:sz w:val="22"/>
        </w:rPr>
        <w:t>miRNA-target interaction</w:t>
      </w:r>
      <w:r w:rsidR="00212E9D" w:rsidRPr="00212E9D">
        <w:rPr>
          <w:rFonts w:ascii="Times New Roman" w:eastAsia="宋体" w:hAnsi="Times New Roman" w:cs="Times New Roman" w:hint="eastAsia"/>
          <w:sz w:val="22"/>
        </w:rPr>
        <w:t>s in humans</w:t>
      </w:r>
      <w:r w:rsidR="00212E9D">
        <w:rPr>
          <w:rFonts w:ascii="Times New Roman" w:eastAsia="宋体" w:hAnsi="Times New Roman" w:cs="Times New Roman"/>
          <w:sz w:val="22"/>
        </w:rPr>
        <w:t xml:space="preserve"> were retrieved from three </w:t>
      </w:r>
      <w:r w:rsidR="005F4024">
        <w:rPr>
          <w:rFonts w:ascii="Times New Roman" w:eastAsia="宋体" w:hAnsi="Times New Roman" w:cs="Times New Roman"/>
          <w:sz w:val="22"/>
        </w:rPr>
        <w:t xml:space="preserve">MTI </w:t>
      </w:r>
      <w:r w:rsidR="00212E9D">
        <w:rPr>
          <w:rFonts w:ascii="Times New Roman" w:eastAsia="宋体" w:hAnsi="Times New Roman" w:cs="Times New Roman"/>
          <w:sz w:val="22"/>
        </w:rPr>
        <w:t xml:space="preserve">databases including </w:t>
      </w:r>
      <w:r w:rsidR="00212E9D" w:rsidRPr="00212E9D">
        <w:rPr>
          <w:rFonts w:ascii="Times New Roman" w:eastAsia="宋体" w:hAnsi="Times New Roman" w:cs="Times New Roman" w:hint="eastAsia"/>
          <w:sz w:val="22"/>
        </w:rPr>
        <w:t xml:space="preserve">miRecords, </w:t>
      </w:r>
      <w:r w:rsidR="00212E9D">
        <w:rPr>
          <w:rFonts w:ascii="Times New Roman" w:eastAsia="宋体" w:hAnsi="Times New Roman" w:cs="Times New Roman"/>
          <w:sz w:val="22"/>
        </w:rPr>
        <w:t>miRSel</w:t>
      </w:r>
      <w:r w:rsidR="00712858">
        <w:rPr>
          <w:rFonts w:ascii="Times New Roman" w:eastAsia="宋体" w:hAnsi="Times New Roman" w:cs="Times New Roman"/>
          <w:sz w:val="22"/>
        </w:rPr>
        <w:t>,</w:t>
      </w:r>
      <w:r w:rsidR="00212E9D" w:rsidRPr="00212E9D">
        <w:rPr>
          <w:rFonts w:ascii="Times New Roman" w:eastAsia="宋体" w:hAnsi="Times New Roman" w:cs="Times New Roman" w:hint="eastAsia"/>
          <w:sz w:val="22"/>
        </w:rPr>
        <w:t xml:space="preserve"> and </w:t>
      </w:r>
      <w:r w:rsidR="00212E9D" w:rsidRPr="00212E9D">
        <w:rPr>
          <w:rFonts w:ascii="Times New Roman" w:eastAsia="宋体" w:hAnsi="Times New Roman" w:cs="Times New Roman"/>
          <w:sz w:val="22"/>
        </w:rPr>
        <w:t>ExprTargetDB</w:t>
      </w:r>
      <w:r w:rsidR="00212E9D">
        <w:rPr>
          <w:rFonts w:ascii="Times New Roman" w:eastAsia="宋体" w:hAnsi="Times New Roman" w:cs="Times New Roman"/>
          <w:sz w:val="22"/>
        </w:rPr>
        <w:t>.</w:t>
      </w:r>
    </w:p>
    <w:p w:rsidR="00212E9D" w:rsidRDefault="00212E9D" w:rsidP="00DA093D">
      <w:pPr>
        <w:spacing w:line="480" w:lineRule="auto"/>
        <w:rPr>
          <w:rFonts w:ascii="Times New Roman" w:eastAsia="宋体" w:hAnsi="Times New Roman" w:cs="Times New Roman"/>
          <w:sz w:val="22"/>
        </w:rPr>
      </w:pPr>
      <w:r>
        <w:rPr>
          <w:rFonts w:ascii="Times New Roman" w:eastAsia="宋体" w:hAnsi="Times New Roman" w:cs="Times New Roman" w:hint="eastAsia"/>
          <w:sz w:val="22"/>
        </w:rPr>
        <w:t xml:space="preserve">Step 2. </w:t>
      </w:r>
      <w:r w:rsidR="00047B65">
        <w:rPr>
          <w:rFonts w:ascii="Times New Roman" w:eastAsia="宋体" w:hAnsi="Times New Roman" w:cs="Times New Roman"/>
          <w:sz w:val="22"/>
        </w:rPr>
        <w:t xml:space="preserve">For each miRNA target gene, </w:t>
      </w:r>
      <w:r w:rsidR="000B3F8F" w:rsidRPr="000B3F8F">
        <w:rPr>
          <w:rFonts w:ascii="Times New Roman" w:eastAsia="宋体" w:hAnsi="Times New Roman" w:cs="Times New Roman" w:hint="eastAsia"/>
          <w:sz w:val="22"/>
        </w:rPr>
        <w:t xml:space="preserve">expression data </w:t>
      </w:r>
      <w:r w:rsidR="00047B65">
        <w:rPr>
          <w:rFonts w:ascii="Times New Roman" w:eastAsia="宋体" w:hAnsi="Times New Roman" w:cs="Times New Roman"/>
          <w:sz w:val="22"/>
        </w:rPr>
        <w:t xml:space="preserve">of its protein product </w:t>
      </w:r>
      <w:r w:rsidR="00BE0E64">
        <w:rPr>
          <w:rFonts w:ascii="Times New Roman" w:eastAsia="宋体" w:hAnsi="Times New Roman" w:cs="Times New Roman"/>
          <w:sz w:val="22"/>
        </w:rPr>
        <w:t xml:space="preserve">in 12 </w:t>
      </w:r>
      <w:r w:rsidR="00BE0E64" w:rsidRPr="000B3F8F">
        <w:rPr>
          <w:rFonts w:ascii="Times New Roman" w:eastAsia="宋体" w:hAnsi="Times New Roman" w:cs="Times New Roman" w:hint="eastAsia"/>
          <w:sz w:val="22"/>
        </w:rPr>
        <w:t>organ</w:t>
      </w:r>
      <w:r w:rsidR="00BE0E64">
        <w:rPr>
          <w:rFonts w:ascii="Times New Roman" w:eastAsia="宋体" w:hAnsi="Times New Roman" w:cs="Times New Roman"/>
          <w:sz w:val="22"/>
        </w:rPr>
        <w:t>s</w:t>
      </w:r>
      <w:r w:rsidR="00BE0E64" w:rsidRPr="000B3F8F">
        <w:rPr>
          <w:rFonts w:ascii="Times New Roman" w:eastAsia="宋体" w:hAnsi="Times New Roman" w:cs="Times New Roman" w:hint="eastAsia"/>
          <w:sz w:val="22"/>
        </w:rPr>
        <w:t xml:space="preserve"> </w:t>
      </w:r>
      <w:r w:rsidR="000B3F8F" w:rsidRPr="000B3F8F">
        <w:rPr>
          <w:rFonts w:ascii="Times New Roman" w:eastAsia="宋体" w:hAnsi="Times New Roman" w:cs="Times New Roman" w:hint="eastAsia"/>
          <w:sz w:val="22"/>
        </w:rPr>
        <w:t xml:space="preserve">was retrieved from the human protein </w:t>
      </w:r>
      <w:r w:rsidR="000B3F8F" w:rsidRPr="000B3F8F">
        <w:rPr>
          <w:rFonts w:ascii="Times New Roman" w:eastAsia="宋体" w:hAnsi="Times New Roman" w:cs="Times New Roman"/>
          <w:sz w:val="22"/>
        </w:rPr>
        <w:t>atlas</w:t>
      </w:r>
      <w:r w:rsidR="000B3F8F" w:rsidRPr="000B3F8F">
        <w:rPr>
          <w:rFonts w:ascii="Times New Roman" w:eastAsia="宋体" w:hAnsi="Times New Roman" w:cs="Times New Roman" w:hint="eastAsia"/>
          <w:sz w:val="22"/>
        </w:rPr>
        <w:t xml:space="preserve"> </w:t>
      </w:r>
      <w:r w:rsidR="00297EE3">
        <w:rPr>
          <w:rFonts w:ascii="Times New Roman" w:eastAsia="宋体" w:hAnsi="Times New Roman" w:cs="Times New Roman"/>
          <w:sz w:val="22"/>
        </w:rPr>
        <w:t xml:space="preserve">(HPA) </w:t>
      </w:r>
      <w:r w:rsidR="000B3F8F" w:rsidRPr="000B3F8F">
        <w:rPr>
          <w:rFonts w:ascii="Times New Roman" w:eastAsia="宋体" w:hAnsi="Times New Roman" w:cs="Times New Roman" w:hint="eastAsia"/>
          <w:sz w:val="22"/>
        </w:rPr>
        <w:t>database</w:t>
      </w:r>
      <w:r w:rsidR="000B3F8F">
        <w:rPr>
          <w:rFonts w:ascii="Times New Roman" w:eastAsia="宋体" w:hAnsi="Times New Roman" w:cs="Times New Roman"/>
          <w:sz w:val="22"/>
        </w:rPr>
        <w:t>.</w:t>
      </w:r>
      <w:r w:rsidR="00047B65">
        <w:rPr>
          <w:rFonts w:ascii="Times New Roman" w:eastAsia="宋体" w:hAnsi="Times New Roman" w:cs="Times New Roman"/>
          <w:sz w:val="22"/>
        </w:rPr>
        <w:t xml:space="preserve"> </w:t>
      </w:r>
      <w:r w:rsidR="00BE0E64">
        <w:rPr>
          <w:rFonts w:ascii="Times New Roman" w:eastAsia="宋体" w:hAnsi="Times New Roman" w:cs="Times New Roman"/>
          <w:sz w:val="22"/>
        </w:rPr>
        <w:t xml:space="preserve">The 12 </w:t>
      </w:r>
      <w:r w:rsidR="0053202D">
        <w:rPr>
          <w:rFonts w:ascii="Times New Roman" w:eastAsia="宋体" w:hAnsi="Times New Roman" w:cs="Times New Roman"/>
          <w:sz w:val="22"/>
        </w:rPr>
        <w:t>o</w:t>
      </w:r>
      <w:r w:rsidR="00047B65" w:rsidRPr="00047B65">
        <w:rPr>
          <w:rFonts w:ascii="Times New Roman" w:eastAsia="宋体" w:hAnsi="Times New Roman" w:cs="Times New Roman" w:hint="eastAsia"/>
          <w:sz w:val="22"/>
        </w:rPr>
        <w:t>rgans were</w:t>
      </w:r>
      <w:r w:rsidR="00047B65">
        <w:rPr>
          <w:rFonts w:ascii="Times New Roman" w:eastAsia="宋体" w:hAnsi="Times New Roman" w:cs="Times New Roman" w:hint="eastAsia"/>
          <w:sz w:val="22"/>
        </w:rPr>
        <w:t xml:space="preserve"> </w:t>
      </w:r>
      <w:r w:rsidR="00047B65" w:rsidRPr="00047B65">
        <w:rPr>
          <w:rFonts w:ascii="Times New Roman" w:eastAsia="宋体" w:hAnsi="Times New Roman" w:cs="Times New Roman" w:hint="eastAsia"/>
          <w:sz w:val="22"/>
        </w:rPr>
        <w:t>b</w:t>
      </w:r>
      <w:r w:rsidR="00047B65" w:rsidRPr="00047B65">
        <w:rPr>
          <w:rFonts w:ascii="Times New Roman" w:eastAsia="宋体" w:hAnsi="Times New Roman" w:cs="Times New Roman"/>
          <w:sz w:val="22"/>
        </w:rPr>
        <w:t>reast and female reproductive system</w:t>
      </w:r>
      <w:r w:rsidR="00047B65" w:rsidRPr="00047B65">
        <w:rPr>
          <w:rFonts w:ascii="Times New Roman" w:eastAsia="宋体" w:hAnsi="Times New Roman" w:cs="Times New Roman" w:hint="eastAsia"/>
          <w:sz w:val="22"/>
        </w:rPr>
        <w:t>, b</w:t>
      </w:r>
      <w:r w:rsidR="00047B65" w:rsidRPr="00047B65">
        <w:rPr>
          <w:rFonts w:ascii="Times New Roman" w:eastAsia="宋体" w:hAnsi="Times New Roman" w:cs="Times New Roman"/>
          <w:sz w:val="22"/>
        </w:rPr>
        <w:t>lood and immune system</w:t>
      </w:r>
      <w:r w:rsidR="00047B65" w:rsidRPr="00047B65">
        <w:rPr>
          <w:rFonts w:ascii="Times New Roman" w:eastAsia="宋体" w:hAnsi="Times New Roman" w:cs="Times New Roman" w:hint="eastAsia"/>
          <w:sz w:val="22"/>
        </w:rPr>
        <w:t>, c</w:t>
      </w:r>
      <w:r w:rsidR="00047B65" w:rsidRPr="00047B65">
        <w:rPr>
          <w:rFonts w:ascii="Times New Roman" w:eastAsia="宋体" w:hAnsi="Times New Roman" w:cs="Times New Roman"/>
          <w:sz w:val="22"/>
        </w:rPr>
        <w:t>entral nervous system</w:t>
      </w:r>
      <w:r w:rsidR="00047B65" w:rsidRPr="00047B65">
        <w:rPr>
          <w:rFonts w:ascii="Times New Roman" w:eastAsia="宋体" w:hAnsi="Times New Roman" w:cs="Times New Roman" w:hint="eastAsia"/>
          <w:sz w:val="22"/>
        </w:rPr>
        <w:t>, c</w:t>
      </w:r>
      <w:r w:rsidR="00047B65" w:rsidRPr="00047B65">
        <w:rPr>
          <w:rFonts w:ascii="Times New Roman" w:eastAsia="宋体" w:hAnsi="Times New Roman" w:cs="Times New Roman"/>
          <w:sz w:val="22"/>
        </w:rPr>
        <w:t>ardiovascular system</w:t>
      </w:r>
      <w:r w:rsidR="00047B65" w:rsidRPr="00047B65">
        <w:rPr>
          <w:rFonts w:ascii="Times New Roman" w:eastAsia="宋体" w:hAnsi="Times New Roman" w:cs="Times New Roman" w:hint="eastAsia"/>
          <w:sz w:val="22"/>
        </w:rPr>
        <w:t>, d</w:t>
      </w:r>
      <w:r w:rsidR="00047B65" w:rsidRPr="00047B65">
        <w:rPr>
          <w:rFonts w:ascii="Times New Roman" w:eastAsia="宋体" w:hAnsi="Times New Roman" w:cs="Times New Roman"/>
          <w:sz w:val="22"/>
        </w:rPr>
        <w:t>igestive tract</w:t>
      </w:r>
      <w:r w:rsidR="00047B65" w:rsidRPr="00047B65">
        <w:rPr>
          <w:rFonts w:ascii="Times New Roman" w:eastAsia="宋体" w:hAnsi="Times New Roman" w:cs="Times New Roman" w:hint="eastAsia"/>
          <w:sz w:val="22"/>
        </w:rPr>
        <w:t>, e</w:t>
      </w:r>
      <w:r w:rsidR="00047B65" w:rsidRPr="00047B65">
        <w:rPr>
          <w:rFonts w:ascii="Times New Roman" w:eastAsia="宋体" w:hAnsi="Times New Roman" w:cs="Times New Roman"/>
          <w:sz w:val="22"/>
        </w:rPr>
        <w:t>ndocrine glands</w:t>
      </w:r>
      <w:r w:rsidR="00047B65" w:rsidRPr="00047B65">
        <w:rPr>
          <w:rFonts w:ascii="Times New Roman" w:eastAsia="宋体" w:hAnsi="Times New Roman" w:cs="Times New Roman" w:hint="eastAsia"/>
          <w:sz w:val="22"/>
        </w:rPr>
        <w:t>, l</w:t>
      </w:r>
      <w:r w:rsidR="00047B65" w:rsidRPr="00047B65">
        <w:rPr>
          <w:rFonts w:ascii="Times New Roman" w:eastAsia="宋体" w:hAnsi="Times New Roman" w:cs="Times New Roman"/>
          <w:sz w:val="22"/>
        </w:rPr>
        <w:t>iver and pancreas</w:t>
      </w:r>
      <w:r w:rsidR="00047B65" w:rsidRPr="00047B65">
        <w:rPr>
          <w:rFonts w:ascii="Times New Roman" w:eastAsia="宋体" w:hAnsi="Times New Roman" w:cs="Times New Roman" w:hint="eastAsia"/>
          <w:sz w:val="22"/>
        </w:rPr>
        <w:t>, m</w:t>
      </w:r>
      <w:r w:rsidR="00047B65" w:rsidRPr="00047B65">
        <w:rPr>
          <w:rFonts w:ascii="Times New Roman" w:eastAsia="宋体" w:hAnsi="Times New Roman" w:cs="Times New Roman"/>
          <w:sz w:val="22"/>
        </w:rPr>
        <w:t>ale reproductive system</w:t>
      </w:r>
      <w:r w:rsidR="00047B65" w:rsidRPr="00047B65">
        <w:rPr>
          <w:rFonts w:ascii="Times New Roman" w:eastAsia="宋体" w:hAnsi="Times New Roman" w:cs="Times New Roman" w:hint="eastAsia"/>
          <w:sz w:val="22"/>
        </w:rPr>
        <w:t>, p</w:t>
      </w:r>
      <w:r w:rsidR="00047B65" w:rsidRPr="00047B65">
        <w:rPr>
          <w:rFonts w:ascii="Times New Roman" w:eastAsia="宋体" w:hAnsi="Times New Roman" w:cs="Times New Roman"/>
          <w:sz w:val="22"/>
        </w:rPr>
        <w:t>lacenta</w:t>
      </w:r>
      <w:r w:rsidR="00047B65" w:rsidRPr="00047B65">
        <w:rPr>
          <w:rFonts w:ascii="Times New Roman" w:eastAsia="宋体" w:hAnsi="Times New Roman" w:cs="Times New Roman" w:hint="eastAsia"/>
          <w:sz w:val="22"/>
        </w:rPr>
        <w:t>, r</w:t>
      </w:r>
      <w:r w:rsidR="00047B65" w:rsidRPr="00047B65">
        <w:rPr>
          <w:rFonts w:ascii="Times New Roman" w:eastAsia="宋体" w:hAnsi="Times New Roman" w:cs="Times New Roman"/>
          <w:sz w:val="22"/>
        </w:rPr>
        <w:t>espiratory system</w:t>
      </w:r>
      <w:r w:rsidR="00047B65" w:rsidRPr="00047B65">
        <w:rPr>
          <w:rFonts w:ascii="Times New Roman" w:eastAsia="宋体" w:hAnsi="Times New Roman" w:cs="Times New Roman" w:hint="eastAsia"/>
          <w:sz w:val="22"/>
        </w:rPr>
        <w:t>, s</w:t>
      </w:r>
      <w:r w:rsidR="00047B65" w:rsidRPr="00047B65">
        <w:rPr>
          <w:rFonts w:ascii="Times New Roman" w:eastAsia="宋体" w:hAnsi="Times New Roman" w:cs="Times New Roman"/>
          <w:sz w:val="22"/>
        </w:rPr>
        <w:t>kin and soft tissues</w:t>
      </w:r>
      <w:r w:rsidR="00047B65" w:rsidRPr="00047B65">
        <w:rPr>
          <w:rFonts w:ascii="Times New Roman" w:eastAsia="宋体" w:hAnsi="Times New Roman" w:cs="Times New Roman" w:hint="eastAsia"/>
          <w:sz w:val="22"/>
        </w:rPr>
        <w:t xml:space="preserve"> and u</w:t>
      </w:r>
      <w:r w:rsidR="00047B65" w:rsidRPr="00047B65">
        <w:rPr>
          <w:rFonts w:ascii="Times New Roman" w:eastAsia="宋体" w:hAnsi="Times New Roman" w:cs="Times New Roman"/>
          <w:sz w:val="22"/>
        </w:rPr>
        <w:t>rinary tract</w:t>
      </w:r>
      <w:r w:rsidR="00047B65">
        <w:rPr>
          <w:rFonts w:ascii="Times New Roman" w:eastAsia="宋体" w:hAnsi="Times New Roman" w:cs="Times New Roman"/>
          <w:sz w:val="22"/>
        </w:rPr>
        <w:t>.</w:t>
      </w:r>
      <w:r w:rsidR="0053202D">
        <w:rPr>
          <w:rFonts w:ascii="Times New Roman" w:eastAsia="宋体" w:hAnsi="Times New Roman" w:cs="Times New Roman"/>
          <w:sz w:val="22"/>
        </w:rPr>
        <w:t xml:space="preserve"> NOTE: miRNAs that target less than 50 </w:t>
      </w:r>
      <w:r w:rsidR="00CB374E">
        <w:rPr>
          <w:rFonts w:ascii="Times New Roman" w:eastAsia="宋体" w:hAnsi="Times New Roman" w:cs="Times New Roman"/>
          <w:sz w:val="22"/>
        </w:rPr>
        <w:t>mRNA</w:t>
      </w:r>
      <w:r w:rsidR="0053202D">
        <w:rPr>
          <w:rFonts w:ascii="Times New Roman" w:eastAsia="宋体" w:hAnsi="Times New Roman" w:cs="Times New Roman"/>
          <w:sz w:val="22"/>
        </w:rPr>
        <w:t>s in a</w:t>
      </w:r>
      <w:r w:rsidR="0053202D" w:rsidRPr="0053202D">
        <w:rPr>
          <w:rFonts w:ascii="Times New Roman" w:eastAsia="宋体" w:hAnsi="Times New Roman" w:cs="Times New Roman"/>
          <w:sz w:val="22"/>
        </w:rPr>
        <w:t>ny one</w:t>
      </w:r>
      <w:r w:rsidR="0053202D">
        <w:rPr>
          <w:rFonts w:ascii="Times New Roman" w:eastAsia="宋体" w:hAnsi="Times New Roman" w:cs="Times New Roman"/>
          <w:sz w:val="22"/>
        </w:rPr>
        <w:t xml:space="preserve"> organ were e</w:t>
      </w:r>
      <w:r w:rsidR="0053202D" w:rsidRPr="0053202D">
        <w:rPr>
          <w:rFonts w:ascii="Times New Roman" w:eastAsia="宋体" w:hAnsi="Times New Roman" w:cs="Times New Roman"/>
          <w:sz w:val="22"/>
        </w:rPr>
        <w:t>xcluded</w:t>
      </w:r>
      <w:r w:rsidR="0053202D">
        <w:rPr>
          <w:rFonts w:ascii="Times New Roman" w:eastAsia="宋体" w:hAnsi="Times New Roman" w:cs="Times New Roman"/>
          <w:sz w:val="22"/>
        </w:rPr>
        <w:t xml:space="preserve"> from this study.</w:t>
      </w:r>
    </w:p>
    <w:p w:rsidR="0053202D" w:rsidRDefault="00297EE3" w:rsidP="00DA093D">
      <w:pPr>
        <w:spacing w:line="480" w:lineRule="auto"/>
        <w:rPr>
          <w:rFonts w:ascii="Times New Roman" w:eastAsia="宋体" w:hAnsi="Times New Roman" w:cs="Times New Roman"/>
          <w:kern w:val="0"/>
          <w:sz w:val="22"/>
        </w:rPr>
      </w:pPr>
      <w:r>
        <w:rPr>
          <w:rFonts w:ascii="Times New Roman" w:eastAsia="宋体" w:hAnsi="Times New Roman" w:cs="Times New Roman"/>
          <w:sz w:val="22"/>
        </w:rPr>
        <w:t>Step 3. For each protein</w:t>
      </w:r>
      <w:r w:rsidR="00A97A75">
        <w:rPr>
          <w:rFonts w:ascii="Times New Roman" w:eastAsia="宋体" w:hAnsi="Times New Roman" w:cs="Times New Roman"/>
          <w:sz w:val="22"/>
        </w:rPr>
        <w:t xml:space="preserve"> </w:t>
      </w:r>
      <w:r w:rsidR="005768E8">
        <w:rPr>
          <w:rFonts w:ascii="Times New Roman" w:eastAsia="宋体" w:hAnsi="Times New Roman" w:cs="Times New Roman"/>
          <w:sz w:val="22"/>
        </w:rPr>
        <w:t>encoded by</w:t>
      </w:r>
      <w:r w:rsidR="00A97A75">
        <w:rPr>
          <w:rFonts w:ascii="Times New Roman" w:eastAsia="宋体" w:hAnsi="Times New Roman" w:cs="Times New Roman"/>
          <w:sz w:val="22"/>
        </w:rPr>
        <w:t xml:space="preserve"> miRNA target gene</w:t>
      </w:r>
      <w:r>
        <w:rPr>
          <w:rFonts w:ascii="Times New Roman" w:eastAsia="宋体" w:hAnsi="Times New Roman" w:cs="Times New Roman"/>
          <w:sz w:val="22"/>
        </w:rPr>
        <w:t xml:space="preserve">, we </w:t>
      </w:r>
      <w:r w:rsidRPr="00297EE3">
        <w:rPr>
          <w:rFonts w:ascii="Times New Roman" w:eastAsia="宋体" w:hAnsi="Times New Roman" w:cs="Times New Roman" w:hint="eastAsia"/>
          <w:kern w:val="0"/>
          <w:sz w:val="22"/>
        </w:rPr>
        <w:t>c</w:t>
      </w:r>
      <w:r w:rsidRPr="00297EE3">
        <w:rPr>
          <w:rFonts w:ascii="Times New Roman" w:eastAsia="宋体" w:hAnsi="Times New Roman" w:cs="Times New Roman"/>
          <w:kern w:val="0"/>
          <w:sz w:val="22"/>
        </w:rPr>
        <w:t>onverted</w:t>
      </w:r>
      <w:r>
        <w:rPr>
          <w:rFonts w:ascii="Times New Roman" w:eastAsia="宋体" w:hAnsi="Times New Roman" w:cs="Times New Roman"/>
          <w:kern w:val="0"/>
          <w:sz w:val="22"/>
        </w:rPr>
        <w:t xml:space="preserve"> t</w:t>
      </w:r>
      <w:r w:rsidRPr="00297EE3">
        <w:rPr>
          <w:rFonts w:ascii="Times New Roman" w:eastAsia="宋体" w:hAnsi="Times New Roman" w:cs="Times New Roman" w:hint="eastAsia"/>
          <w:kern w:val="0"/>
          <w:sz w:val="22"/>
        </w:rPr>
        <w:t xml:space="preserve">he validated </w:t>
      </w:r>
      <w:r>
        <w:rPr>
          <w:rFonts w:ascii="Times New Roman" w:eastAsia="宋体" w:hAnsi="Times New Roman" w:cs="Times New Roman"/>
          <w:kern w:val="0"/>
          <w:sz w:val="22"/>
        </w:rPr>
        <w:t xml:space="preserve">the HPA </w:t>
      </w:r>
      <w:r w:rsidRPr="00297EE3">
        <w:rPr>
          <w:rFonts w:ascii="Times New Roman" w:eastAsia="宋体" w:hAnsi="Times New Roman" w:cs="Times New Roman" w:hint="eastAsia"/>
          <w:kern w:val="0"/>
          <w:sz w:val="22"/>
        </w:rPr>
        <w:t>marks</w:t>
      </w:r>
      <w:r w:rsidRPr="00297EE3">
        <w:rPr>
          <w:rFonts w:ascii="Times New Roman" w:eastAsia="宋体" w:hAnsi="Times New Roman" w:cs="Times New Roman"/>
          <w:kern w:val="0"/>
          <w:sz w:val="22"/>
        </w:rPr>
        <w:t xml:space="preserve"> ‘</w:t>
      </w:r>
      <w:r w:rsidRPr="00297EE3">
        <w:rPr>
          <w:rFonts w:ascii="Times New Roman" w:eastAsia="宋体" w:hAnsi="Times New Roman" w:cs="Times New Roman" w:hint="eastAsia"/>
          <w:kern w:val="0"/>
          <w:sz w:val="22"/>
        </w:rPr>
        <w:t>none</w:t>
      </w:r>
      <w:r w:rsidRPr="00297EE3">
        <w:rPr>
          <w:rFonts w:ascii="Times New Roman" w:eastAsia="宋体" w:hAnsi="Times New Roman" w:cs="Times New Roman"/>
          <w:kern w:val="0"/>
          <w:sz w:val="22"/>
        </w:rPr>
        <w:t>’</w:t>
      </w:r>
      <w:r w:rsidRPr="00297EE3">
        <w:rPr>
          <w:rFonts w:ascii="Times New Roman" w:eastAsia="宋体" w:hAnsi="Times New Roman" w:cs="Times New Roman" w:hint="eastAsia"/>
          <w:kern w:val="0"/>
          <w:sz w:val="22"/>
        </w:rPr>
        <w:t xml:space="preserve">, </w:t>
      </w:r>
      <w:r w:rsidRPr="00297EE3">
        <w:rPr>
          <w:rFonts w:ascii="Times New Roman" w:eastAsia="宋体" w:hAnsi="Times New Roman" w:cs="Times New Roman"/>
          <w:kern w:val="0"/>
          <w:sz w:val="22"/>
        </w:rPr>
        <w:t>‘</w:t>
      </w:r>
      <w:r w:rsidRPr="00297EE3">
        <w:rPr>
          <w:rFonts w:ascii="Times New Roman" w:eastAsia="宋体" w:hAnsi="Times New Roman" w:cs="Times New Roman" w:hint="eastAsia"/>
          <w:kern w:val="0"/>
          <w:sz w:val="22"/>
        </w:rPr>
        <w:t>low</w:t>
      </w:r>
      <w:r w:rsidRPr="00297EE3">
        <w:rPr>
          <w:rFonts w:ascii="Times New Roman" w:eastAsia="宋体" w:hAnsi="Times New Roman" w:cs="Times New Roman"/>
          <w:kern w:val="0"/>
          <w:sz w:val="22"/>
        </w:rPr>
        <w:t>’</w:t>
      </w:r>
      <w:r w:rsidRPr="00297EE3">
        <w:rPr>
          <w:rFonts w:ascii="Times New Roman" w:eastAsia="宋体" w:hAnsi="Times New Roman" w:cs="Times New Roman" w:hint="eastAsia"/>
          <w:kern w:val="0"/>
          <w:sz w:val="22"/>
        </w:rPr>
        <w:t xml:space="preserve">, </w:t>
      </w:r>
      <w:r w:rsidRPr="00297EE3">
        <w:rPr>
          <w:rFonts w:ascii="Times New Roman" w:eastAsia="宋体" w:hAnsi="Times New Roman" w:cs="Times New Roman"/>
          <w:kern w:val="0"/>
          <w:sz w:val="22"/>
        </w:rPr>
        <w:t>‘</w:t>
      </w:r>
      <w:r w:rsidRPr="00297EE3">
        <w:rPr>
          <w:rFonts w:ascii="Times New Roman" w:eastAsia="宋体" w:hAnsi="Times New Roman" w:cs="Times New Roman" w:hint="eastAsia"/>
          <w:kern w:val="0"/>
          <w:sz w:val="22"/>
        </w:rPr>
        <w:t>medium</w:t>
      </w:r>
      <w:r w:rsidRPr="00297EE3">
        <w:rPr>
          <w:rFonts w:ascii="Times New Roman" w:eastAsia="宋体" w:hAnsi="Times New Roman" w:cs="Times New Roman"/>
          <w:kern w:val="0"/>
          <w:sz w:val="22"/>
        </w:rPr>
        <w:t>’</w:t>
      </w:r>
      <w:r w:rsidRPr="00297EE3">
        <w:rPr>
          <w:rFonts w:ascii="Times New Roman" w:eastAsia="宋体" w:hAnsi="Times New Roman" w:cs="Times New Roman" w:hint="eastAsia"/>
          <w:kern w:val="0"/>
          <w:sz w:val="22"/>
        </w:rPr>
        <w:t xml:space="preserve"> and </w:t>
      </w:r>
      <w:r w:rsidRPr="00297EE3">
        <w:rPr>
          <w:rFonts w:ascii="Times New Roman" w:eastAsia="宋体" w:hAnsi="Times New Roman" w:cs="Times New Roman"/>
          <w:kern w:val="0"/>
          <w:sz w:val="22"/>
        </w:rPr>
        <w:t>‘</w:t>
      </w:r>
      <w:r w:rsidRPr="00297EE3">
        <w:rPr>
          <w:rFonts w:ascii="Times New Roman" w:eastAsia="宋体" w:hAnsi="Times New Roman" w:cs="Times New Roman" w:hint="eastAsia"/>
          <w:kern w:val="0"/>
          <w:sz w:val="22"/>
        </w:rPr>
        <w:t>high</w:t>
      </w:r>
      <w:r w:rsidRPr="00297EE3">
        <w:rPr>
          <w:rFonts w:ascii="Times New Roman" w:eastAsia="宋体" w:hAnsi="Times New Roman" w:cs="Times New Roman"/>
          <w:kern w:val="0"/>
          <w:sz w:val="22"/>
        </w:rPr>
        <w:t>’</w:t>
      </w:r>
      <w:r w:rsidRPr="00297EE3">
        <w:rPr>
          <w:rFonts w:ascii="Times New Roman" w:eastAsia="宋体" w:hAnsi="Times New Roman" w:cs="Times New Roman" w:hint="eastAsia"/>
          <w:kern w:val="0"/>
          <w:sz w:val="22"/>
        </w:rPr>
        <w:t xml:space="preserve"> </w:t>
      </w:r>
      <w:r w:rsidRPr="00297EE3">
        <w:rPr>
          <w:rFonts w:ascii="Times New Roman" w:eastAsia="宋体" w:hAnsi="Times New Roman" w:cs="Times New Roman"/>
          <w:kern w:val="0"/>
          <w:sz w:val="22"/>
        </w:rPr>
        <w:t>represent</w:t>
      </w:r>
      <w:r w:rsidRPr="00297EE3">
        <w:rPr>
          <w:rFonts w:ascii="Times New Roman" w:eastAsia="宋体" w:hAnsi="Times New Roman" w:cs="Times New Roman" w:hint="eastAsia"/>
          <w:kern w:val="0"/>
          <w:sz w:val="22"/>
        </w:rPr>
        <w:t xml:space="preserve">ing </w:t>
      </w:r>
      <w:r w:rsidRPr="00A23D27">
        <w:rPr>
          <w:rFonts w:ascii="Times New Roman" w:eastAsia="宋体" w:hAnsi="Times New Roman" w:cs="Times New Roman" w:hint="eastAsia"/>
          <w:kern w:val="0"/>
          <w:sz w:val="22"/>
        </w:rPr>
        <w:t>cellular expression</w:t>
      </w:r>
      <w:r w:rsidRPr="00297EE3">
        <w:rPr>
          <w:rFonts w:ascii="Times New Roman" w:eastAsia="宋体" w:hAnsi="Times New Roman" w:cs="Times New Roman" w:hint="eastAsia"/>
          <w:kern w:val="0"/>
          <w:sz w:val="22"/>
        </w:rPr>
        <w:t xml:space="preserve"> levels</w:t>
      </w:r>
      <w:r>
        <w:rPr>
          <w:rFonts w:ascii="Times New Roman" w:eastAsia="宋体" w:hAnsi="Times New Roman" w:cs="Times New Roman"/>
          <w:kern w:val="0"/>
          <w:sz w:val="22"/>
        </w:rPr>
        <w:t xml:space="preserve"> </w:t>
      </w:r>
      <w:r w:rsidRPr="00297EE3">
        <w:rPr>
          <w:rFonts w:ascii="Times New Roman" w:eastAsia="宋体" w:hAnsi="Times New Roman" w:cs="Times New Roman" w:hint="eastAsia"/>
          <w:kern w:val="0"/>
          <w:sz w:val="22"/>
        </w:rPr>
        <w:t xml:space="preserve">into the digitals 0, 1, 2 and 3, </w:t>
      </w:r>
      <w:r w:rsidRPr="00297EE3">
        <w:rPr>
          <w:rFonts w:ascii="Times New Roman" w:eastAsia="宋体" w:hAnsi="Times New Roman" w:cs="Times New Roman"/>
          <w:kern w:val="0"/>
          <w:sz w:val="22"/>
        </w:rPr>
        <w:t>respectively</w:t>
      </w:r>
      <w:r>
        <w:rPr>
          <w:rFonts w:ascii="Times New Roman" w:eastAsia="宋体" w:hAnsi="Times New Roman" w:cs="Times New Roman"/>
          <w:kern w:val="0"/>
          <w:sz w:val="22"/>
        </w:rPr>
        <w:t xml:space="preserve">. </w:t>
      </w:r>
      <w:r w:rsidR="00DE6F13" w:rsidRPr="00DE6F13">
        <w:rPr>
          <w:rFonts w:ascii="Times New Roman" w:eastAsia="宋体" w:hAnsi="Times New Roman" w:cs="Times New Roman" w:hint="eastAsia"/>
          <w:kern w:val="0"/>
          <w:sz w:val="22"/>
        </w:rPr>
        <w:t>Afterwards, c</w:t>
      </w:r>
      <w:r w:rsidR="00DE6F13" w:rsidRPr="00DE6F13">
        <w:rPr>
          <w:rFonts w:ascii="Times New Roman" w:eastAsia="宋体" w:hAnsi="Times New Roman" w:cs="Times New Roman"/>
          <w:kern w:val="0"/>
          <w:sz w:val="22"/>
        </w:rPr>
        <w:t>oefficient of variation</w:t>
      </w:r>
      <w:r w:rsidR="00DE6F13" w:rsidRPr="00DE6F13">
        <w:rPr>
          <w:rFonts w:ascii="Times New Roman" w:eastAsia="宋体" w:hAnsi="Times New Roman" w:cs="Times New Roman" w:hint="eastAsia"/>
          <w:kern w:val="0"/>
          <w:sz w:val="22"/>
        </w:rPr>
        <w:t xml:space="preserve"> (CV) was </w:t>
      </w:r>
      <w:r w:rsidR="00DE6F13">
        <w:rPr>
          <w:rFonts w:ascii="Times New Roman" w:eastAsia="宋体" w:hAnsi="Times New Roman" w:cs="Times New Roman"/>
          <w:kern w:val="0"/>
          <w:sz w:val="22"/>
        </w:rPr>
        <w:t>calculated</w:t>
      </w:r>
      <w:r w:rsidR="00DE6F13" w:rsidRPr="00DE6F13">
        <w:rPr>
          <w:rFonts w:ascii="Times New Roman" w:eastAsia="宋体" w:hAnsi="Times New Roman" w:cs="Times New Roman" w:hint="eastAsia"/>
          <w:kern w:val="0"/>
          <w:sz w:val="22"/>
        </w:rPr>
        <w:t xml:space="preserve"> </w:t>
      </w:r>
      <w:r w:rsidR="005610FB">
        <w:rPr>
          <w:rFonts w:ascii="Times New Roman" w:eastAsia="宋体" w:hAnsi="Times New Roman" w:cs="Times New Roman"/>
          <w:kern w:val="0"/>
          <w:sz w:val="22"/>
        </w:rPr>
        <w:t xml:space="preserve">by using the Graphpad Prism software </w:t>
      </w:r>
      <w:r w:rsidR="00DE6F13" w:rsidRPr="00DE6F13">
        <w:rPr>
          <w:rFonts w:ascii="Times New Roman" w:eastAsia="宋体" w:hAnsi="Times New Roman" w:cs="Times New Roman" w:hint="eastAsia"/>
          <w:kern w:val="0"/>
          <w:sz w:val="22"/>
        </w:rPr>
        <w:t>to evaluate the cellular expression d</w:t>
      </w:r>
      <w:r w:rsidR="00DE6F13" w:rsidRPr="00DE6F13">
        <w:rPr>
          <w:rFonts w:ascii="Times New Roman" w:eastAsia="宋体" w:hAnsi="Times New Roman" w:cs="Times New Roman"/>
          <w:kern w:val="0"/>
          <w:sz w:val="22"/>
        </w:rPr>
        <w:t>ispersion degree of</w:t>
      </w:r>
      <w:r w:rsidR="00DE6F13" w:rsidRPr="00DE6F13">
        <w:rPr>
          <w:rFonts w:ascii="Times New Roman" w:eastAsia="宋体" w:hAnsi="Times New Roman" w:cs="Times New Roman" w:hint="eastAsia"/>
          <w:kern w:val="0"/>
          <w:sz w:val="22"/>
        </w:rPr>
        <w:t xml:space="preserve"> </w:t>
      </w:r>
      <w:r w:rsidR="00DE6F13">
        <w:rPr>
          <w:rFonts w:ascii="Times New Roman" w:eastAsia="宋体" w:hAnsi="Times New Roman" w:cs="Times New Roman"/>
          <w:kern w:val="0"/>
          <w:sz w:val="22"/>
        </w:rPr>
        <w:t>the given protein.</w:t>
      </w:r>
      <w:r w:rsidR="00E86719">
        <w:rPr>
          <w:rFonts w:ascii="Times New Roman" w:eastAsia="宋体" w:hAnsi="Times New Roman" w:cs="Times New Roman"/>
          <w:kern w:val="0"/>
          <w:sz w:val="22"/>
        </w:rPr>
        <w:t xml:space="preserve"> NOTE: </w:t>
      </w:r>
      <w:r w:rsidR="00E86719" w:rsidRPr="00E86719">
        <w:rPr>
          <w:rFonts w:ascii="Times New Roman" w:eastAsia="宋体" w:hAnsi="Times New Roman" w:cs="Times New Roman" w:hint="eastAsia"/>
          <w:kern w:val="0"/>
          <w:sz w:val="22"/>
        </w:rPr>
        <w:t>In this study, u</w:t>
      </w:r>
      <w:r w:rsidR="00E86719" w:rsidRPr="00E86719">
        <w:rPr>
          <w:rFonts w:ascii="Times New Roman" w:eastAsia="宋体" w:hAnsi="Times New Roman" w:cs="Times New Roman"/>
          <w:kern w:val="0"/>
          <w:sz w:val="22"/>
        </w:rPr>
        <w:t>niformly expressed protein</w:t>
      </w:r>
      <w:r w:rsidR="00E86719" w:rsidRPr="00E86719">
        <w:rPr>
          <w:rFonts w:ascii="Times New Roman" w:eastAsia="宋体" w:hAnsi="Times New Roman" w:cs="Times New Roman" w:hint="eastAsia"/>
          <w:kern w:val="0"/>
          <w:sz w:val="22"/>
        </w:rPr>
        <w:t xml:space="preserve">s (UEPs) and </w:t>
      </w:r>
      <w:r w:rsidR="00E86719" w:rsidRPr="00E86719">
        <w:rPr>
          <w:rFonts w:ascii="Times New Roman" w:eastAsia="宋体" w:hAnsi="Times New Roman" w:cs="Times New Roman"/>
          <w:kern w:val="0"/>
          <w:sz w:val="22"/>
        </w:rPr>
        <w:t>disorderly</w:t>
      </w:r>
      <w:r w:rsidR="00E86719" w:rsidRPr="00E86719">
        <w:rPr>
          <w:rFonts w:ascii="Times New Roman" w:eastAsia="宋体" w:hAnsi="Times New Roman" w:cs="Times New Roman" w:hint="eastAsia"/>
          <w:kern w:val="0"/>
          <w:sz w:val="22"/>
        </w:rPr>
        <w:t xml:space="preserve"> expressed proteins (DEPs) </w:t>
      </w:r>
      <w:r w:rsidR="00E86719">
        <w:rPr>
          <w:rFonts w:ascii="Times New Roman" w:eastAsia="宋体" w:hAnsi="Times New Roman" w:cs="Times New Roman"/>
          <w:kern w:val="0"/>
          <w:sz w:val="22"/>
        </w:rPr>
        <w:t>were defined as</w:t>
      </w:r>
      <w:r w:rsidR="00E86719" w:rsidRPr="00E86719">
        <w:rPr>
          <w:rFonts w:ascii="Times New Roman" w:eastAsia="宋体" w:hAnsi="Times New Roman" w:cs="Times New Roman" w:hint="eastAsia"/>
          <w:kern w:val="0"/>
          <w:sz w:val="22"/>
        </w:rPr>
        <w:t xml:space="preserve"> proteins with</w:t>
      </w:r>
      <w:r w:rsidR="00E86719" w:rsidRPr="00E86719">
        <w:rPr>
          <w:rFonts w:ascii="Times New Roman" w:eastAsia="宋体" w:hAnsi="Times New Roman" w:cs="Times New Roman"/>
          <w:kern w:val="0"/>
          <w:sz w:val="22"/>
        </w:rPr>
        <w:t xml:space="preserve"> </w:t>
      </w:r>
      <w:r w:rsidR="00E86719" w:rsidRPr="00E86719">
        <w:rPr>
          <w:rFonts w:ascii="Times New Roman" w:eastAsia="宋体" w:hAnsi="Times New Roman" w:cs="Times New Roman" w:hint="eastAsia"/>
          <w:kern w:val="0"/>
          <w:sz w:val="22"/>
        </w:rPr>
        <w:t xml:space="preserve">CVs of less than 40% and </w:t>
      </w:r>
      <w:r w:rsidR="00DA2B6E">
        <w:rPr>
          <w:rFonts w:ascii="Times New Roman" w:eastAsia="宋体" w:hAnsi="Times New Roman" w:cs="Times New Roman"/>
          <w:kern w:val="0"/>
          <w:sz w:val="22"/>
        </w:rPr>
        <w:t xml:space="preserve">CVs of </w:t>
      </w:r>
      <w:r w:rsidR="00E86719" w:rsidRPr="00E86719">
        <w:rPr>
          <w:rFonts w:ascii="Times New Roman" w:eastAsia="宋体" w:hAnsi="Times New Roman" w:cs="Times New Roman" w:hint="eastAsia"/>
          <w:kern w:val="0"/>
          <w:sz w:val="22"/>
        </w:rPr>
        <w:t>more than 120%, respectively.</w:t>
      </w:r>
    </w:p>
    <w:p w:rsidR="00E86719" w:rsidRPr="00DA093D" w:rsidRDefault="00E86719" w:rsidP="00DA093D">
      <w:pPr>
        <w:spacing w:line="480" w:lineRule="auto"/>
        <w:rPr>
          <w:rFonts w:ascii="Times New Roman" w:eastAsia="宋体" w:hAnsi="Times New Roman" w:cs="Times New Roman"/>
          <w:sz w:val="22"/>
        </w:rPr>
      </w:pPr>
      <w:r>
        <w:rPr>
          <w:rFonts w:ascii="Times New Roman" w:eastAsia="宋体" w:hAnsi="Times New Roman" w:cs="Times New Roman"/>
          <w:kern w:val="0"/>
          <w:sz w:val="22"/>
        </w:rPr>
        <w:t xml:space="preserve">Step 4. </w:t>
      </w:r>
      <w:r w:rsidR="00990926">
        <w:rPr>
          <w:rFonts w:ascii="Times New Roman" w:eastAsia="宋体" w:hAnsi="Times New Roman" w:cs="Times New Roman"/>
          <w:kern w:val="0"/>
          <w:sz w:val="22"/>
        </w:rPr>
        <w:t xml:space="preserve">For a miRNA, </w:t>
      </w:r>
      <w:r w:rsidR="00990926" w:rsidRPr="00990926">
        <w:rPr>
          <w:rFonts w:ascii="Times New Roman" w:eastAsia="宋体" w:hAnsi="Times New Roman" w:cs="Times New Roman" w:hint="eastAsia"/>
          <w:kern w:val="0"/>
          <w:sz w:val="22"/>
        </w:rPr>
        <w:t xml:space="preserve">the statistics parameter skewness was </w:t>
      </w:r>
      <w:r w:rsidR="00990926">
        <w:rPr>
          <w:rFonts w:ascii="Times New Roman" w:eastAsia="宋体" w:hAnsi="Times New Roman" w:cs="Times New Roman"/>
          <w:kern w:val="0"/>
          <w:sz w:val="22"/>
        </w:rPr>
        <w:t>calculated</w:t>
      </w:r>
      <w:r w:rsidR="00990926" w:rsidRPr="00990926">
        <w:rPr>
          <w:rFonts w:ascii="Times New Roman" w:eastAsia="宋体" w:hAnsi="Times New Roman" w:cs="Times New Roman" w:hint="eastAsia"/>
          <w:kern w:val="0"/>
          <w:sz w:val="22"/>
        </w:rPr>
        <w:t xml:space="preserve"> </w:t>
      </w:r>
      <w:r w:rsidR="00990926">
        <w:rPr>
          <w:rFonts w:ascii="Times New Roman" w:eastAsia="宋体" w:hAnsi="Times New Roman" w:cs="Times New Roman"/>
          <w:kern w:val="0"/>
          <w:sz w:val="22"/>
        </w:rPr>
        <w:t>by using the Graphpad Prism software</w:t>
      </w:r>
      <w:r w:rsidR="00990926" w:rsidRPr="00990926">
        <w:rPr>
          <w:rFonts w:ascii="Times New Roman" w:eastAsia="宋体" w:hAnsi="Times New Roman" w:cs="Times New Roman" w:hint="eastAsia"/>
          <w:kern w:val="0"/>
          <w:sz w:val="22"/>
        </w:rPr>
        <w:t xml:space="preserve"> to evaluate the distribution </w:t>
      </w:r>
      <w:r w:rsidR="00990926" w:rsidRPr="00990926">
        <w:rPr>
          <w:rFonts w:ascii="Times New Roman" w:eastAsia="宋体" w:hAnsi="Times New Roman" w:cs="Times New Roman"/>
          <w:kern w:val="0"/>
          <w:sz w:val="22"/>
        </w:rPr>
        <w:t>inclination</w:t>
      </w:r>
      <w:r w:rsidR="00990926" w:rsidRPr="00990926">
        <w:rPr>
          <w:rFonts w:ascii="Times New Roman" w:eastAsia="宋体" w:hAnsi="Times New Roman" w:cs="Times New Roman" w:hint="eastAsia"/>
          <w:kern w:val="0"/>
          <w:sz w:val="22"/>
        </w:rPr>
        <w:t xml:space="preserve"> of </w:t>
      </w:r>
      <w:r w:rsidR="00DA2B6E">
        <w:rPr>
          <w:rFonts w:ascii="Times New Roman" w:eastAsia="宋体" w:hAnsi="Times New Roman" w:cs="Times New Roman"/>
          <w:kern w:val="0"/>
          <w:sz w:val="22"/>
        </w:rPr>
        <w:t xml:space="preserve">all </w:t>
      </w:r>
      <w:r w:rsidR="00990926" w:rsidRPr="00990926">
        <w:rPr>
          <w:rFonts w:ascii="Times New Roman" w:eastAsia="宋体" w:hAnsi="Times New Roman" w:cs="Times New Roman" w:hint="eastAsia"/>
          <w:kern w:val="0"/>
          <w:sz w:val="22"/>
        </w:rPr>
        <w:t>the log</w:t>
      </w:r>
      <w:r w:rsidR="00990926" w:rsidRPr="00990926">
        <w:rPr>
          <w:rFonts w:ascii="Times New Roman" w:eastAsia="宋体" w:hAnsi="Times New Roman" w:cs="Times New Roman" w:hint="eastAsia"/>
          <w:kern w:val="0"/>
          <w:sz w:val="22"/>
          <w:vertAlign w:val="subscript"/>
        </w:rPr>
        <w:t>2</w:t>
      </w:r>
      <w:r w:rsidR="00990926" w:rsidRPr="00990926">
        <w:rPr>
          <w:rFonts w:ascii="Times New Roman" w:eastAsia="宋体" w:hAnsi="Times New Roman" w:cs="Times New Roman" w:hint="eastAsia"/>
          <w:kern w:val="0"/>
          <w:sz w:val="22"/>
        </w:rPr>
        <w:t>CV values</w:t>
      </w:r>
      <w:r w:rsidR="00990926">
        <w:rPr>
          <w:rFonts w:ascii="Times New Roman" w:eastAsia="宋体" w:hAnsi="Times New Roman" w:cs="Times New Roman"/>
          <w:kern w:val="0"/>
          <w:sz w:val="22"/>
        </w:rPr>
        <w:t xml:space="preserve"> </w:t>
      </w:r>
      <w:r w:rsidR="008D195E">
        <w:rPr>
          <w:rFonts w:ascii="Times New Roman" w:eastAsia="宋体" w:hAnsi="Times New Roman" w:cs="Times New Roman"/>
          <w:kern w:val="0"/>
          <w:sz w:val="22"/>
        </w:rPr>
        <w:t xml:space="preserve">of proteins encoded by its target genes. Such an evaluation was organ-restricted. NOTE: </w:t>
      </w:r>
      <w:r w:rsidR="0063349B" w:rsidRPr="0063349B">
        <w:rPr>
          <w:rFonts w:ascii="Times New Roman" w:eastAsia="宋体" w:hAnsi="Times New Roman" w:cs="Times New Roman"/>
          <w:kern w:val="0"/>
          <w:sz w:val="22"/>
        </w:rPr>
        <w:t>A smaller</w:t>
      </w:r>
      <w:r w:rsidR="0063349B" w:rsidRPr="0063349B">
        <w:rPr>
          <w:rFonts w:ascii="Times New Roman" w:eastAsia="宋体" w:hAnsi="Times New Roman" w:cs="Times New Roman" w:hint="eastAsia"/>
          <w:kern w:val="0"/>
          <w:sz w:val="22"/>
        </w:rPr>
        <w:t xml:space="preserve"> skewness value </w:t>
      </w:r>
      <w:r w:rsidR="00B8143E">
        <w:rPr>
          <w:rFonts w:ascii="Times New Roman" w:eastAsia="宋体" w:hAnsi="Times New Roman" w:cs="Times New Roman"/>
          <w:kern w:val="0"/>
          <w:sz w:val="22"/>
        </w:rPr>
        <w:t xml:space="preserve">(skewness &lt; 0.3) </w:t>
      </w:r>
      <w:r w:rsidR="0063349B" w:rsidRPr="0063349B">
        <w:rPr>
          <w:rFonts w:ascii="Times New Roman" w:eastAsia="宋体" w:hAnsi="Times New Roman" w:cs="Times New Roman" w:hint="eastAsia"/>
          <w:kern w:val="0"/>
          <w:sz w:val="22"/>
        </w:rPr>
        <w:t>means a</w:t>
      </w:r>
      <w:r w:rsidR="00DA2B6E">
        <w:rPr>
          <w:rFonts w:ascii="Times New Roman" w:eastAsia="宋体" w:hAnsi="Times New Roman" w:cs="Times New Roman"/>
          <w:kern w:val="0"/>
          <w:sz w:val="22"/>
        </w:rPr>
        <w:t>n obvious</w:t>
      </w:r>
      <w:r w:rsidR="0063349B" w:rsidRPr="0063349B">
        <w:rPr>
          <w:rFonts w:ascii="Times New Roman" w:eastAsia="宋体" w:hAnsi="Times New Roman" w:cs="Times New Roman" w:hint="eastAsia"/>
          <w:kern w:val="0"/>
          <w:sz w:val="22"/>
        </w:rPr>
        <w:t xml:space="preserve"> tendency of regulating </w:t>
      </w:r>
      <w:r w:rsidR="0063349B">
        <w:rPr>
          <w:rFonts w:ascii="Times New Roman" w:eastAsia="宋体" w:hAnsi="Times New Roman" w:cs="Times New Roman"/>
          <w:kern w:val="0"/>
          <w:sz w:val="22"/>
        </w:rPr>
        <w:t xml:space="preserve">UEP-encoding </w:t>
      </w:r>
      <w:r w:rsidR="00CB374E">
        <w:rPr>
          <w:rFonts w:ascii="Times New Roman" w:eastAsia="宋体" w:hAnsi="Times New Roman" w:cs="Times New Roman"/>
          <w:kern w:val="0"/>
          <w:sz w:val="22"/>
        </w:rPr>
        <w:t>mRNA</w:t>
      </w:r>
      <w:r w:rsidR="0063349B" w:rsidRPr="0063349B">
        <w:rPr>
          <w:rFonts w:ascii="Times New Roman" w:eastAsia="宋体" w:hAnsi="Times New Roman" w:cs="Times New Roman" w:hint="eastAsia"/>
          <w:kern w:val="0"/>
          <w:sz w:val="22"/>
        </w:rPr>
        <w:t>s</w:t>
      </w:r>
      <w:r w:rsidR="0063349B">
        <w:rPr>
          <w:rFonts w:ascii="Times New Roman" w:eastAsia="宋体" w:hAnsi="Times New Roman" w:cs="Times New Roman"/>
          <w:kern w:val="0"/>
          <w:sz w:val="22"/>
        </w:rPr>
        <w:t>.</w:t>
      </w:r>
      <w:bookmarkStart w:id="0" w:name="_GoBack"/>
      <w:bookmarkEnd w:id="0"/>
    </w:p>
    <w:sectPr w:rsidR="00E86719" w:rsidRPr="00DA093D" w:rsidSect="00586409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C30" w:rsidRDefault="00785C30" w:rsidP="00394CD9">
      <w:r>
        <w:separator/>
      </w:r>
    </w:p>
  </w:endnote>
  <w:endnote w:type="continuationSeparator" w:id="0">
    <w:p w:rsidR="00785C30" w:rsidRDefault="00785C30" w:rsidP="00394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C30" w:rsidRDefault="00785C30" w:rsidP="00394CD9">
      <w:r>
        <w:separator/>
      </w:r>
    </w:p>
  </w:footnote>
  <w:footnote w:type="continuationSeparator" w:id="0">
    <w:p w:rsidR="00785C30" w:rsidRDefault="00785C30" w:rsidP="00394C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409"/>
    <w:rsid w:val="00012E3B"/>
    <w:rsid w:val="00047B65"/>
    <w:rsid w:val="000B3F8F"/>
    <w:rsid w:val="00102736"/>
    <w:rsid w:val="0011078B"/>
    <w:rsid w:val="001C7258"/>
    <w:rsid w:val="001F668B"/>
    <w:rsid w:val="00212E9D"/>
    <w:rsid w:val="002552B6"/>
    <w:rsid w:val="00297EE3"/>
    <w:rsid w:val="00314C46"/>
    <w:rsid w:val="00394CD9"/>
    <w:rsid w:val="0039642E"/>
    <w:rsid w:val="00416D02"/>
    <w:rsid w:val="004F450A"/>
    <w:rsid w:val="0053202D"/>
    <w:rsid w:val="00556476"/>
    <w:rsid w:val="005610FB"/>
    <w:rsid w:val="005768E8"/>
    <w:rsid w:val="00586409"/>
    <w:rsid w:val="005F4024"/>
    <w:rsid w:val="0063349B"/>
    <w:rsid w:val="00712858"/>
    <w:rsid w:val="007744EB"/>
    <w:rsid w:val="00785C30"/>
    <w:rsid w:val="007B3CF9"/>
    <w:rsid w:val="00863AD0"/>
    <w:rsid w:val="008D195E"/>
    <w:rsid w:val="009339E2"/>
    <w:rsid w:val="00990926"/>
    <w:rsid w:val="00A656E3"/>
    <w:rsid w:val="00A97A75"/>
    <w:rsid w:val="00AF1362"/>
    <w:rsid w:val="00B8143E"/>
    <w:rsid w:val="00BE0E64"/>
    <w:rsid w:val="00CA34E6"/>
    <w:rsid w:val="00CB374E"/>
    <w:rsid w:val="00D52670"/>
    <w:rsid w:val="00D61FBB"/>
    <w:rsid w:val="00DA093D"/>
    <w:rsid w:val="00DA2B6E"/>
    <w:rsid w:val="00DE6F13"/>
    <w:rsid w:val="00E81E6D"/>
    <w:rsid w:val="00E86719"/>
    <w:rsid w:val="00FD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58DA21-046F-400A-825E-5C9EB5083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586409"/>
  </w:style>
  <w:style w:type="paragraph" w:styleId="a4">
    <w:name w:val="header"/>
    <w:basedOn w:val="a"/>
    <w:link w:val="Char"/>
    <w:uiPriority w:val="99"/>
    <w:unhideWhenUsed/>
    <w:rsid w:val="00394C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94CD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94C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94CD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SYSTEM</dc:creator>
  <cp:keywords/>
  <dc:description/>
  <cp:lastModifiedBy>MC SYSTEM</cp:lastModifiedBy>
  <cp:revision>39</cp:revision>
  <dcterms:created xsi:type="dcterms:W3CDTF">2017-05-17T06:16:00Z</dcterms:created>
  <dcterms:modified xsi:type="dcterms:W3CDTF">2017-07-12T03:29:00Z</dcterms:modified>
</cp:coreProperties>
</file>