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976"/>
        <w:gridCol w:w="1977"/>
        <w:gridCol w:w="1977"/>
        <w:gridCol w:w="1778"/>
      </w:tblGrid>
      <w:tr w:rsidR="00D461EC" w:rsidRPr="00D461EC" w:rsidTr="00D461EC">
        <w:trPr>
          <w:trHeight w:val="816"/>
          <w:jc w:val="center"/>
        </w:trPr>
        <w:tc>
          <w:tcPr>
            <w:tcW w:w="8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donor CORM-A1 on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24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461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965106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93,52±3,34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96,67±3,33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97,22±2,78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94,1±2,44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4,63±2,45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2,78±2,78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4,17±4,17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1,85±1,85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3,33±3,33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1,73±1,73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666777" w:rsidRDefault="00666777">
      <w:pPr>
        <w:rPr>
          <w:rFonts w:ascii="Arial" w:hAnsi="Arial" w:cs="Arial"/>
        </w:rPr>
      </w:pPr>
    </w:p>
    <w:tbl>
      <w:tblPr>
        <w:tblW w:w="8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929"/>
        <w:gridCol w:w="1929"/>
        <w:gridCol w:w="1929"/>
        <w:gridCol w:w="1929"/>
      </w:tblGrid>
      <w:tr w:rsidR="00D461EC" w:rsidRPr="00D461EC" w:rsidTr="00D461EC">
        <w:trPr>
          <w:trHeight w:val="816"/>
          <w:jc w:val="center"/>
        </w:trPr>
        <w:tc>
          <w:tcPr>
            <w:tcW w:w="8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donor CORM-A1 on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48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461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965106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59,75±3,64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75,7±3,72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72,34±3,78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62,18±9,55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30,00±4,31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15,64±5,76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19,82±4,61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27,32±9,52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4,58±1,98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2,67±1,63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5,67±2,67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6,00±4,00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7,85±1,54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10,5±3,43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D461EC" w:rsidRDefault="00D461EC">
      <w:pPr>
        <w:rPr>
          <w:rFonts w:ascii="Arial" w:hAnsi="Arial" w:cs="Arial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934"/>
        <w:gridCol w:w="1933"/>
        <w:gridCol w:w="1933"/>
        <w:gridCol w:w="1933"/>
      </w:tblGrid>
      <w:tr w:rsidR="00D461EC" w:rsidRPr="00D461EC" w:rsidTr="00D461EC">
        <w:trPr>
          <w:trHeight w:val="816"/>
          <w:jc w:val="center"/>
        </w:trPr>
        <w:tc>
          <w:tcPr>
            <w:tcW w:w="8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donor CORM-A1 on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72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461E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965106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28,83±3,70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24,73±3,49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40,04±7,25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41,33±6,04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59,46±3,59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60,5±6,01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45,16±7,28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47,21±3,15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1,86±1,21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2,50±2,50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0,00±0,00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  <w:tr w:rsidR="00D461EC" w:rsidRPr="00D461EC" w:rsidTr="00D461EC">
        <w:trPr>
          <w:trHeight w:val="42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9,85±3,40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14,78±5,35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12,3±3,35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1EC" w:rsidRPr="00D461EC" w:rsidRDefault="00D461EC" w:rsidP="00D461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11,46±6,19</w:t>
            </w:r>
            <w:r w:rsidRPr="00D4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D461EC" w:rsidRDefault="00D461EC">
      <w:pPr>
        <w:rPr>
          <w:rFonts w:ascii="Arial" w:hAnsi="Arial" w:cs="Arial"/>
        </w:rPr>
      </w:pPr>
    </w:p>
    <w:p w:rsidR="00D461EC" w:rsidRPr="00D461EC" w:rsidRDefault="00D461EC" w:rsidP="00D461EC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proofErr w:type="gramStart"/>
      <w:r w:rsidRPr="00D461EC">
        <w:rPr>
          <w:rFonts w:ascii="Arial" w:hAnsi="Arial" w:cs="Arial"/>
          <w:sz w:val="24"/>
          <w:lang w:val="en-US"/>
        </w:rPr>
        <w:t xml:space="preserve">The effect of carbon monoxide donor CORM-A1 on porcine oocytes during </w:t>
      </w:r>
      <w:r w:rsidRPr="00D461EC">
        <w:rPr>
          <w:rFonts w:ascii="Arial" w:hAnsi="Arial" w:cs="Arial"/>
          <w:i/>
          <w:sz w:val="24"/>
          <w:lang w:val="en-US"/>
        </w:rPr>
        <w:t xml:space="preserve">in vitro </w:t>
      </w:r>
      <w:r w:rsidRPr="00D461EC">
        <w:rPr>
          <w:rFonts w:ascii="Arial" w:hAnsi="Arial" w:cs="Arial"/>
          <w:sz w:val="24"/>
          <w:lang w:val="en-US"/>
        </w:rPr>
        <w:t>aging.</w:t>
      </w:r>
      <w:proofErr w:type="gramEnd"/>
      <w:r w:rsidRPr="00D461EC">
        <w:rPr>
          <w:rFonts w:ascii="Arial" w:hAnsi="Arial" w:cs="Arial"/>
          <w:sz w:val="24"/>
          <w:lang w:val="en-US"/>
        </w:rPr>
        <w:t xml:space="preserve"> Oocytes were cultivated to metaphase II and then exposed to </w:t>
      </w:r>
      <w:r w:rsidRPr="00D461EC">
        <w:rPr>
          <w:rFonts w:ascii="Arial" w:hAnsi="Arial" w:cs="Arial"/>
          <w:i/>
          <w:sz w:val="24"/>
          <w:lang w:val="en-US"/>
        </w:rPr>
        <w:t>in vitro</w:t>
      </w:r>
      <w:r w:rsidRPr="00D461EC">
        <w:rPr>
          <w:rFonts w:ascii="Arial" w:hAnsi="Arial" w:cs="Arial"/>
          <w:sz w:val="24"/>
          <w:lang w:val="en-US"/>
        </w:rPr>
        <w:t xml:space="preserve"> aging in a modified M199 medium supplemented with CORM-A1  at</w:t>
      </w:r>
      <w:r>
        <w:rPr>
          <w:rFonts w:ascii="Arial" w:hAnsi="Arial" w:cs="Arial"/>
          <w:sz w:val="24"/>
          <w:lang w:val="en-US"/>
        </w:rPr>
        <w:t xml:space="preserve"> concentrations 25; 50; 100 </w:t>
      </w:r>
      <w:proofErr w:type="spellStart"/>
      <w:r>
        <w:rPr>
          <w:rFonts w:ascii="Arial" w:hAnsi="Arial" w:cs="Arial"/>
          <w:sz w:val="24"/>
          <w:lang w:val="en-US"/>
        </w:rPr>
        <w:t>μM</w:t>
      </w:r>
      <w:proofErr w:type="spellEnd"/>
      <w:r w:rsidRPr="00D461EC">
        <w:rPr>
          <w:rFonts w:ascii="Arial" w:hAnsi="Arial" w:cs="Arial"/>
          <w:sz w:val="24"/>
          <w:lang w:val="en-US"/>
        </w:rPr>
        <w:t xml:space="preserve"> for 24, 48 or 72 hours.</w:t>
      </w:r>
      <w:r>
        <w:rPr>
          <w:rFonts w:ascii="Arial" w:hAnsi="Arial" w:cs="Arial"/>
          <w:sz w:val="24"/>
          <w:lang w:val="en-US"/>
        </w:rPr>
        <w:t xml:space="preserve"> Control group </w:t>
      </w:r>
      <w:r w:rsidR="00965106">
        <w:rPr>
          <w:rFonts w:ascii="Arial" w:hAnsi="Arial" w:cs="Arial"/>
          <w:sz w:val="24"/>
          <w:lang w:val="en-US"/>
        </w:rPr>
        <w:t xml:space="preserve">(C) </w:t>
      </w:r>
      <w:r>
        <w:rPr>
          <w:rFonts w:ascii="Arial" w:hAnsi="Arial" w:cs="Arial"/>
          <w:sz w:val="24"/>
          <w:lang w:val="en-US"/>
        </w:rPr>
        <w:t>of oocytes were cultivated in medium containing iCORM-A1.</w:t>
      </w:r>
      <w:r w:rsidRPr="00D461EC">
        <w:rPr>
          <w:rFonts w:ascii="Arial" w:hAnsi="Arial" w:cs="Arial"/>
          <w:sz w:val="24"/>
          <w:lang w:val="en-US"/>
        </w:rPr>
        <w:t xml:space="preserve"> </w:t>
      </w:r>
      <w:r w:rsidRPr="00D461EC">
        <w:rPr>
          <w:rFonts w:ascii="Arial" w:hAnsi="Arial" w:cs="Arial"/>
          <w:sz w:val="24"/>
          <w:vertAlign w:val="superscript"/>
          <w:lang w:val="en-US"/>
        </w:rPr>
        <w:t>A</w:t>
      </w:r>
      <w:proofErr w:type="gramStart"/>
      <w:r w:rsidRPr="00D461EC">
        <w:rPr>
          <w:rFonts w:ascii="Arial" w:hAnsi="Arial" w:cs="Arial"/>
          <w:sz w:val="24"/>
          <w:vertAlign w:val="superscript"/>
          <w:lang w:val="en-US"/>
        </w:rPr>
        <w:t>,B</w:t>
      </w:r>
      <w:proofErr w:type="gramEnd"/>
      <w:r w:rsidRPr="00D461EC">
        <w:rPr>
          <w:rFonts w:ascii="Arial" w:hAnsi="Arial" w:cs="Arial"/>
          <w:sz w:val="24"/>
          <w:lang w:val="en-US"/>
        </w:rPr>
        <w:t xml:space="preserve"> Statistically </w:t>
      </w:r>
      <w:proofErr w:type="spellStart"/>
      <w:r w:rsidRPr="00D461EC">
        <w:rPr>
          <w:rFonts w:ascii="Arial" w:hAnsi="Arial" w:cs="Arial"/>
          <w:sz w:val="24"/>
          <w:lang w:val="en-US"/>
        </w:rPr>
        <w:t>signifficant</w:t>
      </w:r>
      <w:proofErr w:type="spellEnd"/>
      <w:r w:rsidRPr="00D461EC">
        <w:rPr>
          <w:rFonts w:ascii="Arial" w:hAnsi="Arial" w:cs="Arial"/>
          <w:sz w:val="24"/>
          <w:lang w:val="en-US"/>
        </w:rPr>
        <w:t xml:space="preserve"> differences (in rows) in</w:t>
      </w:r>
      <w:r>
        <w:rPr>
          <w:rFonts w:ascii="Arial" w:hAnsi="Arial" w:cs="Arial"/>
          <w:sz w:val="24"/>
          <w:lang w:val="en-US"/>
        </w:rPr>
        <w:t xml:space="preserve"> the</w:t>
      </w:r>
      <w:r w:rsidRPr="00D461EC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ratio</w:t>
      </w:r>
      <w:r w:rsidRPr="00D461EC">
        <w:rPr>
          <w:rFonts w:ascii="Arial" w:hAnsi="Arial" w:cs="Arial"/>
          <w:sz w:val="24"/>
          <w:lang w:val="en-US"/>
        </w:rPr>
        <w:t xml:space="preserve"> of oocytes are indicated with different superscripts (P&lt;0.05). The total number of oocytes in each experimental group was 120. </w:t>
      </w:r>
      <w:r w:rsidRPr="00D461EC">
        <w:rPr>
          <w:rFonts w:ascii="Arial" w:hAnsi="Arial" w:cs="Arial"/>
          <w:i/>
          <w:sz w:val="24"/>
          <w:lang w:val="en-US"/>
        </w:rPr>
        <w:t xml:space="preserve">MII - metaphase II (intact) oocytes; </w:t>
      </w:r>
      <w:proofErr w:type="gramStart"/>
      <w:r w:rsidRPr="00D461EC">
        <w:rPr>
          <w:rFonts w:ascii="Arial" w:hAnsi="Arial" w:cs="Arial"/>
          <w:i/>
          <w:sz w:val="24"/>
          <w:lang w:val="en-US"/>
        </w:rPr>
        <w:t>A</w:t>
      </w:r>
      <w:proofErr w:type="gramEnd"/>
      <w:r w:rsidRPr="00D461EC">
        <w:rPr>
          <w:rFonts w:ascii="Arial" w:hAnsi="Arial" w:cs="Arial"/>
          <w:i/>
          <w:sz w:val="24"/>
          <w:lang w:val="en-US"/>
        </w:rPr>
        <w:t xml:space="preserve"> - apoptotic oocytes; L - lytic oocytes; PA - </w:t>
      </w:r>
      <w:proofErr w:type="spellStart"/>
      <w:r w:rsidRPr="00D461EC">
        <w:rPr>
          <w:rFonts w:ascii="Arial" w:hAnsi="Arial" w:cs="Arial"/>
          <w:i/>
          <w:sz w:val="24"/>
          <w:lang w:val="en-US"/>
        </w:rPr>
        <w:t>parthenogenetically</w:t>
      </w:r>
      <w:proofErr w:type="spellEnd"/>
      <w:r w:rsidRPr="00D461EC">
        <w:rPr>
          <w:rFonts w:ascii="Arial" w:hAnsi="Arial" w:cs="Arial"/>
          <w:i/>
          <w:sz w:val="24"/>
          <w:lang w:val="en-US"/>
        </w:rPr>
        <w:t xml:space="preserve"> activated</w:t>
      </w:r>
      <w:r w:rsidR="00C90469">
        <w:rPr>
          <w:rFonts w:ascii="Arial" w:hAnsi="Arial" w:cs="Arial"/>
          <w:i/>
          <w:sz w:val="24"/>
          <w:lang w:val="en-US"/>
        </w:rPr>
        <w:t xml:space="preserve"> oocytes.</w:t>
      </w:r>
    </w:p>
    <w:sectPr w:rsidR="00D461EC" w:rsidRPr="00D4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C"/>
    <w:rsid w:val="0002588F"/>
    <w:rsid w:val="00666777"/>
    <w:rsid w:val="00965106"/>
    <w:rsid w:val="00C90469"/>
    <w:rsid w:val="00D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uzivatel2</cp:lastModifiedBy>
  <cp:revision>3</cp:revision>
  <dcterms:created xsi:type="dcterms:W3CDTF">2017-07-11T11:41:00Z</dcterms:created>
  <dcterms:modified xsi:type="dcterms:W3CDTF">2017-07-12T12:39:00Z</dcterms:modified>
</cp:coreProperties>
</file>