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E" w:rsidRPr="00D36680" w:rsidRDefault="008F5C8E" w:rsidP="008F5C8E">
      <w:pPr>
        <w:spacing w:line="240" w:lineRule="auto"/>
        <w:rPr>
          <w:rFonts w:asciiTheme="minorHAnsi" w:hAnsiTheme="minorHAnsi"/>
          <w:b/>
          <w:szCs w:val="20"/>
          <w:lang w:val="en-GB"/>
        </w:rPr>
      </w:pPr>
      <w:r w:rsidRPr="00D36680">
        <w:rPr>
          <w:rFonts w:asciiTheme="minorHAnsi" w:hAnsiTheme="minorHAnsi"/>
          <w:b/>
          <w:szCs w:val="20"/>
          <w:lang w:val="en-GB"/>
        </w:rPr>
        <w:t xml:space="preserve">Table S2. </w:t>
      </w:r>
      <w:r w:rsidRPr="00D36680">
        <w:rPr>
          <w:rFonts w:asciiTheme="minorHAnsi" w:hAnsiTheme="minorHAnsi"/>
          <w:szCs w:val="20"/>
          <w:lang w:val="en-GB"/>
        </w:rPr>
        <w:t>Multivariate linear regression for the Diabetes Treatment Satisfaction Questionnaire (DTSQ) final score</w:t>
      </w:r>
    </w:p>
    <w:tbl>
      <w:tblPr>
        <w:tblpPr w:leftFromText="141" w:rightFromText="141" w:vertAnchor="text" w:horzAnchor="margin" w:tblpXSpec="center" w:tblpY="70"/>
        <w:tblW w:w="6200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632"/>
        <w:gridCol w:w="1020"/>
        <w:gridCol w:w="1581"/>
        <w:gridCol w:w="967"/>
      </w:tblGrid>
      <w:tr w:rsidR="008F5C8E" w:rsidRPr="00D36680" w:rsidTr="00697C39">
        <w:trPr>
          <w:trHeight w:val="280"/>
        </w:trPr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Coefficients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p value</w:t>
            </w:r>
          </w:p>
        </w:tc>
      </w:tr>
      <w:tr w:rsidR="008F5C8E" w:rsidRPr="00D36680" w:rsidTr="00697C39">
        <w:trPr>
          <w:trHeight w:val="296"/>
        </w:trPr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24.3100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</w:tcPr>
          <w:p w:rsidR="008F5C8E" w:rsidRPr="00D36680" w:rsidRDefault="008F5C8E" w:rsidP="00697C39">
            <w:pPr>
              <w:spacing w:after="0" w:line="360" w:lineRule="auto"/>
              <w:ind w:right="-8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1.0204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:rsidR="008F5C8E" w:rsidRPr="00D36680" w:rsidRDefault="008F5C8E" w:rsidP="00697C39">
            <w:pPr>
              <w:spacing w:after="0" w:line="360" w:lineRule="auto"/>
              <w:ind w:right="-11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8F5C8E" w:rsidRPr="00D36680" w:rsidTr="00697C39">
        <w:trPr>
          <w:trHeight w:val="296"/>
        </w:trPr>
        <w:tc>
          <w:tcPr>
            <w:tcW w:w="2632" w:type="dxa"/>
            <w:tcBorders>
              <w:top w:val="nil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T2DM * without insulin</w:t>
            </w:r>
          </w:p>
        </w:tc>
        <w:tc>
          <w:tcPr>
            <w:tcW w:w="1020" w:type="dxa"/>
            <w:tcBorders>
              <w:top w:val="nil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1.8284</w:t>
            </w:r>
          </w:p>
        </w:tc>
        <w:tc>
          <w:tcPr>
            <w:tcW w:w="1581" w:type="dxa"/>
            <w:tcBorders>
              <w:top w:val="nil"/>
            </w:tcBorders>
          </w:tcPr>
          <w:p w:rsidR="008F5C8E" w:rsidRPr="00D36680" w:rsidRDefault="008F5C8E" w:rsidP="00697C39">
            <w:pPr>
              <w:spacing w:after="0" w:line="360" w:lineRule="auto"/>
              <w:ind w:right="-8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0.9904</w:t>
            </w:r>
          </w:p>
        </w:tc>
        <w:tc>
          <w:tcPr>
            <w:tcW w:w="967" w:type="dxa"/>
            <w:tcBorders>
              <w:top w:val="nil"/>
            </w:tcBorders>
          </w:tcPr>
          <w:p w:rsidR="008F5C8E" w:rsidRPr="00D36680" w:rsidRDefault="008F5C8E" w:rsidP="00697C39">
            <w:pPr>
              <w:spacing w:after="0" w:line="360" w:lineRule="auto"/>
              <w:ind w:right="-11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0.070</w:t>
            </w:r>
          </w:p>
        </w:tc>
      </w:tr>
      <w:tr w:rsidR="008F5C8E" w:rsidRPr="00D36680" w:rsidTr="00697C39">
        <w:trPr>
          <w:trHeight w:val="296"/>
        </w:trPr>
        <w:tc>
          <w:tcPr>
            <w:tcW w:w="2632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LADA * without insulin</w:t>
            </w:r>
          </w:p>
        </w:tc>
        <w:tc>
          <w:tcPr>
            <w:tcW w:w="1020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1.1482</w:t>
            </w:r>
          </w:p>
        </w:tc>
        <w:tc>
          <w:tcPr>
            <w:tcW w:w="1581" w:type="dxa"/>
          </w:tcPr>
          <w:p w:rsidR="008F5C8E" w:rsidRPr="00D36680" w:rsidRDefault="008F5C8E" w:rsidP="00697C39">
            <w:pPr>
              <w:spacing w:after="0" w:line="360" w:lineRule="auto"/>
              <w:ind w:right="-8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2.7750</w:t>
            </w:r>
          </w:p>
        </w:tc>
        <w:tc>
          <w:tcPr>
            <w:tcW w:w="967" w:type="dxa"/>
          </w:tcPr>
          <w:p w:rsidR="008F5C8E" w:rsidRPr="00D36680" w:rsidRDefault="008F5C8E" w:rsidP="00697C39">
            <w:pPr>
              <w:spacing w:after="0" w:line="360" w:lineRule="auto"/>
              <w:ind w:right="-11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0.680</w:t>
            </w:r>
          </w:p>
        </w:tc>
      </w:tr>
      <w:tr w:rsidR="008F5C8E" w:rsidRPr="00D36680" w:rsidTr="00697C39">
        <w:trPr>
          <w:trHeight w:val="280"/>
        </w:trPr>
        <w:tc>
          <w:tcPr>
            <w:tcW w:w="2632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T2DM * insulin</w:t>
            </w:r>
          </w:p>
        </w:tc>
        <w:tc>
          <w:tcPr>
            <w:tcW w:w="1020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-0.8961</w:t>
            </w:r>
          </w:p>
        </w:tc>
        <w:tc>
          <w:tcPr>
            <w:tcW w:w="1581" w:type="dxa"/>
          </w:tcPr>
          <w:p w:rsidR="008F5C8E" w:rsidRPr="00D36680" w:rsidRDefault="008F5C8E" w:rsidP="00697C39">
            <w:pPr>
              <w:spacing w:after="0" w:line="360" w:lineRule="auto"/>
              <w:ind w:right="-8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1.0759</w:t>
            </w:r>
          </w:p>
        </w:tc>
        <w:tc>
          <w:tcPr>
            <w:tcW w:w="967" w:type="dxa"/>
          </w:tcPr>
          <w:p w:rsidR="008F5C8E" w:rsidRPr="00D36680" w:rsidRDefault="008F5C8E" w:rsidP="00697C39">
            <w:pPr>
              <w:spacing w:after="0" w:line="360" w:lineRule="auto"/>
              <w:ind w:right="-11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0.410</w:t>
            </w:r>
          </w:p>
        </w:tc>
      </w:tr>
      <w:tr w:rsidR="008F5C8E" w:rsidRPr="00D36680" w:rsidTr="00697C39">
        <w:trPr>
          <w:trHeight w:val="280"/>
        </w:trPr>
        <w:tc>
          <w:tcPr>
            <w:tcW w:w="2632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T1DM</w:t>
            </w:r>
          </w:p>
        </w:tc>
        <w:tc>
          <w:tcPr>
            <w:tcW w:w="1020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1.6721</w:t>
            </w:r>
          </w:p>
        </w:tc>
        <w:tc>
          <w:tcPr>
            <w:tcW w:w="1581" w:type="dxa"/>
          </w:tcPr>
          <w:p w:rsidR="008F5C8E" w:rsidRPr="00D36680" w:rsidRDefault="008F5C8E" w:rsidP="00697C39">
            <w:pPr>
              <w:spacing w:after="0" w:line="360" w:lineRule="auto"/>
              <w:ind w:right="-8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1.0374</w:t>
            </w:r>
          </w:p>
        </w:tc>
        <w:tc>
          <w:tcPr>
            <w:tcW w:w="967" w:type="dxa"/>
          </w:tcPr>
          <w:p w:rsidR="008F5C8E" w:rsidRPr="00D36680" w:rsidRDefault="008F5C8E" w:rsidP="00697C39">
            <w:pPr>
              <w:spacing w:after="0" w:line="360" w:lineRule="auto"/>
              <w:ind w:right="-11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0.110</w:t>
            </w:r>
          </w:p>
        </w:tc>
      </w:tr>
      <w:tr w:rsidR="008F5C8E" w:rsidRPr="00D36680" w:rsidTr="00697C39">
        <w:trPr>
          <w:trHeight w:val="280"/>
        </w:trPr>
        <w:tc>
          <w:tcPr>
            <w:tcW w:w="2632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Physical activity</w:t>
            </w:r>
          </w:p>
        </w:tc>
        <w:tc>
          <w:tcPr>
            <w:tcW w:w="1020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1.8967</w:t>
            </w:r>
          </w:p>
        </w:tc>
        <w:tc>
          <w:tcPr>
            <w:tcW w:w="1581" w:type="dxa"/>
          </w:tcPr>
          <w:p w:rsidR="008F5C8E" w:rsidRPr="00D36680" w:rsidRDefault="008F5C8E" w:rsidP="00697C39">
            <w:pPr>
              <w:spacing w:after="0" w:line="360" w:lineRule="auto"/>
              <w:ind w:right="-8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0.5770</w:t>
            </w:r>
          </w:p>
        </w:tc>
        <w:tc>
          <w:tcPr>
            <w:tcW w:w="967" w:type="dxa"/>
          </w:tcPr>
          <w:p w:rsidR="008F5C8E" w:rsidRPr="00D36680" w:rsidRDefault="008F5C8E" w:rsidP="00697C39">
            <w:pPr>
              <w:spacing w:after="0" w:line="360" w:lineRule="auto"/>
              <w:ind w:right="-11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0.001</w:t>
            </w:r>
          </w:p>
        </w:tc>
      </w:tr>
      <w:tr w:rsidR="008F5C8E" w:rsidRPr="00D36680" w:rsidTr="00697C39">
        <w:trPr>
          <w:trHeight w:val="280"/>
        </w:trPr>
        <w:tc>
          <w:tcPr>
            <w:tcW w:w="2632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Smoker, current</w:t>
            </w:r>
          </w:p>
        </w:tc>
        <w:tc>
          <w:tcPr>
            <w:tcW w:w="1020" w:type="dxa"/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0.5643</w:t>
            </w:r>
          </w:p>
        </w:tc>
        <w:tc>
          <w:tcPr>
            <w:tcW w:w="1581" w:type="dxa"/>
          </w:tcPr>
          <w:p w:rsidR="008F5C8E" w:rsidRPr="00D36680" w:rsidRDefault="008F5C8E" w:rsidP="00697C39">
            <w:pPr>
              <w:spacing w:after="0" w:line="360" w:lineRule="auto"/>
              <w:ind w:right="-8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0.7011</w:t>
            </w:r>
          </w:p>
        </w:tc>
        <w:tc>
          <w:tcPr>
            <w:tcW w:w="967" w:type="dxa"/>
          </w:tcPr>
          <w:p w:rsidR="008F5C8E" w:rsidRPr="00D36680" w:rsidRDefault="008F5C8E" w:rsidP="00697C39">
            <w:pPr>
              <w:spacing w:after="0" w:line="360" w:lineRule="auto"/>
              <w:ind w:right="-11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0.420</w:t>
            </w:r>
          </w:p>
        </w:tc>
      </w:tr>
      <w:tr w:rsidR="008F5C8E" w:rsidRPr="00D36680" w:rsidTr="00697C39">
        <w:trPr>
          <w:trHeight w:val="280"/>
        </w:trPr>
        <w:tc>
          <w:tcPr>
            <w:tcW w:w="2632" w:type="dxa"/>
            <w:tcBorders>
              <w:bottom w:val="single" w:sz="4" w:space="0" w:color="auto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Smoker, former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F5C8E" w:rsidRPr="00D36680" w:rsidRDefault="008F5C8E" w:rsidP="00697C39">
            <w:pPr>
              <w:spacing w:after="0" w:line="36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-1.5546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F5C8E" w:rsidRPr="00D36680" w:rsidRDefault="008F5C8E" w:rsidP="00697C39">
            <w:pPr>
              <w:spacing w:after="0" w:line="360" w:lineRule="auto"/>
              <w:ind w:right="-8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0.6340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8F5C8E" w:rsidRPr="00D36680" w:rsidRDefault="008F5C8E" w:rsidP="00697C39">
            <w:pPr>
              <w:spacing w:after="0" w:line="360" w:lineRule="auto"/>
              <w:ind w:right="-11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0.010</w:t>
            </w:r>
          </w:p>
        </w:tc>
      </w:tr>
    </w:tbl>
    <w:p w:rsidR="008F5C8E" w:rsidRPr="00D36680" w:rsidRDefault="008F5C8E" w:rsidP="008F5C8E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F5C8E" w:rsidRPr="00D36680" w:rsidRDefault="008F5C8E" w:rsidP="008F5C8E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F5C8E" w:rsidRPr="00D36680" w:rsidRDefault="008F5C8E" w:rsidP="008F5C8E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F5C8E" w:rsidRPr="00D36680" w:rsidRDefault="008F5C8E" w:rsidP="008F5C8E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F5C8E" w:rsidRPr="00D36680" w:rsidRDefault="008F5C8E" w:rsidP="008F5C8E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F5C8E" w:rsidRPr="00D36680" w:rsidRDefault="008F5C8E" w:rsidP="008F5C8E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F5C8E" w:rsidRDefault="008F5C8E" w:rsidP="008F5C8E">
      <w:pPr>
        <w:spacing w:line="240" w:lineRule="auto"/>
        <w:rPr>
          <w:rFonts w:asciiTheme="minorHAnsi" w:hAnsiTheme="minorHAnsi"/>
          <w:sz w:val="18"/>
          <w:szCs w:val="20"/>
          <w:lang w:val="en-GB"/>
        </w:rPr>
      </w:pPr>
    </w:p>
    <w:p w:rsidR="008F5C8E" w:rsidRDefault="008F5C8E" w:rsidP="008F5C8E">
      <w:pPr>
        <w:spacing w:line="240" w:lineRule="auto"/>
        <w:rPr>
          <w:rFonts w:asciiTheme="minorHAnsi" w:hAnsiTheme="minorHAnsi"/>
          <w:sz w:val="18"/>
          <w:szCs w:val="20"/>
          <w:lang w:val="en-GB"/>
        </w:rPr>
      </w:pPr>
    </w:p>
    <w:p w:rsidR="008F5C8E" w:rsidRDefault="008F5C8E" w:rsidP="008F5C8E">
      <w:pPr>
        <w:spacing w:after="0"/>
        <w:rPr>
          <w:rFonts w:asciiTheme="minorHAnsi" w:hAnsiTheme="minorHAnsi"/>
          <w:sz w:val="18"/>
          <w:szCs w:val="20"/>
          <w:lang w:val="en-GB"/>
        </w:rPr>
      </w:pPr>
      <w:r w:rsidRPr="00D36680">
        <w:rPr>
          <w:rFonts w:asciiTheme="minorHAnsi" w:hAnsiTheme="minorHAnsi"/>
          <w:sz w:val="18"/>
          <w:szCs w:val="20"/>
          <w:lang w:val="en-GB"/>
        </w:rPr>
        <w:t xml:space="preserve">Multiple R-squared: 0.07293 (5 cases with missing information for any variable in the model). </w:t>
      </w:r>
    </w:p>
    <w:p w:rsidR="008F5C8E" w:rsidRDefault="008F5C8E" w:rsidP="008F5C8E">
      <w:pPr>
        <w:spacing w:after="0"/>
        <w:rPr>
          <w:rFonts w:asciiTheme="minorHAnsi" w:hAnsiTheme="minorHAnsi"/>
          <w:sz w:val="18"/>
          <w:szCs w:val="20"/>
          <w:lang w:val="en-GB"/>
        </w:rPr>
      </w:pPr>
      <w:r w:rsidRPr="00D36680">
        <w:rPr>
          <w:rFonts w:asciiTheme="minorHAnsi" w:hAnsiTheme="minorHAnsi"/>
          <w:sz w:val="18"/>
          <w:szCs w:val="20"/>
          <w:lang w:val="en-GB"/>
        </w:rPr>
        <w:t xml:space="preserve">Reference group: LADA patients with insulin treatment. </w:t>
      </w:r>
    </w:p>
    <w:p w:rsidR="008F5C8E" w:rsidRDefault="008F5C8E" w:rsidP="008F5C8E">
      <w:pPr>
        <w:spacing w:after="0"/>
        <w:rPr>
          <w:rFonts w:asciiTheme="minorHAnsi" w:hAnsiTheme="minorHAnsi"/>
          <w:sz w:val="18"/>
          <w:lang w:val="en-GB"/>
        </w:rPr>
      </w:pPr>
      <w:r w:rsidRPr="00D36680">
        <w:rPr>
          <w:rFonts w:asciiTheme="minorHAnsi" w:hAnsiTheme="minorHAnsi"/>
          <w:sz w:val="18"/>
          <w:lang w:val="en-GB"/>
        </w:rPr>
        <w:t xml:space="preserve">*stand for the existence of interactions between variables. </w:t>
      </w:r>
    </w:p>
    <w:p w:rsidR="008F5C8E" w:rsidRPr="00D36680" w:rsidRDefault="008F5C8E" w:rsidP="008F5C8E">
      <w:pPr>
        <w:spacing w:after="0"/>
        <w:rPr>
          <w:rFonts w:asciiTheme="minorHAnsi" w:hAnsiTheme="minorHAnsi"/>
          <w:sz w:val="18"/>
          <w:lang w:val="en-GB"/>
        </w:rPr>
      </w:pPr>
      <w:r w:rsidRPr="00D36680">
        <w:rPr>
          <w:rFonts w:asciiTheme="minorHAnsi" w:hAnsiTheme="minorHAnsi"/>
          <w:sz w:val="18"/>
          <w:lang w:val="en-GB"/>
        </w:rPr>
        <w:t xml:space="preserve">LADA: latent autoimmune diabetes of adult, </w:t>
      </w:r>
      <w:r w:rsidRPr="00D36680">
        <w:rPr>
          <w:rFonts w:asciiTheme="minorHAnsi" w:hAnsiTheme="minorHAnsi"/>
          <w:sz w:val="20"/>
          <w:szCs w:val="20"/>
          <w:lang w:val="en-GB"/>
        </w:rPr>
        <w:t>T2DM</w:t>
      </w:r>
      <w:r w:rsidRPr="00D36680">
        <w:rPr>
          <w:rFonts w:asciiTheme="minorHAnsi" w:hAnsiTheme="minorHAnsi"/>
          <w:sz w:val="18"/>
          <w:lang w:val="en-GB"/>
        </w:rPr>
        <w:t xml:space="preserve">: type 2 diabetes mellitus, </w:t>
      </w:r>
      <w:r w:rsidRPr="00D36680">
        <w:rPr>
          <w:rFonts w:asciiTheme="minorHAnsi" w:hAnsiTheme="minorHAnsi"/>
          <w:sz w:val="20"/>
          <w:szCs w:val="20"/>
          <w:lang w:val="en-GB"/>
        </w:rPr>
        <w:t>T1DM</w:t>
      </w:r>
      <w:r w:rsidRPr="00D36680">
        <w:rPr>
          <w:rFonts w:asciiTheme="minorHAnsi" w:hAnsiTheme="minorHAnsi"/>
          <w:sz w:val="18"/>
          <w:lang w:val="en-GB"/>
        </w:rPr>
        <w:t>: type 1 diabetes mellitus.</w:t>
      </w:r>
    </w:p>
    <w:p w:rsidR="00CC0D6D" w:rsidRPr="008F5C8E" w:rsidRDefault="00CC0D6D" w:rsidP="008F5C8E">
      <w:pPr>
        <w:spacing w:after="0"/>
        <w:rPr>
          <w:rFonts w:asciiTheme="minorHAnsi" w:hAnsiTheme="minorHAnsi"/>
          <w:sz w:val="18"/>
          <w:lang w:val="en-GB"/>
        </w:rPr>
      </w:pPr>
    </w:p>
    <w:sectPr w:rsidR="00CC0D6D" w:rsidRPr="008F5C8E" w:rsidSect="00CC0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C8E"/>
    <w:rsid w:val="008F5C8E"/>
    <w:rsid w:val="00CC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8E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Company> 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Granado</dc:creator>
  <cp:lastModifiedBy>Minerva Granado</cp:lastModifiedBy>
  <cp:revision>1</cp:revision>
  <dcterms:created xsi:type="dcterms:W3CDTF">2017-04-25T09:59:00Z</dcterms:created>
  <dcterms:modified xsi:type="dcterms:W3CDTF">2017-04-25T09:59:00Z</dcterms:modified>
</cp:coreProperties>
</file>