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86" w:rsidRDefault="0040722A" w:rsidP="00474D86">
      <w:pPr>
        <w:spacing w:after="0"/>
      </w:pPr>
      <w:r>
        <w:t>Supplementary Table 1</w:t>
      </w:r>
      <w:r w:rsidR="00474D86">
        <w:t xml:space="preserve">. </w:t>
      </w:r>
      <w:r>
        <w:t xml:space="preserve">Table reporting </w:t>
      </w:r>
      <w:r w:rsidR="00B420A0">
        <w:t>allele frequencies and effect size estimates in the East Asian sample for markers</w:t>
      </w:r>
      <w:r>
        <w:t xml:space="preserve"> known to be associated with light skin in European populations.  The table includes variants in the genes </w:t>
      </w:r>
      <w:r w:rsidRPr="005C550D">
        <w:rPr>
          <w:i/>
        </w:rPr>
        <w:t>SLC24A5</w:t>
      </w:r>
      <w:r>
        <w:t xml:space="preserve"> and </w:t>
      </w:r>
      <w:r w:rsidRPr="005C550D">
        <w:rPr>
          <w:i/>
        </w:rPr>
        <w:t>SLC45A2</w:t>
      </w:r>
      <w:r>
        <w:t xml:space="preserve">, which have </w:t>
      </w:r>
      <w:r w:rsidR="00B420A0">
        <w:t xml:space="preserve">very high frequencies in Europe and </w:t>
      </w:r>
      <w:r>
        <w:t xml:space="preserve">have </w:t>
      </w:r>
      <w:r w:rsidR="00B420A0">
        <w:t xml:space="preserve">been reported to have </w:t>
      </w:r>
      <w:r>
        <w:t xml:space="preserve">very strong effects on skin pigmentation in admixed groups. </w:t>
      </w:r>
      <w:r w:rsidR="00B420A0">
        <w:t>The table a</w:t>
      </w:r>
      <w:r w:rsidR="00861FB8">
        <w:t>lso includes variants that reached genome-wide significance in a recent GWAS of skin pigmentation in European samples (Liu et al. 2015). The effect allele is the allele that have been reported to decrease melanin levels in previous studies.</w:t>
      </w:r>
    </w:p>
    <w:tbl>
      <w:tblPr>
        <w:tblStyle w:val="TableGrid"/>
        <w:tblpPr w:leftFromText="180" w:rightFromText="180" w:vertAnchor="text" w:horzAnchor="margin" w:tblpXSpec="center" w:tblpY="276"/>
        <w:tblW w:w="12775" w:type="dxa"/>
        <w:tblLook w:val="04A0" w:firstRow="1" w:lastRow="0" w:firstColumn="1" w:lastColumn="0" w:noHBand="0" w:noVBand="1"/>
      </w:tblPr>
      <w:tblGrid>
        <w:gridCol w:w="1435"/>
        <w:gridCol w:w="1350"/>
        <w:gridCol w:w="900"/>
        <w:gridCol w:w="1530"/>
        <w:gridCol w:w="1170"/>
        <w:gridCol w:w="1080"/>
        <w:gridCol w:w="1080"/>
        <w:gridCol w:w="1170"/>
        <w:gridCol w:w="1080"/>
        <w:gridCol w:w="900"/>
        <w:gridCol w:w="1080"/>
      </w:tblGrid>
      <w:tr w:rsidR="00397394" w:rsidTr="000367F1">
        <w:tc>
          <w:tcPr>
            <w:tcW w:w="1435" w:type="dxa"/>
          </w:tcPr>
          <w:p w:rsidR="000A08F5" w:rsidRDefault="000A08F5" w:rsidP="00B33D13">
            <w:r>
              <w:t>SNP</w:t>
            </w:r>
          </w:p>
        </w:tc>
        <w:tc>
          <w:tcPr>
            <w:tcW w:w="1350" w:type="dxa"/>
          </w:tcPr>
          <w:p w:rsidR="000A08F5" w:rsidRDefault="000A08F5" w:rsidP="00B33D13">
            <w:pPr>
              <w:jc w:val="center"/>
            </w:pPr>
            <w:r>
              <w:t>Gene</w:t>
            </w:r>
          </w:p>
        </w:tc>
        <w:tc>
          <w:tcPr>
            <w:tcW w:w="900" w:type="dxa"/>
          </w:tcPr>
          <w:p w:rsidR="000A08F5" w:rsidRDefault="000A08F5" w:rsidP="00B33D13">
            <w:pPr>
              <w:jc w:val="center"/>
            </w:pPr>
            <w:r>
              <w:t>CHR</w:t>
            </w:r>
          </w:p>
        </w:tc>
        <w:tc>
          <w:tcPr>
            <w:tcW w:w="1530" w:type="dxa"/>
          </w:tcPr>
          <w:p w:rsidR="000A08F5" w:rsidRDefault="000A08F5" w:rsidP="00B33D13">
            <w:pPr>
              <w:jc w:val="center"/>
            </w:pPr>
            <w:r>
              <w:t>POS</w:t>
            </w:r>
          </w:p>
        </w:tc>
        <w:tc>
          <w:tcPr>
            <w:tcW w:w="1170" w:type="dxa"/>
          </w:tcPr>
          <w:p w:rsidR="000A08F5" w:rsidRDefault="000A08F5" w:rsidP="00B33D13">
            <w:pPr>
              <w:jc w:val="center"/>
            </w:pPr>
            <w:r>
              <w:t>NEA/EA</w:t>
            </w:r>
          </w:p>
        </w:tc>
        <w:tc>
          <w:tcPr>
            <w:tcW w:w="1080" w:type="dxa"/>
          </w:tcPr>
          <w:p w:rsidR="000A08F5" w:rsidRDefault="000A08F5" w:rsidP="00B33D13">
            <w:pPr>
              <w:jc w:val="center"/>
            </w:pPr>
            <w:r>
              <w:t>INFO</w:t>
            </w:r>
          </w:p>
        </w:tc>
        <w:tc>
          <w:tcPr>
            <w:tcW w:w="1080" w:type="dxa"/>
          </w:tcPr>
          <w:p w:rsidR="000A08F5" w:rsidRDefault="000A08F5" w:rsidP="00B33D13">
            <w:pPr>
              <w:jc w:val="center"/>
            </w:pPr>
            <w:r>
              <w:t>EAF</w:t>
            </w:r>
            <w:r w:rsidR="00504469">
              <w:t>-EAS</w:t>
            </w:r>
          </w:p>
        </w:tc>
        <w:tc>
          <w:tcPr>
            <w:tcW w:w="1170" w:type="dxa"/>
          </w:tcPr>
          <w:p w:rsidR="000A08F5" w:rsidRDefault="000A08F5" w:rsidP="00B33D13">
            <w:pPr>
              <w:jc w:val="center"/>
            </w:pPr>
            <w:r>
              <w:t>P-VALUE</w:t>
            </w:r>
          </w:p>
        </w:tc>
        <w:tc>
          <w:tcPr>
            <w:tcW w:w="1080" w:type="dxa"/>
          </w:tcPr>
          <w:p w:rsidR="000A08F5" w:rsidRDefault="000A08F5" w:rsidP="00B33D13">
            <w:pPr>
              <w:jc w:val="center"/>
            </w:pPr>
            <w:r>
              <w:t>BETA</w:t>
            </w:r>
          </w:p>
        </w:tc>
        <w:tc>
          <w:tcPr>
            <w:tcW w:w="900" w:type="dxa"/>
          </w:tcPr>
          <w:p w:rsidR="000A08F5" w:rsidRDefault="000A08F5" w:rsidP="00B33D13">
            <w:pPr>
              <w:jc w:val="center"/>
            </w:pPr>
            <w:r>
              <w:t>SE</w:t>
            </w:r>
          </w:p>
        </w:tc>
        <w:tc>
          <w:tcPr>
            <w:tcW w:w="1080" w:type="dxa"/>
          </w:tcPr>
          <w:p w:rsidR="000A08F5" w:rsidRDefault="000A08F5" w:rsidP="00B33D13">
            <w:pPr>
              <w:jc w:val="center"/>
            </w:pPr>
            <w:r>
              <w:t>EAF-EUR</w:t>
            </w:r>
            <w:r w:rsidR="000367F1" w:rsidRPr="000367F1">
              <w:rPr>
                <w:vertAlign w:val="superscript"/>
              </w:rPr>
              <w:t>1</w:t>
            </w:r>
          </w:p>
        </w:tc>
      </w:tr>
      <w:tr w:rsidR="00397394" w:rsidTr="000367F1">
        <w:tc>
          <w:tcPr>
            <w:tcW w:w="1435" w:type="dxa"/>
          </w:tcPr>
          <w:p w:rsidR="000A08F5" w:rsidRPr="004971B8" w:rsidRDefault="000A08F5" w:rsidP="0040722A">
            <w:r w:rsidRPr="004971B8">
              <w:t xml:space="preserve">rs16891982 </w:t>
            </w:r>
          </w:p>
        </w:tc>
        <w:tc>
          <w:tcPr>
            <w:tcW w:w="1350" w:type="dxa"/>
          </w:tcPr>
          <w:p w:rsidR="000A08F5" w:rsidRPr="000802F5" w:rsidRDefault="000A08F5" w:rsidP="0040722A">
            <w:pPr>
              <w:jc w:val="center"/>
            </w:pPr>
            <w:r>
              <w:t>SLC45A2</w:t>
            </w:r>
          </w:p>
        </w:tc>
        <w:tc>
          <w:tcPr>
            <w:tcW w:w="900" w:type="dxa"/>
          </w:tcPr>
          <w:p w:rsidR="000A08F5" w:rsidRDefault="000A08F5" w:rsidP="0040722A">
            <w:pPr>
              <w:jc w:val="center"/>
            </w:pPr>
            <w:r>
              <w:t>5</w:t>
            </w:r>
          </w:p>
        </w:tc>
        <w:tc>
          <w:tcPr>
            <w:tcW w:w="1530" w:type="dxa"/>
          </w:tcPr>
          <w:p w:rsidR="000A08F5" w:rsidRDefault="000A08F5" w:rsidP="0040722A">
            <w:pPr>
              <w:jc w:val="center"/>
            </w:pPr>
            <w:r w:rsidRPr="009C2738">
              <w:t>33951693</w:t>
            </w:r>
          </w:p>
        </w:tc>
        <w:tc>
          <w:tcPr>
            <w:tcW w:w="1170" w:type="dxa"/>
          </w:tcPr>
          <w:p w:rsidR="000A08F5" w:rsidRDefault="000367F1" w:rsidP="0040722A">
            <w:pPr>
              <w:jc w:val="center"/>
            </w:pPr>
            <w:r>
              <w:t>C/G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0.712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0.021</w:t>
            </w:r>
          </w:p>
        </w:tc>
        <w:tc>
          <w:tcPr>
            <w:tcW w:w="1170" w:type="dxa"/>
          </w:tcPr>
          <w:p w:rsidR="000A08F5" w:rsidRDefault="000A08F5" w:rsidP="009C2738">
            <w:pPr>
              <w:jc w:val="center"/>
            </w:pPr>
            <w:r w:rsidRPr="009C2738">
              <w:t>0.922</w:t>
            </w:r>
          </w:p>
        </w:tc>
        <w:tc>
          <w:tcPr>
            <w:tcW w:w="1080" w:type="dxa"/>
          </w:tcPr>
          <w:p w:rsidR="000A08F5" w:rsidRDefault="000367F1" w:rsidP="0040722A">
            <w:pPr>
              <w:jc w:val="center"/>
            </w:pPr>
            <w:r>
              <w:t>0.091</w:t>
            </w:r>
          </w:p>
        </w:tc>
        <w:tc>
          <w:tcPr>
            <w:tcW w:w="900" w:type="dxa"/>
          </w:tcPr>
          <w:p w:rsidR="000A08F5" w:rsidRDefault="000A08F5" w:rsidP="0040722A">
            <w:pPr>
              <w:jc w:val="center"/>
            </w:pPr>
            <w:r>
              <w:t>0.937</w:t>
            </w:r>
          </w:p>
        </w:tc>
        <w:tc>
          <w:tcPr>
            <w:tcW w:w="1080" w:type="dxa"/>
          </w:tcPr>
          <w:p w:rsidR="000A08F5" w:rsidRDefault="00504469" w:rsidP="0040722A">
            <w:pPr>
              <w:jc w:val="center"/>
            </w:pPr>
            <w:r>
              <w:t>0.938</w:t>
            </w:r>
          </w:p>
        </w:tc>
      </w:tr>
      <w:tr w:rsidR="00397394" w:rsidTr="000367F1">
        <w:tc>
          <w:tcPr>
            <w:tcW w:w="1435" w:type="dxa"/>
          </w:tcPr>
          <w:p w:rsidR="000A08F5" w:rsidRPr="004971B8" w:rsidRDefault="000A08F5" w:rsidP="0040722A">
            <w:r w:rsidRPr="004971B8">
              <w:t>rs12203592</w:t>
            </w:r>
          </w:p>
        </w:tc>
        <w:tc>
          <w:tcPr>
            <w:tcW w:w="1350" w:type="dxa"/>
          </w:tcPr>
          <w:p w:rsidR="000A08F5" w:rsidRPr="000802F5" w:rsidRDefault="000A08F5" w:rsidP="0040722A">
            <w:pPr>
              <w:jc w:val="center"/>
            </w:pPr>
            <w:r>
              <w:t>IRF4</w:t>
            </w:r>
          </w:p>
        </w:tc>
        <w:tc>
          <w:tcPr>
            <w:tcW w:w="900" w:type="dxa"/>
          </w:tcPr>
          <w:p w:rsidR="000A08F5" w:rsidRDefault="000A08F5" w:rsidP="0040722A">
            <w:pPr>
              <w:jc w:val="center"/>
            </w:pPr>
            <w:r>
              <w:t>6</w:t>
            </w:r>
          </w:p>
        </w:tc>
        <w:tc>
          <w:tcPr>
            <w:tcW w:w="1530" w:type="dxa"/>
          </w:tcPr>
          <w:p w:rsidR="000A08F5" w:rsidRDefault="000A08F5" w:rsidP="0040722A">
            <w:pPr>
              <w:jc w:val="center"/>
            </w:pPr>
            <w:r w:rsidRPr="009C2738">
              <w:t>396321</w:t>
            </w:r>
          </w:p>
        </w:tc>
        <w:tc>
          <w:tcPr>
            <w:tcW w:w="1170" w:type="dxa"/>
          </w:tcPr>
          <w:p w:rsidR="000A08F5" w:rsidRDefault="000A08F5" w:rsidP="0040722A">
            <w:pPr>
              <w:jc w:val="center"/>
            </w:pPr>
            <w:r>
              <w:t>C/T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0.501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0.024</w:t>
            </w:r>
          </w:p>
        </w:tc>
        <w:tc>
          <w:tcPr>
            <w:tcW w:w="1170" w:type="dxa"/>
          </w:tcPr>
          <w:p w:rsidR="000A08F5" w:rsidRDefault="000A08F5" w:rsidP="0040722A">
            <w:pPr>
              <w:jc w:val="center"/>
            </w:pPr>
            <w:r>
              <w:t>0.576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-0.585</w:t>
            </w:r>
          </w:p>
        </w:tc>
        <w:tc>
          <w:tcPr>
            <w:tcW w:w="900" w:type="dxa"/>
          </w:tcPr>
          <w:p w:rsidR="000A08F5" w:rsidRDefault="000A08F5" w:rsidP="0040722A">
            <w:pPr>
              <w:jc w:val="center"/>
            </w:pPr>
            <w:r>
              <w:t>1.045</w:t>
            </w:r>
          </w:p>
        </w:tc>
        <w:tc>
          <w:tcPr>
            <w:tcW w:w="1080" w:type="dxa"/>
          </w:tcPr>
          <w:p w:rsidR="000A08F5" w:rsidRDefault="000367F1" w:rsidP="0040722A">
            <w:pPr>
              <w:jc w:val="center"/>
            </w:pPr>
            <w:r>
              <w:t>0.116</w:t>
            </w:r>
          </w:p>
        </w:tc>
      </w:tr>
      <w:tr w:rsidR="00397394" w:rsidTr="000367F1">
        <w:tc>
          <w:tcPr>
            <w:tcW w:w="1435" w:type="dxa"/>
          </w:tcPr>
          <w:p w:rsidR="000A08F5" w:rsidRPr="004971B8" w:rsidRDefault="000A08F5" w:rsidP="0040722A">
            <w:r w:rsidRPr="004971B8">
              <w:t>rs12913832</w:t>
            </w:r>
          </w:p>
        </w:tc>
        <w:tc>
          <w:tcPr>
            <w:tcW w:w="1350" w:type="dxa"/>
          </w:tcPr>
          <w:p w:rsidR="000A08F5" w:rsidRPr="005569EA" w:rsidRDefault="000A08F5" w:rsidP="0040722A">
            <w:pPr>
              <w:jc w:val="center"/>
            </w:pPr>
            <w:r>
              <w:t>HERC2</w:t>
            </w:r>
          </w:p>
        </w:tc>
        <w:tc>
          <w:tcPr>
            <w:tcW w:w="900" w:type="dxa"/>
          </w:tcPr>
          <w:p w:rsidR="000A08F5" w:rsidRDefault="000A08F5" w:rsidP="0040722A">
            <w:pPr>
              <w:jc w:val="center"/>
            </w:pPr>
            <w:r>
              <w:t>15</w:t>
            </w:r>
          </w:p>
        </w:tc>
        <w:tc>
          <w:tcPr>
            <w:tcW w:w="1530" w:type="dxa"/>
          </w:tcPr>
          <w:p w:rsidR="000A08F5" w:rsidRDefault="000A08F5" w:rsidP="0040722A">
            <w:pPr>
              <w:jc w:val="center"/>
            </w:pPr>
            <w:r w:rsidRPr="000A08F5">
              <w:t>28365618</w:t>
            </w:r>
          </w:p>
        </w:tc>
        <w:tc>
          <w:tcPr>
            <w:tcW w:w="1170" w:type="dxa"/>
          </w:tcPr>
          <w:p w:rsidR="000A08F5" w:rsidRDefault="000A08F5" w:rsidP="0040722A">
            <w:pPr>
              <w:jc w:val="center"/>
            </w:pPr>
            <w:r>
              <w:t>A/G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0.550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0.032</w:t>
            </w:r>
          </w:p>
        </w:tc>
        <w:tc>
          <w:tcPr>
            <w:tcW w:w="1170" w:type="dxa"/>
          </w:tcPr>
          <w:p w:rsidR="000A08F5" w:rsidRDefault="000A08F5" w:rsidP="0040722A">
            <w:pPr>
              <w:jc w:val="center"/>
            </w:pPr>
            <w:r>
              <w:t>0.463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-0.618</w:t>
            </w:r>
          </w:p>
        </w:tc>
        <w:tc>
          <w:tcPr>
            <w:tcW w:w="900" w:type="dxa"/>
          </w:tcPr>
          <w:p w:rsidR="000A08F5" w:rsidRDefault="000A08F5" w:rsidP="0040722A">
            <w:pPr>
              <w:jc w:val="center"/>
            </w:pPr>
            <w:r>
              <w:t>0.840</w:t>
            </w:r>
          </w:p>
        </w:tc>
        <w:tc>
          <w:tcPr>
            <w:tcW w:w="1080" w:type="dxa"/>
          </w:tcPr>
          <w:p w:rsidR="000A08F5" w:rsidRDefault="000367F1" w:rsidP="0040722A">
            <w:pPr>
              <w:jc w:val="center"/>
            </w:pPr>
            <w:r>
              <w:t>0.636</w:t>
            </w:r>
          </w:p>
        </w:tc>
      </w:tr>
      <w:tr w:rsidR="00397394" w:rsidTr="000367F1">
        <w:tc>
          <w:tcPr>
            <w:tcW w:w="1435" w:type="dxa"/>
          </w:tcPr>
          <w:p w:rsidR="000A08F5" w:rsidRPr="004971B8" w:rsidRDefault="000A08F5" w:rsidP="0040722A">
            <w:r w:rsidRPr="004971B8">
              <w:t>rs1426654</w:t>
            </w:r>
          </w:p>
        </w:tc>
        <w:tc>
          <w:tcPr>
            <w:tcW w:w="1350" w:type="dxa"/>
          </w:tcPr>
          <w:p w:rsidR="000A08F5" w:rsidRDefault="000A08F5" w:rsidP="0040722A">
            <w:pPr>
              <w:jc w:val="center"/>
            </w:pPr>
            <w:r>
              <w:t>SLC24A5</w:t>
            </w:r>
          </w:p>
        </w:tc>
        <w:tc>
          <w:tcPr>
            <w:tcW w:w="900" w:type="dxa"/>
          </w:tcPr>
          <w:p w:rsidR="000A08F5" w:rsidRDefault="000A08F5" w:rsidP="0040722A">
            <w:pPr>
              <w:jc w:val="center"/>
            </w:pPr>
            <w:r>
              <w:t>15</w:t>
            </w:r>
          </w:p>
        </w:tc>
        <w:tc>
          <w:tcPr>
            <w:tcW w:w="1530" w:type="dxa"/>
          </w:tcPr>
          <w:p w:rsidR="000A08F5" w:rsidRDefault="000A08F5" w:rsidP="0040722A">
            <w:pPr>
              <w:jc w:val="center"/>
            </w:pPr>
            <w:r w:rsidRPr="000A08F5">
              <w:t>48426484</w:t>
            </w:r>
          </w:p>
        </w:tc>
        <w:tc>
          <w:tcPr>
            <w:tcW w:w="1170" w:type="dxa"/>
          </w:tcPr>
          <w:p w:rsidR="000A08F5" w:rsidRDefault="000A08F5" w:rsidP="0040722A">
            <w:pPr>
              <w:jc w:val="center"/>
            </w:pPr>
            <w:r>
              <w:t>G/A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0.730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0.016</w:t>
            </w:r>
          </w:p>
        </w:tc>
        <w:tc>
          <w:tcPr>
            <w:tcW w:w="1170" w:type="dxa"/>
          </w:tcPr>
          <w:p w:rsidR="000A08F5" w:rsidRDefault="000A08F5" w:rsidP="0040722A">
            <w:pPr>
              <w:jc w:val="center"/>
            </w:pPr>
            <w:r>
              <w:t>0.017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-2.460</w:t>
            </w:r>
          </w:p>
        </w:tc>
        <w:tc>
          <w:tcPr>
            <w:tcW w:w="900" w:type="dxa"/>
          </w:tcPr>
          <w:p w:rsidR="000A08F5" w:rsidRDefault="000A08F5" w:rsidP="0040722A">
            <w:pPr>
              <w:jc w:val="center"/>
            </w:pPr>
            <w:r>
              <w:t>1.029</w:t>
            </w:r>
          </w:p>
        </w:tc>
        <w:tc>
          <w:tcPr>
            <w:tcW w:w="1080" w:type="dxa"/>
          </w:tcPr>
          <w:p w:rsidR="000A08F5" w:rsidRDefault="000367F1" w:rsidP="0040722A">
            <w:pPr>
              <w:jc w:val="center"/>
            </w:pPr>
            <w:r>
              <w:t>0.997</w:t>
            </w:r>
          </w:p>
        </w:tc>
      </w:tr>
      <w:tr w:rsidR="00397394" w:rsidTr="000367F1">
        <w:tc>
          <w:tcPr>
            <w:tcW w:w="1435" w:type="dxa"/>
          </w:tcPr>
          <w:p w:rsidR="000A08F5" w:rsidRPr="004971B8" w:rsidRDefault="000A08F5" w:rsidP="0040722A">
            <w:r w:rsidRPr="004971B8">
              <w:t>rs4268748</w:t>
            </w:r>
          </w:p>
        </w:tc>
        <w:tc>
          <w:tcPr>
            <w:tcW w:w="1350" w:type="dxa"/>
          </w:tcPr>
          <w:p w:rsidR="000A08F5" w:rsidRPr="005569EA" w:rsidRDefault="000A08F5" w:rsidP="0040722A">
            <w:pPr>
              <w:jc w:val="center"/>
            </w:pPr>
            <w:r>
              <w:t>MC1R</w:t>
            </w:r>
          </w:p>
        </w:tc>
        <w:tc>
          <w:tcPr>
            <w:tcW w:w="900" w:type="dxa"/>
          </w:tcPr>
          <w:p w:rsidR="000A08F5" w:rsidRDefault="000A08F5" w:rsidP="0040722A">
            <w:pPr>
              <w:jc w:val="center"/>
            </w:pPr>
            <w:r>
              <w:t>16</w:t>
            </w:r>
          </w:p>
        </w:tc>
        <w:tc>
          <w:tcPr>
            <w:tcW w:w="1530" w:type="dxa"/>
          </w:tcPr>
          <w:p w:rsidR="000A08F5" w:rsidRDefault="000A08F5" w:rsidP="0040722A">
            <w:pPr>
              <w:jc w:val="center"/>
            </w:pPr>
            <w:r w:rsidRPr="000A08F5">
              <w:t>90026512</w:t>
            </w:r>
          </w:p>
        </w:tc>
        <w:tc>
          <w:tcPr>
            <w:tcW w:w="1170" w:type="dxa"/>
          </w:tcPr>
          <w:p w:rsidR="000A08F5" w:rsidRDefault="000A08F5" w:rsidP="0040722A">
            <w:pPr>
              <w:jc w:val="center"/>
            </w:pPr>
            <w:r>
              <w:t>T/C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0.983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0.274</w:t>
            </w:r>
          </w:p>
        </w:tc>
        <w:tc>
          <w:tcPr>
            <w:tcW w:w="1170" w:type="dxa"/>
          </w:tcPr>
          <w:p w:rsidR="000A08F5" w:rsidRDefault="000A08F5" w:rsidP="0040722A">
            <w:pPr>
              <w:jc w:val="center"/>
            </w:pPr>
            <w:r>
              <w:t>0.898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0.034</w:t>
            </w:r>
          </w:p>
        </w:tc>
        <w:tc>
          <w:tcPr>
            <w:tcW w:w="900" w:type="dxa"/>
          </w:tcPr>
          <w:p w:rsidR="000A08F5" w:rsidRDefault="000A08F5" w:rsidP="0040722A">
            <w:pPr>
              <w:jc w:val="center"/>
            </w:pPr>
            <w:r>
              <w:t>0.265</w:t>
            </w:r>
          </w:p>
        </w:tc>
        <w:tc>
          <w:tcPr>
            <w:tcW w:w="1080" w:type="dxa"/>
          </w:tcPr>
          <w:p w:rsidR="000A08F5" w:rsidRDefault="000367F1" w:rsidP="0040722A">
            <w:pPr>
              <w:jc w:val="center"/>
            </w:pPr>
            <w:r>
              <w:t>0.228</w:t>
            </w:r>
          </w:p>
        </w:tc>
      </w:tr>
      <w:tr w:rsidR="00397394" w:rsidTr="000367F1">
        <w:tc>
          <w:tcPr>
            <w:tcW w:w="1435" w:type="dxa"/>
          </w:tcPr>
          <w:p w:rsidR="000A08F5" w:rsidRDefault="000A08F5" w:rsidP="0040722A">
            <w:r w:rsidRPr="004971B8">
              <w:t>rs6059655</w:t>
            </w:r>
          </w:p>
        </w:tc>
        <w:tc>
          <w:tcPr>
            <w:tcW w:w="1350" w:type="dxa"/>
          </w:tcPr>
          <w:p w:rsidR="000A08F5" w:rsidRPr="005569EA" w:rsidRDefault="000A08F5" w:rsidP="0040722A">
            <w:pPr>
              <w:jc w:val="center"/>
            </w:pPr>
            <w:r>
              <w:t>RALY/ASIP</w:t>
            </w:r>
          </w:p>
        </w:tc>
        <w:tc>
          <w:tcPr>
            <w:tcW w:w="900" w:type="dxa"/>
          </w:tcPr>
          <w:p w:rsidR="000A08F5" w:rsidRPr="005569EA" w:rsidRDefault="000A08F5" w:rsidP="0040722A">
            <w:pPr>
              <w:jc w:val="center"/>
            </w:pPr>
            <w:r>
              <w:t>20</w:t>
            </w:r>
          </w:p>
        </w:tc>
        <w:tc>
          <w:tcPr>
            <w:tcW w:w="1530" w:type="dxa"/>
          </w:tcPr>
          <w:p w:rsidR="000A08F5" w:rsidRPr="005569EA" w:rsidRDefault="000A08F5" w:rsidP="0040722A">
            <w:pPr>
              <w:jc w:val="center"/>
            </w:pPr>
            <w:r w:rsidRPr="000A08F5">
              <w:t>32665748</w:t>
            </w:r>
          </w:p>
        </w:tc>
        <w:tc>
          <w:tcPr>
            <w:tcW w:w="1170" w:type="dxa"/>
          </w:tcPr>
          <w:p w:rsidR="000A08F5" w:rsidRDefault="000A08F5" w:rsidP="0040722A">
            <w:pPr>
              <w:jc w:val="center"/>
            </w:pPr>
            <w:r>
              <w:t>G/A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NA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NA</w:t>
            </w:r>
          </w:p>
        </w:tc>
        <w:tc>
          <w:tcPr>
            <w:tcW w:w="1170" w:type="dxa"/>
          </w:tcPr>
          <w:p w:rsidR="000A08F5" w:rsidRDefault="000A08F5" w:rsidP="0040722A">
            <w:pPr>
              <w:jc w:val="center"/>
            </w:pPr>
            <w:r>
              <w:t>NA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NA</w:t>
            </w:r>
          </w:p>
        </w:tc>
        <w:tc>
          <w:tcPr>
            <w:tcW w:w="900" w:type="dxa"/>
          </w:tcPr>
          <w:p w:rsidR="000A08F5" w:rsidRDefault="000A08F5" w:rsidP="0040722A">
            <w:pPr>
              <w:jc w:val="center"/>
            </w:pPr>
            <w:r>
              <w:t>NA</w:t>
            </w:r>
          </w:p>
        </w:tc>
        <w:tc>
          <w:tcPr>
            <w:tcW w:w="1080" w:type="dxa"/>
          </w:tcPr>
          <w:p w:rsidR="000A08F5" w:rsidRDefault="000A08F5" w:rsidP="0040722A">
            <w:pPr>
              <w:jc w:val="center"/>
            </w:pPr>
            <w:r>
              <w:t>0.042</w:t>
            </w:r>
          </w:p>
        </w:tc>
      </w:tr>
    </w:tbl>
    <w:p w:rsidR="00474D86" w:rsidRDefault="00474D86" w:rsidP="00474D86">
      <w:pPr>
        <w:ind w:left="567"/>
      </w:pPr>
    </w:p>
    <w:p w:rsidR="00474D86" w:rsidRDefault="00474D86" w:rsidP="00474D86">
      <w:pPr>
        <w:ind w:left="567"/>
      </w:pPr>
    </w:p>
    <w:p w:rsidR="00D27D1B" w:rsidRDefault="00D27D1B">
      <w:bookmarkStart w:id="0" w:name="_GoBack"/>
      <w:bookmarkEnd w:id="0"/>
    </w:p>
    <w:sectPr w:rsidR="00D27D1B" w:rsidSect="00F952D7">
      <w:pgSz w:w="15840" w:h="12240" w:orient="landscape"/>
      <w:pgMar w:top="568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86"/>
    <w:rsid w:val="000367F1"/>
    <w:rsid w:val="000A08F5"/>
    <w:rsid w:val="00397394"/>
    <w:rsid w:val="0040722A"/>
    <w:rsid w:val="00474D86"/>
    <w:rsid w:val="00504469"/>
    <w:rsid w:val="005C550D"/>
    <w:rsid w:val="00861FB8"/>
    <w:rsid w:val="009C2738"/>
    <w:rsid w:val="00B420A0"/>
    <w:rsid w:val="00D2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07ADF5-696A-4AFA-98A7-B0832131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4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C2738"/>
    <w:rPr>
      <w:color w:val="0033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Parra</dc:creator>
  <cp:keywords/>
  <dc:description/>
  <cp:lastModifiedBy>Esteban Parra</cp:lastModifiedBy>
  <cp:revision>3</cp:revision>
  <dcterms:created xsi:type="dcterms:W3CDTF">2017-08-22T12:29:00Z</dcterms:created>
  <dcterms:modified xsi:type="dcterms:W3CDTF">2017-09-29T15:40:00Z</dcterms:modified>
</cp:coreProperties>
</file>