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EB" w:rsidRDefault="00DD1441" w:rsidP="009633EB">
      <w:pPr>
        <w:pStyle w:val="Heading1"/>
      </w:pPr>
      <w:r>
        <w:t>Supplemental</w:t>
      </w:r>
      <w:r w:rsidR="009633EB">
        <w:t xml:space="preserve"> Material</w:t>
      </w:r>
    </w:p>
    <w:p w:rsidR="009633EB" w:rsidRPr="009633EB" w:rsidRDefault="009633EB" w:rsidP="009633EB"/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9633EB" w:rsidTr="00963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</w:tcPr>
          <w:p w:rsidR="009633EB" w:rsidRDefault="009633EB" w:rsidP="009633EB">
            <w:r>
              <w:t xml:space="preserve">File </w:t>
            </w:r>
          </w:p>
        </w:tc>
        <w:tc>
          <w:tcPr>
            <w:tcW w:w="7465" w:type="dxa"/>
          </w:tcPr>
          <w:p w:rsidR="009633EB" w:rsidRDefault="009633EB" w:rsidP="00963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633EB" w:rsidTr="0096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r>
              <w:t>table1.xlsx</w:t>
            </w:r>
          </w:p>
        </w:tc>
        <w:tc>
          <w:tcPr>
            <w:tcW w:w="7465" w:type="dxa"/>
          </w:tcPr>
          <w:p w:rsidR="009633EB" w:rsidRDefault="009633EB" w:rsidP="0096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Spreadsheet consisting of the parameters shown in Table 1</w:t>
            </w:r>
          </w:p>
        </w:tc>
      </w:tr>
      <w:tr w:rsidR="009633EB" w:rsidTr="00963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r>
              <w:t>plotfigure1.m</w:t>
            </w:r>
          </w:p>
        </w:tc>
        <w:tc>
          <w:tcPr>
            <w:tcW w:w="7465" w:type="dxa"/>
          </w:tcPr>
          <w:p w:rsidR="009633EB" w:rsidRDefault="009633EB" w:rsidP="0096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MATLAB script. Plots figure 1 using parameters in “table1.xlsx”</w:t>
            </w:r>
          </w:p>
        </w:tc>
      </w:tr>
      <w:tr w:rsidR="009633EB" w:rsidTr="0096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r>
              <w:t>plotfigure2.m</w:t>
            </w:r>
          </w:p>
        </w:tc>
        <w:tc>
          <w:tcPr>
            <w:tcW w:w="7465" w:type="dxa"/>
          </w:tcPr>
          <w:p w:rsidR="009633EB" w:rsidRDefault="009633EB" w:rsidP="0096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MATLAB script. Plots figure 2 using parameters in “table1.xlsx”</w:t>
            </w:r>
          </w:p>
        </w:tc>
      </w:tr>
      <w:tr w:rsidR="009633EB" w:rsidTr="00963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r>
              <w:t>plotfigure3.m</w:t>
            </w:r>
          </w:p>
        </w:tc>
        <w:tc>
          <w:tcPr>
            <w:tcW w:w="7465" w:type="dxa"/>
          </w:tcPr>
          <w:p w:rsidR="009633EB" w:rsidRDefault="009633EB" w:rsidP="0096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MATLAB script. Plots figure 3 using parameters in “table1.xlsx”</w:t>
            </w:r>
          </w:p>
        </w:tc>
      </w:tr>
      <w:tr w:rsidR="009633EB" w:rsidTr="0096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r>
              <w:t>plotfigure4.m</w:t>
            </w:r>
          </w:p>
        </w:tc>
        <w:tc>
          <w:tcPr>
            <w:tcW w:w="7465" w:type="dxa"/>
          </w:tcPr>
          <w:p w:rsidR="009633EB" w:rsidRDefault="009633EB" w:rsidP="0096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MATLAB function. Plots figure 4 using parameters in “table1.xlsx”</w:t>
            </w:r>
          </w:p>
        </w:tc>
      </w:tr>
      <w:tr w:rsidR="009633EB" w:rsidTr="00963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r>
              <w:t>analysis1.m</w:t>
            </w:r>
          </w:p>
        </w:tc>
        <w:tc>
          <w:tcPr>
            <w:tcW w:w="7465" w:type="dxa"/>
          </w:tcPr>
          <w:p w:rsidR="009633EB" w:rsidRDefault="009633EB" w:rsidP="0096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MATLAB script. Creates </w:t>
            </w:r>
            <w:r w:rsidR="00CE3E35">
              <w:t>results used for Figures 5-16</w:t>
            </w:r>
            <w:r>
              <w:t>. Using parameters in “table1.xlsx”</w:t>
            </w:r>
          </w:p>
          <w:p w:rsidR="009633EB" w:rsidRDefault="009633EB" w:rsidP="0096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“</w:t>
            </w:r>
            <w:proofErr w:type="spellStart"/>
            <w:r>
              <w:t>earlymature.m</w:t>
            </w:r>
            <w:proofErr w:type="spellEnd"/>
            <w:r>
              <w:t>” and “</w:t>
            </w:r>
            <w:proofErr w:type="spellStart"/>
            <w:r>
              <w:t>delaymature.m</w:t>
            </w:r>
            <w:proofErr w:type="spellEnd"/>
            <w:r>
              <w:t>”</w:t>
            </w:r>
          </w:p>
        </w:tc>
      </w:tr>
      <w:tr w:rsidR="009633EB" w:rsidTr="0096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r>
              <w:t>analysis2.m</w:t>
            </w:r>
          </w:p>
        </w:tc>
        <w:tc>
          <w:tcPr>
            <w:tcW w:w="7465" w:type="dxa"/>
          </w:tcPr>
          <w:p w:rsidR="009633EB" w:rsidRDefault="00CE3E35" w:rsidP="0096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MATLAB script. Creates Table 5</w:t>
            </w:r>
            <w:bookmarkStart w:id="0" w:name="_GoBack"/>
            <w:bookmarkEnd w:id="0"/>
          </w:p>
          <w:p w:rsidR="009633EB" w:rsidRDefault="009633EB" w:rsidP="0096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“</w:t>
            </w:r>
            <w:proofErr w:type="spellStart"/>
            <w:r>
              <w:t>IterativeMethod.m</w:t>
            </w:r>
            <w:proofErr w:type="spellEnd"/>
            <w:r>
              <w:t>”</w:t>
            </w:r>
          </w:p>
        </w:tc>
      </w:tr>
      <w:tr w:rsidR="009633EB" w:rsidTr="00963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proofErr w:type="spellStart"/>
            <w:r>
              <w:t>earlylmature.m</w:t>
            </w:r>
            <w:proofErr w:type="spellEnd"/>
          </w:p>
        </w:tc>
        <w:tc>
          <w:tcPr>
            <w:tcW w:w="7465" w:type="dxa"/>
          </w:tcPr>
          <w:p w:rsidR="009633EB" w:rsidRDefault="009633EB" w:rsidP="0096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MATLAB function. Calculates population growth rate and generation time </w:t>
            </w:r>
            <w:r w:rsidRPr="009633EB">
              <w:t>using parameters in “table1.xlsx”</w:t>
            </w:r>
            <w:r>
              <w:t>. This function is used in “analysis1.m”</w:t>
            </w:r>
          </w:p>
        </w:tc>
      </w:tr>
      <w:tr w:rsidR="009633EB" w:rsidTr="0096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proofErr w:type="spellStart"/>
            <w:r>
              <w:t>delaymature.m</w:t>
            </w:r>
            <w:proofErr w:type="spellEnd"/>
          </w:p>
        </w:tc>
        <w:tc>
          <w:tcPr>
            <w:tcW w:w="7465" w:type="dxa"/>
          </w:tcPr>
          <w:p w:rsidR="009633EB" w:rsidRDefault="009633EB" w:rsidP="0096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MATLAB function. Calculates population growth rate and generation time </w:t>
            </w:r>
            <w:r w:rsidRPr="009633EB">
              <w:t>using parameters in “table1.xlsx”</w:t>
            </w:r>
            <w:r>
              <w:t>. This function is used in “analysis1.m”</w:t>
            </w:r>
          </w:p>
        </w:tc>
      </w:tr>
      <w:tr w:rsidR="009633EB" w:rsidTr="00963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3EB" w:rsidRDefault="009633EB" w:rsidP="009633EB">
            <w:proofErr w:type="spellStart"/>
            <w:r>
              <w:t>IterativeMethod</w:t>
            </w:r>
            <w:proofErr w:type="spellEnd"/>
          </w:p>
        </w:tc>
        <w:tc>
          <w:tcPr>
            <w:tcW w:w="7465" w:type="dxa"/>
          </w:tcPr>
          <w:p w:rsidR="009633EB" w:rsidRDefault="009633EB" w:rsidP="0096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MATLAB function. Calculates population growth rate using the iterative method and </w:t>
            </w:r>
            <w:r w:rsidRPr="009633EB">
              <w:t>parameters in “table1.xlsx”</w:t>
            </w:r>
            <w:r>
              <w:t>. This function is used in “analysis2.m”</w:t>
            </w:r>
          </w:p>
        </w:tc>
      </w:tr>
    </w:tbl>
    <w:p w:rsidR="009633EB" w:rsidRDefault="009633EB" w:rsidP="009633EB"/>
    <w:sectPr w:rsidR="0096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EB"/>
    <w:rsid w:val="00616D25"/>
    <w:rsid w:val="009633EB"/>
    <w:rsid w:val="00C915F7"/>
    <w:rsid w:val="00CC0EC9"/>
    <w:rsid w:val="00CE3E35"/>
    <w:rsid w:val="00D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21D9"/>
  <w15:chartTrackingRefBased/>
  <w15:docId w15:val="{DAEB4C83-B5D4-47F4-81A9-429732D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5F7"/>
  </w:style>
  <w:style w:type="paragraph" w:styleId="Heading1">
    <w:name w:val="heading 1"/>
    <w:basedOn w:val="Normal"/>
    <w:next w:val="Normal"/>
    <w:link w:val="Heading1Char"/>
    <w:uiPriority w:val="9"/>
    <w:qFormat/>
    <w:rsid w:val="00C91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5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15F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5F7"/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1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5F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5F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15F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915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915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915F7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C915F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915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5F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5F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5F7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C915F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915F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915F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915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15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5F7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39"/>
    <w:rsid w:val="0096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9633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9633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Fujiwara, Masami</dc:creator>
  <cp:keywords/>
  <dc:description/>
  <cp:lastModifiedBy>Masami Fujiwara</cp:lastModifiedBy>
  <cp:revision>3</cp:revision>
  <dcterms:created xsi:type="dcterms:W3CDTF">2017-05-22T16:48:00Z</dcterms:created>
  <dcterms:modified xsi:type="dcterms:W3CDTF">2017-09-02T19:08:00Z</dcterms:modified>
</cp:coreProperties>
</file>