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A9" w:rsidRPr="00AB4D98" w:rsidRDefault="003801CF" w:rsidP="003801CF">
      <w:pPr>
        <w:widowControl/>
        <w:jc w:val="left"/>
        <w:rPr>
          <w:rFonts w:ascii="Times New Roman" w:eastAsia="宋体" w:hAnsi="Times New Roman" w:cs="Times New Roman"/>
          <w:b/>
          <w:color w:val="000000"/>
          <w:kern w:val="0"/>
          <w:sz w:val="20"/>
          <w:szCs w:val="20"/>
        </w:rPr>
      </w:pPr>
      <w:bookmarkStart w:id="0" w:name="OLE_LINK64"/>
      <w:bookmarkStart w:id="1" w:name="OLE_LINK65"/>
      <w:proofErr w:type="gramStart"/>
      <w:r w:rsidRPr="00AB4D98">
        <w:rPr>
          <w:rFonts w:ascii="Times New Roman" w:eastAsia="宋体" w:hAnsi="Times New Roman" w:cs="Times New Roman"/>
          <w:b/>
          <w:color w:val="000000"/>
          <w:kern w:val="0"/>
          <w:sz w:val="20"/>
          <w:szCs w:val="20"/>
        </w:rPr>
        <w:t xml:space="preserve">Supplementary Table </w:t>
      </w:r>
      <w:r w:rsidR="00AB4D98">
        <w:rPr>
          <w:rFonts w:ascii="Times New Roman" w:eastAsia="宋体" w:hAnsi="Times New Roman" w:cs="Times New Roman" w:hint="eastAsia"/>
          <w:b/>
          <w:color w:val="000000"/>
          <w:kern w:val="0"/>
          <w:sz w:val="20"/>
          <w:szCs w:val="20"/>
        </w:rPr>
        <w:t>1</w:t>
      </w:r>
      <w:r w:rsidRPr="00AB4D98">
        <w:rPr>
          <w:rFonts w:ascii="Times New Roman" w:eastAsia="宋体" w:hAnsi="Times New Roman" w:cs="Times New Roman"/>
          <w:b/>
          <w:color w:val="000000"/>
          <w:kern w:val="0"/>
          <w:sz w:val="20"/>
          <w:szCs w:val="20"/>
        </w:rPr>
        <w:t>.</w:t>
      </w:r>
      <w:proofErr w:type="gramEnd"/>
      <w:r w:rsidRPr="00AB4D98">
        <w:rPr>
          <w:rFonts w:ascii="Times New Roman" w:eastAsia="宋体" w:hAnsi="Times New Roman" w:cs="Times New Roman"/>
          <w:b/>
          <w:color w:val="000000"/>
          <w:kern w:val="0"/>
          <w:sz w:val="20"/>
          <w:szCs w:val="20"/>
        </w:rPr>
        <w:t xml:space="preserve"> GO biological process enrichment analyses of </w:t>
      </w:r>
      <w:r w:rsidR="00056328" w:rsidRPr="00056328">
        <w:rPr>
          <w:rFonts w:ascii="Times New Roman" w:eastAsia="宋体" w:hAnsi="Times New Roman" w:cs="Times New Roman"/>
          <w:b/>
          <w:color w:val="000000"/>
          <w:kern w:val="0"/>
          <w:sz w:val="20"/>
          <w:szCs w:val="20"/>
        </w:rPr>
        <w:t>differentially expressed gene</w:t>
      </w:r>
      <w:r w:rsidRPr="00AB4D98">
        <w:rPr>
          <w:rFonts w:ascii="Times New Roman" w:eastAsia="宋体" w:hAnsi="Times New Roman" w:cs="Times New Roman"/>
          <w:b/>
          <w:color w:val="000000"/>
          <w:kern w:val="0"/>
          <w:sz w:val="20"/>
          <w:szCs w:val="20"/>
        </w:rPr>
        <w:t xml:space="preserve">s for </w:t>
      </w:r>
      <w:r w:rsidR="00056328">
        <w:rPr>
          <w:rFonts w:ascii="Times New Roman" w:eastAsia="宋体" w:hAnsi="Times New Roman" w:cs="Times New Roman" w:hint="eastAsia"/>
          <w:b/>
          <w:color w:val="000000"/>
          <w:kern w:val="0"/>
          <w:sz w:val="20"/>
          <w:szCs w:val="20"/>
        </w:rPr>
        <w:t>o</w:t>
      </w:r>
      <w:r w:rsidR="00056328" w:rsidRPr="00056328">
        <w:rPr>
          <w:rFonts w:ascii="Times New Roman" w:eastAsia="宋体" w:hAnsi="Times New Roman" w:cs="Times New Roman"/>
          <w:b/>
          <w:color w:val="000000"/>
          <w:kern w:val="0"/>
          <w:sz w:val="20"/>
          <w:szCs w:val="20"/>
        </w:rPr>
        <w:t>ral tongue squamous cell carcinoma</w:t>
      </w:r>
      <w:r w:rsidRPr="00AB4D98">
        <w:rPr>
          <w:rFonts w:ascii="Times New Roman" w:eastAsia="宋体" w:hAnsi="Times New Roman" w:cs="Times New Roman"/>
          <w:b/>
          <w:color w:val="000000"/>
          <w:kern w:val="0"/>
          <w:sz w:val="20"/>
          <w:szCs w:val="20"/>
        </w:rPr>
        <w:t>.</w:t>
      </w:r>
    </w:p>
    <w:tbl>
      <w:tblPr>
        <w:tblW w:w="9136" w:type="dxa"/>
        <w:jc w:val="center"/>
        <w:tblInd w:w="93" w:type="dxa"/>
        <w:tblLook w:val="04A0" w:firstRow="1" w:lastRow="0" w:firstColumn="1" w:lastColumn="0" w:noHBand="0" w:noVBand="1"/>
      </w:tblPr>
      <w:tblGrid>
        <w:gridCol w:w="7180"/>
        <w:gridCol w:w="760"/>
        <w:gridCol w:w="1196"/>
      </w:tblGrid>
      <w:tr w:rsidR="003801CF" w:rsidRPr="003801CF" w:rsidTr="00F16F20">
        <w:trPr>
          <w:trHeight w:val="315"/>
          <w:jc w:val="center"/>
        </w:trPr>
        <w:tc>
          <w:tcPr>
            <w:tcW w:w="7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bookmarkEnd w:id="0"/>
          <w:bookmarkEnd w:id="1"/>
          <w:p w:rsidR="003801CF" w:rsidRPr="003801CF" w:rsidRDefault="003801CF" w:rsidP="003801C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801C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GO Term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01CF" w:rsidRPr="003801CF" w:rsidRDefault="003801CF" w:rsidP="003801C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801C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Count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01CF" w:rsidRPr="003801CF" w:rsidRDefault="003801CF" w:rsidP="003801C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801CF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20"/>
                <w:szCs w:val="20"/>
              </w:rPr>
              <w:t>P</w:t>
            </w:r>
            <w:r w:rsidRPr="003801C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Value</w:t>
            </w:r>
          </w:p>
        </w:tc>
      </w:tr>
      <w:tr w:rsidR="003801CF" w:rsidRPr="003801CF" w:rsidTr="00F16F20">
        <w:trPr>
          <w:trHeight w:val="315"/>
          <w:jc w:val="center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1CF" w:rsidRPr="003801CF" w:rsidRDefault="003801CF" w:rsidP="003801C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801C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GO:0006614~SRP-dependent </w:t>
            </w:r>
            <w:proofErr w:type="spellStart"/>
            <w:r w:rsidRPr="003801C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cotranslational</w:t>
            </w:r>
            <w:proofErr w:type="spellEnd"/>
            <w:r w:rsidRPr="003801C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protein targeting to membrane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1CF" w:rsidRPr="003801CF" w:rsidRDefault="003801CF" w:rsidP="003801C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801C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1CF" w:rsidRPr="003801CF" w:rsidRDefault="003801CF" w:rsidP="00F16F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801C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4.86</w:t>
            </w:r>
            <w:bookmarkStart w:id="2" w:name="OLE_LINK15"/>
            <w:bookmarkStart w:id="3" w:name="OLE_LINK16"/>
            <w:r w:rsidR="00F16F20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×</w:t>
            </w:r>
            <w:r w:rsidR="00F16F20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10</w:t>
            </w:r>
            <w:bookmarkEnd w:id="2"/>
            <w:bookmarkEnd w:id="3"/>
            <w:r w:rsidRPr="003801C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-26</w:t>
            </w:r>
          </w:p>
        </w:tc>
      </w:tr>
      <w:tr w:rsidR="003801CF" w:rsidRPr="003801CF" w:rsidTr="00F16F20">
        <w:trPr>
          <w:trHeight w:val="315"/>
          <w:jc w:val="center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1CF" w:rsidRPr="003801CF" w:rsidRDefault="003801CF" w:rsidP="003801C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801C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GO:0019083~viral transcription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1CF" w:rsidRPr="003801CF" w:rsidRDefault="003801CF" w:rsidP="003801C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801C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1CF" w:rsidRPr="003801CF" w:rsidRDefault="003801CF" w:rsidP="00F16F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801C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8.62</w:t>
            </w:r>
            <w:r w:rsidR="00F16F20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×</w:t>
            </w:r>
            <w:r w:rsidR="00F16F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  <w:r w:rsidRPr="003801C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-24</w:t>
            </w:r>
          </w:p>
        </w:tc>
      </w:tr>
      <w:tr w:rsidR="003801CF" w:rsidRPr="003801CF" w:rsidTr="00F16F20">
        <w:trPr>
          <w:trHeight w:val="315"/>
          <w:jc w:val="center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1CF" w:rsidRPr="003801CF" w:rsidRDefault="003801CF" w:rsidP="003801C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801C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GO:0006413~translational initiation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1CF" w:rsidRPr="003801CF" w:rsidRDefault="003801CF" w:rsidP="003801C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801C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1CF" w:rsidRPr="003801CF" w:rsidRDefault="003801CF" w:rsidP="00F16F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801C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9.63</w:t>
            </w:r>
            <w:r w:rsidR="00F16F20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×</w:t>
            </w:r>
            <w:r w:rsidR="00F16F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  <w:r w:rsidRPr="003801C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-24</w:t>
            </w:r>
          </w:p>
        </w:tc>
      </w:tr>
      <w:tr w:rsidR="003801CF" w:rsidRPr="003801CF" w:rsidTr="00F16F20">
        <w:trPr>
          <w:trHeight w:val="315"/>
          <w:jc w:val="center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1CF" w:rsidRPr="003801CF" w:rsidRDefault="003801CF" w:rsidP="003801C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801C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GO:0000184~nuclear-transcribed mRNA catabolic process, nonsense-mediated decay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1CF" w:rsidRPr="003801CF" w:rsidRDefault="003801CF" w:rsidP="003801C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801C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1CF" w:rsidRPr="003801CF" w:rsidRDefault="003801CF" w:rsidP="003801C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801C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4.94</w:t>
            </w:r>
            <w:r w:rsidR="00F16F20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×</w:t>
            </w:r>
            <w:r w:rsidR="00F16F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  <w:r w:rsidRPr="003801C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-23</w:t>
            </w:r>
          </w:p>
        </w:tc>
      </w:tr>
      <w:tr w:rsidR="003801CF" w:rsidRPr="003801CF" w:rsidTr="00F16F20">
        <w:trPr>
          <w:trHeight w:val="315"/>
          <w:jc w:val="center"/>
        </w:trPr>
        <w:tc>
          <w:tcPr>
            <w:tcW w:w="7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01CF" w:rsidRPr="003801CF" w:rsidRDefault="003801CF" w:rsidP="003801C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801C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GO:0006364~rRNA processing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01CF" w:rsidRPr="003801CF" w:rsidRDefault="003801CF" w:rsidP="003801C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801C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01CF" w:rsidRPr="003801CF" w:rsidRDefault="003801CF" w:rsidP="00F16F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801C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4.01</w:t>
            </w:r>
            <w:r w:rsidR="00F16F20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×</w:t>
            </w:r>
            <w:r w:rsidR="00F16F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  <w:r w:rsidRPr="003801C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-18</w:t>
            </w:r>
          </w:p>
        </w:tc>
      </w:tr>
    </w:tbl>
    <w:p w:rsidR="003801CF" w:rsidRPr="00AB4D98" w:rsidRDefault="003801CF" w:rsidP="003801CF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3801CF"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  <w:t xml:space="preserve">Note: </w:t>
      </w:r>
      <w:r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  <w:t xml:space="preserve">GO, </w:t>
      </w:r>
      <w:r w:rsidRPr="003801CF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Gene Ontology</w:t>
      </w:r>
      <w:r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  <w:t>.</w:t>
      </w:r>
      <w:bookmarkStart w:id="4" w:name="_GoBack"/>
      <w:bookmarkEnd w:id="4"/>
    </w:p>
    <w:sectPr w:rsidR="003801CF" w:rsidRPr="00AB4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ADC"/>
    <w:rsid w:val="00056328"/>
    <w:rsid w:val="00322ADC"/>
    <w:rsid w:val="003801CF"/>
    <w:rsid w:val="00482032"/>
    <w:rsid w:val="008E0032"/>
    <w:rsid w:val="009074C4"/>
    <w:rsid w:val="00920F6D"/>
    <w:rsid w:val="00AB4D98"/>
    <w:rsid w:val="00F1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6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432</Characters>
  <Application>Microsoft Office Word</Application>
  <DocSecurity>0</DocSecurity>
  <Lines>3</Lines>
  <Paragraphs>1</Paragraphs>
  <ScaleCrop>false</ScaleCrop>
  <Company>Microsoft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qiuzt</dc:creator>
  <cp:keywords/>
  <dc:description/>
  <cp:lastModifiedBy>qiuzt</cp:lastModifiedBy>
  <cp:revision>7</cp:revision>
  <dcterms:created xsi:type="dcterms:W3CDTF">2017-07-18T11:03:00Z</dcterms:created>
  <dcterms:modified xsi:type="dcterms:W3CDTF">2017-09-06T15:31:00Z</dcterms:modified>
</cp:coreProperties>
</file>