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CD" w:rsidRPr="00DB4DE8" w:rsidRDefault="00D90BCD" w:rsidP="00F00E4E">
      <w:pPr>
        <w:spacing w:line="360" w:lineRule="auto"/>
        <w:rPr>
          <w:rFonts w:ascii="Times New Roman" w:eastAsia="宋体" w:hAnsi="Times New Roman" w:cs="Times New Roman" w:hint="eastAsia"/>
          <w:bCs/>
          <w:i/>
          <w:szCs w:val="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6174"/>
      </w:tblGrid>
      <w:tr w:rsidR="00CA1577" w:rsidRPr="00DB4DE8" w:rsidTr="008C56A6">
        <w:tc>
          <w:tcPr>
            <w:tcW w:w="1129" w:type="dxa"/>
            <w:vMerge w:val="restart"/>
          </w:tcPr>
          <w:p w:rsidR="00CA1577" w:rsidRPr="00DB4DE8" w:rsidRDefault="008C56A6" w:rsidP="009B2AE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bookmarkStart w:id="0" w:name="_GoBack"/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t>S</w:t>
            </w:r>
            <w:r w:rsidR="00CA1577" w:rsidRPr="00DB4DE8">
              <w:rPr>
                <w:rFonts w:ascii="Times New Roman" w:eastAsia="宋体" w:hAnsi="Times New Roman" w:cs="Times New Roman"/>
                <w:bCs/>
                <w:szCs w:val="21"/>
              </w:rPr>
              <w:t>ensory perception</w:t>
            </w:r>
          </w:p>
        </w:tc>
        <w:tc>
          <w:tcPr>
            <w:tcW w:w="993" w:type="dxa"/>
          </w:tcPr>
          <w:p w:rsidR="00CA1577" w:rsidRPr="00DB4DE8" w:rsidRDefault="00CA1577" w:rsidP="009B2AE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t>Opsin</w:t>
            </w:r>
          </w:p>
        </w:tc>
        <w:tc>
          <w:tcPr>
            <w:tcW w:w="6174" w:type="dxa"/>
          </w:tcPr>
          <w:p w:rsidR="00CA1577" w:rsidRPr="00DB4DE8" w:rsidRDefault="00CA1577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+mn-ea" w:hAnsi="Times New Roman" w:cs="Times New Roman"/>
                <w:color w:val="000000"/>
                <w:szCs w:val="21"/>
              </w:rPr>
              <w:t>Rhodopsin kinase (GRK1), short-wave-sensitive opsin 1</w:t>
            </w:r>
            <w:r w:rsidR="00DB4DE8" w:rsidRPr="00DB4DE8">
              <w:rPr>
                <w:rFonts w:ascii="Times New Roman" w:eastAsia="+mn-ea" w:hAnsi="Times New Roman" w:cs="Times New Roman"/>
                <w:color w:val="000000"/>
                <w:szCs w:val="21"/>
              </w:rPr>
              <w:t xml:space="preserve"> </w:t>
            </w:r>
            <w:r w:rsidRPr="00DB4DE8">
              <w:rPr>
                <w:rFonts w:ascii="Times New Roman" w:eastAsia="+mn-ea" w:hAnsi="Times New Roman" w:cs="Times New Roman"/>
                <w:color w:val="000000"/>
                <w:szCs w:val="21"/>
              </w:rPr>
              <w:t xml:space="preserve">(OPN1SW), long-wave-sensitive opsin 1 </w:t>
            </w:r>
            <w:r w:rsidRPr="00DB4DE8"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r w:rsidRPr="00DB4DE8">
              <w:rPr>
                <w:rFonts w:ascii="Times New Roman" w:eastAsia="+mn-ea" w:hAnsi="Times New Roman" w:cs="Times New Roman"/>
                <w:color w:val="000000"/>
                <w:szCs w:val="21"/>
              </w:rPr>
              <w:t>OPN1LW</w:t>
            </w:r>
            <w:r w:rsidRPr="00DB4DE8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  <w:r w:rsidRPr="00DB4DE8">
              <w:rPr>
                <w:rFonts w:ascii="Times New Roman" w:eastAsia="+mn-ea" w:hAnsi="Times New Roman" w:cs="Times New Roman"/>
                <w:color w:val="000000"/>
                <w:szCs w:val="21"/>
              </w:rPr>
              <w:t xml:space="preserve">, melanopsin </w:t>
            </w:r>
            <w:r w:rsidRPr="00DB4DE8">
              <w:rPr>
                <w:rFonts w:ascii="Times New Roman" w:eastAsia="宋体" w:hAnsi="Times New Roman" w:cs="Times New Roman"/>
                <w:color w:val="000000"/>
                <w:szCs w:val="21"/>
              </w:rPr>
              <w:t>(</w:t>
            </w:r>
            <w:r w:rsidRPr="00DB4DE8">
              <w:rPr>
                <w:rFonts w:ascii="Times New Roman" w:eastAsia="+mn-ea" w:hAnsi="Times New Roman" w:cs="Times New Roman"/>
                <w:color w:val="000000"/>
                <w:szCs w:val="21"/>
              </w:rPr>
              <w:t xml:space="preserve">OPN4), </w:t>
            </w:r>
            <w:r w:rsidRPr="00DB4DE8">
              <w:rPr>
                <w:rFonts w:ascii="Times New Roman" w:eastAsia="宋体" w:hAnsi="Times New Roman" w:cs="Times New Roman"/>
                <w:bCs/>
                <w:kern w:val="0"/>
                <w:szCs w:val="21"/>
              </w:rPr>
              <w:t>phosphodiesterase 6D (PDE6D)</w:t>
            </w:r>
            <w:r w:rsidRPr="00DB4DE8">
              <w:rPr>
                <w:rFonts w:ascii="Times New Roman" w:eastAsia="+mn-ea" w:hAnsi="Times New Roman" w:cs="Times New Roman"/>
                <w:szCs w:val="21"/>
              </w:rPr>
              <w:t xml:space="preserve">, </w:t>
            </w:r>
            <w:r w:rsidRPr="00DB4DE8">
              <w:rPr>
                <w:rFonts w:ascii="Times New Roman" w:eastAsia="+mn-ea" w:hAnsi="Times New Roman" w:cs="Times New Roman"/>
                <w:color w:val="000000"/>
                <w:szCs w:val="21"/>
              </w:rPr>
              <w:t>retinal rod rhodopsin-sensitive cGMP 3&amp;apos (PDE6G), retinal cone rhodopsin-sensitive cGMP 3&amp;apos (PDE6H), rhodopsin (RHO)</w:t>
            </w:r>
          </w:p>
        </w:tc>
      </w:tr>
      <w:tr w:rsidR="00CA1577" w:rsidRPr="00DB4DE8" w:rsidTr="008C56A6">
        <w:tc>
          <w:tcPr>
            <w:tcW w:w="1129" w:type="dxa"/>
            <w:vMerge/>
          </w:tcPr>
          <w:p w:rsidR="00CA1577" w:rsidRPr="00DB4DE8" w:rsidRDefault="00CA1577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</w:tcPr>
          <w:p w:rsidR="00CA1577" w:rsidRPr="00DB4DE8" w:rsidRDefault="00CA1577" w:rsidP="009B2AE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t>Taste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6174" w:type="dxa"/>
          </w:tcPr>
          <w:p w:rsidR="00CA1577" w:rsidRPr="00DB4DE8" w:rsidRDefault="00CA1577" w:rsidP="00AE76B5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t>Taste receptor type 1 member 2 (TAS1R2), taste receptor type 1 member 3 (TAS1R3), taste receptor type 2 member 1 (TAS2R1), taste receptor type 2 member 4 (TAS2R4), taste receptor type 2 member 7 (TAS2R7), taste receptor type 2 member 10 (TAS2R10), taste receptor type 2 member 30 (TAS2R30), taste receptor type 2 member 38 (TAS2R38), taste receptor type 2 member 40 (TAS2R40)</w:t>
            </w:r>
          </w:p>
        </w:tc>
      </w:tr>
      <w:tr w:rsidR="00CA1577" w:rsidRPr="00DB4DE8" w:rsidTr="008C56A6">
        <w:tc>
          <w:tcPr>
            <w:tcW w:w="1129" w:type="dxa"/>
            <w:vMerge/>
          </w:tcPr>
          <w:p w:rsidR="00CA1577" w:rsidRPr="00DB4DE8" w:rsidRDefault="00CA1577" w:rsidP="0027679B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CA1577" w:rsidRPr="00DB4DE8" w:rsidRDefault="00CA1577" w:rsidP="009B2AE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Olfactor</w:t>
            </w:r>
            <w:r w:rsidR="008C56A6" w:rsidRPr="00DB4DE8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t xml:space="preserve">y </w:t>
            </w:r>
          </w:p>
          <w:p w:rsidR="00CA1577" w:rsidRPr="00DB4DE8" w:rsidRDefault="00CA1577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6174" w:type="dxa"/>
          </w:tcPr>
          <w:p w:rsidR="00CA1577" w:rsidRPr="00DB4DE8" w:rsidRDefault="00CA1577" w:rsidP="00AE76B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Cyclic nucleotide-gated olfactory channel (CNGA2), olfactory receptor-like protein (DTMT), olfactory receptor (OR1A1, OR1D2, OR1E1, OR1E2, OR1E5, OR1G1, OR3A1, OR3A2, OR3A3), olfactory receptor-like protein (OLF1, OLF2, OLF3, OLF4)</w:t>
            </w:r>
          </w:p>
        </w:tc>
      </w:tr>
      <w:tr w:rsidR="009B2AE8" w:rsidRPr="00DB4DE8" w:rsidTr="008C56A6">
        <w:tc>
          <w:tcPr>
            <w:tcW w:w="1129" w:type="dxa"/>
            <w:vMerge w:val="restart"/>
          </w:tcPr>
          <w:p w:rsidR="009B2AE8" w:rsidRPr="00DB4DE8" w:rsidRDefault="009B2AE8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t xml:space="preserve">Digestive </w:t>
            </w:r>
          </w:p>
          <w:p w:rsidR="009B2AE8" w:rsidRPr="00DB4DE8" w:rsidRDefault="009B2AE8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t>Enzyme</w:t>
            </w:r>
          </w:p>
          <w:p w:rsidR="009B2AE8" w:rsidRPr="00DB4DE8" w:rsidRDefault="009B2AE8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t xml:space="preserve"> gene</w:t>
            </w:r>
            <w:r w:rsidR="008C56A6" w:rsidRPr="00DB4DE8">
              <w:rPr>
                <w:rFonts w:ascii="Times New Roman" w:eastAsia="宋体" w:hAnsi="Times New Roman" w:cs="Times New Roman"/>
                <w:bCs/>
                <w:szCs w:val="21"/>
              </w:rPr>
              <w:t>s</w:t>
            </w:r>
          </w:p>
        </w:tc>
        <w:tc>
          <w:tcPr>
            <w:tcW w:w="993" w:type="dxa"/>
          </w:tcPr>
          <w:p w:rsidR="009B2AE8" w:rsidRPr="00DB4DE8" w:rsidRDefault="009B2AE8" w:rsidP="009B2AE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Carbohy</w:t>
            </w:r>
            <w:r w:rsidR="008C56A6" w:rsidRPr="00DB4DE8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t xml:space="preserve">drases </w:t>
            </w:r>
          </w:p>
          <w:p w:rsidR="009B2AE8" w:rsidRPr="00DB4DE8" w:rsidRDefault="009B2AE8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6174" w:type="dxa"/>
          </w:tcPr>
          <w:p w:rsidR="009B2AE8" w:rsidRPr="00DB4DE8" w:rsidRDefault="009B2AE8" w:rsidP="00AE76B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Amylo-alpha-1,6-glucosidase (AGL), pancreatic alpha-amylase (AMY2), acidic mammalian chitinase (CHIA), chitinase-3-like protein 1 (CHI3L1), chitinase domain-containing protein 1 (CHID1), lysosomal alpha-glucosidase (GAA), neutral alpha-glucosidase AB (GANAB), neutral alpha-glucosidase C (GANC), cytosolic beta-glucosidase (GBA3), cytosolic beta-glucosidase Beta-galactosidase (GLB1), beta-galactosidase-1-like protein (GLB1L), glucosidase 2 subunit beta (PRKCSH), isomaltase (SI)</w:t>
            </w:r>
          </w:p>
        </w:tc>
      </w:tr>
      <w:tr w:rsidR="009B2AE8" w:rsidRPr="00DB4DE8" w:rsidTr="008C56A6">
        <w:tc>
          <w:tcPr>
            <w:tcW w:w="1129" w:type="dxa"/>
            <w:vMerge/>
          </w:tcPr>
          <w:p w:rsidR="009B2AE8" w:rsidRPr="00DB4DE8" w:rsidRDefault="009B2AE8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</w:tcPr>
          <w:p w:rsidR="009B2AE8" w:rsidRPr="00DB4DE8" w:rsidRDefault="009B2AE8" w:rsidP="008C56A6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t xml:space="preserve">Lipases </w:t>
            </w:r>
          </w:p>
          <w:p w:rsidR="009B2AE8" w:rsidRPr="00DB4DE8" w:rsidRDefault="009B2AE8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6174" w:type="dxa"/>
          </w:tcPr>
          <w:p w:rsidR="009B2AE8" w:rsidRPr="00DB4DE8" w:rsidRDefault="009B2AE8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t xml:space="preserve">Monoacylglycerol lipase (ABHD6, ABHD12), bile salt-activated lipase (CEL), colipase (CLPS), phospholipase DDHD1, phosphatidylinositol-glycan-specific phospholipase D (GPLD1), group XV phospholipase A2, lysosomal acid lipase/cholesteryl ester hydrolase (LIPA), hepatic triacylglycerol lipase (LIPC), hormone-sensitive lipase (LIPE), gastric </w:t>
            </w:r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lastRenderedPageBreak/>
              <w:t>triacylglycerol lipase (LIPF), lipase member H (LIPH), lipase maturation factor 1 (LMF1), lipase maturation factor 2 (LMF2), lipoprotein lipase (LPL), lysophospholipase-like protein 1 (LYPLAL1), N-acyl-phosphatidylethanolamine-hydrolyzing phospholipase D (NAPEPLD), phospholipase A1 member A (PLA1A), phospholipase A2 (PLA2G1B), phospholipase A2, membrane associated (PLA2G2A), group 3 secretory phospholipase A2 (PLA2G3), lysophospholipase (PLA2G4A), soluble secretory phospholipase A2 receptor (PLA2R1), PLB1, phospholipase B-like 1 chain C  (PLBD1), putative phospholipase B-like 2 (PLBD2), phospholipase D3 (PLD3), pancreatic triacylglycerol lipase (PNLIP), inactive pancreatic lipase-related protein 1 (PNLIPRP1), pancreatic lipase-related protein 2 (PNLIPRP2), patatin-like phospholipase domain-containing protein 2 (PNPLA2),  calcium-independent phospholipase A2-gamma (PNPLA8)</w:t>
            </w:r>
          </w:p>
        </w:tc>
      </w:tr>
      <w:tr w:rsidR="009B2AE8" w:rsidRPr="00DB4DE8" w:rsidTr="008C56A6">
        <w:tc>
          <w:tcPr>
            <w:tcW w:w="1129" w:type="dxa"/>
            <w:vMerge/>
          </w:tcPr>
          <w:p w:rsidR="009B2AE8" w:rsidRPr="00DB4DE8" w:rsidRDefault="009B2AE8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</w:tcPr>
          <w:p w:rsidR="009B2AE8" w:rsidRPr="00DB4DE8" w:rsidRDefault="009B2AE8" w:rsidP="00CA1577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bCs/>
                <w:szCs w:val="21"/>
              </w:rPr>
              <w:t>Protease</w:t>
            </w:r>
          </w:p>
        </w:tc>
        <w:tc>
          <w:tcPr>
            <w:tcW w:w="6174" w:type="dxa"/>
          </w:tcPr>
          <w:p w:rsidR="009B2AE8" w:rsidRPr="00DB4DE8" w:rsidRDefault="009B2AE8" w:rsidP="00CA157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Anionic trypsin, aminopeptidase N (ANPEP), cationic trypsin, chymotrypsin-like elastase family member 1 (CELA1), chymotrypsin A chain C (CTRB1), chymotrypsin-C (CTRC), dipeptidyl aminopeptidase-like protein 6 (DPP6), aspartyl aminopeptidase (DNPEP), glutamyl aminopeptidase (ENPEP), endoplasmic reticulum aminopeptidase 2 (ERAP2), cytosol aminopeptidase (LAP3), methionine aminopeptidase (METAP1, METAP2), probable aminopeptidase (NPEPL1), gastricsin (PGC), neurotrypsin (PRSS12), trypsin, probable Xaa-Pro aminopeptidase (XPNPEP1, XPNPEP2, XPNPEP3).</w:t>
            </w:r>
          </w:p>
          <w:p w:rsidR="009B2AE8" w:rsidRPr="00DB4DE8" w:rsidRDefault="009B2AE8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</w:tr>
      <w:tr w:rsidR="007A0597" w:rsidRPr="00DB4DE8" w:rsidTr="008C56A6">
        <w:tc>
          <w:tcPr>
            <w:tcW w:w="1129" w:type="dxa"/>
            <w:vMerge w:val="restart"/>
          </w:tcPr>
          <w:p w:rsidR="007A0597" w:rsidRPr="00DB4DE8" w:rsidRDefault="007A0597" w:rsidP="00A916E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Transporte</w:t>
            </w:r>
            <w:r w:rsidR="006E3502" w:rsidRPr="00DB4DE8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t>rs</w:t>
            </w:r>
          </w:p>
          <w:p w:rsidR="007A0597" w:rsidRPr="00DB4DE8" w:rsidRDefault="007A0597" w:rsidP="009B2AE8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3" w:type="dxa"/>
          </w:tcPr>
          <w:p w:rsidR="007A0597" w:rsidRPr="00DB4DE8" w:rsidRDefault="007A0597" w:rsidP="00A916E1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Sugar transport</w:t>
            </w:r>
            <w:r w:rsidR="006E3502" w:rsidRPr="00DB4DE8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t>er</w:t>
            </w:r>
          </w:p>
          <w:p w:rsidR="007A0597" w:rsidRPr="00DB4DE8" w:rsidRDefault="007A0597" w:rsidP="009B2AE8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74" w:type="dxa"/>
          </w:tcPr>
          <w:p w:rsidR="007A0597" w:rsidRPr="00DB4DE8" w:rsidRDefault="007A0597" w:rsidP="00BB4208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 xml:space="preserve">Facilitated glucose transporter member (SLC2A1, SLC2A2, SLC2A3, SLC2A4, SLC2A5, SLC2A8, SLC2A9, SLC2A12), probable UDP-sugar transporter (SLC35A4, SLC35A5), sugar transporter (SLC50A1), UDP-N-acetyl glucosamine transporter (SLC35A3, SLC35B4, 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lastRenderedPageBreak/>
              <w:t>SLC35D2)</w:t>
            </w:r>
          </w:p>
        </w:tc>
      </w:tr>
      <w:tr w:rsidR="007A0597" w:rsidRPr="00DB4DE8" w:rsidTr="008C56A6">
        <w:tc>
          <w:tcPr>
            <w:tcW w:w="1129" w:type="dxa"/>
            <w:vMerge/>
          </w:tcPr>
          <w:p w:rsidR="007A0597" w:rsidRPr="00DB4DE8" w:rsidRDefault="007A0597" w:rsidP="00A916E1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</w:tcPr>
          <w:p w:rsidR="007A0597" w:rsidRPr="00DB4DE8" w:rsidRDefault="007A0597" w:rsidP="006E350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AA transport</w:t>
            </w:r>
            <w:r w:rsidR="006E3502" w:rsidRPr="00DB4DE8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t>er</w:t>
            </w:r>
          </w:p>
          <w:p w:rsidR="007A0597" w:rsidRPr="00DB4DE8" w:rsidRDefault="007A0597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6174" w:type="dxa"/>
          </w:tcPr>
          <w:p w:rsidR="007A0597" w:rsidRPr="00DB4DE8" w:rsidRDefault="007A0597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Excitatory amino acid transporter (SLC1A1, SLC1A3, SLC1A6), neutral amino acid transporter (SLC1A4, SLC1A5, SLC7A8, SLC43A2, SLC6A15, SLC6A17, SLC6A19, SLC38A1, SLC38A2, SLC38A4, SLC38A5, SLC38A7, SLC38A10, SLC38A11), cationic amino acid transporter 2 (SLC7A2, SLC7A14), cystine/glutamate transporter (SLC7A11), mitochondrial basic amino acids transporter (SLC25A29)</w:t>
            </w:r>
          </w:p>
        </w:tc>
      </w:tr>
      <w:tr w:rsidR="007A0597" w:rsidRPr="00DB4DE8" w:rsidTr="008C56A6">
        <w:tc>
          <w:tcPr>
            <w:tcW w:w="1129" w:type="dxa"/>
            <w:vMerge/>
          </w:tcPr>
          <w:p w:rsidR="007A0597" w:rsidRPr="00DB4DE8" w:rsidRDefault="007A0597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</w:tcPr>
          <w:p w:rsidR="007A0597" w:rsidRPr="00DB4DE8" w:rsidRDefault="007A0597" w:rsidP="007A059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Apolipo</w:t>
            </w:r>
            <w:r w:rsidR="006E3502" w:rsidRPr="00DB4DE8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t>protein</w:t>
            </w:r>
          </w:p>
          <w:p w:rsidR="007A0597" w:rsidRPr="00DB4DE8" w:rsidRDefault="007A0597" w:rsidP="00A916E1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6174" w:type="dxa"/>
          </w:tcPr>
          <w:p w:rsidR="007A0597" w:rsidRPr="00DB4DE8" w:rsidRDefault="007A0597" w:rsidP="00AE76B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Truncated apolipoprotein A-I (APOA1), truncated apolipoprotein A-II (APOA2), apolipoprotein B (APOB), apolipoprotein A-IV, proapolipoprotein C-II (APOC2), apolipoprotein C-III (APOC3), apolipoprotein C-IV (APOC4), apolipoprotein D (APOD), apolipoprotein E (APOE), apolipoprotein M (APOM), apolipoprotein O (APOO)</w:t>
            </w:r>
          </w:p>
        </w:tc>
      </w:tr>
      <w:tr w:rsidR="007A0597" w:rsidRPr="00DB4DE8" w:rsidTr="008C56A6">
        <w:tc>
          <w:tcPr>
            <w:tcW w:w="1129" w:type="dxa"/>
            <w:vMerge/>
          </w:tcPr>
          <w:p w:rsidR="007A0597" w:rsidRPr="00DB4DE8" w:rsidRDefault="007A0597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</w:tcPr>
          <w:p w:rsidR="007A0597" w:rsidRPr="00DB4DE8" w:rsidRDefault="007A0597" w:rsidP="006E350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Cationic/anion transport</w:t>
            </w:r>
            <w:r w:rsidR="006E3502" w:rsidRPr="00DB4DE8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t>er</w:t>
            </w:r>
          </w:p>
          <w:p w:rsidR="007A0597" w:rsidRPr="00DB4DE8" w:rsidRDefault="007A0597" w:rsidP="007A0597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74" w:type="dxa"/>
          </w:tcPr>
          <w:p w:rsidR="007A0597" w:rsidRPr="00DB4DE8" w:rsidRDefault="007A0597" w:rsidP="00AE76B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H(+)/Cl(-) exchange transporter (CLCN3, CLCN5, CLCN7), molybdate-anion transporter (MFSD5), magnesium transporter (MAGT1, MMGT1, MRS2, NIPA2, NIPAL1), sodium-independent sulfate anion transporter, Electrogenic sodium bicarbonate cotransporter 1 (SLC4A4), sodium-dependent phosphate transporter (SLC20A1, SLC20A2), anion transporter (SLCO1C1, SLCO3A1, SLCO4C1)</w:t>
            </w:r>
          </w:p>
        </w:tc>
      </w:tr>
      <w:tr w:rsidR="007A0597" w:rsidRPr="00DB4DE8" w:rsidTr="008C56A6">
        <w:tc>
          <w:tcPr>
            <w:tcW w:w="1129" w:type="dxa"/>
            <w:vMerge/>
          </w:tcPr>
          <w:p w:rsidR="007A0597" w:rsidRPr="00DB4DE8" w:rsidRDefault="007A0597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</w:tcPr>
          <w:p w:rsidR="007A0597" w:rsidRPr="00DB4DE8" w:rsidRDefault="007A0597" w:rsidP="006E350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Vitamin transport</w:t>
            </w:r>
            <w:r w:rsidR="006E3502" w:rsidRPr="00DB4DE8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t>er</w:t>
            </w:r>
          </w:p>
          <w:p w:rsidR="007A0597" w:rsidRPr="00DB4DE8" w:rsidRDefault="007A0597" w:rsidP="007A0597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74" w:type="dxa"/>
          </w:tcPr>
          <w:p w:rsidR="007A0597" w:rsidRPr="00DB4DE8" w:rsidRDefault="007A0597" w:rsidP="00AE76B5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Probable lysosomal cobalamin transporter (LMBRD1), proton-coupled folate transporter, sodium-dependent multivitamin transporter (SLC5A6), thiamine transporter (SLC19A3), mitochondrial folate transporter (SLC25A32), riboflavin transporter (SLC52A2, SLC52A3)</w:t>
            </w:r>
          </w:p>
        </w:tc>
      </w:tr>
      <w:tr w:rsidR="007A0597" w:rsidRPr="00DB4DE8" w:rsidTr="008C56A6">
        <w:tc>
          <w:tcPr>
            <w:tcW w:w="1129" w:type="dxa"/>
            <w:vMerge/>
          </w:tcPr>
          <w:p w:rsidR="007A0597" w:rsidRPr="00DB4DE8" w:rsidRDefault="007A0597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</w:tcPr>
          <w:p w:rsidR="007A0597" w:rsidRPr="00DB4DE8" w:rsidRDefault="007A0597" w:rsidP="006E350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Cotransp</w:t>
            </w:r>
            <w:r w:rsidR="006E3502" w:rsidRPr="00DB4DE8">
              <w:rPr>
                <w:rFonts w:ascii="Times New Roman" w:eastAsia="宋体" w:hAnsi="Times New Roman" w:cs="Times New Roman"/>
                <w:szCs w:val="21"/>
              </w:rPr>
              <w:t>-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t>orter</w:t>
            </w:r>
          </w:p>
          <w:p w:rsidR="007A0597" w:rsidRPr="00DB4DE8" w:rsidRDefault="007A0597" w:rsidP="007A0597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74" w:type="dxa"/>
          </w:tcPr>
          <w:p w:rsidR="007A0597" w:rsidRPr="00DB4DE8" w:rsidRDefault="007A0597" w:rsidP="006E350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Sodium/glucose cotransporter (SLC5A1, SLC5A4, SLC5A10), sodium/nucleoside cotransporter (SLC5A2, SLC28A1), sodium/myo-inositol cotransporter (SLC5A3)</w:t>
            </w:r>
          </w:p>
        </w:tc>
      </w:tr>
      <w:tr w:rsidR="007A0597" w:rsidRPr="00DB4DE8" w:rsidTr="008C56A6">
        <w:tc>
          <w:tcPr>
            <w:tcW w:w="1129" w:type="dxa"/>
            <w:vMerge/>
          </w:tcPr>
          <w:p w:rsidR="007A0597" w:rsidRPr="00DB4DE8" w:rsidRDefault="007A0597" w:rsidP="00BB4208">
            <w:pPr>
              <w:spacing w:line="360" w:lineRule="auto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993" w:type="dxa"/>
          </w:tcPr>
          <w:p w:rsidR="007A0597" w:rsidRPr="00DB4DE8" w:rsidRDefault="007A0597" w:rsidP="006E350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t>Others</w:t>
            </w:r>
          </w:p>
          <w:p w:rsidR="007A0597" w:rsidRPr="00DB4DE8" w:rsidRDefault="007A0597" w:rsidP="007A0597">
            <w:pPr>
              <w:spacing w:line="360" w:lineRule="auto"/>
              <w:ind w:firstLineChars="200" w:firstLine="42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174" w:type="dxa"/>
          </w:tcPr>
          <w:p w:rsidR="007A0597" w:rsidRPr="00DB4DE8" w:rsidRDefault="007A0597" w:rsidP="006E3502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DB4DE8">
              <w:rPr>
                <w:rFonts w:ascii="Times New Roman" w:eastAsia="宋体" w:hAnsi="Times New Roman" w:cs="Times New Roman"/>
                <w:szCs w:val="21"/>
              </w:rPr>
              <w:lastRenderedPageBreak/>
              <w:t>Sodium-dependent noradrenaline transporter (SLC6A2), sodium-</w:t>
            </w:r>
            <w:r w:rsidRPr="00DB4DE8">
              <w:rPr>
                <w:rFonts w:ascii="Times New Roman" w:eastAsia="宋体" w:hAnsi="Times New Roman" w:cs="Times New Roman"/>
                <w:szCs w:val="21"/>
              </w:rPr>
              <w:lastRenderedPageBreak/>
              <w:t>dependent dopamine transporter (SLC6A3), sodium-dependent serotonin transporter (SLC6A4), sodium- and chloride-dependent transporter (SLC6A8, SLC6A9, SLC6A12, SLC6A13), ileal sodium/bile acid cotransporter (SLC10A2), monocarboxylate transporter (SLC5A12, SLC16A1, SLC16A9, SLC16A13), vesicular glutamate transporter (SLC17A6, SLC17A7), sulfate transporter (SLC26A2), equilibrative nucleoside transporter 3 (SLC29A3), choline transporter-like protein 2 (SLC44A2, SLC44A3, SLC44A4, SLC44A5), membrane-associated transporter protein (SLC45A2), thymic stromal cotransporter homolog (SLC46A2)</w:t>
            </w:r>
          </w:p>
        </w:tc>
      </w:tr>
      <w:bookmarkEnd w:id="0"/>
    </w:tbl>
    <w:p w:rsidR="000B220E" w:rsidRPr="00DB4DE8" w:rsidRDefault="000B220E" w:rsidP="00BB4208">
      <w:pPr>
        <w:spacing w:line="360" w:lineRule="auto"/>
        <w:rPr>
          <w:rFonts w:ascii="Times New Roman" w:hAnsi="Times New Roman" w:cs="Times New Roman"/>
          <w:szCs w:val="21"/>
        </w:rPr>
      </w:pPr>
    </w:p>
    <w:sectPr w:rsidR="000B220E" w:rsidRPr="00DB4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8A" w:rsidRDefault="00F5698A" w:rsidP="00BB4208">
      <w:r>
        <w:separator/>
      </w:r>
    </w:p>
  </w:endnote>
  <w:endnote w:type="continuationSeparator" w:id="0">
    <w:p w:rsidR="00F5698A" w:rsidRDefault="00F5698A" w:rsidP="00B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8A" w:rsidRDefault="00F5698A" w:rsidP="00BB4208">
      <w:r>
        <w:separator/>
      </w:r>
    </w:p>
  </w:footnote>
  <w:footnote w:type="continuationSeparator" w:id="0">
    <w:p w:rsidR="00F5698A" w:rsidRDefault="00F5698A" w:rsidP="00BB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8"/>
    <w:rsid w:val="000B220E"/>
    <w:rsid w:val="0027679B"/>
    <w:rsid w:val="002775CD"/>
    <w:rsid w:val="006E3502"/>
    <w:rsid w:val="007A0597"/>
    <w:rsid w:val="00811DBA"/>
    <w:rsid w:val="008C56A6"/>
    <w:rsid w:val="009B2AE8"/>
    <w:rsid w:val="00A90C6B"/>
    <w:rsid w:val="00A916E1"/>
    <w:rsid w:val="00AE76B5"/>
    <w:rsid w:val="00BB4208"/>
    <w:rsid w:val="00BB750D"/>
    <w:rsid w:val="00BD40B6"/>
    <w:rsid w:val="00CA1577"/>
    <w:rsid w:val="00D90BCD"/>
    <w:rsid w:val="00DB4DE8"/>
    <w:rsid w:val="00E5697B"/>
    <w:rsid w:val="00F00E4E"/>
    <w:rsid w:val="00F43628"/>
    <w:rsid w:val="00F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4A698-AAD8-41FB-9259-99AB936D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4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4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4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4208"/>
    <w:rPr>
      <w:sz w:val="18"/>
      <w:szCs w:val="18"/>
    </w:rPr>
  </w:style>
  <w:style w:type="table" w:styleId="a5">
    <w:name w:val="Table Grid"/>
    <w:basedOn w:val="a1"/>
    <w:uiPriority w:val="39"/>
    <w:rsid w:val="00276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6</cp:revision>
  <dcterms:created xsi:type="dcterms:W3CDTF">2017-01-13T08:26:00Z</dcterms:created>
  <dcterms:modified xsi:type="dcterms:W3CDTF">2017-07-28T02:33:00Z</dcterms:modified>
</cp:coreProperties>
</file>