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531" w:rsidRPr="006238E1" w:rsidRDefault="001A1531" w:rsidP="006238E1">
      <w:pPr>
        <w:pStyle w:val="WW-Predeterminado"/>
        <w:spacing w:after="0" w:line="480" w:lineRule="auto"/>
        <w:jc w:val="center"/>
        <w:rPr>
          <w:rFonts w:ascii="Constantia" w:hAnsi="Constantia" w:cs="Times New Roman"/>
          <w:b/>
          <w:u w:val="single"/>
        </w:rPr>
      </w:pPr>
      <w:r w:rsidRPr="006238E1">
        <w:rPr>
          <w:rFonts w:ascii="Constantia" w:hAnsi="Constantia" w:cs="Times New Roman"/>
          <w:b/>
          <w:u w:val="single"/>
        </w:rPr>
        <w:t>Supplementary Material</w:t>
      </w:r>
    </w:p>
    <w:p w:rsidR="00817BFA" w:rsidRPr="00817BFA" w:rsidRDefault="00817BFA" w:rsidP="00817BFA">
      <w:pPr>
        <w:widowControl w:val="0"/>
        <w:tabs>
          <w:tab w:val="left" w:pos="709"/>
        </w:tabs>
        <w:spacing w:after="0" w:line="480" w:lineRule="auto"/>
        <w:rPr>
          <w:rFonts w:ascii="Constantia" w:hAnsi="Constantia"/>
          <w:b/>
          <w:sz w:val="24"/>
          <w:szCs w:val="24"/>
          <w:lang w:val="en-US"/>
        </w:rPr>
      </w:pPr>
      <w:r w:rsidRPr="00817BFA">
        <w:rPr>
          <w:rFonts w:ascii="Constantia" w:hAnsi="Constantia"/>
          <w:b/>
          <w:sz w:val="24"/>
          <w:szCs w:val="24"/>
          <w:lang w:val="en-US"/>
        </w:rPr>
        <w:t xml:space="preserve">The early Miocene balaenid </w:t>
      </w:r>
      <w:r w:rsidRPr="00817BFA">
        <w:rPr>
          <w:rFonts w:ascii="Constantia" w:hAnsi="Constantia"/>
          <w:b/>
          <w:i/>
          <w:sz w:val="24"/>
          <w:szCs w:val="24"/>
          <w:lang w:val="en-US"/>
        </w:rPr>
        <w:t>Morenocetus parvus</w:t>
      </w:r>
      <w:r w:rsidRPr="00817BFA">
        <w:rPr>
          <w:rFonts w:ascii="Constantia" w:hAnsi="Constantia"/>
          <w:b/>
          <w:sz w:val="24"/>
          <w:szCs w:val="24"/>
          <w:lang w:val="en-US"/>
        </w:rPr>
        <w:t xml:space="preserve"> from Patagonia (Argentina) and the evolution of right whales</w:t>
      </w:r>
    </w:p>
    <w:p w:rsidR="006238E1" w:rsidRPr="006238E1" w:rsidRDefault="006238E1" w:rsidP="006238E1">
      <w:pPr>
        <w:widowControl w:val="0"/>
        <w:tabs>
          <w:tab w:val="left" w:pos="709"/>
        </w:tabs>
        <w:spacing w:after="0" w:line="480" w:lineRule="auto"/>
        <w:rPr>
          <w:rFonts w:ascii="Constantia" w:hAnsi="Constantia"/>
          <w:sz w:val="24"/>
          <w:szCs w:val="24"/>
        </w:rPr>
      </w:pPr>
      <w:r w:rsidRPr="006238E1">
        <w:rPr>
          <w:rFonts w:ascii="Constantia" w:hAnsi="Constantia"/>
          <w:sz w:val="24"/>
          <w:szCs w:val="24"/>
        </w:rPr>
        <w:t>Mónica R. Buono, Marta S. Fernández, Mario A. Cozzuol, Jose I. Cuitiño, and Erich M. G. Fitzgerald.</w:t>
      </w:r>
    </w:p>
    <w:p w:rsidR="006238E1" w:rsidRPr="006238E1" w:rsidRDefault="006238E1" w:rsidP="001A1531">
      <w:pPr>
        <w:pStyle w:val="WW-Predeterminado"/>
        <w:spacing w:after="0" w:line="480" w:lineRule="auto"/>
        <w:jc w:val="both"/>
        <w:rPr>
          <w:rFonts w:ascii="Constantia" w:hAnsi="Constantia" w:cs="Times New Roman"/>
          <w:b/>
          <w:lang w:val="es-AR"/>
        </w:rPr>
      </w:pPr>
    </w:p>
    <w:p w:rsidR="001A1531" w:rsidRPr="006238E1" w:rsidRDefault="001A1531" w:rsidP="006238E1">
      <w:pPr>
        <w:pStyle w:val="WW-Predeterminado"/>
        <w:spacing w:after="0" w:line="480" w:lineRule="auto"/>
        <w:jc w:val="center"/>
        <w:rPr>
          <w:rFonts w:ascii="Constantia" w:hAnsi="Constantia" w:cs="Times New Roman"/>
          <w:b/>
          <w:u w:val="single"/>
        </w:rPr>
      </w:pPr>
      <w:r w:rsidRPr="006238E1">
        <w:rPr>
          <w:rFonts w:ascii="Constantia" w:hAnsi="Constantia" w:cs="Times New Roman"/>
          <w:b/>
          <w:u w:val="single"/>
        </w:rPr>
        <w:t>Contents</w:t>
      </w:r>
    </w:p>
    <w:p w:rsidR="006238E1" w:rsidRPr="001A1531" w:rsidRDefault="006238E1" w:rsidP="006238E1">
      <w:pPr>
        <w:pStyle w:val="WW-Predeterminado"/>
        <w:spacing w:after="0" w:line="480" w:lineRule="auto"/>
        <w:rPr>
          <w:rFonts w:ascii="Constantia" w:hAnsi="Constantia" w:cs="Times New Roman"/>
          <w:b/>
        </w:rPr>
      </w:pPr>
      <w:r w:rsidRPr="001A1531">
        <w:rPr>
          <w:rFonts w:ascii="Constantia" w:hAnsi="Constantia" w:cs="Times New Roman"/>
          <w:b/>
        </w:rPr>
        <w:t>Institutional abbreviations</w:t>
      </w:r>
    </w:p>
    <w:p w:rsidR="006238E1" w:rsidRDefault="006238E1" w:rsidP="006238E1">
      <w:pPr>
        <w:pStyle w:val="WW-Predeterminado"/>
        <w:spacing w:after="0" w:line="480" w:lineRule="auto"/>
        <w:rPr>
          <w:rFonts w:ascii="Constantia" w:hAnsi="Constantia" w:cs="Times New Roman"/>
          <w:b/>
        </w:rPr>
      </w:pPr>
      <w:r>
        <w:rPr>
          <w:rFonts w:ascii="Constantia" w:hAnsi="Constantia" w:cs="Times New Roman"/>
          <w:b/>
        </w:rPr>
        <w:t>List of the specimens studied for the anatomical and phylogenetic analyses</w:t>
      </w:r>
    </w:p>
    <w:p w:rsidR="006238E1" w:rsidRDefault="006238E1" w:rsidP="006238E1">
      <w:pPr>
        <w:pStyle w:val="WW-Predeterminado"/>
        <w:spacing w:after="0" w:line="480" w:lineRule="auto"/>
        <w:rPr>
          <w:rFonts w:ascii="Constantia" w:hAnsi="Constantia" w:cs="Times New Roman"/>
          <w:b/>
        </w:rPr>
      </w:pPr>
      <w:r>
        <w:rPr>
          <w:rFonts w:ascii="Constantia" w:hAnsi="Constantia" w:cs="Times New Roman"/>
          <w:b/>
        </w:rPr>
        <w:t>List of characters</w:t>
      </w:r>
    </w:p>
    <w:p w:rsidR="001A1531" w:rsidRDefault="001A1531" w:rsidP="006238E1">
      <w:pPr>
        <w:pStyle w:val="WW-Predeterminado"/>
        <w:spacing w:after="0" w:line="480" w:lineRule="auto"/>
        <w:rPr>
          <w:rFonts w:ascii="Constantia" w:hAnsi="Constantia" w:cs="Times New Roman"/>
          <w:b/>
        </w:rPr>
      </w:pPr>
      <w:r w:rsidRPr="001A1531">
        <w:rPr>
          <w:rFonts w:ascii="Constantia" w:hAnsi="Constantia" w:cs="Times New Roman"/>
          <w:b/>
        </w:rPr>
        <w:t>Fig</w:t>
      </w:r>
      <w:r w:rsidR="006238E1">
        <w:rPr>
          <w:rFonts w:ascii="Constantia" w:hAnsi="Constantia" w:cs="Times New Roman"/>
          <w:b/>
        </w:rPr>
        <w:t>ure</w:t>
      </w:r>
      <w:r w:rsidRPr="001A1531">
        <w:rPr>
          <w:rFonts w:ascii="Constantia" w:hAnsi="Constantia" w:cs="Times New Roman"/>
          <w:b/>
        </w:rPr>
        <w:t xml:space="preserve"> S1</w:t>
      </w:r>
    </w:p>
    <w:p w:rsidR="00F67670" w:rsidRDefault="00F67670" w:rsidP="006238E1">
      <w:pPr>
        <w:pStyle w:val="WW-Predeterminado"/>
        <w:spacing w:after="0" w:line="480" w:lineRule="auto"/>
        <w:rPr>
          <w:rFonts w:ascii="Constantia" w:hAnsi="Constantia" w:cs="Times New Roman"/>
          <w:b/>
        </w:rPr>
      </w:pPr>
      <w:r>
        <w:rPr>
          <w:rFonts w:ascii="Constantia" w:hAnsi="Constantia" w:cs="Times New Roman"/>
          <w:b/>
        </w:rPr>
        <w:t>Figure S2</w:t>
      </w:r>
    </w:p>
    <w:p w:rsidR="00F67670" w:rsidRDefault="00F67670" w:rsidP="006238E1">
      <w:pPr>
        <w:pStyle w:val="WW-Predeterminado"/>
        <w:spacing w:after="0" w:line="480" w:lineRule="auto"/>
        <w:rPr>
          <w:rFonts w:ascii="Constantia" w:hAnsi="Constantia"/>
          <w:b/>
        </w:rPr>
      </w:pPr>
      <w:r>
        <w:rPr>
          <w:rFonts w:ascii="Constantia" w:hAnsi="Constantia"/>
          <w:b/>
        </w:rPr>
        <w:t>Supplementary Table S1</w:t>
      </w:r>
    </w:p>
    <w:p w:rsidR="00F67670" w:rsidRDefault="00F67670" w:rsidP="006238E1">
      <w:pPr>
        <w:pStyle w:val="WW-Predeterminado"/>
        <w:spacing w:after="0" w:line="480" w:lineRule="auto"/>
        <w:rPr>
          <w:rFonts w:ascii="Constantia" w:hAnsi="Constantia"/>
          <w:b/>
        </w:rPr>
      </w:pPr>
      <w:r>
        <w:rPr>
          <w:rFonts w:ascii="Constantia" w:hAnsi="Constantia"/>
          <w:b/>
        </w:rPr>
        <w:t>Supplementary Table S2</w:t>
      </w:r>
    </w:p>
    <w:p w:rsidR="001A1531" w:rsidRPr="001A1531" w:rsidRDefault="008F41F4" w:rsidP="006238E1">
      <w:pPr>
        <w:pStyle w:val="WW-Predeterminado"/>
        <w:spacing w:after="0" w:line="480" w:lineRule="auto"/>
        <w:rPr>
          <w:rFonts w:ascii="Constantia" w:hAnsi="Constantia" w:cs="Times New Roman"/>
          <w:b/>
        </w:rPr>
      </w:pPr>
      <w:r>
        <w:rPr>
          <w:rFonts w:ascii="Constantia" w:hAnsi="Constantia"/>
          <w:b/>
        </w:rPr>
        <w:t>Supplementary Table S3</w:t>
      </w:r>
      <w:r w:rsidR="00903B1B">
        <w:rPr>
          <w:rFonts w:ascii="Constantia" w:hAnsi="Constantia"/>
          <w:b/>
        </w:rPr>
        <w:t xml:space="preserve"> </w:t>
      </w:r>
      <w:r w:rsidR="001A1531" w:rsidRPr="001A1531">
        <w:rPr>
          <w:rFonts w:ascii="Constantia" w:hAnsi="Constantia" w:cs="Times New Roman"/>
          <w:b/>
        </w:rPr>
        <w:t>Supplementary references</w:t>
      </w: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238E1" w:rsidRDefault="006238E1" w:rsidP="001A1531">
      <w:pPr>
        <w:pStyle w:val="WW-Predeterminado"/>
        <w:spacing w:after="0" w:line="480" w:lineRule="auto"/>
        <w:jc w:val="both"/>
        <w:rPr>
          <w:rFonts w:ascii="Constantia" w:hAnsi="Constantia" w:cs="Times New Roman"/>
          <w:b/>
        </w:rPr>
      </w:pPr>
    </w:p>
    <w:p w:rsidR="006825B9" w:rsidRPr="00B12161" w:rsidRDefault="006825B9" w:rsidP="002D2DD9">
      <w:pPr>
        <w:pStyle w:val="WW-Predeterminado"/>
        <w:spacing w:after="0" w:line="480" w:lineRule="auto"/>
        <w:jc w:val="both"/>
        <w:rPr>
          <w:rFonts w:ascii="Constantia" w:hAnsi="Constantia"/>
          <w:color w:val="000000"/>
        </w:rPr>
      </w:pPr>
      <w:r w:rsidRPr="00994D7E">
        <w:rPr>
          <w:rFonts w:ascii="Constantia" w:hAnsi="Constantia" w:cs="Times New Roman"/>
          <w:b/>
        </w:rPr>
        <w:lastRenderedPageBreak/>
        <w:t>Institutional</w:t>
      </w:r>
      <w:r w:rsidRPr="00994D7E">
        <w:rPr>
          <w:rFonts w:ascii="Constantia" w:eastAsia="Times New Roman" w:hAnsi="Constantia" w:cs="Times New Roman"/>
          <w:b/>
        </w:rPr>
        <w:t xml:space="preserve"> </w:t>
      </w:r>
      <w:r w:rsidRPr="00994D7E">
        <w:rPr>
          <w:rFonts w:ascii="Constantia" w:hAnsi="Constantia" w:cs="Times New Roman"/>
          <w:b/>
        </w:rPr>
        <w:t>abbreviations.</w:t>
      </w:r>
      <w:r>
        <w:rPr>
          <w:rFonts w:ascii="Constantia" w:hAnsi="Constantia" w:cs="Times New Roman"/>
        </w:rPr>
        <w:t xml:space="preserve"> </w:t>
      </w:r>
      <w:r w:rsidR="007B391C" w:rsidRPr="006E4C29">
        <w:rPr>
          <w:rFonts w:ascii="Constantia" w:eastAsia="Merriweather" w:hAnsi="Constantia" w:cs="Merriweather"/>
          <w:b/>
        </w:rPr>
        <w:t>AMNH</w:t>
      </w:r>
      <w:r w:rsidR="007B391C" w:rsidRPr="006E4C29">
        <w:rPr>
          <w:rFonts w:ascii="Constantia" w:hAnsi="Constantia"/>
          <w:b/>
          <w:color w:val="000000"/>
        </w:rPr>
        <w:t xml:space="preserve">, </w:t>
      </w:r>
      <w:r w:rsidR="007B391C" w:rsidRPr="006E4C29">
        <w:rPr>
          <w:rFonts w:ascii="Constantia" w:hAnsi="Constantia"/>
          <w:color w:val="000000"/>
        </w:rPr>
        <w:t>American Museum of natural History, New York, USA;</w:t>
      </w:r>
      <w:r w:rsidR="007B391C" w:rsidRPr="006E4C29">
        <w:rPr>
          <w:rFonts w:ascii="Constantia" w:hAnsi="Constantia"/>
          <w:b/>
          <w:color w:val="000000"/>
        </w:rPr>
        <w:t xml:space="preserve"> </w:t>
      </w:r>
      <w:r w:rsidR="00250A55" w:rsidRPr="00250A55">
        <w:rPr>
          <w:rFonts w:ascii="Constantia" w:hAnsi="Constantia"/>
          <w:b/>
          <w:color w:val="000000"/>
        </w:rPr>
        <w:t>ChM</w:t>
      </w:r>
      <w:r w:rsidR="00250A55">
        <w:rPr>
          <w:rFonts w:ascii="Constantia" w:hAnsi="Constantia"/>
          <w:b/>
        </w:rPr>
        <w:t xml:space="preserve">, </w:t>
      </w:r>
      <w:r w:rsidR="00250A55" w:rsidRPr="00250A55">
        <w:rPr>
          <w:rFonts w:ascii="Constantia" w:hAnsi="Constantia"/>
        </w:rPr>
        <w:t xml:space="preserve">The Charleston Museum, Charleston, USA; </w:t>
      </w:r>
      <w:r w:rsidR="00333529" w:rsidRPr="006E4C29">
        <w:rPr>
          <w:rFonts w:ascii="Constantia" w:hAnsi="Constantia"/>
          <w:b/>
        </w:rPr>
        <w:t xml:space="preserve">CNPMAMM, </w:t>
      </w:r>
      <w:r w:rsidR="00333529" w:rsidRPr="006E4C29">
        <w:rPr>
          <w:rFonts w:ascii="Constantia" w:hAnsi="Constantia"/>
          <w:color w:val="000000"/>
        </w:rPr>
        <w:t>Laboratorio de Mamíferos Marinos, Centro Nacional Patagónico, Puerto Madryn, Argentina;</w:t>
      </w:r>
      <w:r w:rsidR="00B30A0A" w:rsidRPr="006E4C29">
        <w:rPr>
          <w:rFonts w:ascii="Constantia" w:hAnsi="Constantia"/>
          <w:color w:val="000000"/>
        </w:rPr>
        <w:t xml:space="preserve"> </w:t>
      </w:r>
      <w:r w:rsidR="00B30A0A" w:rsidRPr="006E4C29">
        <w:rPr>
          <w:rFonts w:ascii="Constantia" w:eastAsia="Merriweather" w:hAnsi="Constantia" w:cs="Merriweather"/>
          <w:b/>
        </w:rPr>
        <w:t>FMNH</w:t>
      </w:r>
      <w:r w:rsidR="00B30A0A" w:rsidRPr="006E4C29">
        <w:rPr>
          <w:rFonts w:ascii="Constantia" w:hAnsi="Constantia"/>
          <w:b/>
          <w:color w:val="000000"/>
        </w:rPr>
        <w:t xml:space="preserve">, </w:t>
      </w:r>
      <w:r w:rsidR="00B30A0A" w:rsidRPr="006E4C29">
        <w:rPr>
          <w:rStyle w:val="apple-converted-space"/>
          <w:rFonts w:ascii="Arial" w:hAnsi="Arial" w:cs="Arial"/>
          <w:color w:val="222222"/>
          <w:sz w:val="20"/>
          <w:szCs w:val="20"/>
          <w:shd w:val="clear" w:color="auto" w:fill="FFFFFF"/>
        </w:rPr>
        <w:t> </w:t>
      </w:r>
      <w:r w:rsidR="00B30A0A" w:rsidRPr="006E4C29">
        <w:rPr>
          <w:rFonts w:ascii="Constantia" w:hAnsi="Constantia"/>
          <w:color w:val="000000"/>
        </w:rPr>
        <w:t xml:space="preserve">Field Museum of Natural History , Chicago, USA; </w:t>
      </w:r>
      <w:r w:rsidR="00B30A0A" w:rsidRPr="006E4C29">
        <w:rPr>
          <w:rFonts w:ascii="Constantia" w:hAnsi="Constantia"/>
          <w:b/>
          <w:color w:val="000000"/>
        </w:rPr>
        <w:t xml:space="preserve"> </w:t>
      </w:r>
      <w:r w:rsidR="000721FD" w:rsidRPr="006E4C29">
        <w:rPr>
          <w:rFonts w:ascii="Constantia" w:hAnsi="Constantia"/>
          <w:b/>
          <w:color w:val="000000"/>
        </w:rPr>
        <w:t>HUES</w:t>
      </w:r>
      <w:r w:rsidR="000721FD" w:rsidRPr="006E4C29">
        <w:rPr>
          <w:rFonts w:ascii="Constantia" w:hAnsi="Constantia"/>
          <w:color w:val="000000"/>
        </w:rPr>
        <w:t>,</w:t>
      </w:r>
      <w:r w:rsidR="004D3D42" w:rsidRPr="006E4C29">
        <w:rPr>
          <w:rFonts w:ascii="Constantia" w:hAnsi="Constantia"/>
          <w:b/>
        </w:rPr>
        <w:t xml:space="preserve"> </w:t>
      </w:r>
      <w:r w:rsidR="004D3D42" w:rsidRPr="006E4C29">
        <w:rPr>
          <w:rFonts w:ascii="Constantia" w:hAnsi="Constantia"/>
          <w:color w:val="000000"/>
        </w:rPr>
        <w:t>Hokkaido University of Education Sapporo, Sapporo, Hokkaido, Japan;</w:t>
      </w:r>
      <w:r w:rsidR="000721FD" w:rsidRPr="006E4C29">
        <w:rPr>
          <w:rFonts w:ascii="Constantia" w:hAnsi="Constantia"/>
          <w:b/>
        </w:rPr>
        <w:t xml:space="preserve"> </w:t>
      </w:r>
      <w:r w:rsidR="00976FB0" w:rsidRPr="006E4C29">
        <w:rPr>
          <w:rFonts w:ascii="Constantia" w:hAnsi="Constantia"/>
          <w:b/>
        </w:rPr>
        <w:t xml:space="preserve">IRSNM, </w:t>
      </w:r>
      <w:r w:rsidR="00976FB0" w:rsidRPr="006E4C29">
        <w:rPr>
          <w:rFonts w:ascii="Constantia" w:hAnsi="Constantia"/>
          <w:color w:val="000000"/>
        </w:rPr>
        <w:t xml:space="preserve">Institute Royal des Sciences Naturelles, Bruxelles, Belgium; </w:t>
      </w:r>
      <w:r w:rsidR="00976FB0" w:rsidRPr="006E4C29">
        <w:rPr>
          <w:rFonts w:ascii="Constantia" w:hAnsi="Constantia"/>
        </w:rPr>
        <w:t xml:space="preserve"> </w:t>
      </w:r>
      <w:r w:rsidR="00AF17EF" w:rsidRPr="006E4C29">
        <w:rPr>
          <w:rFonts w:ascii="Constantia" w:hAnsi="Constantia"/>
          <w:b/>
        </w:rPr>
        <w:t>LACM</w:t>
      </w:r>
      <w:r w:rsidR="00AF17EF" w:rsidRPr="006E4C29">
        <w:rPr>
          <w:rFonts w:ascii="Constantia" w:hAnsi="Constantia"/>
        </w:rPr>
        <w:t xml:space="preserve">, </w:t>
      </w:r>
      <w:r w:rsidR="007A62D1" w:rsidRPr="006E4C29">
        <w:rPr>
          <w:rFonts w:ascii="Constantia" w:hAnsi="Constantia"/>
          <w:color w:val="000000"/>
        </w:rPr>
        <w:t>Natural</w:t>
      </w:r>
      <w:r w:rsidR="00333529" w:rsidRPr="006E4C29">
        <w:rPr>
          <w:rFonts w:ascii="Constantia" w:hAnsi="Constantia"/>
          <w:color w:val="000000"/>
        </w:rPr>
        <w:t xml:space="preserve"> </w:t>
      </w:r>
      <w:r w:rsidR="007A62D1" w:rsidRPr="006E4C29">
        <w:rPr>
          <w:rFonts w:ascii="Constantia" w:hAnsi="Constantia"/>
          <w:color w:val="000000"/>
        </w:rPr>
        <w:t>History Museum of Los Angeles County, Los Angeles,</w:t>
      </w:r>
      <w:r w:rsidR="00333529" w:rsidRPr="006E4C29">
        <w:rPr>
          <w:rFonts w:ascii="Constantia" w:hAnsi="Constantia"/>
          <w:color w:val="000000"/>
        </w:rPr>
        <w:t xml:space="preserve"> </w:t>
      </w:r>
      <w:r w:rsidR="007A62D1" w:rsidRPr="006E4C29">
        <w:rPr>
          <w:rFonts w:ascii="Constantia" w:hAnsi="Constantia"/>
          <w:color w:val="000000"/>
        </w:rPr>
        <w:t xml:space="preserve">California, USA; </w:t>
      </w:r>
      <w:r w:rsidRPr="006E4C29">
        <w:rPr>
          <w:rFonts w:ascii="Constantia" w:hAnsi="Constantia" w:cs="Times New Roman"/>
          <w:b/>
        </w:rPr>
        <w:t>MACN</w:t>
      </w:r>
      <w:r w:rsidRPr="006E4C29">
        <w:rPr>
          <w:rFonts w:ascii="Constantia" w:hAnsi="Constantia" w:cs="Times New Roman"/>
        </w:rPr>
        <w:t xml:space="preserve">, Museo Argentino de Ciencias Naturales Bernardino Rivadavia, Buenos Aires, Argentina; </w:t>
      </w:r>
      <w:r w:rsidR="002D2DD9" w:rsidRPr="002D2DD9">
        <w:rPr>
          <w:rFonts w:ascii="Constantia" w:hAnsi="Constantia" w:cs="Times New Roman"/>
          <w:b/>
        </w:rPr>
        <w:t>MFM</w:t>
      </w:r>
      <w:r w:rsidR="002D2DD9" w:rsidRPr="002D2DD9">
        <w:rPr>
          <w:rFonts w:ascii="Constantia" w:hAnsi="Constantia" w:cs="Times New Roman"/>
        </w:rPr>
        <w:t>,</w:t>
      </w:r>
      <w:r w:rsidR="002D2DD9">
        <w:rPr>
          <w:rFonts w:ascii="Constantia" w:hAnsi="Constantia" w:cs="Times New Roman"/>
        </w:rPr>
        <w:t xml:space="preserve"> </w:t>
      </w:r>
      <w:r w:rsidR="002D2DD9" w:rsidRPr="002D2DD9">
        <w:rPr>
          <w:rFonts w:ascii="Constantia" w:hAnsi="Constantia" w:cs="Times New Roman"/>
        </w:rPr>
        <w:t>Mizunami Fossil Museum, Gifu, Japan;</w:t>
      </w:r>
      <w:r w:rsidR="002D2DD9" w:rsidRPr="002D2DD9">
        <w:rPr>
          <w:rFonts w:ascii="Constantia" w:hAnsi="Constantia" w:cs="Times New Roman"/>
          <w:b/>
        </w:rPr>
        <w:t xml:space="preserve"> </w:t>
      </w:r>
      <w:r w:rsidRPr="006E4C29">
        <w:rPr>
          <w:rFonts w:ascii="Constantia" w:hAnsi="Constantia"/>
          <w:b/>
        </w:rPr>
        <w:t>MLP</w:t>
      </w:r>
      <w:r w:rsidRPr="006E4C29">
        <w:rPr>
          <w:rFonts w:ascii="Constantia" w:hAnsi="Constantia"/>
        </w:rPr>
        <w:t xml:space="preserve">, Museo de Ciencias Naturales de La Plata, La Plata, Argentina; </w:t>
      </w:r>
      <w:r w:rsidR="00976FB0" w:rsidRPr="006E4C29">
        <w:rPr>
          <w:rFonts w:ascii="Constantia" w:hAnsi="Constantia"/>
          <w:b/>
        </w:rPr>
        <w:t>MSNT</w:t>
      </w:r>
      <w:r w:rsidR="00976FB0" w:rsidRPr="006E4C29">
        <w:rPr>
          <w:rFonts w:ascii="Constantia" w:eastAsia="Merriweather" w:hAnsi="Constantia" w:cs="Merriweather"/>
          <w:b/>
        </w:rPr>
        <w:t xml:space="preserve">; </w:t>
      </w:r>
      <w:r w:rsidR="00976FB0" w:rsidRPr="006E4C29">
        <w:rPr>
          <w:rFonts w:ascii="Constantia" w:hAnsi="Constantia"/>
          <w:color w:val="000000"/>
        </w:rPr>
        <w:t>Museo di Storia Naturale e del Territorio, Universita di Pisa, Pisa, Italy;</w:t>
      </w:r>
      <w:r w:rsidR="00333529" w:rsidRPr="006E4C29">
        <w:rPr>
          <w:rFonts w:ascii="Constantia" w:hAnsi="Constantia"/>
          <w:color w:val="000000"/>
        </w:rPr>
        <w:t xml:space="preserve"> </w:t>
      </w:r>
      <w:r w:rsidR="007B391C" w:rsidRPr="006E4C29">
        <w:rPr>
          <w:rFonts w:ascii="Constantia" w:hAnsi="Constantia"/>
          <w:b/>
        </w:rPr>
        <w:t>MNHN</w:t>
      </w:r>
      <w:r w:rsidR="007B391C" w:rsidRPr="006E4C29">
        <w:rPr>
          <w:rFonts w:ascii="Constantia" w:hAnsi="Constantia"/>
        </w:rPr>
        <w:t>,</w:t>
      </w:r>
      <w:r w:rsidR="00333529" w:rsidRPr="006E4C29">
        <w:rPr>
          <w:rFonts w:ascii="Constantia" w:hAnsi="Constantia"/>
        </w:rPr>
        <w:t xml:space="preserve"> </w:t>
      </w:r>
      <w:r w:rsidR="007B391C" w:rsidRPr="006E4C29">
        <w:rPr>
          <w:rFonts w:ascii="Constantia" w:hAnsi="Constantia"/>
        </w:rPr>
        <w:t>Museum National d‘Histoire Naturelle,</w:t>
      </w:r>
      <w:r w:rsidR="00333529" w:rsidRPr="006E4C29">
        <w:rPr>
          <w:rFonts w:ascii="Constantia" w:hAnsi="Constantia"/>
        </w:rPr>
        <w:t xml:space="preserve"> P</w:t>
      </w:r>
      <w:r w:rsidR="007B391C" w:rsidRPr="006E4C29">
        <w:rPr>
          <w:rFonts w:ascii="Constantia" w:hAnsi="Constantia"/>
        </w:rPr>
        <w:t>aris,</w:t>
      </w:r>
      <w:r w:rsidR="00333529" w:rsidRPr="006E4C29">
        <w:rPr>
          <w:rFonts w:ascii="Constantia" w:hAnsi="Constantia"/>
        </w:rPr>
        <w:t xml:space="preserve"> </w:t>
      </w:r>
      <w:r w:rsidR="007B391C" w:rsidRPr="006E4C29">
        <w:rPr>
          <w:rFonts w:ascii="Constantia" w:hAnsi="Constantia"/>
        </w:rPr>
        <w:t>France;</w:t>
      </w:r>
      <w:r w:rsidR="007B391C" w:rsidRPr="006E4C29">
        <w:rPr>
          <w:rFonts w:ascii="Constantia" w:eastAsia="Merriweather" w:hAnsi="Constantia" w:cs="Merriweather"/>
          <w:b/>
        </w:rPr>
        <w:t xml:space="preserve"> </w:t>
      </w:r>
      <w:r w:rsidR="007A62D1" w:rsidRPr="006E4C29">
        <w:rPr>
          <w:rFonts w:ascii="Constantia" w:hAnsi="Constantia"/>
          <w:b/>
        </w:rPr>
        <w:t>NMB,</w:t>
      </w:r>
      <w:r w:rsidR="0093189A" w:rsidRPr="006E4C29">
        <w:rPr>
          <w:rFonts w:ascii="Constantia" w:hAnsi="Constantia"/>
          <w:b/>
        </w:rPr>
        <w:t xml:space="preserve"> </w:t>
      </w:r>
      <w:r w:rsidR="0093189A" w:rsidRPr="006E4C29">
        <w:rPr>
          <w:rFonts w:ascii="Constantia" w:hAnsi="Constantia"/>
        </w:rPr>
        <w:t>Natuurmuseum Brabant, Tilburg, The Netherlands;</w:t>
      </w:r>
      <w:r w:rsidR="007A62D1" w:rsidRPr="006E4C29">
        <w:rPr>
          <w:rFonts w:ascii="Constantia" w:hAnsi="Constantia"/>
          <w:b/>
        </w:rPr>
        <w:t xml:space="preserve"> </w:t>
      </w:r>
      <w:r w:rsidR="007A62D1" w:rsidRPr="006E4C29">
        <w:rPr>
          <w:rFonts w:ascii="Constantia" w:hAnsi="Constantia"/>
        </w:rPr>
        <w:t xml:space="preserve"> </w:t>
      </w:r>
      <w:r w:rsidR="00B51BDF" w:rsidRPr="006E4C29">
        <w:rPr>
          <w:rFonts w:ascii="Constantia" w:eastAsia="Merriweather" w:hAnsi="Constantia" w:cs="Merriweather"/>
          <w:b/>
        </w:rPr>
        <w:t xml:space="preserve">NMNS, </w:t>
      </w:r>
      <w:r w:rsidR="00B51BDF" w:rsidRPr="006E4C29">
        <w:rPr>
          <w:rFonts w:ascii="Constantia" w:hAnsi="Constantia"/>
        </w:rPr>
        <w:t>National Museum of Nature and Science, Japan</w:t>
      </w:r>
      <w:r w:rsidR="00341A75" w:rsidRPr="006E4C29">
        <w:rPr>
          <w:rFonts w:ascii="Constantia" w:hAnsi="Constantia"/>
        </w:rPr>
        <w:t xml:space="preserve">; </w:t>
      </w:r>
      <w:r w:rsidR="00341A75" w:rsidRPr="006E4C29">
        <w:rPr>
          <w:rFonts w:ascii="Constantia" w:hAnsi="Constantia"/>
          <w:b/>
          <w:color w:val="000000"/>
        </w:rPr>
        <w:t>NMNZ</w:t>
      </w:r>
      <w:r w:rsidR="00341A75" w:rsidRPr="006E4C29">
        <w:rPr>
          <w:rFonts w:ascii="Constantia" w:hAnsi="Constantia"/>
          <w:color w:val="000000"/>
        </w:rPr>
        <w:t>, Museum of New</w:t>
      </w:r>
      <w:r w:rsidR="007B391C" w:rsidRPr="006E4C29">
        <w:rPr>
          <w:rFonts w:ascii="Constantia" w:hAnsi="Constantia"/>
          <w:color w:val="000000"/>
        </w:rPr>
        <w:t xml:space="preserve"> </w:t>
      </w:r>
      <w:r w:rsidR="00341A75" w:rsidRPr="006E4C29">
        <w:rPr>
          <w:rFonts w:ascii="Constantia" w:hAnsi="Constantia"/>
          <w:color w:val="000000"/>
        </w:rPr>
        <w:t>Zealand Te Papa Tongarewa, Wellington, New</w:t>
      </w:r>
      <w:r w:rsidR="00333529" w:rsidRPr="006E4C29">
        <w:rPr>
          <w:rFonts w:ascii="Constantia" w:hAnsi="Constantia"/>
          <w:color w:val="000000"/>
        </w:rPr>
        <w:t xml:space="preserve"> </w:t>
      </w:r>
      <w:r w:rsidR="00341A75" w:rsidRPr="006E4C29">
        <w:rPr>
          <w:rFonts w:ascii="Constantia" w:hAnsi="Constantia"/>
          <w:color w:val="000000"/>
        </w:rPr>
        <w:t>Zealand;</w:t>
      </w:r>
      <w:r w:rsidR="00250A55" w:rsidRPr="00250A55">
        <w:t xml:space="preserve"> </w:t>
      </w:r>
      <w:r w:rsidR="00903B1B" w:rsidRPr="00250A55">
        <w:rPr>
          <w:rFonts w:ascii="Constantia" w:hAnsi="Constantia"/>
          <w:b/>
        </w:rPr>
        <w:t xml:space="preserve">NMV, </w:t>
      </w:r>
      <w:r w:rsidR="00903B1B">
        <w:rPr>
          <w:rFonts w:ascii="Constantia" w:hAnsi="Constantia"/>
        </w:rPr>
        <w:t>Museums</w:t>
      </w:r>
      <w:r w:rsidR="00903B1B" w:rsidRPr="00250A55">
        <w:rPr>
          <w:rFonts w:ascii="Constantia" w:hAnsi="Constantia"/>
        </w:rPr>
        <w:t xml:space="preserve"> Victoria, Melbourne, Australia</w:t>
      </w:r>
      <w:r w:rsidR="00903B1B" w:rsidRPr="00250A55">
        <w:rPr>
          <w:rFonts w:ascii="Constantia" w:hAnsi="Constantia"/>
          <w:b/>
        </w:rPr>
        <w:t>;</w:t>
      </w:r>
      <w:r w:rsidR="00903B1B" w:rsidRPr="00250A55">
        <w:rPr>
          <w:rFonts w:ascii="Constantia" w:hAnsi="Constantia"/>
          <w:b/>
          <w:color w:val="000000"/>
        </w:rPr>
        <w:t xml:space="preserve"> </w:t>
      </w:r>
      <w:r w:rsidRPr="00250A55">
        <w:rPr>
          <w:rFonts w:ascii="Constantia" w:hAnsi="Constantia"/>
          <w:b/>
          <w:color w:val="000000"/>
        </w:rPr>
        <w:t>OU</w:t>
      </w:r>
      <w:r w:rsidRPr="006E4C29">
        <w:rPr>
          <w:rFonts w:ascii="Constantia" w:hAnsi="Constantia"/>
        </w:rPr>
        <w:t>, Geology Museum, Department of Geology, University of Otago, Dunedin, New Zealand;</w:t>
      </w:r>
      <w:r w:rsidR="00333529" w:rsidRPr="006E4C29">
        <w:rPr>
          <w:rFonts w:ascii="Constantia" w:hAnsi="Constantia"/>
        </w:rPr>
        <w:t xml:space="preserve"> </w:t>
      </w:r>
      <w:r w:rsidR="00333529" w:rsidRPr="006E4C29">
        <w:rPr>
          <w:rFonts w:ascii="Constantia" w:hAnsi="Constantia"/>
          <w:b/>
        </w:rPr>
        <w:t>SFM</w:t>
      </w:r>
      <w:r w:rsidR="00333529" w:rsidRPr="006E4C29">
        <w:rPr>
          <w:rFonts w:ascii="Constantia" w:hAnsi="Constantia"/>
        </w:rPr>
        <w:t>, Shinshushinmachi Fossil Museum, Shinshushinmachi, Nagano Prefecture, Japan;</w:t>
      </w:r>
      <w:r w:rsidR="00AF17EF" w:rsidRPr="006E4C29">
        <w:rPr>
          <w:rFonts w:ascii="Constantia" w:hAnsi="Constantia"/>
        </w:rPr>
        <w:t xml:space="preserve"> </w:t>
      </w:r>
      <w:r w:rsidR="00AF17EF" w:rsidRPr="006E4C29">
        <w:rPr>
          <w:rFonts w:ascii="Constantia" w:hAnsi="Constantia"/>
          <w:b/>
        </w:rPr>
        <w:t>UC</w:t>
      </w:r>
      <w:r w:rsidR="00AF17EF" w:rsidRPr="006E4C29">
        <w:rPr>
          <w:rFonts w:ascii="Constantia" w:hAnsi="Constantia"/>
          <w:b/>
          <w:color w:val="000000"/>
        </w:rPr>
        <w:t>MP</w:t>
      </w:r>
      <w:r w:rsidR="00AF17EF" w:rsidRPr="006E4C29">
        <w:rPr>
          <w:rFonts w:ascii="Constantia" w:hAnsi="Constantia"/>
        </w:rPr>
        <w:t>,</w:t>
      </w:r>
      <w:r w:rsidR="00AF17EF" w:rsidRPr="006E4C29">
        <w:rPr>
          <w:rFonts w:ascii="NewCenturySchlbk-Roman" w:hAnsi="NewCenturySchlbk-Roman"/>
          <w:color w:val="231F20"/>
          <w:sz w:val="18"/>
          <w:szCs w:val="18"/>
        </w:rPr>
        <w:t xml:space="preserve"> </w:t>
      </w:r>
      <w:r w:rsidR="00AF17EF" w:rsidRPr="006E4C29">
        <w:rPr>
          <w:rFonts w:ascii="Constantia" w:hAnsi="Constantia"/>
        </w:rPr>
        <w:t>Museum of Paleontology,</w:t>
      </w:r>
      <w:r w:rsidR="00333529" w:rsidRPr="006E4C29">
        <w:rPr>
          <w:rFonts w:ascii="Constantia" w:hAnsi="Constantia"/>
        </w:rPr>
        <w:t xml:space="preserve"> </w:t>
      </w:r>
      <w:r w:rsidR="00AF17EF" w:rsidRPr="006E4C29">
        <w:rPr>
          <w:rFonts w:ascii="Constantia" w:hAnsi="Constantia"/>
        </w:rPr>
        <w:t xml:space="preserve">University of California, Berkeley, California, USA; </w:t>
      </w:r>
      <w:r w:rsidRPr="006E4C29">
        <w:rPr>
          <w:rFonts w:ascii="Constantia" w:hAnsi="Constantia"/>
          <w:b/>
        </w:rPr>
        <w:t>USNM</w:t>
      </w:r>
      <w:r w:rsidRPr="006E4C29">
        <w:rPr>
          <w:rFonts w:ascii="Constantia" w:hAnsi="Constantia"/>
        </w:rPr>
        <w:t xml:space="preserve">, National Museum of Natural History, Smithsonian Institution, Washington, D.C., USA; </w:t>
      </w:r>
      <w:r w:rsidR="00A835A6" w:rsidRPr="006E4C29">
        <w:rPr>
          <w:rFonts w:ascii="Constantia" w:hAnsi="Constantia"/>
          <w:b/>
        </w:rPr>
        <w:t>SFM</w:t>
      </w:r>
      <w:r w:rsidR="00903B1B">
        <w:rPr>
          <w:rFonts w:ascii="Constantia" w:hAnsi="Constantia"/>
          <w:b/>
        </w:rPr>
        <w:t>,</w:t>
      </w:r>
      <w:r w:rsidR="00A835A6" w:rsidRPr="006E4C29">
        <w:rPr>
          <w:rFonts w:ascii="Constantia" w:hAnsi="Constantia"/>
          <w:b/>
        </w:rPr>
        <w:t xml:space="preserve"> </w:t>
      </w:r>
      <w:r w:rsidR="00A835A6" w:rsidRPr="006E4C29">
        <w:rPr>
          <w:rFonts w:ascii="Constantia" w:hAnsi="Constantia"/>
          <w:color w:val="000000"/>
        </w:rPr>
        <w:t>Shinshushinmachi Fossil Museum, Shinshushinmachi, Nagano Prefecture, Japan</w:t>
      </w:r>
      <w:r w:rsidR="00B12161">
        <w:rPr>
          <w:rFonts w:ascii="Constantia" w:hAnsi="Constantia"/>
          <w:b/>
        </w:rPr>
        <w:t xml:space="preserve">; </w:t>
      </w:r>
      <w:r w:rsidR="00F932E7" w:rsidRPr="00F932E7">
        <w:rPr>
          <w:rFonts w:ascii="Constantia" w:eastAsia="Merriweather" w:hAnsi="Constantia" w:cs="Merriweather"/>
          <w:b/>
        </w:rPr>
        <w:t>SMNS</w:t>
      </w:r>
      <w:r w:rsidR="00903B1B">
        <w:rPr>
          <w:rFonts w:ascii="Constantia" w:hAnsi="Constantia"/>
          <w:b/>
        </w:rPr>
        <w:t>,</w:t>
      </w:r>
      <w:r w:rsidR="00F932E7">
        <w:rPr>
          <w:rFonts w:ascii="Constantia" w:hAnsi="Constantia"/>
          <w:b/>
        </w:rPr>
        <w:t xml:space="preserve"> </w:t>
      </w:r>
      <w:r w:rsidR="00F932E7" w:rsidRPr="00F932E7">
        <w:rPr>
          <w:rFonts w:ascii="Constantia" w:hAnsi="Constantia"/>
        </w:rPr>
        <w:t>Staatliches Museum für Naturkunde, Stuttgart,</w:t>
      </w:r>
      <w:r w:rsidR="00F932E7">
        <w:rPr>
          <w:rFonts w:ascii="Constantia" w:hAnsi="Constantia"/>
        </w:rPr>
        <w:t xml:space="preserve"> </w:t>
      </w:r>
      <w:r w:rsidR="00F932E7" w:rsidRPr="00F932E7">
        <w:rPr>
          <w:rFonts w:ascii="Constantia" w:hAnsi="Constantia"/>
        </w:rPr>
        <w:t>Germany</w:t>
      </w:r>
      <w:r w:rsidR="00F932E7" w:rsidRPr="00F932E7">
        <w:rPr>
          <w:rFonts w:ascii="Constantia" w:hAnsi="Constantia"/>
          <w:color w:val="000000"/>
        </w:rPr>
        <w:t>;</w:t>
      </w:r>
      <w:r w:rsidR="00F932E7">
        <w:t xml:space="preserve"> </w:t>
      </w:r>
      <w:r w:rsidR="00663489" w:rsidRPr="00663489">
        <w:rPr>
          <w:rFonts w:ascii="Constantia" w:hAnsi="Constantia"/>
          <w:b/>
        </w:rPr>
        <w:t>SBAER</w:t>
      </w:r>
      <w:r w:rsidR="00903B1B">
        <w:rPr>
          <w:rFonts w:ascii="AdvMINION-R" w:eastAsia="Calibri" w:hAnsi="AdvMINION-R" w:cs="Times New Roman"/>
          <w:color w:val="000000"/>
          <w:sz w:val="18"/>
          <w:szCs w:val="18"/>
          <w:lang w:eastAsia="en-US" w:bidi="ar-SA"/>
        </w:rPr>
        <w:t>,</w:t>
      </w:r>
      <w:r w:rsidR="00663489" w:rsidRPr="00663489">
        <w:rPr>
          <w:rFonts w:ascii="AdvMINION-R" w:eastAsia="Calibri" w:hAnsi="AdvMINION-R" w:cs="Times New Roman"/>
          <w:color w:val="000000"/>
          <w:sz w:val="18"/>
          <w:szCs w:val="18"/>
          <w:lang w:eastAsia="en-US" w:bidi="ar-SA"/>
        </w:rPr>
        <w:t xml:space="preserve"> </w:t>
      </w:r>
      <w:r w:rsidR="00663489" w:rsidRPr="00663489">
        <w:rPr>
          <w:rFonts w:ascii="Constantia" w:hAnsi="Constantia"/>
          <w:color w:val="000000"/>
        </w:rPr>
        <w:t>Soprintendenza per i Beni Archeologici dell’Emilia Romagna</w:t>
      </w:r>
      <w:r w:rsidR="00663489">
        <w:rPr>
          <w:rFonts w:ascii="Constantia" w:hAnsi="Constantia"/>
          <w:color w:val="000000"/>
        </w:rPr>
        <w:t xml:space="preserve">, </w:t>
      </w:r>
      <w:r w:rsidR="00663489" w:rsidRPr="00663489">
        <w:rPr>
          <w:rFonts w:ascii="Constantia" w:hAnsi="Constantia"/>
          <w:color w:val="000000"/>
        </w:rPr>
        <w:t>Italy;</w:t>
      </w:r>
      <w:r w:rsidR="00663489" w:rsidRPr="00663489">
        <w:rPr>
          <w:rFonts w:ascii="Calibri" w:eastAsia="Calibri" w:hAnsi="Calibri" w:cs="Times New Roman"/>
          <w:color w:val="auto"/>
          <w:sz w:val="22"/>
          <w:szCs w:val="22"/>
          <w:lang w:eastAsia="en-US" w:bidi="ar-SA"/>
        </w:rPr>
        <w:t xml:space="preserve"> </w:t>
      </w:r>
      <w:r w:rsidR="00B12161" w:rsidRPr="00B12161">
        <w:rPr>
          <w:rFonts w:ascii="Constantia" w:hAnsi="Constantia"/>
          <w:b/>
        </w:rPr>
        <w:t>ZMUC</w:t>
      </w:r>
      <w:r w:rsidR="00B12161">
        <w:rPr>
          <w:rFonts w:ascii="Constantia" w:hAnsi="Constantia"/>
        </w:rPr>
        <w:t xml:space="preserve">: </w:t>
      </w:r>
      <w:r w:rsidR="00B12161" w:rsidRPr="00B12161">
        <w:rPr>
          <w:rFonts w:ascii="Constantia" w:hAnsi="Constantia"/>
          <w:color w:val="000000"/>
        </w:rPr>
        <w:t xml:space="preserve">Zoological Museum of the Natural History </w:t>
      </w:r>
      <w:r w:rsidR="00B12161" w:rsidRPr="00B12161">
        <w:rPr>
          <w:rFonts w:ascii="Constantia" w:hAnsi="Constantia"/>
          <w:color w:val="000000"/>
        </w:rPr>
        <w:lastRenderedPageBreak/>
        <w:t>Museum</w:t>
      </w:r>
      <w:r w:rsidR="00B12161">
        <w:rPr>
          <w:rFonts w:ascii="Constantia" w:hAnsi="Constantia"/>
          <w:color w:val="000000"/>
        </w:rPr>
        <w:t>,</w:t>
      </w:r>
      <w:r w:rsidR="00B12161" w:rsidRPr="00B12161">
        <w:rPr>
          <w:rFonts w:ascii="Constantia" w:hAnsi="Constantia"/>
          <w:color w:val="000000"/>
        </w:rPr>
        <w:t xml:space="preserve"> Copenhagen</w:t>
      </w:r>
      <w:r w:rsidR="00B12161">
        <w:rPr>
          <w:rFonts w:ascii="Constantia" w:hAnsi="Constantia"/>
          <w:color w:val="000000"/>
        </w:rPr>
        <w:t>,</w:t>
      </w:r>
      <w:r w:rsidR="00B12161" w:rsidRPr="00B12161">
        <w:rPr>
          <w:rFonts w:ascii="Constantia" w:hAnsi="Constantia"/>
          <w:color w:val="000000"/>
        </w:rPr>
        <w:t xml:space="preserve"> </w:t>
      </w:r>
      <w:r w:rsidR="00B12161">
        <w:rPr>
          <w:rFonts w:ascii="Constantia" w:hAnsi="Constantia"/>
          <w:color w:val="000000"/>
        </w:rPr>
        <w:t>Denmark.</w:t>
      </w:r>
    </w:p>
    <w:p w:rsidR="00C418E1" w:rsidRDefault="00C418E1" w:rsidP="006825B9">
      <w:pPr>
        <w:pStyle w:val="WW-Predeterminado"/>
        <w:spacing w:after="0" w:line="480" w:lineRule="auto"/>
        <w:jc w:val="both"/>
        <w:rPr>
          <w:rFonts w:ascii="Constantia" w:hAnsi="Constantia" w:cs="Times New Roman"/>
          <w:b/>
        </w:rPr>
      </w:pPr>
    </w:p>
    <w:p w:rsidR="006825B9" w:rsidRDefault="00F9789A" w:rsidP="00B51BDF">
      <w:pPr>
        <w:pStyle w:val="WW-Predeterminado"/>
        <w:spacing w:after="0" w:line="480" w:lineRule="auto"/>
        <w:jc w:val="both"/>
        <w:rPr>
          <w:rFonts w:ascii="Constantia" w:hAnsi="Constantia" w:cs="Times New Roman"/>
          <w:b/>
        </w:rPr>
      </w:pPr>
      <w:r>
        <w:rPr>
          <w:rFonts w:ascii="Constantia" w:hAnsi="Constantia" w:cs="Times New Roman"/>
          <w:b/>
        </w:rPr>
        <w:t xml:space="preserve">List of the </w:t>
      </w:r>
      <w:r w:rsidR="003051F6">
        <w:rPr>
          <w:rFonts w:ascii="Constantia" w:hAnsi="Constantia" w:cs="Times New Roman"/>
          <w:b/>
        </w:rPr>
        <w:t>specimens</w:t>
      </w:r>
      <w:r w:rsidR="009F019E">
        <w:rPr>
          <w:rFonts w:ascii="Constantia" w:hAnsi="Constantia" w:cs="Times New Roman"/>
          <w:b/>
        </w:rPr>
        <w:t xml:space="preserve"> </w:t>
      </w:r>
      <w:r w:rsidR="00A15B23">
        <w:rPr>
          <w:rFonts w:ascii="Constantia" w:hAnsi="Constantia" w:cs="Times New Roman"/>
          <w:b/>
        </w:rPr>
        <w:t xml:space="preserve">studied </w:t>
      </w:r>
      <w:r w:rsidR="009F019E">
        <w:rPr>
          <w:rFonts w:ascii="Constantia" w:hAnsi="Constantia" w:cs="Times New Roman"/>
          <w:b/>
        </w:rPr>
        <w:t>for the</w:t>
      </w:r>
      <w:r w:rsidR="00C418E1">
        <w:rPr>
          <w:rFonts w:ascii="Constantia" w:hAnsi="Constantia" w:cs="Times New Roman"/>
          <w:b/>
        </w:rPr>
        <w:t xml:space="preserve"> anatomical and</w:t>
      </w:r>
      <w:r w:rsidR="009F019E">
        <w:rPr>
          <w:rFonts w:ascii="Constantia" w:hAnsi="Constantia" w:cs="Times New Roman"/>
          <w:b/>
        </w:rPr>
        <w:t xml:space="preserve"> phylogenetic analys</w:t>
      </w:r>
      <w:r w:rsidR="00C418E1">
        <w:rPr>
          <w:rFonts w:ascii="Constantia" w:hAnsi="Constantia" w:cs="Times New Roman"/>
          <w:b/>
        </w:rPr>
        <w:t>e</w:t>
      </w:r>
      <w:r w:rsidR="009F019E">
        <w:rPr>
          <w:rFonts w:ascii="Constantia" w:hAnsi="Constantia" w:cs="Times New Roman"/>
          <w:b/>
        </w:rPr>
        <w:t>s:</w:t>
      </w:r>
    </w:p>
    <w:p w:rsidR="00495894" w:rsidRDefault="00AF6342" w:rsidP="00D6089E">
      <w:pPr>
        <w:widowControl w:val="0"/>
        <w:tabs>
          <w:tab w:val="left" w:pos="709"/>
        </w:tabs>
        <w:spacing w:after="0" w:line="480" w:lineRule="auto"/>
        <w:rPr>
          <w:rFonts w:ascii="Constantia" w:hAnsi="Constantia"/>
          <w:sz w:val="24"/>
          <w:szCs w:val="24"/>
          <w:lang w:val="en-US"/>
        </w:rPr>
      </w:pPr>
      <w:r w:rsidRPr="0042062D">
        <w:rPr>
          <w:rFonts w:ascii="Constantia" w:eastAsia="Merriweather" w:hAnsi="Constantia" w:cs="Merriweather"/>
          <w:color w:val="00000A"/>
          <w:sz w:val="24"/>
          <w:szCs w:val="24"/>
          <w:lang w:val="en-US"/>
        </w:rPr>
        <w:t xml:space="preserve">The </w:t>
      </w:r>
      <w:r w:rsidR="00A15B23">
        <w:rPr>
          <w:rFonts w:ascii="Constantia" w:eastAsia="Merriweather" w:hAnsi="Constantia" w:cs="Merriweather"/>
          <w:color w:val="00000A"/>
          <w:sz w:val="24"/>
          <w:szCs w:val="24"/>
          <w:lang w:val="en-US"/>
        </w:rPr>
        <w:t xml:space="preserve">data </w:t>
      </w:r>
      <w:r w:rsidRPr="0042062D">
        <w:rPr>
          <w:rFonts w:ascii="Constantia" w:eastAsia="Merriweather" w:hAnsi="Constantia" w:cs="Merriweather"/>
          <w:color w:val="00000A"/>
          <w:sz w:val="24"/>
          <w:szCs w:val="24"/>
          <w:lang w:val="en-US"/>
        </w:rPr>
        <w:t xml:space="preserve">matrix includes </w:t>
      </w:r>
      <w:r w:rsidR="00D6089E">
        <w:rPr>
          <w:rFonts w:ascii="Constantia" w:eastAsia="Merriweather" w:hAnsi="Constantia" w:cs="Merriweather"/>
          <w:color w:val="00000A"/>
          <w:sz w:val="24"/>
          <w:szCs w:val="24"/>
          <w:lang w:val="en-US"/>
        </w:rPr>
        <w:t>43</w:t>
      </w:r>
      <w:r w:rsidR="00D6089E" w:rsidRPr="0042062D">
        <w:rPr>
          <w:rFonts w:ascii="Constantia" w:eastAsia="Merriweather" w:hAnsi="Constantia" w:cs="Merriweather"/>
          <w:color w:val="00000A"/>
          <w:sz w:val="24"/>
          <w:szCs w:val="24"/>
          <w:lang w:val="en-US"/>
        </w:rPr>
        <w:t xml:space="preserve"> </w:t>
      </w:r>
      <w:r w:rsidRPr="0042062D">
        <w:rPr>
          <w:rFonts w:ascii="Constantia" w:eastAsia="Merriweather" w:hAnsi="Constantia" w:cs="Merriweather"/>
          <w:color w:val="00000A"/>
          <w:sz w:val="24"/>
          <w:szCs w:val="24"/>
          <w:lang w:val="en-US"/>
        </w:rPr>
        <w:t>taxa: one</w:t>
      </w:r>
      <w:r w:rsidR="00A15B23">
        <w:rPr>
          <w:rFonts w:ascii="Constantia" w:eastAsia="Merriweather" w:hAnsi="Constantia" w:cs="Merriweather"/>
          <w:color w:val="00000A"/>
          <w:sz w:val="24"/>
          <w:szCs w:val="24"/>
          <w:lang w:val="en-US"/>
        </w:rPr>
        <w:t xml:space="preserve"> outgroup (the </w:t>
      </w:r>
      <w:r w:rsidRPr="0042062D">
        <w:rPr>
          <w:rFonts w:ascii="Constantia" w:eastAsia="Merriweather" w:hAnsi="Constantia" w:cs="Merriweather"/>
          <w:color w:val="00000A"/>
          <w:sz w:val="24"/>
          <w:szCs w:val="24"/>
          <w:lang w:val="en-US"/>
        </w:rPr>
        <w:t xml:space="preserve">archaeocete </w:t>
      </w:r>
      <w:r w:rsidRPr="0042062D">
        <w:rPr>
          <w:rFonts w:ascii="Constantia" w:eastAsia="Merriweather" w:hAnsi="Constantia" w:cs="Merriweather"/>
          <w:i/>
          <w:color w:val="00000A"/>
          <w:sz w:val="24"/>
          <w:szCs w:val="24"/>
          <w:lang w:val="en-US"/>
        </w:rPr>
        <w:t>Zyghoriza kochii</w:t>
      </w:r>
      <w:r w:rsidRPr="0042062D">
        <w:rPr>
          <w:rFonts w:ascii="Constantia" w:eastAsia="Merriweather" w:hAnsi="Constantia" w:cs="Merriweather"/>
          <w:color w:val="00000A"/>
          <w:sz w:val="24"/>
          <w:szCs w:val="24"/>
          <w:lang w:val="en-US"/>
        </w:rPr>
        <w:t xml:space="preserve">), two </w:t>
      </w:r>
      <w:r w:rsidR="00A15B23">
        <w:rPr>
          <w:rFonts w:ascii="Constantia" w:eastAsia="Merriweather" w:hAnsi="Constantia" w:cs="Merriweather"/>
          <w:color w:val="00000A"/>
          <w:sz w:val="24"/>
          <w:szCs w:val="24"/>
          <w:lang w:val="en-US"/>
        </w:rPr>
        <w:t>odontocete species</w:t>
      </w:r>
      <w:r w:rsidR="00A15B23" w:rsidRPr="0042062D">
        <w:rPr>
          <w:rFonts w:ascii="Constantia" w:eastAsia="Merriweather" w:hAnsi="Constantia" w:cs="Merriweather"/>
          <w:color w:val="00000A"/>
          <w:sz w:val="24"/>
          <w:szCs w:val="24"/>
          <w:lang w:val="en-US"/>
        </w:rPr>
        <w:t xml:space="preserve"> </w:t>
      </w:r>
      <w:r w:rsidRPr="0042062D">
        <w:rPr>
          <w:rFonts w:ascii="Constantia" w:eastAsia="Merriweather" w:hAnsi="Constantia" w:cs="Merriweather"/>
          <w:color w:val="00000A"/>
          <w:sz w:val="24"/>
          <w:szCs w:val="24"/>
          <w:lang w:val="en-US"/>
        </w:rPr>
        <w:t>(</w:t>
      </w:r>
      <w:r w:rsidRPr="0042062D">
        <w:rPr>
          <w:rFonts w:ascii="Constantia" w:eastAsia="Merriweather" w:hAnsi="Constantia" w:cs="Merriweather"/>
          <w:i/>
          <w:color w:val="00000A"/>
          <w:sz w:val="24"/>
          <w:szCs w:val="24"/>
          <w:lang w:val="en-US"/>
        </w:rPr>
        <w:t xml:space="preserve">Physeter </w:t>
      </w:r>
      <w:r w:rsidR="00A15B23">
        <w:rPr>
          <w:rFonts w:ascii="Constantia" w:eastAsia="Merriweather" w:hAnsi="Constantia" w:cs="Merriweather"/>
          <w:i/>
          <w:color w:val="00000A"/>
          <w:sz w:val="24"/>
          <w:szCs w:val="24"/>
          <w:lang w:val="en-US"/>
        </w:rPr>
        <w:t>macrocephalus</w:t>
      </w:r>
      <w:r w:rsidR="00A15B23" w:rsidRPr="0042062D">
        <w:rPr>
          <w:rFonts w:ascii="Constantia" w:eastAsia="Merriweather" w:hAnsi="Constantia" w:cs="Merriweather"/>
          <w:i/>
          <w:color w:val="00000A"/>
          <w:sz w:val="24"/>
          <w:szCs w:val="24"/>
          <w:lang w:val="en-US"/>
        </w:rPr>
        <w:t xml:space="preserve"> </w:t>
      </w:r>
      <w:r w:rsidRPr="0042062D">
        <w:rPr>
          <w:rFonts w:ascii="Constantia" w:eastAsia="Merriweather" w:hAnsi="Constantia" w:cs="Merriweather"/>
          <w:color w:val="00000A"/>
          <w:sz w:val="24"/>
          <w:szCs w:val="24"/>
          <w:lang w:val="en-US"/>
        </w:rPr>
        <w:t>and</w:t>
      </w:r>
      <w:r w:rsidRPr="0042062D">
        <w:rPr>
          <w:rFonts w:ascii="Constantia" w:eastAsia="Merriweather" w:hAnsi="Constantia" w:cs="Merriweather"/>
          <w:i/>
          <w:color w:val="00000A"/>
          <w:sz w:val="24"/>
          <w:szCs w:val="24"/>
          <w:lang w:val="en-US"/>
        </w:rPr>
        <w:t xml:space="preserve"> Waipatia maerewhenua</w:t>
      </w:r>
      <w:r w:rsidRPr="0042062D">
        <w:rPr>
          <w:rFonts w:ascii="Constantia" w:eastAsia="Merriweather" w:hAnsi="Constantia" w:cs="Merriweather"/>
          <w:color w:val="00000A"/>
          <w:sz w:val="24"/>
          <w:szCs w:val="24"/>
          <w:lang w:val="en-US"/>
        </w:rPr>
        <w:t xml:space="preserve">), and </w:t>
      </w:r>
      <w:r w:rsidR="00D6089E">
        <w:rPr>
          <w:rFonts w:ascii="Constantia" w:eastAsia="Merriweather" w:hAnsi="Constantia" w:cs="Merriweather"/>
          <w:color w:val="00000A"/>
          <w:sz w:val="24"/>
          <w:szCs w:val="24"/>
          <w:lang w:val="en-US"/>
        </w:rPr>
        <w:t>40</w:t>
      </w:r>
      <w:r w:rsidR="00D6089E" w:rsidRPr="0042062D">
        <w:rPr>
          <w:rFonts w:ascii="Constantia" w:eastAsia="Merriweather" w:hAnsi="Constantia" w:cs="Merriweather"/>
          <w:color w:val="00000A"/>
          <w:sz w:val="24"/>
          <w:szCs w:val="24"/>
          <w:lang w:val="en-US"/>
        </w:rPr>
        <w:t xml:space="preserve"> </w:t>
      </w:r>
      <w:r w:rsidR="00A15B23">
        <w:rPr>
          <w:rFonts w:ascii="Constantia" w:eastAsia="Merriweather" w:hAnsi="Constantia" w:cs="Merriweather"/>
          <w:color w:val="00000A"/>
          <w:sz w:val="24"/>
          <w:szCs w:val="24"/>
          <w:lang w:val="en-US"/>
        </w:rPr>
        <w:t>mysticete species</w:t>
      </w:r>
      <w:r w:rsidRPr="0042062D">
        <w:rPr>
          <w:rFonts w:ascii="Constantia" w:eastAsia="Merriweather" w:hAnsi="Constantia" w:cs="Merriweather"/>
          <w:color w:val="00000A"/>
          <w:sz w:val="24"/>
          <w:szCs w:val="24"/>
          <w:lang w:val="en-US"/>
        </w:rPr>
        <w:t xml:space="preserve"> (</w:t>
      </w:r>
      <w:r w:rsidR="00D6089E">
        <w:rPr>
          <w:rFonts w:ascii="Constantia" w:eastAsia="Merriweather" w:hAnsi="Constantia" w:cs="Merriweather"/>
          <w:color w:val="00000A"/>
          <w:sz w:val="24"/>
          <w:szCs w:val="24"/>
          <w:lang w:val="en-US"/>
        </w:rPr>
        <w:t>31</w:t>
      </w:r>
      <w:r w:rsidR="00D6089E" w:rsidRPr="0042062D">
        <w:rPr>
          <w:rFonts w:ascii="Constantia" w:eastAsia="Merriweather" w:hAnsi="Constantia" w:cs="Merriweather"/>
          <w:color w:val="00000A"/>
          <w:sz w:val="24"/>
          <w:szCs w:val="24"/>
          <w:lang w:val="en-US"/>
        </w:rPr>
        <w:t xml:space="preserve"> </w:t>
      </w:r>
      <w:r w:rsidRPr="0042062D">
        <w:rPr>
          <w:rFonts w:ascii="Constantia" w:eastAsia="Merriweather" w:hAnsi="Constantia" w:cs="Merriweather"/>
          <w:color w:val="00000A"/>
          <w:sz w:val="24"/>
          <w:szCs w:val="24"/>
          <w:lang w:val="en-US"/>
        </w:rPr>
        <w:t xml:space="preserve">extinct and 9 extant taxa) </w:t>
      </w:r>
      <w:r w:rsidR="00A15B23">
        <w:rPr>
          <w:rFonts w:ascii="Constantia" w:eastAsia="Merriweather" w:hAnsi="Constantia" w:cs="Merriweather"/>
          <w:color w:val="00000A"/>
          <w:sz w:val="24"/>
          <w:szCs w:val="24"/>
          <w:lang w:val="en-US"/>
        </w:rPr>
        <w:t>representing a broad sample of mysticete diversity</w:t>
      </w:r>
      <w:r w:rsidR="00D6089E">
        <w:rPr>
          <w:rFonts w:ascii="Constantia" w:eastAsia="Merriweather" w:hAnsi="Constantia" w:cs="Merriweather"/>
          <w:color w:val="00000A"/>
          <w:sz w:val="24"/>
          <w:szCs w:val="24"/>
          <w:lang w:val="en-US"/>
        </w:rPr>
        <w:t>.</w:t>
      </w:r>
      <w:r w:rsidR="006E4C29">
        <w:rPr>
          <w:rFonts w:ascii="Constantia" w:eastAsia="Merriweather" w:hAnsi="Constantia" w:cs="Merriweather"/>
          <w:color w:val="00000A"/>
          <w:sz w:val="24"/>
          <w:szCs w:val="24"/>
          <w:lang w:val="en-US"/>
        </w:rPr>
        <w:t xml:space="preserve"> </w:t>
      </w:r>
      <w:r w:rsidR="00D6089E">
        <w:rPr>
          <w:rFonts w:ascii="Constantia" w:hAnsi="Constantia"/>
          <w:sz w:val="24"/>
          <w:szCs w:val="24"/>
          <w:lang w:val="en-US"/>
        </w:rPr>
        <w:t>We decided not</w:t>
      </w:r>
      <w:r w:rsidR="00642BDF">
        <w:rPr>
          <w:rFonts w:ascii="Constantia" w:hAnsi="Constantia"/>
          <w:sz w:val="24"/>
          <w:szCs w:val="24"/>
          <w:lang w:val="en-US"/>
        </w:rPr>
        <w:t xml:space="preserve"> to</w:t>
      </w:r>
      <w:r w:rsidR="00D6089E">
        <w:rPr>
          <w:rFonts w:ascii="Constantia" w:hAnsi="Constantia"/>
          <w:sz w:val="24"/>
          <w:szCs w:val="24"/>
          <w:lang w:val="en-US"/>
        </w:rPr>
        <w:t xml:space="preserve"> include </w:t>
      </w:r>
      <w:r w:rsidR="00D6089E" w:rsidRPr="00D6089E">
        <w:rPr>
          <w:rFonts w:ascii="Constantia" w:hAnsi="Constantia"/>
          <w:i/>
          <w:sz w:val="24"/>
          <w:szCs w:val="24"/>
          <w:lang w:val="en-US"/>
        </w:rPr>
        <w:t>Balaenula balaenopsis</w:t>
      </w:r>
      <w:r w:rsidR="00D6089E">
        <w:rPr>
          <w:rFonts w:ascii="Constantia" w:hAnsi="Constantia"/>
          <w:sz w:val="24"/>
          <w:szCs w:val="24"/>
          <w:lang w:val="en-US"/>
        </w:rPr>
        <w:t xml:space="preserve"> in our analysis </w:t>
      </w:r>
      <w:r w:rsidR="00D6089E" w:rsidRPr="00D6089E">
        <w:rPr>
          <w:rFonts w:ascii="Constantia" w:hAnsi="Constantia"/>
          <w:sz w:val="24"/>
          <w:szCs w:val="24"/>
          <w:lang w:val="en-US"/>
        </w:rPr>
        <w:t>because</w:t>
      </w:r>
      <w:r w:rsidR="00D6089E">
        <w:rPr>
          <w:rFonts w:ascii="Constantia" w:hAnsi="Constantia"/>
          <w:sz w:val="24"/>
          <w:szCs w:val="24"/>
          <w:lang w:val="en-US"/>
        </w:rPr>
        <w:t xml:space="preserve"> the taxonomic status of this taxon </w:t>
      </w:r>
      <w:r w:rsidR="00642BDF">
        <w:rPr>
          <w:rFonts w:ascii="Constantia" w:hAnsi="Constantia"/>
          <w:sz w:val="24"/>
          <w:szCs w:val="24"/>
          <w:lang w:val="en-US"/>
        </w:rPr>
        <w:t xml:space="preserve">needs </w:t>
      </w:r>
      <w:r w:rsidR="00D6089E">
        <w:rPr>
          <w:rFonts w:ascii="Constantia" w:hAnsi="Constantia"/>
          <w:sz w:val="24"/>
          <w:szCs w:val="24"/>
          <w:lang w:val="en-US"/>
        </w:rPr>
        <w:t>to be carefully revised because</w:t>
      </w:r>
      <w:r w:rsidR="00D6089E" w:rsidRPr="00D6089E">
        <w:rPr>
          <w:rFonts w:ascii="Constantia" w:hAnsi="Constantia"/>
          <w:sz w:val="24"/>
          <w:szCs w:val="24"/>
          <w:lang w:val="en-US"/>
        </w:rPr>
        <w:t xml:space="preserve"> there are serious doubts that all of the skeletal elements </w:t>
      </w:r>
      <w:r w:rsidR="00D6089E">
        <w:rPr>
          <w:rFonts w:ascii="Constantia" w:hAnsi="Constantia"/>
          <w:sz w:val="24"/>
          <w:szCs w:val="24"/>
          <w:lang w:val="en-US"/>
        </w:rPr>
        <w:t xml:space="preserve">referred by Van Beneden (1872) </w:t>
      </w:r>
      <w:r w:rsidR="00D6089E" w:rsidRPr="00D6089E">
        <w:rPr>
          <w:rFonts w:ascii="Constantia" w:hAnsi="Constantia"/>
          <w:sz w:val="24"/>
          <w:szCs w:val="24"/>
          <w:lang w:val="en-US"/>
        </w:rPr>
        <w:t>actually represent one individual, let alone one taxon</w:t>
      </w:r>
      <w:r w:rsidR="00D6089E">
        <w:rPr>
          <w:rFonts w:ascii="Constantia" w:hAnsi="Constantia"/>
          <w:sz w:val="24"/>
          <w:szCs w:val="24"/>
          <w:lang w:val="en-US"/>
        </w:rPr>
        <w:t>.</w:t>
      </w:r>
    </w:p>
    <w:p w:rsidR="00470976" w:rsidRPr="0042062D" w:rsidRDefault="00755C5C" w:rsidP="00755C5C">
      <w:pPr>
        <w:widowControl w:val="0"/>
        <w:tabs>
          <w:tab w:val="left" w:pos="709"/>
        </w:tabs>
        <w:spacing w:after="0" w:line="480" w:lineRule="auto"/>
        <w:rPr>
          <w:rFonts w:ascii="Constantia" w:hAnsi="Constantia"/>
          <w:sz w:val="24"/>
          <w:szCs w:val="24"/>
          <w:lang w:val="en-US"/>
        </w:rPr>
      </w:pPr>
      <w:r>
        <w:rPr>
          <w:rFonts w:ascii="Constantia" w:hAnsi="Constantia"/>
          <w:sz w:val="24"/>
          <w:szCs w:val="24"/>
          <w:lang w:val="en-US"/>
        </w:rPr>
        <w:tab/>
      </w:r>
      <w:r w:rsidR="00903B1B">
        <w:rPr>
          <w:rFonts w:ascii="Constantia" w:hAnsi="Constantia"/>
          <w:sz w:val="24"/>
          <w:szCs w:val="24"/>
          <w:lang w:val="en-US"/>
        </w:rPr>
        <w:t>The list includes the specimens used in the phylogenetic and comparative analyses. The taxa marked with an asterisk were studied in person by MRB. Other specimens were analysed from the literature (the references are specified) and/or from photographs provided by colleagues.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2674"/>
      </w:tblGrid>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rPr>
                <w:rFonts w:ascii="Constantia" w:hAnsi="Constantia"/>
                <w:b/>
                <w:lang w:val="en-US"/>
              </w:rPr>
            </w:pPr>
            <w:r>
              <w:rPr>
                <w:rFonts w:ascii="Constantia" w:hAnsi="Constantia"/>
                <w:b/>
                <w:lang w:val="en-US"/>
              </w:rPr>
              <w:t xml:space="preserve">                   </w:t>
            </w:r>
            <w:r w:rsidRPr="00CF1356">
              <w:rPr>
                <w:rFonts w:ascii="Constantia" w:hAnsi="Constantia"/>
                <w:b/>
                <w:lang w:val="en-US"/>
              </w:rPr>
              <w:t>Taxon</w:t>
            </w:r>
          </w:p>
        </w:tc>
        <w:tc>
          <w:tcPr>
            <w:tcW w:w="2835" w:type="dxa"/>
            <w:shd w:val="clear" w:color="auto" w:fill="auto"/>
          </w:tcPr>
          <w:p w:rsidR="00755C5C" w:rsidRPr="00CF1356" w:rsidRDefault="00755C5C" w:rsidP="00B06B6B">
            <w:pPr>
              <w:widowControl w:val="0"/>
              <w:spacing w:after="0" w:line="240" w:lineRule="auto"/>
              <w:ind w:left="318"/>
              <w:rPr>
                <w:rFonts w:ascii="Constantia" w:hAnsi="Constantia"/>
                <w:b/>
                <w:lang w:val="en-US"/>
              </w:rPr>
            </w:pPr>
            <w:r w:rsidRPr="00CF1356">
              <w:rPr>
                <w:rFonts w:ascii="Constantia" w:hAnsi="Constantia"/>
                <w:b/>
                <w:lang w:val="en-US"/>
              </w:rPr>
              <w:t>Collection number</w:t>
            </w:r>
          </w:p>
        </w:tc>
        <w:tc>
          <w:tcPr>
            <w:tcW w:w="2674" w:type="dxa"/>
            <w:shd w:val="clear" w:color="auto" w:fill="auto"/>
          </w:tcPr>
          <w:p w:rsidR="00755C5C" w:rsidRPr="00CF1356" w:rsidRDefault="00755C5C" w:rsidP="00B06B6B">
            <w:pPr>
              <w:widowControl w:val="0"/>
              <w:tabs>
                <w:tab w:val="left" w:pos="709"/>
              </w:tabs>
              <w:spacing w:after="0" w:line="240" w:lineRule="auto"/>
              <w:ind w:left="403"/>
              <w:rPr>
                <w:rFonts w:ascii="Constantia" w:hAnsi="Constantia"/>
                <w:b/>
                <w:lang w:val="en-US"/>
              </w:rPr>
            </w:pPr>
            <w:r>
              <w:rPr>
                <w:rFonts w:ascii="Constantia" w:hAnsi="Constantia"/>
                <w:b/>
                <w:lang w:val="en-US"/>
              </w:rPr>
              <w:t xml:space="preserve">     </w:t>
            </w:r>
            <w:r w:rsidRPr="00CF1356">
              <w:rPr>
                <w:rFonts w:ascii="Constantia" w:hAnsi="Constantia"/>
                <w:b/>
                <w:lang w:val="en-US"/>
              </w:rPr>
              <w:t>References</w:t>
            </w: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Pr>
                <w:rFonts w:ascii="Constantia" w:hAnsi="Constantia"/>
                <w:i/>
                <w:color w:val="000000"/>
                <w:lang w:val="en-US"/>
              </w:rPr>
              <w:t>*</w:t>
            </w:r>
            <w:r w:rsidRPr="00F37ADD">
              <w:rPr>
                <w:rFonts w:ascii="Constantia" w:hAnsi="Constantia"/>
                <w:i/>
                <w:color w:val="000000"/>
                <w:lang w:val="en-US"/>
              </w:rPr>
              <w:t>Zygorhiza kochii</w:t>
            </w:r>
          </w:p>
        </w:tc>
        <w:tc>
          <w:tcPr>
            <w:tcW w:w="2835" w:type="dxa"/>
            <w:shd w:val="clear" w:color="auto" w:fill="auto"/>
          </w:tcPr>
          <w:p w:rsidR="00755C5C" w:rsidRPr="00F37ADD" w:rsidRDefault="00755C5C" w:rsidP="00B06B6B">
            <w:pPr>
              <w:widowControl w:val="0"/>
              <w:tabs>
                <w:tab w:val="left" w:pos="629"/>
              </w:tabs>
              <w:spacing w:after="0" w:line="240" w:lineRule="auto"/>
              <w:rPr>
                <w:rFonts w:ascii="Constantia" w:hAnsi="Constantia"/>
                <w:color w:val="000000"/>
                <w:lang w:val="en-US"/>
              </w:rPr>
            </w:pPr>
            <w:r w:rsidRPr="00F37ADD">
              <w:rPr>
                <w:rFonts w:ascii="Constantia" w:hAnsi="Constantia"/>
                <w:color w:val="000000"/>
                <w:lang w:val="en-US"/>
              </w:rPr>
              <w:t>USNM 11962</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p>
        </w:tc>
      </w:tr>
      <w:tr w:rsidR="00755C5C" w:rsidRPr="008E2FC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Pr>
                <w:rFonts w:ascii="Constantia" w:hAnsi="Constantia"/>
                <w:i/>
                <w:color w:val="000000"/>
                <w:lang w:val="en-US"/>
              </w:rPr>
              <w:t>*</w:t>
            </w:r>
            <w:r w:rsidRPr="00F37ADD">
              <w:rPr>
                <w:rFonts w:ascii="Constantia" w:hAnsi="Constantia"/>
                <w:i/>
                <w:color w:val="000000"/>
                <w:lang w:val="en-US"/>
              </w:rPr>
              <w:t>Waipatia maerewhenua</w:t>
            </w:r>
          </w:p>
        </w:tc>
        <w:tc>
          <w:tcPr>
            <w:tcW w:w="2835" w:type="dxa"/>
            <w:shd w:val="clear" w:color="auto" w:fill="auto"/>
          </w:tcPr>
          <w:p w:rsidR="00755C5C" w:rsidRPr="00F37ADD" w:rsidRDefault="00755C5C" w:rsidP="00B06B6B">
            <w:pPr>
              <w:widowControl w:val="0"/>
              <w:tabs>
                <w:tab w:val="left" w:pos="629"/>
              </w:tabs>
              <w:spacing w:after="0" w:line="240" w:lineRule="auto"/>
              <w:rPr>
                <w:rFonts w:ascii="Constantia" w:hAnsi="Constantia"/>
                <w:color w:val="000000"/>
                <w:lang w:val="en-US"/>
              </w:rPr>
            </w:pPr>
            <w:r>
              <w:rPr>
                <w:rFonts w:ascii="Constantia" w:hAnsi="Constantia"/>
                <w:color w:val="000000"/>
                <w:lang w:val="en-US"/>
              </w:rPr>
              <w:t>cast of the holotype OU22095</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p>
        </w:tc>
      </w:tr>
      <w:tr w:rsidR="00755C5C" w:rsidRPr="00F37ADD" w:rsidTr="00B06B6B">
        <w:tc>
          <w:tcPr>
            <w:tcW w:w="2943" w:type="dxa"/>
            <w:shd w:val="clear" w:color="auto" w:fill="auto"/>
          </w:tcPr>
          <w:p w:rsidR="00755C5C" w:rsidRPr="00F37ADD" w:rsidRDefault="00903B1B" w:rsidP="00B81928">
            <w:pPr>
              <w:widowControl w:val="0"/>
              <w:tabs>
                <w:tab w:val="left" w:pos="709"/>
              </w:tabs>
              <w:spacing w:after="0" w:line="240" w:lineRule="auto"/>
              <w:ind w:left="142"/>
              <w:rPr>
                <w:rFonts w:ascii="Constantia" w:hAnsi="Constantia"/>
                <w:i/>
                <w:color w:val="000000"/>
                <w:lang w:val="en-US"/>
              </w:rPr>
            </w:pPr>
            <w:r>
              <w:rPr>
                <w:rFonts w:ascii="Constantia" w:hAnsi="Constantia"/>
                <w:i/>
                <w:color w:val="000000"/>
                <w:lang w:val="en-US"/>
              </w:rPr>
              <w:t>*</w:t>
            </w:r>
            <w:r w:rsidRPr="00F37ADD">
              <w:rPr>
                <w:rFonts w:ascii="Constantia" w:hAnsi="Constantia"/>
                <w:i/>
                <w:color w:val="000000"/>
                <w:lang w:val="en-US"/>
              </w:rPr>
              <w:t xml:space="preserve">Physeter </w:t>
            </w:r>
            <w:r>
              <w:rPr>
                <w:rFonts w:ascii="Constantia" w:hAnsi="Constantia"/>
                <w:i/>
                <w:color w:val="000000"/>
                <w:lang w:val="en-US"/>
              </w:rPr>
              <w:t>macrocephalus</w:t>
            </w:r>
          </w:p>
        </w:tc>
        <w:tc>
          <w:tcPr>
            <w:tcW w:w="2835" w:type="dxa"/>
            <w:shd w:val="clear" w:color="auto" w:fill="auto"/>
          </w:tcPr>
          <w:p w:rsidR="00755C5C" w:rsidRDefault="00755C5C" w:rsidP="00B06B6B">
            <w:pPr>
              <w:widowControl w:val="0"/>
              <w:tabs>
                <w:tab w:val="left" w:pos="629"/>
              </w:tabs>
              <w:spacing w:after="0" w:line="240" w:lineRule="auto"/>
              <w:rPr>
                <w:rFonts w:ascii="Constantia" w:hAnsi="Constantia"/>
                <w:color w:val="000000"/>
                <w:lang w:val="en-US"/>
              </w:rPr>
            </w:pPr>
            <w:r>
              <w:rPr>
                <w:rFonts w:ascii="Constantia" w:hAnsi="Constantia"/>
                <w:color w:val="000000"/>
                <w:lang w:val="en-US"/>
              </w:rPr>
              <w:t xml:space="preserve">USNM 35315 </w:t>
            </w:r>
          </w:p>
          <w:p w:rsidR="00755C5C" w:rsidRPr="00F37ADD" w:rsidRDefault="00755C5C" w:rsidP="00B06B6B">
            <w:pPr>
              <w:widowControl w:val="0"/>
              <w:tabs>
                <w:tab w:val="left" w:pos="629"/>
              </w:tabs>
              <w:spacing w:after="0" w:line="240" w:lineRule="auto"/>
              <w:rPr>
                <w:rFonts w:ascii="Constantia" w:hAnsi="Constantia"/>
                <w:color w:val="000000"/>
                <w:lang w:val="en-US"/>
              </w:rPr>
            </w:pPr>
            <w:r>
              <w:rPr>
                <w:rFonts w:ascii="Constantia" w:hAnsi="Constantia"/>
                <w:color w:val="000000"/>
                <w:lang w:val="en-US"/>
              </w:rPr>
              <w:t>USNM</w:t>
            </w:r>
            <w:r w:rsidRPr="00F37ADD">
              <w:rPr>
                <w:rFonts w:ascii="Constantia" w:hAnsi="Constantia"/>
                <w:color w:val="000000"/>
                <w:lang w:val="en-US"/>
              </w:rPr>
              <w:t xml:space="preserve"> 253051</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sidRPr="00F37ADD">
              <w:rPr>
                <w:rFonts w:ascii="Constantia" w:hAnsi="Constantia"/>
                <w:i/>
                <w:color w:val="000000"/>
                <w:lang w:val="en-US"/>
              </w:rPr>
              <w:t>Janjucetus hunderi</w:t>
            </w:r>
          </w:p>
        </w:tc>
        <w:tc>
          <w:tcPr>
            <w:tcW w:w="2835" w:type="dxa"/>
            <w:shd w:val="clear" w:color="auto" w:fill="auto"/>
          </w:tcPr>
          <w:p w:rsidR="00755C5C" w:rsidRPr="00F37ADD" w:rsidRDefault="00755C5C" w:rsidP="00B06B6B">
            <w:pPr>
              <w:widowControl w:val="0"/>
              <w:tabs>
                <w:tab w:val="left" w:pos="629"/>
                <w:tab w:val="left" w:pos="709"/>
              </w:tabs>
              <w:spacing w:after="0" w:line="240" w:lineRule="auto"/>
              <w:rPr>
                <w:rFonts w:ascii="Constantia" w:hAnsi="Constantia"/>
                <w:color w:val="000000"/>
                <w:lang w:val="en-US"/>
              </w:rPr>
            </w:pPr>
            <w:r>
              <w:rPr>
                <w:rFonts w:ascii="Constantia" w:hAnsi="Constantia"/>
                <w:color w:val="000000"/>
                <w:lang w:val="en-US"/>
              </w:rPr>
              <w:t>NMV P216929</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r w:rsidRPr="00F37ADD">
              <w:rPr>
                <w:rFonts w:ascii="Constantia" w:hAnsi="Constantia"/>
                <w:color w:val="000000"/>
                <w:lang w:val="en-US"/>
              </w:rPr>
              <w:t>Fitzgerald, 2006</w:t>
            </w: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sidRPr="00F37ADD">
              <w:rPr>
                <w:rFonts w:ascii="Constantia" w:hAnsi="Constantia"/>
                <w:i/>
                <w:color w:val="000000"/>
                <w:lang w:val="en-US"/>
              </w:rPr>
              <w:t>Mammalodon colliveri</w:t>
            </w:r>
          </w:p>
        </w:tc>
        <w:tc>
          <w:tcPr>
            <w:tcW w:w="2835" w:type="dxa"/>
            <w:shd w:val="clear" w:color="auto" w:fill="auto"/>
          </w:tcPr>
          <w:p w:rsidR="00755C5C" w:rsidRPr="00F37ADD" w:rsidRDefault="00903B1B" w:rsidP="00C12E03">
            <w:pPr>
              <w:widowControl w:val="0"/>
              <w:tabs>
                <w:tab w:val="left" w:pos="629"/>
                <w:tab w:val="left" w:pos="709"/>
              </w:tabs>
              <w:spacing w:after="0" w:line="240" w:lineRule="auto"/>
              <w:rPr>
                <w:rFonts w:ascii="Constantia" w:hAnsi="Constantia"/>
                <w:color w:val="000000"/>
                <w:lang w:val="en-US"/>
              </w:rPr>
            </w:pPr>
            <w:r>
              <w:rPr>
                <w:rFonts w:ascii="Constantia" w:hAnsi="Constantia"/>
                <w:color w:val="000000"/>
                <w:lang w:val="en-US"/>
              </w:rPr>
              <w:t>NMV P199986</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r w:rsidRPr="00F37ADD">
              <w:rPr>
                <w:rFonts w:ascii="Constantia" w:hAnsi="Constantia"/>
                <w:color w:val="000000"/>
                <w:lang w:val="en-US"/>
              </w:rPr>
              <w:t>Fitzgerald, 2010</w:t>
            </w: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Pr>
                <w:rFonts w:ascii="Constantia" w:hAnsi="Constantia"/>
                <w:i/>
                <w:color w:val="000000"/>
                <w:lang w:val="en-US"/>
              </w:rPr>
              <w:t>*</w:t>
            </w:r>
            <w:r w:rsidRPr="00F37ADD">
              <w:rPr>
                <w:rFonts w:ascii="Constantia" w:hAnsi="Constantia"/>
                <w:i/>
                <w:color w:val="000000"/>
                <w:lang w:val="en-US"/>
              </w:rPr>
              <w:t>Aetiocetus cotylalveus</w:t>
            </w:r>
          </w:p>
        </w:tc>
        <w:tc>
          <w:tcPr>
            <w:tcW w:w="2835" w:type="dxa"/>
            <w:shd w:val="clear" w:color="auto" w:fill="auto"/>
          </w:tcPr>
          <w:p w:rsidR="00755C5C" w:rsidRPr="00F37ADD" w:rsidRDefault="00755C5C" w:rsidP="00B06B6B">
            <w:pPr>
              <w:widowControl w:val="0"/>
              <w:tabs>
                <w:tab w:val="left" w:pos="629"/>
              </w:tabs>
              <w:spacing w:after="0" w:line="240" w:lineRule="auto"/>
              <w:rPr>
                <w:rFonts w:ascii="Constantia" w:hAnsi="Constantia"/>
                <w:color w:val="000000"/>
                <w:lang w:val="en-US"/>
              </w:rPr>
            </w:pPr>
            <w:r w:rsidRPr="00F37ADD">
              <w:rPr>
                <w:rFonts w:ascii="Constantia" w:hAnsi="Constantia"/>
                <w:color w:val="000000"/>
                <w:lang w:val="en-US"/>
              </w:rPr>
              <w:t>USNM 25210</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sidRPr="00F37ADD">
              <w:rPr>
                <w:rFonts w:ascii="Constantia" w:hAnsi="Constantia"/>
                <w:i/>
                <w:color w:val="000000"/>
                <w:lang w:val="en-US"/>
              </w:rPr>
              <w:t>Aetiocetus weltoni</w:t>
            </w:r>
          </w:p>
        </w:tc>
        <w:tc>
          <w:tcPr>
            <w:tcW w:w="2835" w:type="dxa"/>
            <w:shd w:val="clear" w:color="auto" w:fill="auto"/>
          </w:tcPr>
          <w:p w:rsidR="00755C5C" w:rsidRPr="00F37ADD" w:rsidRDefault="00755C5C" w:rsidP="00B06B6B">
            <w:pPr>
              <w:widowControl w:val="0"/>
              <w:tabs>
                <w:tab w:val="left" w:pos="629"/>
              </w:tabs>
              <w:spacing w:after="0" w:line="240" w:lineRule="auto"/>
              <w:rPr>
                <w:rFonts w:ascii="Constantia" w:hAnsi="Constantia"/>
                <w:color w:val="000000"/>
                <w:lang w:val="en-US"/>
              </w:rPr>
            </w:pPr>
            <w:r w:rsidRPr="00F37ADD">
              <w:rPr>
                <w:rFonts w:ascii="Constantia" w:hAnsi="Constantia"/>
                <w:color w:val="000000"/>
                <w:lang w:val="en-US"/>
              </w:rPr>
              <w:t>UCMP 12290</w:t>
            </w:r>
          </w:p>
        </w:tc>
        <w:tc>
          <w:tcPr>
            <w:tcW w:w="2674" w:type="dxa"/>
            <w:shd w:val="clear" w:color="auto" w:fill="auto"/>
          </w:tcPr>
          <w:p w:rsidR="00755C5C" w:rsidRPr="00F37ADD" w:rsidRDefault="00755C5C" w:rsidP="00B06B6B">
            <w:pPr>
              <w:widowControl w:val="0"/>
              <w:tabs>
                <w:tab w:val="left" w:pos="709"/>
              </w:tabs>
              <w:spacing w:after="0" w:line="240" w:lineRule="auto"/>
              <w:ind w:left="34"/>
              <w:rPr>
                <w:rFonts w:ascii="Constantia" w:hAnsi="Constantia"/>
                <w:color w:val="000000"/>
                <w:lang w:val="en-US"/>
              </w:rPr>
            </w:pPr>
            <w:r w:rsidRPr="00041EC6">
              <w:rPr>
                <w:rFonts w:ascii="Constantia" w:hAnsi="Constantia"/>
                <w:color w:val="000000"/>
                <w:lang w:val="en-US"/>
              </w:rPr>
              <w:t xml:space="preserve">Berta </w:t>
            </w:r>
            <w:r>
              <w:rPr>
                <w:rFonts w:ascii="Constantia" w:hAnsi="Constantia"/>
                <w:color w:val="000000"/>
                <w:lang w:val="en-US"/>
              </w:rPr>
              <w:t>&amp;</w:t>
            </w:r>
            <w:r w:rsidRPr="00041EC6">
              <w:rPr>
                <w:rFonts w:ascii="Constantia" w:hAnsi="Constantia"/>
                <w:color w:val="000000"/>
                <w:lang w:val="en-US"/>
              </w:rPr>
              <w:t xml:space="preserve"> Demeré, 2008</w:t>
            </w:r>
          </w:p>
        </w:tc>
      </w:tr>
      <w:tr w:rsidR="00755C5C" w:rsidRPr="00F37ADD" w:rsidTr="00B06B6B">
        <w:tc>
          <w:tcPr>
            <w:tcW w:w="2943" w:type="dxa"/>
            <w:shd w:val="clear" w:color="auto" w:fill="auto"/>
          </w:tcPr>
          <w:p w:rsidR="00755C5C" w:rsidRPr="00F37ADD" w:rsidRDefault="00903B1B" w:rsidP="00B06B6B">
            <w:pPr>
              <w:widowControl w:val="0"/>
              <w:tabs>
                <w:tab w:val="left" w:pos="709"/>
              </w:tabs>
              <w:spacing w:after="0" w:line="240" w:lineRule="auto"/>
              <w:ind w:left="142"/>
              <w:rPr>
                <w:rFonts w:ascii="Constantia" w:hAnsi="Constantia"/>
                <w:i/>
                <w:color w:val="000000"/>
                <w:lang w:val="en-US"/>
              </w:rPr>
            </w:pPr>
            <w:r>
              <w:rPr>
                <w:rFonts w:ascii="Constantia" w:hAnsi="Constantia"/>
                <w:i/>
                <w:color w:val="000000"/>
                <w:lang w:val="en-US"/>
              </w:rPr>
              <w:t>Fucaia</w:t>
            </w:r>
            <w:r w:rsidRPr="00F37ADD">
              <w:rPr>
                <w:rFonts w:ascii="Constantia" w:hAnsi="Constantia"/>
                <w:i/>
                <w:color w:val="000000"/>
                <w:lang w:val="en-US"/>
              </w:rPr>
              <w:t xml:space="preserve"> goedertorum</w:t>
            </w:r>
          </w:p>
        </w:tc>
        <w:tc>
          <w:tcPr>
            <w:tcW w:w="2835" w:type="dxa"/>
            <w:shd w:val="clear" w:color="auto" w:fill="auto"/>
          </w:tcPr>
          <w:p w:rsidR="00755C5C" w:rsidRPr="00F37ADD" w:rsidRDefault="00755C5C" w:rsidP="00B06B6B">
            <w:pPr>
              <w:widowControl w:val="0"/>
              <w:tabs>
                <w:tab w:val="left" w:pos="629"/>
              </w:tabs>
              <w:spacing w:after="0" w:line="240" w:lineRule="auto"/>
              <w:rPr>
                <w:rFonts w:ascii="Constantia" w:hAnsi="Constantia"/>
                <w:color w:val="000000"/>
                <w:lang w:val="en-US"/>
              </w:rPr>
            </w:pPr>
            <w:r w:rsidRPr="00F37ADD">
              <w:rPr>
                <w:rFonts w:ascii="Constantia" w:hAnsi="Constantia"/>
                <w:color w:val="000000"/>
                <w:lang w:val="en-US"/>
              </w:rPr>
              <w:t>LACM 5930</w:t>
            </w:r>
          </w:p>
        </w:tc>
        <w:tc>
          <w:tcPr>
            <w:tcW w:w="2674" w:type="dxa"/>
            <w:shd w:val="clear" w:color="auto" w:fill="auto"/>
          </w:tcPr>
          <w:p w:rsidR="00755C5C" w:rsidRPr="00041EC6" w:rsidRDefault="00755C5C" w:rsidP="00B06B6B">
            <w:pPr>
              <w:widowControl w:val="0"/>
              <w:tabs>
                <w:tab w:val="left" w:pos="709"/>
              </w:tabs>
              <w:spacing w:after="0" w:line="240" w:lineRule="auto"/>
              <w:ind w:left="34"/>
              <w:rPr>
                <w:rFonts w:ascii="Constantia" w:hAnsi="Constantia"/>
                <w:color w:val="000000"/>
                <w:lang w:val="en-US"/>
              </w:rPr>
            </w:pP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sidRPr="00F37ADD">
              <w:rPr>
                <w:rFonts w:ascii="Constantia" w:hAnsi="Constantia"/>
                <w:i/>
                <w:color w:val="000000"/>
                <w:lang w:val="en-US"/>
              </w:rPr>
              <w:t>Eomysticetus whitmorei</w:t>
            </w:r>
          </w:p>
        </w:tc>
        <w:tc>
          <w:tcPr>
            <w:tcW w:w="2835" w:type="dxa"/>
            <w:shd w:val="clear" w:color="auto" w:fill="auto"/>
          </w:tcPr>
          <w:p w:rsidR="00755C5C" w:rsidRPr="00F37ADD" w:rsidRDefault="00755C5C" w:rsidP="00B06B6B">
            <w:pPr>
              <w:widowControl w:val="0"/>
              <w:spacing w:after="0" w:line="240" w:lineRule="auto"/>
              <w:jc w:val="both"/>
              <w:rPr>
                <w:rFonts w:ascii="Constantia" w:hAnsi="Constantia"/>
                <w:color w:val="000000"/>
                <w:lang w:val="en-US"/>
              </w:rPr>
            </w:pPr>
            <w:r w:rsidRPr="00250A55">
              <w:rPr>
                <w:rFonts w:ascii="Constantia" w:hAnsi="Constantia"/>
                <w:color w:val="000000"/>
                <w:lang w:val="en-US"/>
              </w:rPr>
              <w:t>ChM PV4253</w:t>
            </w:r>
          </w:p>
        </w:tc>
        <w:tc>
          <w:tcPr>
            <w:tcW w:w="2674" w:type="dxa"/>
            <w:shd w:val="clear" w:color="auto" w:fill="auto"/>
          </w:tcPr>
          <w:p w:rsidR="00755C5C" w:rsidRPr="00041EC6" w:rsidRDefault="00755C5C" w:rsidP="00B06B6B">
            <w:pPr>
              <w:widowControl w:val="0"/>
              <w:tabs>
                <w:tab w:val="left" w:pos="709"/>
              </w:tabs>
              <w:spacing w:after="0" w:line="240" w:lineRule="auto"/>
              <w:ind w:left="34"/>
              <w:rPr>
                <w:rFonts w:ascii="Constantia" w:hAnsi="Constantia"/>
                <w:color w:val="000000"/>
                <w:lang w:val="en-US"/>
              </w:rPr>
            </w:pPr>
            <w:r>
              <w:rPr>
                <w:rFonts w:ascii="Constantia" w:hAnsi="Constantia"/>
                <w:color w:val="000000"/>
                <w:lang w:val="en-US"/>
              </w:rPr>
              <w:t>Sanders &amp; Barnes, 2002</w:t>
            </w:r>
          </w:p>
        </w:tc>
      </w:tr>
      <w:tr w:rsidR="00755C5C" w:rsidRPr="00F37ADD" w:rsidTr="00B06B6B">
        <w:tc>
          <w:tcPr>
            <w:tcW w:w="2943" w:type="dxa"/>
            <w:shd w:val="clear" w:color="auto" w:fill="auto"/>
          </w:tcPr>
          <w:p w:rsidR="00755C5C" w:rsidRPr="00F37ADD" w:rsidRDefault="00755C5C" w:rsidP="00B06B6B">
            <w:pPr>
              <w:widowControl w:val="0"/>
              <w:tabs>
                <w:tab w:val="left" w:pos="709"/>
              </w:tabs>
              <w:spacing w:after="0" w:line="240" w:lineRule="auto"/>
              <w:ind w:left="142"/>
              <w:rPr>
                <w:rFonts w:ascii="Constantia" w:hAnsi="Constantia"/>
                <w:i/>
                <w:color w:val="000000"/>
                <w:lang w:val="en-US"/>
              </w:rPr>
            </w:pPr>
            <w:r w:rsidRPr="00F37ADD">
              <w:rPr>
                <w:rFonts w:ascii="Constantia" w:hAnsi="Constantia"/>
                <w:i/>
                <w:color w:val="000000"/>
                <w:lang w:val="en-US"/>
              </w:rPr>
              <w:t>Micromysticetus rothauseni</w:t>
            </w:r>
          </w:p>
        </w:tc>
        <w:tc>
          <w:tcPr>
            <w:tcW w:w="2835" w:type="dxa"/>
            <w:shd w:val="clear" w:color="auto" w:fill="auto"/>
          </w:tcPr>
          <w:p w:rsidR="00755C5C" w:rsidRPr="00F37ADD" w:rsidRDefault="00755C5C" w:rsidP="00B06B6B">
            <w:pPr>
              <w:widowControl w:val="0"/>
              <w:spacing w:after="0" w:line="240" w:lineRule="auto"/>
              <w:rPr>
                <w:rFonts w:ascii="Constantia" w:hAnsi="Constantia"/>
                <w:color w:val="000000"/>
                <w:lang w:val="en-US"/>
              </w:rPr>
            </w:pPr>
            <w:r w:rsidRPr="00250A55">
              <w:rPr>
                <w:rFonts w:ascii="Constantia" w:hAnsi="Constantia"/>
                <w:lang w:val="en-US"/>
              </w:rPr>
              <w:t>ChM PV4844</w:t>
            </w:r>
          </w:p>
        </w:tc>
        <w:tc>
          <w:tcPr>
            <w:tcW w:w="2674" w:type="dxa"/>
            <w:shd w:val="clear" w:color="auto" w:fill="auto"/>
          </w:tcPr>
          <w:p w:rsidR="00755C5C" w:rsidRPr="00041EC6" w:rsidRDefault="00755C5C" w:rsidP="00B06B6B">
            <w:pPr>
              <w:widowControl w:val="0"/>
              <w:tabs>
                <w:tab w:val="left" w:pos="709"/>
              </w:tabs>
              <w:spacing w:after="0" w:line="240" w:lineRule="auto"/>
              <w:ind w:left="34"/>
              <w:rPr>
                <w:rFonts w:ascii="Constantia" w:hAnsi="Constantia"/>
                <w:color w:val="000000"/>
                <w:lang w:val="en-US"/>
              </w:rPr>
            </w:pPr>
            <w:r>
              <w:rPr>
                <w:rFonts w:ascii="Constantia" w:hAnsi="Constantia"/>
                <w:color w:val="000000"/>
                <w:lang w:val="en-US"/>
              </w:rPr>
              <w:t>Sanders &amp; Barnes, 2002</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lang w:val="en-US"/>
              </w:rPr>
            </w:pPr>
            <w:r>
              <w:rPr>
                <w:rFonts w:ascii="Constantia" w:hAnsi="Constantia"/>
                <w:i/>
                <w:lang w:val="en-US"/>
              </w:rPr>
              <w:t>*</w:t>
            </w:r>
            <w:r w:rsidRPr="00CF1356">
              <w:rPr>
                <w:rFonts w:ascii="Constantia" w:hAnsi="Constantia"/>
                <w:i/>
                <w:lang w:val="en-US"/>
              </w:rPr>
              <w:t>Morenocetus parvus</w:t>
            </w:r>
          </w:p>
        </w:tc>
        <w:tc>
          <w:tcPr>
            <w:tcW w:w="2835" w:type="dxa"/>
            <w:shd w:val="clear" w:color="auto" w:fill="auto"/>
          </w:tcPr>
          <w:p w:rsidR="00755C5C" w:rsidRDefault="00755C5C" w:rsidP="00B06B6B">
            <w:pPr>
              <w:widowControl w:val="0"/>
              <w:spacing w:after="0" w:line="240" w:lineRule="auto"/>
              <w:ind w:left="34"/>
              <w:rPr>
                <w:rFonts w:ascii="Constantia" w:hAnsi="Constantia"/>
                <w:lang w:val="en-US"/>
              </w:rPr>
            </w:pPr>
            <w:r w:rsidRPr="00CF1356">
              <w:rPr>
                <w:rFonts w:ascii="Constantia" w:hAnsi="Constantia"/>
                <w:lang w:val="en-US"/>
              </w:rPr>
              <w:t xml:space="preserve">MLP 5-11 </w:t>
            </w:r>
          </w:p>
          <w:p w:rsidR="00755C5C" w:rsidRPr="00CF1356" w:rsidRDefault="00755C5C" w:rsidP="00B06B6B">
            <w:pPr>
              <w:widowControl w:val="0"/>
              <w:spacing w:after="0" w:line="240" w:lineRule="auto"/>
              <w:ind w:left="34"/>
              <w:rPr>
                <w:rFonts w:ascii="Constantia" w:hAnsi="Constantia"/>
                <w:lang w:val="en-US"/>
              </w:rPr>
            </w:pPr>
            <w:r w:rsidRPr="00CF1356">
              <w:rPr>
                <w:rFonts w:ascii="Constantia" w:hAnsi="Constantia"/>
                <w:lang w:val="en-US"/>
              </w:rPr>
              <w:t>MLP 5-15</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Cabrera 1926</w:t>
            </w:r>
          </w:p>
        </w:tc>
      </w:tr>
      <w:tr w:rsidR="00755C5C" w:rsidRPr="008E2FCD"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sz w:val="24"/>
                <w:szCs w:val="24"/>
                <w:lang w:val="en-US"/>
              </w:rPr>
            </w:pPr>
            <w:r>
              <w:rPr>
                <w:rFonts w:ascii="Constantia" w:hAnsi="Constantia"/>
                <w:i/>
                <w:lang w:val="en-US"/>
              </w:rPr>
              <w:lastRenderedPageBreak/>
              <w:t>*</w:t>
            </w:r>
            <w:r w:rsidRPr="00CF1356">
              <w:rPr>
                <w:rFonts w:ascii="Constantia" w:hAnsi="Constantia"/>
                <w:i/>
                <w:lang w:val="en-US"/>
              </w:rPr>
              <w:t>Balaena mysticetus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w:t>
            </w:r>
            <w:r w:rsidRPr="00CF1356">
              <w:rPr>
                <w:rFonts w:ascii="Constantia" w:hAnsi="Constantia"/>
                <w:lang w:val="en-US"/>
              </w:rPr>
              <w:t>USNM 257513</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w:t>
            </w:r>
            <w:r w:rsidRPr="00CF1356">
              <w:rPr>
                <w:rFonts w:ascii="Constantia" w:hAnsi="Constantia"/>
                <w:lang w:val="en-US"/>
              </w:rPr>
              <w:t>USNM 259000</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w:t>
            </w:r>
            <w:r w:rsidRPr="00CF1356">
              <w:rPr>
                <w:rFonts w:ascii="Constantia" w:hAnsi="Constantia"/>
                <w:lang w:val="en-US"/>
              </w:rPr>
              <w:t>USNM 63300</w:t>
            </w:r>
            <w:r>
              <w:rPr>
                <w:rFonts w:ascii="Constantia" w:hAnsi="Constantia"/>
                <w:lang w:val="en-US"/>
              </w:rPr>
              <w:t xml:space="preserve"> </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 xml:space="preserve">LACM 54479 </w:t>
            </w:r>
            <w:r>
              <w:rPr>
                <w:rFonts w:ascii="Constantia" w:eastAsia="Merriweather" w:hAnsi="Constantia" w:cs="Merriweather"/>
                <w:color w:val="00000A"/>
                <w:lang w:val="en-US"/>
              </w:rPr>
              <w:t>(photographs provided by F. Marx)</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 xml:space="preserve">LACM 54485, </w:t>
            </w:r>
            <w:r>
              <w:rPr>
                <w:rFonts w:ascii="Constantia" w:eastAsia="Merriweather" w:hAnsi="Constantia" w:cs="Merriweather"/>
                <w:color w:val="00000A"/>
                <w:lang w:val="en-US"/>
              </w:rPr>
              <w:t>(photographs provided by F. Marx)</w:t>
            </w:r>
          </w:p>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Pr>
                <w:rFonts w:ascii="Constantia" w:hAnsi="Constantia"/>
                <w:lang w:val="en-US"/>
              </w:rPr>
              <w:t xml:space="preserve">ZMUC CN1 </w:t>
            </w:r>
            <w:r>
              <w:rPr>
                <w:rFonts w:ascii="Constantia" w:eastAsia="Merriweather" w:hAnsi="Constantia" w:cs="Merriweather"/>
                <w:color w:val="00000A"/>
                <w:lang w:val="en-US"/>
              </w:rPr>
              <w:t>(photographs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sz w:val="24"/>
                <w:szCs w:val="24"/>
                <w:lang w:val="en-US"/>
              </w:rPr>
            </w:pPr>
            <w:r w:rsidRPr="00CF1356">
              <w:rPr>
                <w:rFonts w:ascii="Constantia" w:hAnsi="Constantia"/>
                <w:i/>
                <w:lang w:val="en-US"/>
              </w:rPr>
              <w:t>Balaena montalionis</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MSNT I 12357</w:t>
            </w:r>
            <w:r>
              <w:rPr>
                <w:rFonts w:ascii="Constantia" w:hAnsi="Constantia"/>
                <w:lang w:val="en-US"/>
              </w:rPr>
              <w:t xml:space="preserve"> </w:t>
            </w:r>
            <w:r>
              <w:rPr>
                <w:rFonts w:ascii="Constantia" w:eastAsia="Merriweather" w:hAnsi="Constantia" w:cs="Merriweather"/>
                <w:color w:val="00000A"/>
                <w:lang w:val="en-US"/>
              </w:rPr>
              <w:t>(photographs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Capellini 1904; Bisconti 2000, 2003</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sz w:val="24"/>
                <w:szCs w:val="24"/>
                <w:lang w:val="en-US"/>
              </w:rPr>
            </w:pPr>
            <w:r>
              <w:rPr>
                <w:rFonts w:ascii="Constantia" w:hAnsi="Constantia"/>
                <w:i/>
                <w:lang w:val="en-US"/>
              </w:rPr>
              <w:t>*</w:t>
            </w:r>
            <w:r w:rsidRPr="00CF1356">
              <w:rPr>
                <w:rFonts w:ascii="Constantia" w:hAnsi="Constantia"/>
                <w:i/>
                <w:lang w:val="en-US"/>
              </w:rPr>
              <w:t>Balaena ricei</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sidRPr="00CF1356">
              <w:rPr>
                <w:rFonts w:ascii="Constantia" w:hAnsi="Constantia"/>
                <w:lang w:val="en-US"/>
              </w:rPr>
              <w:t xml:space="preserve">USNM 22553 </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sidRPr="00CF1356">
              <w:rPr>
                <w:rFonts w:ascii="Constantia" w:hAnsi="Constantia"/>
                <w:lang w:val="en-US"/>
              </w:rPr>
              <w:t>Westgate &amp; Whitmore Jr. 2002</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sz w:val="24"/>
                <w:szCs w:val="24"/>
                <w:lang w:val="en-US"/>
              </w:rPr>
            </w:pPr>
            <w:r w:rsidRPr="00CF1356">
              <w:rPr>
                <w:rFonts w:ascii="Constantia" w:hAnsi="Constantia"/>
                <w:i/>
                <w:lang w:val="en-US"/>
              </w:rPr>
              <w:t>Balaenella brachyrhynus</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Pr>
                <w:rFonts w:ascii="Constantia" w:hAnsi="Constantia"/>
                <w:lang w:val="en-US"/>
              </w:rPr>
              <w:t>NMB 42001</w:t>
            </w:r>
            <w:r w:rsidRPr="00CF1356">
              <w:rPr>
                <w:rFonts w:ascii="Constantia" w:hAnsi="Constantia"/>
                <w:lang w:val="en-US"/>
              </w:rPr>
              <w:t xml:space="preserve"> </w:t>
            </w:r>
            <w:r>
              <w:rPr>
                <w:rFonts w:ascii="Constantia" w:eastAsia="Merriweather" w:hAnsi="Constantia" w:cs="Merriweather"/>
                <w:color w:val="00000A"/>
                <w:lang w:val="en-US"/>
              </w:rPr>
              <w:t>(photographs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sidRPr="00CF1356">
              <w:rPr>
                <w:rFonts w:ascii="Constantia" w:hAnsi="Constantia"/>
                <w:lang w:val="en-US"/>
              </w:rPr>
              <w:t>Bisconti 2005</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sz w:val="24"/>
                <w:szCs w:val="24"/>
                <w:lang w:val="en-US"/>
              </w:rPr>
            </w:pPr>
            <w:r w:rsidRPr="00CF1356">
              <w:rPr>
                <w:rFonts w:ascii="Constantia" w:hAnsi="Constantia"/>
                <w:i/>
                <w:lang w:val="en-US"/>
              </w:rPr>
              <w:t>Balaenula sp.</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HUES 10003</w:t>
            </w:r>
            <w:r>
              <w:rPr>
                <w:rFonts w:ascii="Constantia" w:hAnsi="Constantia"/>
                <w:lang w:val="en-US"/>
              </w:rPr>
              <w:t xml:space="preserve"> </w:t>
            </w:r>
            <w:r>
              <w:rPr>
                <w:rFonts w:ascii="Constantia" w:eastAsia="Merriweather" w:hAnsi="Constantia" w:cs="Merriweather"/>
                <w:color w:val="00000A"/>
                <w:lang w:val="en-US"/>
              </w:rPr>
              <w:t>(photographs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sz w:val="24"/>
                <w:szCs w:val="24"/>
                <w:lang w:val="en-US"/>
              </w:rPr>
            </w:pPr>
            <w:r w:rsidRPr="00CF1356">
              <w:rPr>
                <w:rFonts w:ascii="Constantia" w:hAnsi="Constantia"/>
                <w:lang w:val="en-US"/>
              </w:rPr>
              <w:t>Kimura 2009</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sidRPr="00CF1356">
              <w:rPr>
                <w:rFonts w:ascii="Constantia" w:hAnsi="Constantia"/>
                <w:i/>
                <w:lang w:val="en-US"/>
              </w:rPr>
              <w:t>Balaenula astensis</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 xml:space="preserve">MSNT I12555 </w:t>
            </w:r>
            <w:r>
              <w:rPr>
                <w:rFonts w:ascii="Constantia" w:eastAsia="Merriweather" w:hAnsi="Constantia" w:cs="Merriweather"/>
                <w:color w:val="00000A"/>
                <w:lang w:val="en-US"/>
              </w:rPr>
              <w:t>(photographs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 xml:space="preserve">Bisconti 2002, 2003; Pilleri, 1987 </w:t>
            </w:r>
          </w:p>
          <w:p w:rsidR="00755C5C" w:rsidRPr="00CF1356" w:rsidRDefault="00755C5C" w:rsidP="00B06B6B">
            <w:pPr>
              <w:widowControl w:val="0"/>
              <w:tabs>
                <w:tab w:val="left" w:pos="709"/>
              </w:tabs>
              <w:spacing w:after="0" w:line="240" w:lineRule="auto"/>
              <w:ind w:left="34"/>
              <w:rPr>
                <w:rFonts w:ascii="Constantia" w:hAnsi="Constantia"/>
                <w:lang w:val="en-US"/>
              </w:rPr>
            </w:pPr>
          </w:p>
        </w:tc>
      </w:tr>
      <w:tr w:rsidR="00755C5C" w:rsidRPr="00C86562"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sidRPr="00CF1356">
              <w:rPr>
                <w:rFonts w:ascii="Constantia" w:hAnsi="Constantia"/>
                <w:i/>
                <w:lang w:val="en-US"/>
              </w:rPr>
              <w:t xml:space="preserve">Eubalaena </w:t>
            </w:r>
            <w:r w:rsidRPr="004943A6">
              <w:rPr>
                <w:rFonts w:ascii="Constantia" w:hAnsi="Constantia"/>
                <w:i/>
                <w:lang w:val="en-US"/>
              </w:rPr>
              <w:t>ianitrix</w:t>
            </w:r>
            <w:r>
              <w:rPr>
                <w:rFonts w:ascii="Constantia" w:hAnsi="Constantia"/>
                <w:i/>
                <w:lang w:val="en-US"/>
              </w:rPr>
              <w:t xml:space="preserve"> </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r w:rsidRPr="00CF1356">
              <w:rPr>
                <w:rFonts w:ascii="Constantia" w:hAnsi="Constantia"/>
                <w:lang w:val="en-US"/>
              </w:rPr>
              <w:t xml:space="preserve">IRSNM CtM 879a-f </w:t>
            </w:r>
          </w:p>
        </w:tc>
        <w:tc>
          <w:tcPr>
            <w:tcW w:w="2674" w:type="dxa"/>
            <w:shd w:val="clear" w:color="auto" w:fill="auto"/>
          </w:tcPr>
          <w:p w:rsidR="00755C5C" w:rsidRPr="004943A6" w:rsidRDefault="00755C5C" w:rsidP="00B06B6B">
            <w:pPr>
              <w:widowControl w:val="0"/>
              <w:tabs>
                <w:tab w:val="left" w:pos="709"/>
              </w:tabs>
              <w:spacing w:after="0" w:line="240" w:lineRule="auto"/>
              <w:ind w:left="34"/>
              <w:rPr>
                <w:rFonts w:ascii="Constantia" w:hAnsi="Constantia"/>
                <w:lang w:val="en-US"/>
              </w:rPr>
            </w:pPr>
            <w:r w:rsidRPr="004943A6">
              <w:rPr>
                <w:rFonts w:ascii="Constantia" w:hAnsi="Constantia"/>
                <w:lang w:val="en-US"/>
              </w:rPr>
              <w:t>Plisnier-Ladame &amp; Quinet, 1969; Bisconti et al.,</w:t>
            </w:r>
            <w:r>
              <w:rPr>
                <w:rFonts w:ascii="Constantia" w:hAnsi="Constantia"/>
                <w:lang w:val="en-US"/>
              </w:rPr>
              <w:t xml:space="preserve"> 2017</w:t>
            </w:r>
          </w:p>
        </w:tc>
      </w:tr>
      <w:tr w:rsidR="00755C5C" w:rsidRPr="004943A6" w:rsidTr="00B06B6B">
        <w:tc>
          <w:tcPr>
            <w:tcW w:w="2943" w:type="dxa"/>
            <w:shd w:val="clear" w:color="auto" w:fill="auto"/>
          </w:tcPr>
          <w:p w:rsidR="00755C5C" w:rsidRPr="00C86562" w:rsidRDefault="00755C5C" w:rsidP="00B06B6B">
            <w:pPr>
              <w:widowControl w:val="0"/>
              <w:tabs>
                <w:tab w:val="left" w:pos="709"/>
              </w:tabs>
              <w:spacing w:after="0" w:line="240" w:lineRule="auto"/>
              <w:ind w:left="142"/>
              <w:rPr>
                <w:rFonts w:ascii="Constantia" w:hAnsi="Constantia"/>
                <w:i/>
              </w:rPr>
            </w:pPr>
            <w:r w:rsidRPr="00C86562">
              <w:rPr>
                <w:rFonts w:ascii="Constantia" w:hAnsi="Constantia"/>
                <w:i/>
              </w:rPr>
              <w:t>Eubalaena</w:t>
            </w:r>
            <w:r w:rsidRPr="00C86562">
              <w:rPr>
                <w:rFonts w:ascii="Constantia" w:hAnsi="Constantia"/>
              </w:rPr>
              <w:t xml:space="preserve"> </w:t>
            </w:r>
            <w:r w:rsidRPr="00C86562">
              <w:rPr>
                <w:rFonts w:ascii="Constantia" w:hAnsi="Constantia"/>
                <w:i/>
                <w:iCs/>
              </w:rPr>
              <w:t>shinshuensis</w:t>
            </w:r>
          </w:p>
        </w:tc>
        <w:tc>
          <w:tcPr>
            <w:tcW w:w="2835" w:type="dxa"/>
            <w:shd w:val="clear" w:color="auto" w:fill="auto"/>
          </w:tcPr>
          <w:p w:rsidR="00755C5C" w:rsidRPr="00D61E47" w:rsidRDefault="00755C5C" w:rsidP="00B06B6B">
            <w:pPr>
              <w:widowControl w:val="0"/>
              <w:tabs>
                <w:tab w:val="left" w:pos="709"/>
              </w:tabs>
              <w:spacing w:after="0" w:line="240" w:lineRule="auto"/>
              <w:ind w:left="34"/>
              <w:rPr>
                <w:rFonts w:ascii="Constantia" w:hAnsi="Constantia"/>
                <w:lang w:val="en-US"/>
              </w:rPr>
            </w:pPr>
            <w:r w:rsidRPr="00D61E47">
              <w:rPr>
                <w:rFonts w:ascii="BookAntiqua" w:hAnsi="BookAntiqua"/>
                <w:color w:val="000000"/>
                <w:lang w:val="en-US"/>
              </w:rPr>
              <w:t>SFM CV-0024</w:t>
            </w:r>
            <w:r w:rsidRPr="00D61E47">
              <w:rPr>
                <w:rFonts w:ascii="Constantia" w:hAnsi="Constantia"/>
                <w:lang w:val="en-US"/>
              </w:rPr>
              <w:t xml:space="preserve"> </w:t>
            </w:r>
            <w:r>
              <w:rPr>
                <w:rFonts w:ascii="Constantia" w:eastAsia="Merriweather" w:hAnsi="Constantia" w:cs="Merriweather"/>
                <w:color w:val="00000A"/>
                <w:lang w:val="en-US"/>
              </w:rPr>
              <w:t>(photographs provided by M. Churchill)</w:t>
            </w:r>
          </w:p>
        </w:tc>
        <w:tc>
          <w:tcPr>
            <w:tcW w:w="2674" w:type="dxa"/>
            <w:shd w:val="clear" w:color="auto" w:fill="auto"/>
          </w:tcPr>
          <w:p w:rsidR="00755C5C" w:rsidRPr="004943A6" w:rsidRDefault="00755C5C" w:rsidP="00B06B6B">
            <w:pPr>
              <w:widowControl w:val="0"/>
              <w:tabs>
                <w:tab w:val="left" w:pos="709"/>
              </w:tabs>
              <w:spacing w:after="0" w:line="240" w:lineRule="auto"/>
              <w:ind w:left="34"/>
              <w:rPr>
                <w:rFonts w:ascii="Constantia" w:hAnsi="Constantia"/>
              </w:rPr>
            </w:pPr>
            <w:r w:rsidRPr="004943A6">
              <w:rPr>
                <w:rFonts w:ascii="Constantia" w:hAnsi="Constantia"/>
              </w:rPr>
              <w:t>Kimura 2009</w:t>
            </w:r>
          </w:p>
        </w:tc>
      </w:tr>
      <w:tr w:rsidR="00755C5C" w:rsidRPr="008E2FCD" w:rsidTr="00B06B6B">
        <w:tc>
          <w:tcPr>
            <w:tcW w:w="2943" w:type="dxa"/>
            <w:shd w:val="clear" w:color="auto" w:fill="auto"/>
          </w:tcPr>
          <w:p w:rsidR="00755C5C" w:rsidRPr="004943A6" w:rsidRDefault="00755C5C" w:rsidP="00B06B6B">
            <w:pPr>
              <w:widowControl w:val="0"/>
              <w:tabs>
                <w:tab w:val="left" w:pos="709"/>
              </w:tabs>
              <w:spacing w:after="0" w:line="240" w:lineRule="auto"/>
              <w:ind w:left="142"/>
              <w:rPr>
                <w:rFonts w:ascii="Constantia" w:hAnsi="Constantia"/>
                <w:i/>
              </w:rPr>
            </w:pPr>
            <w:r w:rsidRPr="004943A6">
              <w:rPr>
                <w:rFonts w:ascii="Constantia" w:eastAsia="Merriweather" w:hAnsi="Constantia" w:cs="Merriweather"/>
                <w:i/>
                <w:color w:val="00000A"/>
              </w:rPr>
              <w:t>*Eubalaena australis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hAnsi="Constantia"/>
              </w:rPr>
            </w:pPr>
            <w:r>
              <w:rPr>
                <w:rFonts w:ascii="Constantia" w:hAnsi="Constantia"/>
              </w:rPr>
              <w:t>CNPMAMM 748</w:t>
            </w:r>
          </w:p>
          <w:p w:rsidR="00755C5C" w:rsidRPr="008F41F4" w:rsidRDefault="00755C5C" w:rsidP="00B06B6B">
            <w:pPr>
              <w:widowControl w:val="0"/>
              <w:tabs>
                <w:tab w:val="left" w:pos="709"/>
              </w:tabs>
              <w:spacing w:after="0" w:line="240" w:lineRule="auto"/>
              <w:ind w:left="34"/>
              <w:rPr>
                <w:rFonts w:ascii="Constantia" w:hAnsi="Constantia"/>
              </w:rPr>
            </w:pPr>
            <w:r w:rsidRPr="008F41F4">
              <w:rPr>
                <w:rFonts w:ascii="Constantia" w:hAnsi="Constantia"/>
              </w:rPr>
              <w:t>CNPMAMM 746 CNPMAMM 774  CNPMAMM 742</w:t>
            </w:r>
          </w:p>
          <w:p w:rsidR="00755C5C" w:rsidRPr="008F41F4" w:rsidRDefault="00755C5C" w:rsidP="00B06B6B">
            <w:pPr>
              <w:widowControl w:val="0"/>
              <w:tabs>
                <w:tab w:val="left" w:pos="709"/>
              </w:tabs>
              <w:spacing w:after="0" w:line="240" w:lineRule="auto"/>
              <w:ind w:left="34"/>
              <w:rPr>
                <w:rFonts w:ascii="Constantia" w:hAnsi="Constantia"/>
              </w:rPr>
            </w:pPr>
            <w:r w:rsidRPr="008F41F4">
              <w:rPr>
                <w:rFonts w:ascii="Constantia" w:hAnsi="Constantia"/>
              </w:rPr>
              <w:t xml:space="preserve">MLP 1508 </w:t>
            </w:r>
          </w:p>
          <w:p w:rsidR="00755C5C" w:rsidRPr="00D61E47" w:rsidRDefault="00755C5C" w:rsidP="00B06B6B">
            <w:pPr>
              <w:widowControl w:val="0"/>
              <w:tabs>
                <w:tab w:val="left" w:pos="709"/>
              </w:tabs>
              <w:spacing w:after="0" w:line="240" w:lineRule="auto"/>
              <w:ind w:left="34"/>
              <w:rPr>
                <w:rFonts w:ascii="Constantia" w:hAnsi="Constantia"/>
                <w:lang w:val="en-US"/>
              </w:rPr>
            </w:pPr>
            <w:r w:rsidRPr="00D61E47">
              <w:rPr>
                <w:rFonts w:ascii="Constantia" w:hAnsi="Constantia"/>
                <w:lang w:val="en-US"/>
              </w:rPr>
              <w:t xml:space="preserve">MACN 54.119  </w:t>
            </w:r>
          </w:p>
          <w:p w:rsidR="00755C5C" w:rsidRPr="00D61E47" w:rsidRDefault="00755C5C" w:rsidP="00B06B6B">
            <w:pPr>
              <w:widowControl w:val="0"/>
              <w:tabs>
                <w:tab w:val="left" w:pos="709"/>
              </w:tabs>
              <w:spacing w:after="0" w:line="240" w:lineRule="auto"/>
              <w:ind w:left="34"/>
              <w:rPr>
                <w:rFonts w:ascii="Constantia" w:hAnsi="Constantia"/>
                <w:lang w:val="en-US"/>
              </w:rPr>
            </w:pPr>
            <w:r w:rsidRPr="00D61E47">
              <w:rPr>
                <w:rFonts w:ascii="Constantia" w:hAnsi="Constantia"/>
                <w:lang w:val="en-US"/>
              </w:rPr>
              <w:t xml:space="preserve">USNM  484901 </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 xml:space="preserve">USNM 267612 </w:t>
            </w:r>
          </w:p>
          <w:p w:rsidR="00755C5C" w:rsidRDefault="00755C5C" w:rsidP="00B06B6B">
            <w:pPr>
              <w:widowControl w:val="0"/>
              <w:tabs>
                <w:tab w:val="left" w:pos="709"/>
              </w:tabs>
              <w:spacing w:after="0" w:line="240" w:lineRule="auto"/>
              <w:ind w:left="34"/>
              <w:rPr>
                <w:rFonts w:ascii="Constantia" w:hAnsi="Constantia"/>
                <w:lang w:val="en-US"/>
              </w:rPr>
            </w:pPr>
            <w:r>
              <w:rPr>
                <w:rFonts w:ascii="Constantia" w:hAnsi="Constantia"/>
                <w:lang w:val="en-US"/>
              </w:rPr>
              <w:t xml:space="preserve">USNM 484899 </w:t>
            </w:r>
          </w:p>
          <w:p w:rsidR="00755C5C" w:rsidRDefault="00755C5C" w:rsidP="00B06B6B">
            <w:pPr>
              <w:widowControl w:val="0"/>
              <w:tabs>
                <w:tab w:val="left" w:pos="709"/>
              </w:tabs>
              <w:spacing w:after="0" w:line="240" w:lineRule="auto"/>
              <w:ind w:left="34"/>
              <w:rPr>
                <w:rFonts w:ascii="Constantia" w:hAnsi="Constantia"/>
                <w:lang w:val="en-US"/>
              </w:rPr>
            </w:pPr>
            <w:r w:rsidRPr="002233C4">
              <w:rPr>
                <w:rFonts w:ascii="Constantia" w:hAnsi="Constantia"/>
                <w:lang w:val="en-US"/>
              </w:rPr>
              <w:t xml:space="preserve">USNM 2676129 </w:t>
            </w:r>
          </w:p>
          <w:p w:rsidR="00755C5C" w:rsidRDefault="00755C5C" w:rsidP="00B06B6B">
            <w:pPr>
              <w:widowControl w:val="0"/>
              <w:tabs>
                <w:tab w:val="left" w:pos="709"/>
              </w:tabs>
              <w:spacing w:after="0" w:line="240" w:lineRule="auto"/>
              <w:ind w:left="34"/>
              <w:rPr>
                <w:rFonts w:ascii="Constantia" w:hAnsi="Constantia"/>
                <w:lang w:val="en-US"/>
              </w:rPr>
            </w:pPr>
            <w:r w:rsidRPr="002233C4">
              <w:rPr>
                <w:rFonts w:ascii="Constantia" w:hAnsi="Constantia"/>
                <w:lang w:val="en-US"/>
              </w:rPr>
              <w:t xml:space="preserve">NMNZ 2239 </w:t>
            </w:r>
          </w:p>
          <w:p w:rsidR="00755C5C" w:rsidRPr="00CF1356" w:rsidRDefault="00755C5C" w:rsidP="00B06B6B">
            <w:pPr>
              <w:widowControl w:val="0"/>
              <w:tabs>
                <w:tab w:val="left" w:pos="709"/>
              </w:tabs>
              <w:spacing w:after="0" w:line="240" w:lineRule="auto"/>
              <w:ind w:left="34"/>
              <w:rPr>
                <w:rFonts w:ascii="Constantia" w:hAnsi="Constantia"/>
                <w:lang w:val="en-US"/>
              </w:rPr>
            </w:pPr>
            <w:r w:rsidRPr="002233C4">
              <w:rPr>
                <w:rFonts w:ascii="Constantia" w:hAnsi="Constantia"/>
                <w:lang w:val="en-US"/>
              </w:rPr>
              <w:t xml:space="preserve">OU 226 </w:t>
            </w:r>
          </w:p>
        </w:tc>
        <w:tc>
          <w:tcPr>
            <w:tcW w:w="2674" w:type="dxa"/>
            <w:shd w:val="clear" w:color="auto" w:fill="auto"/>
          </w:tcPr>
          <w:p w:rsidR="00755C5C" w:rsidRPr="002233C4" w:rsidRDefault="00755C5C" w:rsidP="00B06B6B">
            <w:pPr>
              <w:widowControl w:val="0"/>
              <w:tabs>
                <w:tab w:val="left" w:pos="709"/>
              </w:tabs>
              <w:spacing w:after="0" w:line="240" w:lineRule="auto"/>
              <w:ind w:left="34"/>
              <w:rPr>
                <w:rFonts w:ascii="Constantia" w:hAnsi="Constantia"/>
                <w:lang w:val="en-US"/>
              </w:rPr>
            </w:pPr>
            <w:r w:rsidRPr="002233C4">
              <w:rPr>
                <w:rFonts w:ascii="Constantia" w:hAnsi="Constantia"/>
                <w:lang w:val="en-US"/>
              </w:rPr>
              <w:t xml:space="preserve">Schaeff et al., 1999; Schaeff </w:t>
            </w:r>
            <w:r>
              <w:rPr>
                <w:rFonts w:ascii="Constantia" w:hAnsi="Constantia"/>
                <w:lang w:val="en-US"/>
              </w:rPr>
              <w:t>&amp;</w:t>
            </w:r>
            <w:r w:rsidRPr="002233C4">
              <w:rPr>
                <w:rFonts w:ascii="Constantia" w:hAnsi="Constantia"/>
                <w:lang w:val="en-US"/>
              </w:rPr>
              <w:t xml:space="preserve"> Hamilton, 1999</w:t>
            </w:r>
          </w:p>
        </w:tc>
      </w:tr>
      <w:tr w:rsidR="00755C5C" w:rsidRPr="008E2FCD"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eastAsia="Merriweather" w:hAnsi="Constantia" w:cs="Merriweather"/>
                <w:i/>
                <w:color w:val="00000A"/>
                <w:lang w:val="en-US"/>
              </w:rPr>
            </w:pPr>
            <w:r>
              <w:rPr>
                <w:rFonts w:ascii="Constantia" w:eastAsia="Merriweather" w:hAnsi="Constantia" w:cs="Merriweather"/>
                <w:i/>
                <w:color w:val="00000A"/>
                <w:lang w:val="en-US"/>
              </w:rPr>
              <w:t>*</w:t>
            </w:r>
            <w:r w:rsidRPr="00CF1356">
              <w:rPr>
                <w:rFonts w:ascii="Constantia" w:eastAsia="Merriweather" w:hAnsi="Constantia" w:cs="Merriweather"/>
                <w:i/>
                <w:color w:val="00000A"/>
                <w:lang w:val="en-US"/>
              </w:rPr>
              <w:t>Eubalaena  glacialis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t>
            </w:r>
            <w:r w:rsidRPr="00CF1356">
              <w:rPr>
                <w:rFonts w:ascii="Constantia" w:eastAsia="Merriweather" w:hAnsi="Constantia" w:cs="Merriweather"/>
                <w:color w:val="00000A"/>
                <w:lang w:val="en-US"/>
              </w:rPr>
              <w:t>USNM  23077</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t>
            </w:r>
            <w:r w:rsidRPr="00CF1356">
              <w:rPr>
                <w:rFonts w:ascii="Constantia" w:eastAsia="Merriweather" w:hAnsi="Constantia" w:cs="Merriweather"/>
                <w:color w:val="00000A"/>
                <w:lang w:val="en-US"/>
              </w:rPr>
              <w:t>USNM</w:t>
            </w:r>
            <w:r>
              <w:rPr>
                <w:rFonts w:ascii="Constantia" w:eastAsia="Merriweather" w:hAnsi="Constantia" w:cs="Merriweather"/>
                <w:color w:val="00000A"/>
                <w:lang w:val="en-US"/>
              </w:rPr>
              <w:t xml:space="preserve"> </w:t>
            </w:r>
            <w:r w:rsidRPr="00CF1356">
              <w:rPr>
                <w:rFonts w:ascii="Constantia" w:eastAsia="Merriweather" w:hAnsi="Constantia" w:cs="Merriweather"/>
                <w:color w:val="00000A"/>
                <w:lang w:val="en-US"/>
              </w:rPr>
              <w:t xml:space="preserve">301637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t>
            </w:r>
            <w:r w:rsidRPr="00CF1356">
              <w:rPr>
                <w:rFonts w:ascii="Constantia" w:eastAsia="Merriweather" w:hAnsi="Constantia" w:cs="Merriweather"/>
                <w:color w:val="00000A"/>
                <w:lang w:val="en-US"/>
              </w:rPr>
              <w:t>USNM 500860</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*USNM 504343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*USNM 504886 </w:t>
            </w:r>
          </w:p>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ZMUC CN2 (photographs </w:t>
            </w:r>
            <w:r>
              <w:rPr>
                <w:rFonts w:ascii="Constantia" w:eastAsia="Merriweather" w:hAnsi="Constantia" w:cs="Merriweather"/>
                <w:color w:val="00000A"/>
                <w:lang w:val="en-US"/>
              </w:rPr>
              <w:lastRenderedPageBreak/>
              <w:t>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hAnsi="Constantia"/>
                <w:lang w:val="en-US"/>
              </w:rPr>
            </w:pPr>
          </w:p>
        </w:tc>
      </w:tr>
      <w:tr w:rsidR="00755C5C" w:rsidRPr="008E2FCD"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eastAsia="Merriweather" w:hAnsi="Constantia" w:cs="Merriweather"/>
                <w:i/>
                <w:color w:val="00000A"/>
                <w:lang w:val="en-US"/>
              </w:rPr>
            </w:pPr>
            <w:r>
              <w:rPr>
                <w:rFonts w:ascii="Constantia" w:eastAsia="Merriweather" w:hAnsi="Constantia" w:cs="Merriweather"/>
                <w:i/>
                <w:color w:val="00000A"/>
              </w:rPr>
              <w:t>*</w:t>
            </w:r>
            <w:r w:rsidRPr="00CF1356">
              <w:rPr>
                <w:rFonts w:ascii="Constantia" w:eastAsia="Merriweather" w:hAnsi="Constantia" w:cs="Merriweather"/>
                <w:i/>
                <w:color w:val="00000A"/>
              </w:rPr>
              <w:t>Eubalaena japonica</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t>
            </w:r>
            <w:r w:rsidRPr="00930E87">
              <w:rPr>
                <w:rFonts w:ascii="Constantia" w:eastAsia="Merriweather" w:hAnsi="Constantia" w:cs="Merriweather"/>
                <w:color w:val="00000A"/>
                <w:lang w:val="en-US"/>
              </w:rPr>
              <w:t xml:space="preserve">USNM 16434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t>
            </w:r>
            <w:r w:rsidRPr="00930E87">
              <w:rPr>
                <w:rFonts w:ascii="Constantia" w:eastAsia="Merriweather" w:hAnsi="Constantia" w:cs="Merriweather"/>
                <w:color w:val="00000A"/>
                <w:lang w:val="en-US"/>
              </w:rPr>
              <w:t>USNM 16435</w:t>
            </w:r>
          </w:p>
          <w:p w:rsidR="00755C5C" w:rsidRPr="00930E87"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930E87">
              <w:rPr>
                <w:rFonts w:ascii="Constantia" w:eastAsia="Merriweather" w:hAnsi="Constantia" w:cs="Merriweather"/>
                <w:color w:val="00000A"/>
                <w:lang w:val="en-US"/>
              </w:rPr>
              <w:t>NMNS M33436</w:t>
            </w:r>
            <w:r>
              <w:rPr>
                <w:rFonts w:ascii="Constantia" w:eastAsia="Merriweather" w:hAnsi="Constantia" w:cs="Merriweather"/>
                <w:color w:val="00000A"/>
                <w:lang w:val="en-US"/>
              </w:rPr>
              <w:t xml:space="preserve"> (photographs provided by F. Marx)</w:t>
            </w:r>
            <w:r w:rsidRPr="00930E87">
              <w:rPr>
                <w:rFonts w:ascii="Constantia" w:eastAsia="Merriweather" w:hAnsi="Constantia" w:cs="Merriweather"/>
                <w:color w:val="00000A"/>
                <w:lang w:val="en-US"/>
              </w:rPr>
              <w:t xml:space="preserve"> </w:t>
            </w:r>
          </w:p>
        </w:tc>
        <w:tc>
          <w:tcPr>
            <w:tcW w:w="2674" w:type="dxa"/>
            <w:shd w:val="clear" w:color="auto" w:fill="auto"/>
          </w:tcPr>
          <w:p w:rsidR="00755C5C" w:rsidRPr="00930E87" w:rsidRDefault="00755C5C" w:rsidP="00B06B6B">
            <w:pPr>
              <w:widowControl w:val="0"/>
              <w:tabs>
                <w:tab w:val="left" w:pos="709"/>
              </w:tabs>
              <w:spacing w:after="0" w:line="240" w:lineRule="auto"/>
              <w:ind w:left="34"/>
              <w:rPr>
                <w:rFonts w:ascii="Constantia" w:hAnsi="Constantia"/>
                <w:lang w:val="en-US"/>
              </w:rPr>
            </w:pP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eastAsia="Merriweather" w:hAnsi="Constantia" w:cs="Merriweather"/>
                <w:i/>
                <w:color w:val="00000A"/>
              </w:rPr>
            </w:pPr>
            <w:r w:rsidRPr="00CF1356">
              <w:rPr>
                <w:rFonts w:ascii="Constantia" w:hAnsi="Constantia"/>
                <w:i/>
                <w:lang w:val="en-US"/>
              </w:rPr>
              <w:t>Peripolocetus vexillifer</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CAS 4370 (photographs provided by F. Marx)</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rPr>
            </w:pPr>
            <w:r w:rsidRPr="00CF1356">
              <w:rPr>
                <w:rFonts w:ascii="Constantia" w:eastAsia="Merriweather" w:hAnsi="Constantia" w:cs="Merriweather"/>
                <w:color w:val="00000A"/>
              </w:rPr>
              <w:t>Kellog, 1931</w:t>
            </w: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*Caperea marginata</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USNM 340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NMNZ MM </w:t>
            </w:r>
            <w:r w:rsidRPr="002233C4">
              <w:rPr>
                <w:rFonts w:ascii="Constantia" w:eastAsia="Merriweather" w:hAnsi="Constantia" w:cs="Merriweather"/>
                <w:color w:val="00000A"/>
                <w:lang w:val="en-US"/>
              </w:rPr>
              <w:t>2235</w:t>
            </w:r>
          </w:p>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rPr>
            </w:pPr>
          </w:p>
        </w:tc>
      </w:tr>
      <w:tr w:rsidR="00755C5C" w:rsidRPr="00CF1356"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Miocaperea pulchra</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D766DA">
              <w:rPr>
                <w:rFonts w:ascii="Constantia" w:eastAsia="Merriweather" w:hAnsi="Constantia" w:cs="Merriweather"/>
                <w:color w:val="00000A"/>
                <w:lang w:val="en-US"/>
              </w:rPr>
              <w:t>SMNS 46978</w:t>
            </w:r>
          </w:p>
        </w:tc>
        <w:tc>
          <w:tcPr>
            <w:tcW w:w="2674"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rPr>
            </w:pPr>
            <w:r>
              <w:rPr>
                <w:rFonts w:ascii="Constantia" w:eastAsia="Merriweather" w:hAnsi="Constantia" w:cs="Merriweather"/>
                <w:color w:val="00000A"/>
              </w:rPr>
              <w:t>Bisconti, 2012</w:t>
            </w: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Herpetocetus morrowi</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F932E7">
              <w:rPr>
                <w:rFonts w:ascii="Constantia" w:eastAsia="Merriweather" w:hAnsi="Constantia" w:cs="Merriweather"/>
                <w:color w:val="00000A"/>
                <w:lang w:val="en-US"/>
              </w:rPr>
              <w:t>UCMP 124950</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80157A">
              <w:rPr>
                <w:rFonts w:ascii="Constantia" w:eastAsia="Merriweather" w:hAnsi="Constantia" w:cs="Merriweather"/>
                <w:color w:val="00000A"/>
                <w:lang w:val="en-US"/>
              </w:rPr>
              <w:t>Adli et al.,</w:t>
            </w:r>
            <w:r>
              <w:rPr>
                <w:rFonts w:ascii="Constantia" w:eastAsia="Merriweather" w:hAnsi="Constantia" w:cs="Merriweather"/>
                <w:color w:val="00000A"/>
                <w:lang w:val="en-US"/>
              </w:rPr>
              <w:t xml:space="preserve"> 2014</w:t>
            </w: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vertAlign w:val="superscript"/>
                <w:lang w:val="en-US"/>
              </w:rPr>
              <w:t>*</w:t>
            </w:r>
            <w:r>
              <w:rPr>
                <w:rFonts w:ascii="Constantia" w:hAnsi="Constantia"/>
                <w:i/>
                <w:lang w:val="en-US"/>
              </w:rPr>
              <w:t>Herpetocetus transatlanticus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*USNM 182962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  USNM 299653</w:t>
            </w:r>
          </w:p>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  USNM 312543</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Whitmore &amp; Barnes, 2008</w:t>
            </w: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Isanacetus laticephalus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2D2DD9">
              <w:rPr>
                <w:rFonts w:ascii="Constantia" w:eastAsia="Merriweather" w:hAnsi="Constantia" w:cs="Merriweather"/>
                <w:color w:val="00000A"/>
                <w:lang w:val="en-US"/>
              </w:rPr>
              <w:t xml:space="preserve">MFM 18004 </w:t>
            </w:r>
          </w:p>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MFM </w:t>
            </w:r>
            <w:r w:rsidRPr="002D2DD9">
              <w:rPr>
                <w:rFonts w:ascii="Constantia" w:eastAsia="Merriweather" w:hAnsi="Constantia" w:cs="Merriweather"/>
                <w:color w:val="00000A"/>
                <w:lang w:val="en-US"/>
              </w:rPr>
              <w:t>28501</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Kimura &amp; Ozawa, 2002</w:t>
            </w: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Cetotherium rathkii</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2D2DD9">
              <w:rPr>
                <w:rFonts w:ascii="Constantia" w:eastAsia="Merriweather" w:hAnsi="Constantia" w:cs="Merriweather"/>
                <w:color w:val="00000A"/>
                <w:lang w:val="en-US"/>
              </w:rPr>
              <w:t>PIN 1840/1</w:t>
            </w:r>
            <w:r>
              <w:rPr>
                <w:rFonts w:ascii="Constantia" w:eastAsia="Merriweather" w:hAnsi="Constantia" w:cs="Merriweather"/>
                <w:color w:val="00000A"/>
                <w:lang w:val="en-US"/>
              </w:rPr>
              <w:t xml:space="preserve"> (photographs provided by F. Marx)</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6E4C29">
              <w:rPr>
                <w:rFonts w:ascii="Constantia" w:eastAsia="Merriweather" w:hAnsi="Constantia" w:cs="Merriweather"/>
                <w:color w:val="00000A"/>
                <w:lang w:val="en-US"/>
              </w:rPr>
              <w:t>Brandt, 1843</w:t>
            </w: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*Diorocetus hiatus</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16783</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Pr="00CF1356"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vertAlign w:val="superscript"/>
                <w:lang w:val="en-US"/>
              </w:rPr>
              <w:t>*</w:t>
            </w:r>
            <w:r>
              <w:rPr>
                <w:rFonts w:ascii="Constantia" w:hAnsi="Constantia"/>
                <w:i/>
                <w:lang w:val="en-US"/>
              </w:rPr>
              <w:t>Nannocetus eremus</w:t>
            </w:r>
          </w:p>
        </w:tc>
        <w:tc>
          <w:tcPr>
            <w:tcW w:w="2835" w:type="dxa"/>
            <w:shd w:val="clear" w:color="auto" w:fill="auto"/>
          </w:tcPr>
          <w:p w:rsidR="00755C5C" w:rsidRPr="00CF1356"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244236</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*Pelocetus calvertensis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11976</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*Aglaocetus moreni</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*MLP 5-14</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FMNH  P13407</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vertAlign w:val="superscript"/>
                <w:lang w:val="en-US"/>
              </w:rPr>
              <w:t>*</w:t>
            </w:r>
            <w:r>
              <w:rPr>
                <w:rFonts w:ascii="Constantia" w:hAnsi="Constantia"/>
                <w:i/>
                <w:lang w:val="en-US"/>
              </w:rPr>
              <w:t>Aglaocetus patulus</w:t>
            </w:r>
          </w:p>
        </w:tc>
        <w:tc>
          <w:tcPr>
            <w:tcW w:w="2835" w:type="dxa"/>
            <w:shd w:val="clear" w:color="auto" w:fill="auto"/>
          </w:tcPr>
          <w:p w:rsidR="00B832C1" w:rsidRDefault="00B832C1"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23690</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13472</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Mauicetus parki</w:t>
            </w:r>
          </w:p>
        </w:tc>
        <w:tc>
          <w:tcPr>
            <w:tcW w:w="2835" w:type="dxa"/>
            <w:shd w:val="clear" w:color="auto" w:fill="auto"/>
          </w:tcPr>
          <w:p w:rsidR="00755C5C" w:rsidRDefault="00755C5C" w:rsidP="00B06B6B">
            <w:pPr>
              <w:widowControl w:val="0"/>
              <w:tabs>
                <w:tab w:val="left" w:pos="709"/>
              </w:tabs>
              <w:spacing w:after="0" w:line="240" w:lineRule="auto"/>
              <w:rPr>
                <w:rFonts w:ascii="Constantia" w:eastAsia="Merriweather" w:hAnsi="Constantia" w:cs="Merriweather"/>
                <w:color w:val="00000A"/>
                <w:lang w:val="en-US"/>
              </w:rPr>
            </w:pPr>
            <w:r w:rsidRPr="002D2DD9">
              <w:rPr>
                <w:rFonts w:ascii="Constantia" w:eastAsia="Merriweather" w:hAnsi="Constantia" w:cs="Merriweather"/>
                <w:color w:val="00000A"/>
                <w:lang w:val="en-US"/>
              </w:rPr>
              <w:t>OU 11573</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2D2DD9">
              <w:rPr>
                <w:rFonts w:ascii="Constantia" w:eastAsia="Merriweather" w:hAnsi="Constantia" w:cs="Merriweather"/>
                <w:color w:val="00000A"/>
                <w:lang w:val="en-US"/>
              </w:rPr>
              <w:t>Benham, 1937</w:t>
            </w: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Piscobalaena nana</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MNHN 1616</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MNHN 1617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MNHN 259</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Eschrichtioides gastaldii</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223D5B">
              <w:rPr>
                <w:rFonts w:ascii="Constantia" w:eastAsia="Merriweather" w:hAnsi="Constantia" w:cs="Merriweather"/>
                <w:color w:val="00000A"/>
                <w:lang w:val="en-US"/>
              </w:rPr>
              <w:t>MRSN PU13802</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Bisconti, 2008</w:t>
            </w: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*Eschrichtius robustus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364973</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AMNH</w:t>
            </w:r>
            <w:r w:rsidR="00B832C1">
              <w:rPr>
                <w:rFonts w:ascii="Constantia" w:eastAsia="Merriweather" w:hAnsi="Constantia" w:cs="Merriweather"/>
                <w:color w:val="00000A"/>
                <w:lang w:val="en-US"/>
              </w:rPr>
              <w:t xml:space="preserve"> </w:t>
            </w:r>
            <w:r>
              <w:rPr>
                <w:rFonts w:ascii="Constantia" w:eastAsia="Merriweather" w:hAnsi="Constantia" w:cs="Merriweather"/>
                <w:color w:val="00000A"/>
                <w:lang w:val="en-US"/>
              </w:rPr>
              <w:t>181374</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Pr="00663489" w:rsidRDefault="00755C5C" w:rsidP="00B06B6B">
            <w:pPr>
              <w:widowControl w:val="0"/>
              <w:tabs>
                <w:tab w:val="left" w:pos="709"/>
              </w:tabs>
              <w:spacing w:after="0" w:line="240" w:lineRule="auto"/>
              <w:ind w:left="142"/>
              <w:rPr>
                <w:rFonts w:ascii="Constantia" w:eastAsia="Merriweather" w:hAnsi="Constantia" w:cs="Merriweather"/>
                <w:i/>
                <w:color w:val="00000A"/>
                <w:lang w:val="en-US"/>
              </w:rPr>
            </w:pPr>
            <w:r w:rsidRPr="00663489">
              <w:rPr>
                <w:rFonts w:ascii="Constantia" w:eastAsia="Merriweather" w:hAnsi="Constantia" w:cs="Merriweather"/>
                <w:i/>
                <w:color w:val="00000A"/>
                <w:lang w:val="en-US"/>
              </w:rPr>
              <w:t>Archaeobalaenoptera castriarquati</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sidRPr="00663489">
              <w:rPr>
                <w:rFonts w:ascii="Constantia" w:eastAsia="Merriweather" w:hAnsi="Constantia" w:cs="Merriweather"/>
                <w:color w:val="00000A"/>
                <w:lang w:val="en-US"/>
              </w:rPr>
              <w:t>SBAER 240536</w:t>
            </w:r>
          </w:p>
        </w:tc>
        <w:tc>
          <w:tcPr>
            <w:tcW w:w="2674" w:type="dxa"/>
            <w:shd w:val="clear" w:color="auto" w:fill="auto"/>
          </w:tcPr>
          <w:p w:rsidR="00755C5C" w:rsidRPr="0080157A"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Bisconti, 2007</w:t>
            </w: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*Balaenoptera bonaerensis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CNPMAMM 750</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MACN 20522</w:t>
            </w:r>
          </w:p>
        </w:tc>
        <w:tc>
          <w:tcPr>
            <w:tcW w:w="2674"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lang w:val="en-US"/>
              </w:rPr>
              <w:t>*Balaenoptera musculus</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 xml:space="preserve">USNM 124326 </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MLP1199</w:t>
            </w:r>
          </w:p>
        </w:tc>
        <w:tc>
          <w:tcPr>
            <w:tcW w:w="2674"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B832C1" w:rsidP="00B06B6B">
            <w:pPr>
              <w:widowControl w:val="0"/>
              <w:tabs>
                <w:tab w:val="left" w:pos="709"/>
              </w:tabs>
              <w:spacing w:after="0" w:line="240" w:lineRule="auto"/>
              <w:ind w:left="142"/>
              <w:rPr>
                <w:rFonts w:ascii="Constantia" w:hAnsi="Constantia"/>
                <w:i/>
                <w:lang w:val="en-US"/>
              </w:rPr>
            </w:pPr>
            <w:r>
              <w:rPr>
                <w:rFonts w:ascii="Constantia" w:hAnsi="Constantia"/>
                <w:i/>
                <w:lang w:val="en-US"/>
              </w:rPr>
              <w:t>*</w:t>
            </w:r>
            <w:r w:rsidR="00755C5C">
              <w:rPr>
                <w:rFonts w:ascii="Constantia" w:hAnsi="Constantia"/>
                <w:i/>
                <w:lang w:val="en-US"/>
              </w:rPr>
              <w:t>Megaptera miocaena</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23690</w:t>
            </w:r>
          </w:p>
        </w:tc>
        <w:tc>
          <w:tcPr>
            <w:tcW w:w="2674"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r w:rsidR="00755C5C" w:rsidRPr="0080157A" w:rsidTr="00B06B6B">
        <w:tc>
          <w:tcPr>
            <w:tcW w:w="2943" w:type="dxa"/>
            <w:shd w:val="clear" w:color="auto" w:fill="auto"/>
          </w:tcPr>
          <w:p w:rsidR="00755C5C" w:rsidRDefault="00755C5C" w:rsidP="00B06B6B">
            <w:pPr>
              <w:widowControl w:val="0"/>
              <w:tabs>
                <w:tab w:val="left" w:pos="709"/>
              </w:tabs>
              <w:spacing w:after="0" w:line="240" w:lineRule="auto"/>
              <w:ind w:left="142"/>
              <w:rPr>
                <w:rFonts w:ascii="Constantia" w:hAnsi="Constantia"/>
                <w:i/>
                <w:lang w:val="en-US"/>
              </w:rPr>
            </w:pPr>
            <w:r>
              <w:rPr>
                <w:rFonts w:ascii="Constantia" w:hAnsi="Constantia"/>
                <w:i/>
                <w:vertAlign w:val="superscript"/>
                <w:lang w:val="en-US"/>
              </w:rPr>
              <w:t>*</w:t>
            </w:r>
            <w:r>
              <w:rPr>
                <w:rFonts w:ascii="Constantia" w:hAnsi="Constantia"/>
                <w:i/>
                <w:lang w:val="en-US"/>
              </w:rPr>
              <w:t>Megaptera novaengliae</w:t>
            </w:r>
          </w:p>
        </w:tc>
        <w:tc>
          <w:tcPr>
            <w:tcW w:w="2835"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13656</w:t>
            </w:r>
          </w:p>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r>
              <w:rPr>
                <w:rFonts w:ascii="Constantia" w:eastAsia="Merriweather" w:hAnsi="Constantia" w:cs="Merriweather"/>
                <w:color w:val="00000A"/>
                <w:lang w:val="en-US"/>
              </w:rPr>
              <w:t>USNM 21492</w:t>
            </w:r>
          </w:p>
        </w:tc>
        <w:tc>
          <w:tcPr>
            <w:tcW w:w="2674" w:type="dxa"/>
            <w:shd w:val="clear" w:color="auto" w:fill="auto"/>
          </w:tcPr>
          <w:p w:rsidR="00755C5C" w:rsidRDefault="00755C5C" w:rsidP="00B06B6B">
            <w:pPr>
              <w:widowControl w:val="0"/>
              <w:tabs>
                <w:tab w:val="left" w:pos="709"/>
              </w:tabs>
              <w:spacing w:after="0" w:line="240" w:lineRule="auto"/>
              <w:ind w:left="34"/>
              <w:rPr>
                <w:rFonts w:ascii="Constantia" w:eastAsia="Merriweather" w:hAnsi="Constantia" w:cs="Merriweather"/>
                <w:color w:val="00000A"/>
                <w:lang w:val="en-US"/>
              </w:rPr>
            </w:pPr>
          </w:p>
        </w:tc>
      </w:tr>
    </w:tbl>
    <w:p w:rsidR="00B832C1" w:rsidRDefault="00B832C1" w:rsidP="00787323">
      <w:pPr>
        <w:tabs>
          <w:tab w:val="left" w:pos="851"/>
          <w:tab w:val="left" w:pos="993"/>
        </w:tabs>
        <w:spacing w:line="360" w:lineRule="auto"/>
        <w:jc w:val="both"/>
        <w:rPr>
          <w:rFonts w:ascii="Constantia" w:hAnsi="Constantia"/>
          <w:b/>
          <w:sz w:val="24"/>
          <w:szCs w:val="24"/>
          <w:lang w:val="en-US"/>
        </w:rPr>
      </w:pPr>
    </w:p>
    <w:p w:rsidR="00113060" w:rsidRDefault="00F9789A" w:rsidP="00787323">
      <w:pPr>
        <w:tabs>
          <w:tab w:val="left" w:pos="851"/>
          <w:tab w:val="left" w:pos="993"/>
        </w:tabs>
        <w:spacing w:line="360" w:lineRule="auto"/>
        <w:jc w:val="both"/>
        <w:rPr>
          <w:rFonts w:ascii="Constantia" w:hAnsi="Constantia"/>
          <w:b/>
          <w:sz w:val="24"/>
          <w:szCs w:val="24"/>
          <w:lang w:val="en-US"/>
        </w:rPr>
      </w:pPr>
      <w:r w:rsidRPr="00470976">
        <w:rPr>
          <w:rFonts w:ascii="Constantia" w:hAnsi="Constantia"/>
          <w:b/>
          <w:sz w:val="24"/>
          <w:szCs w:val="24"/>
          <w:lang w:val="en-US"/>
        </w:rPr>
        <w:lastRenderedPageBreak/>
        <w:t xml:space="preserve">List of </w:t>
      </w:r>
      <w:r w:rsidRPr="00F9789A">
        <w:rPr>
          <w:rFonts w:ascii="Constantia" w:hAnsi="Constantia"/>
          <w:b/>
          <w:sz w:val="24"/>
          <w:szCs w:val="24"/>
          <w:lang w:val="en-US"/>
        </w:rPr>
        <w:t xml:space="preserve">characters. </w:t>
      </w:r>
    </w:p>
    <w:p w:rsidR="006238E1" w:rsidRDefault="006238E1" w:rsidP="006238E1">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 xml:space="preserve">257 morphological </w:t>
      </w:r>
      <w:r w:rsidRPr="00537E9E">
        <w:rPr>
          <w:rFonts w:ascii="Constantia" w:hAnsi="Constantia"/>
          <w:sz w:val="24"/>
          <w:szCs w:val="24"/>
          <w:lang w:val="en-US"/>
        </w:rPr>
        <w:t xml:space="preserve">characters </w:t>
      </w:r>
      <w:r w:rsidR="004D709B">
        <w:rPr>
          <w:rFonts w:ascii="Constantia" w:hAnsi="Constantia"/>
          <w:sz w:val="24"/>
          <w:szCs w:val="24"/>
          <w:lang w:val="en-US"/>
        </w:rPr>
        <w:t xml:space="preserve">were </w:t>
      </w:r>
      <w:r w:rsidRPr="00537E9E">
        <w:rPr>
          <w:rFonts w:ascii="Constantia" w:hAnsi="Constantia"/>
          <w:sz w:val="24"/>
          <w:szCs w:val="24"/>
          <w:lang w:val="en-US"/>
        </w:rPr>
        <w:t xml:space="preserve">used in the phylogenetic analyses. </w:t>
      </w:r>
      <w:r w:rsidRPr="00A835A6">
        <w:rPr>
          <w:rFonts w:ascii="Constantia" w:hAnsi="Constantia"/>
          <w:sz w:val="24"/>
          <w:szCs w:val="24"/>
          <w:lang w:val="en-US"/>
        </w:rPr>
        <w:t xml:space="preserve">The </w:t>
      </w:r>
      <w:r>
        <w:rPr>
          <w:rFonts w:ascii="Constantia" w:hAnsi="Constantia"/>
          <w:sz w:val="24"/>
          <w:szCs w:val="24"/>
          <w:lang w:val="en-US"/>
        </w:rPr>
        <w:t xml:space="preserve">source of </w:t>
      </w:r>
      <w:r w:rsidRPr="00A835A6">
        <w:rPr>
          <w:rFonts w:ascii="Constantia" w:hAnsi="Constantia"/>
          <w:sz w:val="24"/>
          <w:szCs w:val="24"/>
          <w:lang w:val="en-US"/>
        </w:rPr>
        <w:t xml:space="preserve">characters </w:t>
      </w:r>
      <w:r w:rsidR="004D709B">
        <w:rPr>
          <w:rFonts w:ascii="Constantia" w:hAnsi="Constantia"/>
          <w:sz w:val="24"/>
          <w:szCs w:val="24"/>
          <w:lang w:val="en-US"/>
        </w:rPr>
        <w:t>was</w:t>
      </w:r>
      <w:r w:rsidR="004D709B" w:rsidRPr="00A835A6">
        <w:rPr>
          <w:rFonts w:ascii="Constantia" w:hAnsi="Constantia"/>
          <w:sz w:val="24"/>
          <w:szCs w:val="24"/>
          <w:lang w:val="en-US"/>
        </w:rPr>
        <w:t xml:space="preserve"> </w:t>
      </w:r>
      <w:r>
        <w:rPr>
          <w:rFonts w:ascii="Constantia" w:hAnsi="Constantia"/>
          <w:sz w:val="24"/>
          <w:szCs w:val="24"/>
          <w:lang w:val="en-US"/>
        </w:rPr>
        <w:t xml:space="preserve">principally </w:t>
      </w:r>
      <w:r w:rsidRPr="00A835A6">
        <w:rPr>
          <w:rFonts w:ascii="Constantia" w:hAnsi="Constantia"/>
          <w:sz w:val="24"/>
          <w:szCs w:val="24"/>
          <w:lang w:val="en-US"/>
        </w:rPr>
        <w:t xml:space="preserve">from Marx </w:t>
      </w:r>
      <w:r>
        <w:rPr>
          <w:rFonts w:ascii="Constantia" w:hAnsi="Constantia"/>
          <w:sz w:val="24"/>
          <w:szCs w:val="24"/>
          <w:lang w:val="en-US"/>
        </w:rPr>
        <w:t>&amp;</w:t>
      </w:r>
      <w:r w:rsidRPr="00A835A6">
        <w:rPr>
          <w:rFonts w:ascii="Constantia" w:hAnsi="Constantia"/>
          <w:sz w:val="24"/>
          <w:szCs w:val="24"/>
          <w:lang w:val="en-US"/>
        </w:rPr>
        <w:t xml:space="preserve"> Fordyce (2015)</w:t>
      </w:r>
      <w:r w:rsidR="004D709B">
        <w:rPr>
          <w:rFonts w:ascii="Constantia" w:hAnsi="Constantia"/>
          <w:sz w:val="24"/>
          <w:szCs w:val="24"/>
          <w:lang w:val="en-US"/>
        </w:rPr>
        <w:t>,</w:t>
      </w:r>
      <w:r>
        <w:rPr>
          <w:rFonts w:ascii="Constantia" w:hAnsi="Constantia"/>
          <w:sz w:val="24"/>
          <w:szCs w:val="24"/>
          <w:lang w:val="en-US"/>
        </w:rPr>
        <w:t xml:space="preserve"> </w:t>
      </w:r>
      <w:r w:rsidR="004D709B">
        <w:rPr>
          <w:rFonts w:ascii="Constantia" w:hAnsi="Constantia"/>
          <w:sz w:val="24"/>
          <w:szCs w:val="24"/>
          <w:lang w:val="en-US"/>
        </w:rPr>
        <w:t>plus</w:t>
      </w:r>
      <w:r>
        <w:rPr>
          <w:rFonts w:ascii="Constantia" w:hAnsi="Constantia"/>
          <w:sz w:val="24"/>
          <w:szCs w:val="24"/>
          <w:lang w:val="en-US"/>
        </w:rPr>
        <w:t xml:space="preserve"> other sources (Bisconti 2005, Churchill et al., 2012; characters 15, 255, 256 and 257). </w:t>
      </w:r>
      <w:r w:rsidR="00930E87">
        <w:rPr>
          <w:rFonts w:ascii="Constantia" w:hAnsi="Constantia"/>
          <w:sz w:val="24"/>
          <w:szCs w:val="24"/>
          <w:lang w:val="en-US"/>
        </w:rPr>
        <w:t>Characters 27-37, 67, 96, 226, 246 and 252 were excluded because they represent apomorphies of taxa excluded from our analysis.</w:t>
      </w:r>
      <w:r w:rsidR="005E6FF1">
        <w:rPr>
          <w:rFonts w:ascii="Constantia" w:hAnsi="Constantia"/>
          <w:sz w:val="24"/>
          <w:szCs w:val="24"/>
          <w:lang w:val="en-US"/>
        </w:rPr>
        <w:t xml:space="preserve"> </w:t>
      </w:r>
      <w:r>
        <w:rPr>
          <w:rFonts w:ascii="Constantia" w:hAnsi="Constantia"/>
          <w:sz w:val="24"/>
          <w:szCs w:val="24"/>
          <w:lang w:val="en-US"/>
        </w:rPr>
        <w:t>Characters 2, 21,</w:t>
      </w:r>
      <w:r w:rsidR="004D709B">
        <w:rPr>
          <w:rFonts w:ascii="Constantia" w:hAnsi="Constantia"/>
          <w:sz w:val="24"/>
          <w:szCs w:val="24"/>
          <w:lang w:val="en-US"/>
        </w:rPr>
        <w:t xml:space="preserve"> and</w:t>
      </w:r>
      <w:r>
        <w:rPr>
          <w:rFonts w:ascii="Constantia" w:hAnsi="Constantia"/>
          <w:sz w:val="24"/>
          <w:szCs w:val="24"/>
          <w:lang w:val="en-US"/>
        </w:rPr>
        <w:t xml:space="preserve"> 42 were modified from </w:t>
      </w:r>
      <w:r w:rsidRPr="00A835A6">
        <w:rPr>
          <w:rFonts w:ascii="Constantia" w:hAnsi="Constantia"/>
          <w:sz w:val="24"/>
          <w:szCs w:val="24"/>
          <w:lang w:val="en-US"/>
        </w:rPr>
        <w:t xml:space="preserve">Marx </w:t>
      </w:r>
      <w:r>
        <w:rPr>
          <w:rFonts w:ascii="Constantia" w:hAnsi="Constantia"/>
          <w:sz w:val="24"/>
          <w:szCs w:val="24"/>
          <w:lang w:val="en-US"/>
        </w:rPr>
        <w:t>&amp;</w:t>
      </w:r>
      <w:r w:rsidRPr="00A835A6">
        <w:rPr>
          <w:rFonts w:ascii="Constantia" w:hAnsi="Constantia"/>
          <w:sz w:val="24"/>
          <w:szCs w:val="24"/>
          <w:lang w:val="en-US"/>
        </w:rPr>
        <w:t xml:space="preserve"> Fordyce (2015)</w:t>
      </w:r>
      <w:r>
        <w:rPr>
          <w:rFonts w:ascii="Constantia" w:hAnsi="Constantia"/>
          <w:sz w:val="24"/>
          <w:szCs w:val="24"/>
          <w:lang w:val="en-US"/>
        </w:rPr>
        <w:t xml:space="preserve"> (see below). In addition the </w:t>
      </w:r>
      <w:r w:rsidR="004D709B">
        <w:rPr>
          <w:rFonts w:ascii="Constantia" w:hAnsi="Constantia"/>
          <w:sz w:val="24"/>
          <w:szCs w:val="24"/>
          <w:lang w:val="en-US"/>
        </w:rPr>
        <w:t xml:space="preserve">character codings </w:t>
      </w:r>
      <w:r>
        <w:rPr>
          <w:rFonts w:ascii="Constantia" w:hAnsi="Constantia"/>
          <w:sz w:val="24"/>
          <w:szCs w:val="24"/>
          <w:lang w:val="en-US"/>
        </w:rPr>
        <w:t xml:space="preserve">of some taxa </w:t>
      </w:r>
      <w:r w:rsidR="00C428CD">
        <w:rPr>
          <w:rFonts w:ascii="Constantia" w:hAnsi="Constantia"/>
          <w:sz w:val="24"/>
          <w:szCs w:val="24"/>
          <w:lang w:val="en-US"/>
        </w:rPr>
        <w:t xml:space="preserve">were </w:t>
      </w:r>
      <w:r>
        <w:rPr>
          <w:rFonts w:ascii="Constantia" w:hAnsi="Constantia"/>
          <w:sz w:val="24"/>
          <w:szCs w:val="24"/>
          <w:lang w:val="en-US"/>
        </w:rPr>
        <w:t xml:space="preserve">changed from the original matrix (which is specified in each case, see below). Some characters were treated as ordered following Marx </w:t>
      </w:r>
      <w:r w:rsidR="009A67B4">
        <w:rPr>
          <w:rFonts w:ascii="Constantia" w:hAnsi="Constantia"/>
          <w:sz w:val="24"/>
          <w:szCs w:val="24"/>
          <w:lang w:val="en-US"/>
        </w:rPr>
        <w:t>&amp;</w:t>
      </w:r>
      <w:r>
        <w:rPr>
          <w:rFonts w:ascii="Constantia" w:hAnsi="Constantia"/>
          <w:sz w:val="24"/>
          <w:szCs w:val="24"/>
          <w:lang w:val="en-US"/>
        </w:rPr>
        <w:t xml:space="preserve"> Fordyce (2015). </w:t>
      </w:r>
    </w:p>
    <w:p w:rsidR="00262E5F" w:rsidRPr="006C6DC5" w:rsidRDefault="00262E5F" w:rsidP="00262E5F">
      <w:pPr>
        <w:tabs>
          <w:tab w:val="left" w:pos="851"/>
          <w:tab w:val="left" w:pos="993"/>
        </w:tabs>
        <w:spacing w:line="360" w:lineRule="auto"/>
        <w:jc w:val="both"/>
        <w:rPr>
          <w:rFonts w:ascii="Constantia" w:hAnsi="Constantia"/>
          <w:b/>
          <w:sz w:val="24"/>
          <w:szCs w:val="24"/>
          <w:lang w:val="en-US"/>
        </w:rPr>
      </w:pPr>
      <w:r w:rsidRPr="006C6DC5">
        <w:rPr>
          <w:rFonts w:ascii="Constantia" w:hAnsi="Constantia"/>
          <w:b/>
          <w:sz w:val="24"/>
          <w:szCs w:val="24"/>
          <w:lang w:val="en-US"/>
        </w:rPr>
        <w:t>Cranium</w:t>
      </w:r>
    </w:p>
    <w:p w:rsidR="00262E5F" w:rsidRDefault="00262E5F" w:rsidP="00834E42">
      <w:pPr>
        <w:tabs>
          <w:tab w:val="left" w:pos="851"/>
          <w:tab w:val="left" w:pos="993"/>
        </w:tabs>
        <w:spacing w:line="360" w:lineRule="auto"/>
        <w:jc w:val="both"/>
        <w:rPr>
          <w:rFonts w:ascii="Constantia" w:hAnsi="Constantia"/>
          <w:color w:val="000000"/>
          <w:sz w:val="24"/>
          <w:szCs w:val="24"/>
          <w:lang w:val="en-US"/>
        </w:rPr>
      </w:pPr>
      <w:r w:rsidRPr="00CC0EBE">
        <w:rPr>
          <w:rFonts w:ascii="Constantia" w:hAnsi="Constantia"/>
          <w:color w:val="000000"/>
          <w:sz w:val="24"/>
          <w:szCs w:val="24"/>
          <w:lang w:val="en-US"/>
        </w:rPr>
        <w:t>1. Length of rostral portion of maxilla anterior to antorbital notch: less than bizygomatic width (0); equal to or greater than bizygomatic width (1); more than one and a half times the bizygomatic width (2). ORDERED</w:t>
      </w:r>
    </w:p>
    <w:p w:rsidR="00456C56" w:rsidRPr="00834E42" w:rsidRDefault="00B862D0" w:rsidP="00834E42">
      <w:pPr>
        <w:tabs>
          <w:tab w:val="left" w:pos="851"/>
          <w:tab w:val="left" w:pos="993"/>
        </w:tabs>
        <w:spacing w:line="360" w:lineRule="auto"/>
        <w:jc w:val="both"/>
        <w:rPr>
          <w:rFonts w:ascii="Constantia" w:hAnsi="Constantia"/>
          <w:b/>
          <w:i/>
          <w:color w:val="000000"/>
          <w:sz w:val="24"/>
          <w:szCs w:val="24"/>
          <w:lang w:val="en-US"/>
        </w:rPr>
      </w:pPr>
      <w:r w:rsidRPr="00834E42">
        <w:rPr>
          <w:rFonts w:ascii="Constantia" w:hAnsi="Constantia"/>
          <w:b/>
          <w:i/>
          <w:color w:val="000000"/>
          <w:sz w:val="24"/>
          <w:szCs w:val="24"/>
          <w:lang w:val="en-US"/>
        </w:rPr>
        <w:t xml:space="preserve">Note: </w:t>
      </w:r>
      <w:r w:rsidR="00456C56" w:rsidRPr="00834E42">
        <w:rPr>
          <w:rFonts w:ascii="Constantia" w:hAnsi="Constantia"/>
          <w:b/>
          <w:i/>
          <w:color w:val="000000"/>
          <w:sz w:val="24"/>
          <w:szCs w:val="24"/>
          <w:lang w:val="en-US"/>
        </w:rPr>
        <w:t>T</w:t>
      </w:r>
      <w:r w:rsidRPr="00834E42">
        <w:rPr>
          <w:rFonts w:ascii="Constantia" w:hAnsi="Constantia"/>
          <w:b/>
          <w:i/>
          <w:color w:val="000000"/>
          <w:sz w:val="24"/>
          <w:szCs w:val="24"/>
          <w:lang w:val="en-US"/>
        </w:rPr>
        <w:t xml:space="preserve">he </w:t>
      </w:r>
      <w:r w:rsidR="00456C56" w:rsidRPr="00834E42">
        <w:rPr>
          <w:rFonts w:ascii="Constantia" w:hAnsi="Constantia"/>
          <w:b/>
          <w:i/>
          <w:color w:val="000000"/>
          <w:sz w:val="24"/>
          <w:szCs w:val="24"/>
          <w:lang w:val="en-US"/>
        </w:rPr>
        <w:t xml:space="preserve">original </w:t>
      </w:r>
      <w:r w:rsidR="006806A4">
        <w:rPr>
          <w:rFonts w:ascii="Constantia" w:hAnsi="Constantia"/>
          <w:b/>
          <w:i/>
          <w:color w:val="000000"/>
          <w:sz w:val="24"/>
          <w:szCs w:val="24"/>
          <w:lang w:val="en-US"/>
        </w:rPr>
        <w:t>coding</w:t>
      </w:r>
      <w:r w:rsidR="006806A4" w:rsidRPr="00834E42">
        <w:rPr>
          <w:rFonts w:ascii="Constantia" w:hAnsi="Constantia"/>
          <w:b/>
          <w:i/>
          <w:color w:val="000000"/>
          <w:sz w:val="24"/>
          <w:szCs w:val="24"/>
          <w:lang w:val="en-US"/>
        </w:rPr>
        <w:t xml:space="preserve"> </w:t>
      </w:r>
      <w:r w:rsidRPr="00834E42">
        <w:rPr>
          <w:rFonts w:ascii="Constantia" w:hAnsi="Constantia"/>
          <w:b/>
          <w:i/>
          <w:color w:val="000000"/>
          <w:sz w:val="24"/>
          <w:szCs w:val="24"/>
          <w:lang w:val="en-US"/>
        </w:rPr>
        <w:t>of Balaenella</w:t>
      </w:r>
      <w:r w:rsidR="00456C56" w:rsidRPr="00834E42">
        <w:rPr>
          <w:rFonts w:ascii="Constantia" w:hAnsi="Constantia"/>
          <w:b/>
          <w:i/>
          <w:color w:val="000000"/>
          <w:sz w:val="24"/>
          <w:szCs w:val="24"/>
          <w:lang w:val="en-US"/>
        </w:rPr>
        <w:t xml:space="preserve"> was changed</w:t>
      </w:r>
      <w:r w:rsidRPr="00834E42">
        <w:rPr>
          <w:rFonts w:ascii="Constantia" w:hAnsi="Constantia"/>
          <w:b/>
          <w:i/>
          <w:color w:val="000000"/>
          <w:sz w:val="24"/>
          <w:szCs w:val="24"/>
          <w:lang w:val="en-US"/>
        </w:rPr>
        <w:t xml:space="preserve"> from “0” to “1” </w:t>
      </w:r>
    </w:p>
    <w:p w:rsidR="00834E42" w:rsidRDefault="00262E5F" w:rsidP="00834E42">
      <w:pPr>
        <w:pStyle w:val="Textocomentario"/>
        <w:spacing w:line="360" w:lineRule="auto"/>
        <w:rPr>
          <w:rFonts w:ascii="Constantia" w:hAnsi="Constantia"/>
          <w:i/>
          <w:sz w:val="24"/>
          <w:szCs w:val="24"/>
          <w:lang w:val="en-US"/>
        </w:rPr>
      </w:pPr>
      <w:r w:rsidRPr="00262E5F">
        <w:rPr>
          <w:rFonts w:ascii="Constantia" w:hAnsi="Constantia"/>
          <w:sz w:val="24"/>
          <w:szCs w:val="24"/>
          <w:lang w:val="en-US"/>
        </w:rPr>
        <w:t>2. Portion of rostrum anterior to nasals in lateral view: below the level of the supraoccipital (0); raised to the</w:t>
      </w:r>
      <w:r w:rsidR="00456C56">
        <w:rPr>
          <w:rFonts w:ascii="Constantia" w:hAnsi="Constantia"/>
          <w:sz w:val="24"/>
          <w:szCs w:val="24"/>
          <w:lang w:val="en-US"/>
        </w:rPr>
        <w:t xml:space="preserve"> level of the</w:t>
      </w:r>
      <w:r w:rsidR="00834E42">
        <w:rPr>
          <w:rFonts w:ascii="Constantia" w:hAnsi="Constantia"/>
          <w:sz w:val="24"/>
          <w:szCs w:val="24"/>
          <w:lang w:val="en-US"/>
        </w:rPr>
        <w:t xml:space="preserve"> supraoccipital (1); raised above the level of the supraoccipital (2) </w:t>
      </w:r>
      <w:r w:rsidR="00834E42" w:rsidRPr="00834E42">
        <w:rPr>
          <w:rFonts w:ascii="Constantia" w:hAnsi="Constantia"/>
          <w:i/>
          <w:sz w:val="24"/>
          <w:szCs w:val="24"/>
          <w:lang w:val="en-US"/>
        </w:rPr>
        <w:t>(</w:t>
      </w:r>
      <w:r w:rsidR="00834E42" w:rsidRPr="00271D44">
        <w:rPr>
          <w:rFonts w:ascii="Constantia" w:hAnsi="Constantia"/>
          <w:b/>
          <w:i/>
          <w:sz w:val="24"/>
          <w:szCs w:val="24"/>
          <w:lang w:val="en-US"/>
        </w:rPr>
        <w:t>modified from Marx and Fordyce, 2015; Churchill et al 2012</w:t>
      </w:r>
      <w:r w:rsidR="00834E42" w:rsidRPr="00834E42">
        <w:rPr>
          <w:rFonts w:ascii="Constantia" w:hAnsi="Constantia"/>
          <w:i/>
          <w:sz w:val="24"/>
          <w:szCs w:val="24"/>
          <w:lang w:val="en-US"/>
        </w:rPr>
        <w:t>)</w:t>
      </w:r>
      <w:r w:rsidR="00834E42">
        <w:rPr>
          <w:rFonts w:ascii="Constantia" w:hAnsi="Constantia"/>
          <w:i/>
          <w:sz w:val="24"/>
          <w:szCs w:val="24"/>
          <w:lang w:val="en-US"/>
        </w:rPr>
        <w:t>.</w:t>
      </w:r>
    </w:p>
    <w:p w:rsidR="00B017CC" w:rsidRPr="00834E42" w:rsidRDefault="00834E42" w:rsidP="00834E42">
      <w:pPr>
        <w:pStyle w:val="Textocomentario"/>
        <w:spacing w:line="360" w:lineRule="auto"/>
        <w:rPr>
          <w:rFonts w:ascii="Constantia" w:hAnsi="Constantia"/>
          <w:b/>
          <w:sz w:val="24"/>
          <w:szCs w:val="24"/>
          <w:lang w:val="en-US"/>
        </w:rPr>
      </w:pPr>
      <w:r w:rsidRPr="00834E42">
        <w:rPr>
          <w:rFonts w:ascii="Constantia" w:hAnsi="Constantia"/>
          <w:b/>
          <w:i/>
          <w:sz w:val="24"/>
          <w:szCs w:val="24"/>
          <w:lang w:val="en-US"/>
        </w:rPr>
        <w:t xml:space="preserve">Note: the original </w:t>
      </w:r>
      <w:r w:rsidR="00EE64D4">
        <w:rPr>
          <w:rFonts w:ascii="Constantia" w:hAnsi="Constantia"/>
          <w:b/>
          <w:i/>
          <w:sz w:val="24"/>
          <w:szCs w:val="24"/>
          <w:lang w:val="en-US"/>
        </w:rPr>
        <w:t>coding</w:t>
      </w:r>
      <w:r w:rsidR="00EE64D4" w:rsidRPr="00834E42">
        <w:rPr>
          <w:rFonts w:ascii="Constantia" w:hAnsi="Constantia"/>
          <w:b/>
          <w:i/>
          <w:sz w:val="24"/>
          <w:szCs w:val="24"/>
          <w:lang w:val="en-US"/>
        </w:rPr>
        <w:t xml:space="preserve"> </w:t>
      </w:r>
      <w:r w:rsidRPr="00834E42">
        <w:rPr>
          <w:rFonts w:ascii="Constantia" w:hAnsi="Constantia"/>
          <w:b/>
          <w:i/>
          <w:sz w:val="24"/>
          <w:szCs w:val="24"/>
          <w:lang w:val="en-US"/>
        </w:rPr>
        <w:t>of Balaena was changed from “1” to “2”.</w:t>
      </w:r>
    </w:p>
    <w:p w:rsidR="00262E5F" w:rsidRPr="00CC0EBE" w:rsidRDefault="00262E5F" w:rsidP="00262E5F">
      <w:pPr>
        <w:tabs>
          <w:tab w:val="left" w:pos="851"/>
          <w:tab w:val="left" w:pos="993"/>
        </w:tabs>
        <w:spacing w:line="360" w:lineRule="auto"/>
        <w:jc w:val="both"/>
        <w:rPr>
          <w:rFonts w:ascii="Constantia" w:hAnsi="Constantia"/>
          <w:color w:val="000000"/>
          <w:sz w:val="24"/>
          <w:szCs w:val="24"/>
          <w:lang w:val="en-US"/>
        </w:rPr>
      </w:pPr>
      <w:r w:rsidRPr="00CC0EBE">
        <w:rPr>
          <w:rFonts w:ascii="Constantia" w:hAnsi="Constantia"/>
          <w:color w:val="000000"/>
          <w:sz w:val="24"/>
          <w:szCs w:val="24"/>
          <w:lang w:val="en-US"/>
        </w:rPr>
        <w:t>3. Lateral edge of maxilla in cross section: forms an angle of more than 45 degrees (0); lateral edge is flattened with an angle of less than 45 degrees (1).</w:t>
      </w:r>
    </w:p>
    <w:p w:rsid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4. Lateral border of maxilla anterior to antorbital notch (or homologous point on rostrum) in dorsal view: concave (0); straight or slightly convex (1); broadly convex (2). ORDERED</w:t>
      </w:r>
    </w:p>
    <w:p w:rsidR="00D263F7" w:rsidRDefault="00262E5F" w:rsidP="00262E5F">
      <w:pPr>
        <w:tabs>
          <w:tab w:val="left" w:pos="851"/>
          <w:tab w:val="left" w:pos="993"/>
        </w:tabs>
        <w:spacing w:line="360" w:lineRule="auto"/>
        <w:jc w:val="both"/>
        <w:rPr>
          <w:rFonts w:ascii="Constantia" w:hAnsi="Constantia"/>
          <w:sz w:val="24"/>
          <w:szCs w:val="24"/>
          <w:lang w:val="en-US"/>
        </w:rPr>
      </w:pPr>
      <w:r w:rsidRPr="00A95269">
        <w:rPr>
          <w:rFonts w:ascii="Constantia" w:hAnsi="Constantia"/>
          <w:sz w:val="24"/>
          <w:szCs w:val="24"/>
          <w:lang w:val="en-US"/>
        </w:rPr>
        <w:lastRenderedPageBreak/>
        <w:t>5. Transverse width of maxilla at midpoint: distinctly less than that of the premaxilla (0); roughly equal to or up to twice the width of the premaxilla (1); more than twice the width of the premaxilla (2). ORDERED</w:t>
      </w:r>
      <w:r w:rsidR="00151848">
        <w:rPr>
          <w:rFonts w:ascii="Constantia" w:hAnsi="Constantia"/>
          <w:sz w:val="24"/>
          <w:szCs w:val="24"/>
          <w:lang w:val="en-US"/>
        </w:rPr>
        <w:t xml:space="preserve">      </w:t>
      </w:r>
    </w:p>
    <w:p w:rsid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6. Premaxilla in dorsal view: widens at anterior end (0); portion anterior to nasal opening narrows or remains the same width anteriorly (1).</w:t>
      </w:r>
    </w:p>
    <w:p w:rsid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7. Premaxilla adjacent to and anterior to narial fossa: elevated above the maxilla and forming a distinct lateral face (0); continuous or nearly continuous with the maxilla (1).</w:t>
      </w:r>
    </w:p>
    <w:p w:rsidR="00262E5F" w:rsidRDefault="00262E5F" w:rsidP="00262E5F">
      <w:pPr>
        <w:tabs>
          <w:tab w:val="left" w:pos="851"/>
          <w:tab w:val="left" w:pos="993"/>
        </w:tabs>
        <w:spacing w:line="360" w:lineRule="auto"/>
        <w:jc w:val="both"/>
        <w:rPr>
          <w:rFonts w:ascii="Constantia" w:hAnsi="Constantia"/>
          <w:sz w:val="24"/>
          <w:szCs w:val="24"/>
          <w:lang w:val="en-US"/>
        </w:rPr>
      </w:pPr>
      <w:r w:rsidRPr="0004165E">
        <w:rPr>
          <w:rFonts w:ascii="Constantia" w:hAnsi="Constantia"/>
          <w:sz w:val="24"/>
          <w:szCs w:val="24"/>
          <w:lang w:val="en-US"/>
        </w:rPr>
        <w:t>8. Premaxilla a</w:t>
      </w:r>
      <w:r w:rsidRPr="00262E5F">
        <w:rPr>
          <w:rFonts w:ascii="Constantia" w:hAnsi="Constantia"/>
          <w:sz w:val="24"/>
          <w:szCs w:val="24"/>
          <w:lang w:val="en-US"/>
        </w:rPr>
        <w:t>djacent to and at posterior edge of nasal opening: does not clearly overhang maxilla (0); premaxilla overhangs maxilla (1).</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A26576">
        <w:rPr>
          <w:rFonts w:ascii="Constantia" w:hAnsi="Constantia"/>
          <w:sz w:val="24"/>
          <w:szCs w:val="24"/>
          <w:lang w:val="en-US"/>
        </w:rPr>
        <w:t>9. Anterior</w:t>
      </w:r>
      <w:r w:rsidRPr="00262E5F">
        <w:rPr>
          <w:rFonts w:ascii="Constantia" w:hAnsi="Constantia"/>
          <w:sz w:val="24"/>
          <w:szCs w:val="24"/>
          <w:lang w:val="en-US"/>
        </w:rPr>
        <w:t xml:space="preserve"> portions of premaxillae: firmly contact each other (0); premaxillae are separated or only loosely contact along their entire length (1).</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10. Suture between maxilla and premaxilla on rostrum: firmly articulated (0); loose (1).</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11. Antorbital process: absent (0); present and defined by a steep face clearly separating the posterolateral corner of the maxilla from its more anterior rostral portion (1); present as a distinct anterior projection lateral to antorbital notch (2).</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9D60D4">
        <w:rPr>
          <w:rFonts w:ascii="Constantia" w:hAnsi="Constantia"/>
          <w:sz w:val="24"/>
          <w:szCs w:val="24"/>
          <w:lang w:val="en-US"/>
        </w:rPr>
        <w:t>12. Anterior border</w:t>
      </w:r>
      <w:r w:rsidRPr="00262E5F">
        <w:rPr>
          <w:rFonts w:ascii="Constantia" w:hAnsi="Constantia"/>
          <w:sz w:val="24"/>
          <w:szCs w:val="24"/>
          <w:lang w:val="en-US"/>
        </w:rPr>
        <w:t xml:space="preserve"> of supraorbital process lateral to ascending process of the maxilla: bordered by lacrimal and maxilla (0); bordered by lacrimal only (1); as state 0, but with the antorbital process of the maxilla and the anterior border of the supraorbital process</w:t>
      </w:r>
      <w:r>
        <w:rPr>
          <w:rFonts w:ascii="Constantia" w:hAnsi="Constantia"/>
          <w:sz w:val="24"/>
          <w:szCs w:val="24"/>
          <w:lang w:val="en-US"/>
        </w:rPr>
        <w:t xml:space="preserve"> </w:t>
      </w:r>
      <w:r w:rsidRPr="00262E5F">
        <w:rPr>
          <w:rFonts w:ascii="Constantia" w:hAnsi="Constantia"/>
          <w:sz w:val="24"/>
          <w:szCs w:val="24"/>
          <w:lang w:val="en-US"/>
        </w:rPr>
        <w:t>separated by a basin (2); as state 0 but with maxilla overriding the anteriormost border of the supraorbital process (3).</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13. Distinct pocket between the ascending process of the maxilla dorsally and the</w:t>
      </w:r>
      <w:r w:rsidR="005D740E">
        <w:rPr>
          <w:rFonts w:ascii="Constantia" w:hAnsi="Constantia"/>
          <w:sz w:val="24"/>
          <w:szCs w:val="24"/>
          <w:lang w:val="en-US"/>
        </w:rPr>
        <w:t xml:space="preserve"> </w:t>
      </w:r>
      <w:r w:rsidRPr="00262E5F">
        <w:rPr>
          <w:rFonts w:ascii="Constantia" w:hAnsi="Constantia"/>
          <w:sz w:val="24"/>
          <w:szCs w:val="24"/>
          <w:lang w:val="en-US"/>
        </w:rPr>
        <w:t>supraorbital process ventrally: absent (0); present (1).</w:t>
      </w:r>
    </w:p>
    <w:p w:rsidR="006F7524"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lastRenderedPageBreak/>
        <w:t>14. Lateral process of maxilla</w:t>
      </w:r>
      <w:r w:rsidR="00C3061B">
        <w:rPr>
          <w:rFonts w:ascii="Constantia" w:hAnsi="Constantia"/>
          <w:sz w:val="24"/>
          <w:szCs w:val="24"/>
          <w:lang w:val="en-US"/>
        </w:rPr>
        <w:t xml:space="preserve"> (</w:t>
      </w:r>
      <w:r w:rsidR="00C3061B" w:rsidRPr="000479AC">
        <w:rPr>
          <w:rFonts w:ascii="Constantia" w:hAnsi="Constantia"/>
          <w:i/>
          <w:sz w:val="24"/>
          <w:szCs w:val="24"/>
          <w:lang w:val="en-US"/>
        </w:rPr>
        <w:t>sensu</w:t>
      </w:r>
      <w:r w:rsidR="00C3061B">
        <w:rPr>
          <w:rFonts w:ascii="Constantia" w:hAnsi="Constantia"/>
          <w:sz w:val="24"/>
          <w:szCs w:val="24"/>
          <w:lang w:val="en-US"/>
        </w:rPr>
        <w:t xml:space="preserve"> </w:t>
      </w:r>
      <w:r w:rsidR="00503E94" w:rsidRPr="00503E94">
        <w:rPr>
          <w:rFonts w:ascii="Constantia" w:hAnsi="Constantia"/>
          <w:sz w:val="24"/>
          <w:szCs w:val="24"/>
          <w:lang w:val="en-US"/>
        </w:rPr>
        <w:t>Marx, Lambert &amp; Uhen, 2016</w:t>
      </w:r>
      <w:r w:rsidR="00C3061B">
        <w:rPr>
          <w:rFonts w:ascii="Constantia" w:hAnsi="Constantia"/>
          <w:sz w:val="24"/>
          <w:szCs w:val="24"/>
          <w:lang w:val="en-US"/>
        </w:rPr>
        <w:t>)</w:t>
      </w:r>
      <w:r w:rsidRPr="00262E5F">
        <w:rPr>
          <w:rFonts w:ascii="Constantia" w:hAnsi="Constantia"/>
          <w:sz w:val="24"/>
          <w:szCs w:val="24"/>
          <w:lang w:val="en-US"/>
        </w:rPr>
        <w:t>: absent (0); present and clearly distinct from ascending process of maxilla (1); present and confluent with ascending process of maxilla (2).</w:t>
      </w:r>
    </w:p>
    <w:p w:rsidR="008B3B05" w:rsidRPr="00930E87" w:rsidRDefault="008B3B05" w:rsidP="00262E5F">
      <w:pPr>
        <w:tabs>
          <w:tab w:val="left" w:pos="851"/>
          <w:tab w:val="left" w:pos="993"/>
        </w:tabs>
        <w:spacing w:line="360" w:lineRule="auto"/>
        <w:jc w:val="both"/>
        <w:rPr>
          <w:rFonts w:ascii="Constantia" w:hAnsi="Constantia"/>
          <w:b/>
          <w:i/>
          <w:sz w:val="24"/>
          <w:szCs w:val="24"/>
          <w:lang w:val="en-US"/>
        </w:rPr>
      </w:pPr>
      <w:r w:rsidRPr="00646C12">
        <w:rPr>
          <w:rFonts w:ascii="Constantia" w:hAnsi="Constantia"/>
          <w:sz w:val="24"/>
          <w:szCs w:val="24"/>
          <w:lang w:val="en-US"/>
        </w:rPr>
        <w:t>15. Lateral process of the maxilla: directed posterolaterally at an oblique angle to the anteroposterior axis of the cranium</w:t>
      </w:r>
      <w:r w:rsidRPr="00271D44">
        <w:rPr>
          <w:rFonts w:ascii="Constantia" w:hAnsi="Constantia"/>
          <w:sz w:val="24"/>
          <w:szCs w:val="24"/>
          <w:lang w:val="en-US"/>
        </w:rPr>
        <w:t xml:space="preserve">; directed laterally, nearly perpendicular to the anteroposterior axis of the cranium </w:t>
      </w:r>
      <w:r w:rsidRPr="00271D44">
        <w:rPr>
          <w:rFonts w:ascii="Constantia" w:hAnsi="Constantia"/>
          <w:b/>
          <w:i/>
          <w:sz w:val="24"/>
          <w:szCs w:val="24"/>
          <w:lang w:val="en-US"/>
        </w:rPr>
        <w:t>(</w:t>
      </w:r>
      <w:r w:rsidR="00817BFA" w:rsidRPr="00930E87">
        <w:rPr>
          <w:rFonts w:ascii="Constantia" w:eastAsia="Merriweather" w:hAnsi="Constantia"/>
          <w:b/>
          <w:i/>
          <w:sz w:val="24"/>
          <w:szCs w:val="24"/>
          <w:lang w:val="en-US"/>
        </w:rPr>
        <w:t>Churchill, Berta &amp; Deméré</w:t>
      </w:r>
      <w:r w:rsidR="00817BFA" w:rsidRPr="00930E87">
        <w:rPr>
          <w:rFonts w:ascii="Constantia" w:eastAsia="Merriweather" w:hAnsi="Constantia"/>
          <w:b/>
          <w:sz w:val="24"/>
          <w:szCs w:val="24"/>
          <w:lang w:val="en-US"/>
        </w:rPr>
        <w:t xml:space="preserve">, </w:t>
      </w:r>
      <w:r w:rsidR="00817BFA" w:rsidRPr="00930E87">
        <w:rPr>
          <w:rFonts w:ascii="Constantia" w:eastAsia="Merriweather" w:hAnsi="Constantia"/>
          <w:b/>
          <w:i/>
          <w:sz w:val="24"/>
          <w:szCs w:val="24"/>
          <w:lang w:val="en-US"/>
        </w:rPr>
        <w:t>2012</w:t>
      </w:r>
      <w:r w:rsidR="0059080F">
        <w:rPr>
          <w:rFonts w:ascii="Constantia" w:hAnsi="Constantia"/>
          <w:b/>
          <w:i/>
          <w:sz w:val="24"/>
          <w:szCs w:val="24"/>
          <w:lang w:val="en-US"/>
        </w:rPr>
        <w:t>;</w:t>
      </w:r>
      <w:r w:rsidR="0059080F" w:rsidRPr="00930E87">
        <w:rPr>
          <w:rFonts w:ascii="Constantia" w:hAnsi="Constantia"/>
          <w:b/>
          <w:i/>
          <w:sz w:val="24"/>
          <w:szCs w:val="24"/>
          <w:lang w:val="en-US"/>
        </w:rPr>
        <w:t xml:space="preserve"> </w:t>
      </w:r>
      <w:r w:rsidRPr="00930E87">
        <w:rPr>
          <w:rFonts w:ascii="Constantia" w:hAnsi="Constantia"/>
          <w:b/>
          <w:i/>
          <w:sz w:val="24"/>
          <w:szCs w:val="24"/>
          <w:lang w:val="en-US"/>
        </w:rPr>
        <w:t>Bisconti, 2005)</w:t>
      </w:r>
      <w:r w:rsidR="0059080F">
        <w:rPr>
          <w:rFonts w:ascii="Constantia" w:hAnsi="Constantia"/>
          <w:b/>
          <w:i/>
          <w:sz w:val="24"/>
          <w:szCs w:val="24"/>
          <w:lang w:val="en-US"/>
        </w:rPr>
        <w:t>.</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w:t>
      </w:r>
      <w:r w:rsidR="00B64A99">
        <w:rPr>
          <w:rFonts w:ascii="Constantia" w:hAnsi="Constantia"/>
          <w:sz w:val="24"/>
          <w:szCs w:val="24"/>
          <w:lang w:val="en-US"/>
        </w:rPr>
        <w:t>6</w:t>
      </w:r>
      <w:r w:rsidRPr="00262E5F">
        <w:rPr>
          <w:rFonts w:ascii="Constantia" w:hAnsi="Constantia"/>
          <w:sz w:val="24"/>
          <w:szCs w:val="24"/>
          <w:lang w:val="en-US"/>
        </w:rPr>
        <w:t>. Posterior portion of palatal surface of maxilla: flattened or slightly concave (0); medial portion of maxilla forms a longitudinal keel bordered laterally by a shallow longitudinal trough (1); medial portion forms a keel without any adjacent trough (2).</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w:t>
      </w:r>
      <w:r w:rsidR="00B64A99">
        <w:rPr>
          <w:rFonts w:ascii="Constantia" w:hAnsi="Constantia"/>
          <w:sz w:val="24"/>
          <w:szCs w:val="24"/>
          <w:lang w:val="en-US"/>
        </w:rPr>
        <w:t>7</w:t>
      </w:r>
      <w:r w:rsidRPr="00262E5F">
        <w:rPr>
          <w:rFonts w:ascii="Constantia" w:hAnsi="Constantia"/>
          <w:sz w:val="24"/>
          <w:szCs w:val="24"/>
          <w:lang w:val="en-US"/>
        </w:rPr>
        <w:t>. Palatal surface of anterior part of rostrum: flat or gently concave (0); bears pronounced longitudinal keel formed by the vomer and the medial edges of the maxillae (1).</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w:t>
      </w:r>
      <w:r w:rsidR="00B64A99">
        <w:rPr>
          <w:rFonts w:ascii="Constantia" w:hAnsi="Constantia"/>
          <w:sz w:val="24"/>
          <w:szCs w:val="24"/>
          <w:lang w:val="en-US"/>
        </w:rPr>
        <w:t>8</w:t>
      </w:r>
      <w:r w:rsidRPr="00262E5F">
        <w:rPr>
          <w:rFonts w:ascii="Constantia" w:hAnsi="Constantia"/>
          <w:sz w:val="24"/>
          <w:szCs w:val="24"/>
          <w:lang w:val="en-US"/>
        </w:rPr>
        <w:t>. Exposure of premaxilla on palate: exposed along at least one third of the medial border of the maxilla (0); limited in extent to less than one third of the medial border of the maxilla (1).</w:t>
      </w:r>
    </w:p>
    <w:p w:rsidR="00262E5F" w:rsidRPr="00262E5F" w:rsidRDefault="00262E5F" w:rsidP="00262E5F">
      <w:pPr>
        <w:tabs>
          <w:tab w:val="left" w:pos="851"/>
          <w:tab w:val="left" w:pos="993"/>
        </w:tabs>
        <w:spacing w:line="360" w:lineRule="auto"/>
        <w:jc w:val="both"/>
        <w:rPr>
          <w:rFonts w:ascii="Constantia" w:hAnsi="Constantia"/>
          <w:sz w:val="24"/>
          <w:szCs w:val="24"/>
          <w:lang w:val="en-US"/>
        </w:rPr>
      </w:pPr>
      <w:r w:rsidRPr="00262E5F">
        <w:rPr>
          <w:rFonts w:ascii="Constantia" w:hAnsi="Constantia"/>
          <w:sz w:val="24"/>
          <w:szCs w:val="24"/>
          <w:lang w:val="en-US"/>
        </w:rPr>
        <w:t>1</w:t>
      </w:r>
      <w:r w:rsidR="00B64A99">
        <w:rPr>
          <w:rFonts w:ascii="Constantia" w:hAnsi="Constantia"/>
          <w:sz w:val="24"/>
          <w:szCs w:val="24"/>
          <w:lang w:val="en-US"/>
        </w:rPr>
        <w:t>9</w:t>
      </w:r>
      <w:r w:rsidRPr="00262E5F">
        <w:rPr>
          <w:rFonts w:ascii="Constantia" w:hAnsi="Constantia"/>
          <w:sz w:val="24"/>
          <w:szCs w:val="24"/>
          <w:lang w:val="en-US"/>
        </w:rPr>
        <w:t>. Palatal window exposing vomer: absent (0); present (1); narrow and variable exposure of vomer along most or all of the midline of the rostrum (2); vomer broadly exposed along the midline of the rostrum (3).</w:t>
      </w:r>
    </w:p>
    <w:p w:rsidR="00262E5F" w:rsidRPr="00262E5F" w:rsidRDefault="00B64A99"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20</w:t>
      </w:r>
      <w:r w:rsidR="00262E5F" w:rsidRPr="00262E5F">
        <w:rPr>
          <w:rFonts w:ascii="Constantia" w:hAnsi="Constantia"/>
          <w:sz w:val="24"/>
          <w:szCs w:val="24"/>
          <w:lang w:val="en-US"/>
        </w:rPr>
        <w:t>. Palatal nutrient foramina and sulci: absent (0); present (1).</w:t>
      </w:r>
    </w:p>
    <w:p w:rsidR="004A080F"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21</w:t>
      </w:r>
      <w:r w:rsidR="00262E5F" w:rsidRPr="00262E5F">
        <w:rPr>
          <w:rFonts w:ascii="Constantia" w:hAnsi="Constantia"/>
          <w:sz w:val="24"/>
          <w:szCs w:val="24"/>
          <w:lang w:val="en-US"/>
        </w:rPr>
        <w:t>. Outline of suture between maxillae</w:t>
      </w:r>
      <w:r>
        <w:rPr>
          <w:rFonts w:ascii="Constantia" w:hAnsi="Constantia"/>
          <w:sz w:val="24"/>
          <w:szCs w:val="24"/>
          <w:lang w:val="en-US"/>
        </w:rPr>
        <w:t>, vomer</w:t>
      </w:r>
      <w:r w:rsidR="00262E5F" w:rsidRPr="00262E5F">
        <w:rPr>
          <w:rFonts w:ascii="Constantia" w:hAnsi="Constantia"/>
          <w:sz w:val="24"/>
          <w:szCs w:val="24"/>
          <w:lang w:val="en-US"/>
        </w:rPr>
        <w:t xml:space="preserve"> and palatines: roughly straight transversely or bowed anteriorly (0); forms a posteriorly pointing V shape (1); anterior margins of palatines form two separate and posteriorly pointing U shapes (2)</w:t>
      </w:r>
      <w:r>
        <w:rPr>
          <w:rFonts w:ascii="Constantia" w:hAnsi="Constantia"/>
          <w:sz w:val="24"/>
          <w:szCs w:val="24"/>
          <w:lang w:val="en-US"/>
        </w:rPr>
        <w:t xml:space="preserve"> (</w:t>
      </w:r>
      <w:r w:rsidRPr="00B36C16">
        <w:rPr>
          <w:rFonts w:ascii="Constantia" w:hAnsi="Constantia"/>
          <w:b/>
          <w:i/>
          <w:sz w:val="24"/>
          <w:szCs w:val="24"/>
          <w:lang w:val="en-US"/>
        </w:rPr>
        <w:t xml:space="preserve">modified from Marx </w:t>
      </w:r>
      <w:r w:rsidR="009A67B4">
        <w:rPr>
          <w:rFonts w:ascii="Constantia" w:hAnsi="Constantia"/>
          <w:b/>
          <w:i/>
          <w:sz w:val="24"/>
          <w:szCs w:val="24"/>
          <w:lang w:val="en-US"/>
        </w:rPr>
        <w:t>&amp;</w:t>
      </w:r>
      <w:r w:rsidRPr="00B36C16">
        <w:rPr>
          <w:rFonts w:ascii="Constantia" w:hAnsi="Constantia"/>
          <w:b/>
          <w:i/>
          <w:sz w:val="24"/>
          <w:szCs w:val="24"/>
          <w:lang w:val="en-US"/>
        </w:rPr>
        <w:t xml:space="preserve"> Fordyce, 2015</w:t>
      </w:r>
      <w:r>
        <w:rPr>
          <w:rFonts w:ascii="Constantia" w:hAnsi="Constantia"/>
          <w:sz w:val="24"/>
          <w:szCs w:val="24"/>
          <w:lang w:val="en-US"/>
        </w:rPr>
        <w:t>).</w:t>
      </w:r>
    </w:p>
    <w:p w:rsidR="00262E5F" w:rsidRPr="009E78B7"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22</w:t>
      </w:r>
      <w:r w:rsidR="00262E5F" w:rsidRPr="009E78B7">
        <w:rPr>
          <w:rFonts w:ascii="Constantia" w:hAnsi="Constantia"/>
          <w:sz w:val="24"/>
          <w:szCs w:val="24"/>
          <w:lang w:val="en-US"/>
        </w:rPr>
        <w:t>. Anteriormost point of palatine: located in line with or posterior to the level of the</w:t>
      </w:r>
      <w:r w:rsidR="00996D98" w:rsidRPr="009E78B7">
        <w:rPr>
          <w:rFonts w:ascii="Constantia" w:hAnsi="Constantia"/>
          <w:sz w:val="24"/>
          <w:szCs w:val="24"/>
          <w:lang w:val="en-US"/>
        </w:rPr>
        <w:t xml:space="preserve"> </w:t>
      </w:r>
      <w:r w:rsidR="00262E5F" w:rsidRPr="009E78B7">
        <w:rPr>
          <w:rFonts w:ascii="Constantia" w:hAnsi="Constantia"/>
          <w:sz w:val="24"/>
          <w:szCs w:val="24"/>
          <w:lang w:val="en-US"/>
        </w:rPr>
        <w:t>antorbital notch or equivalent point on rostrum (0); located anterior to the level of the antorbital notch (1).</w:t>
      </w:r>
    </w:p>
    <w:p w:rsidR="00262E5F"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w:t>
      </w:r>
      <w:r w:rsidR="00262E5F" w:rsidRPr="00262E5F">
        <w:rPr>
          <w:rFonts w:ascii="Constantia" w:hAnsi="Constantia"/>
          <w:sz w:val="24"/>
          <w:szCs w:val="24"/>
          <w:lang w:val="en-US"/>
        </w:rPr>
        <w:t>. Anterior portion of palatine distinctly concave transversely and forming a sharp median crest: absent (0); present (1).</w:t>
      </w:r>
    </w:p>
    <w:p w:rsidR="00262E5F" w:rsidRPr="00324A6C"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24</w:t>
      </w:r>
      <w:r w:rsidR="00262E5F" w:rsidRPr="007034D4">
        <w:rPr>
          <w:rFonts w:ascii="Constantia" w:hAnsi="Constantia"/>
          <w:sz w:val="24"/>
          <w:szCs w:val="24"/>
          <w:lang w:val="en-US"/>
        </w:rPr>
        <w:t xml:space="preserve">. Anterior edge of </w:t>
      </w:r>
      <w:r w:rsidR="00930E87">
        <w:rPr>
          <w:rFonts w:ascii="Constantia" w:hAnsi="Constantia"/>
          <w:sz w:val="24"/>
          <w:szCs w:val="24"/>
          <w:lang w:val="en-US"/>
        </w:rPr>
        <w:t>nasal</w:t>
      </w:r>
      <w:r w:rsidR="00CB289D" w:rsidRPr="007034D4">
        <w:rPr>
          <w:rFonts w:ascii="Constantia" w:hAnsi="Constantia"/>
          <w:sz w:val="24"/>
          <w:szCs w:val="24"/>
          <w:lang w:val="en-US"/>
        </w:rPr>
        <w:t xml:space="preserve"> </w:t>
      </w:r>
      <w:r w:rsidR="00262E5F" w:rsidRPr="007034D4">
        <w:rPr>
          <w:rFonts w:ascii="Constantia" w:hAnsi="Constantia"/>
          <w:sz w:val="24"/>
          <w:szCs w:val="24"/>
          <w:lang w:val="en-US"/>
        </w:rPr>
        <w:t xml:space="preserve">fossa: located in posterior three quarters of </w:t>
      </w:r>
      <w:r w:rsidR="00262E5F" w:rsidRPr="00324A6C">
        <w:rPr>
          <w:rFonts w:ascii="Constantia" w:hAnsi="Constantia"/>
          <w:sz w:val="24"/>
          <w:szCs w:val="24"/>
          <w:lang w:val="en-US"/>
        </w:rPr>
        <w:t>rostrum (0); located in anterior quarter of rostrum (1).</w:t>
      </w:r>
    </w:p>
    <w:p w:rsidR="00262E5F" w:rsidRPr="00262E5F"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25</w:t>
      </w:r>
      <w:r w:rsidR="00262E5F" w:rsidRPr="00262E5F">
        <w:rPr>
          <w:rFonts w:ascii="Constantia" w:hAnsi="Constantia"/>
          <w:sz w:val="24"/>
          <w:szCs w:val="24"/>
          <w:lang w:val="en-US"/>
        </w:rPr>
        <w:t>. Facial portion of rostrum in lateral view: step-like (0); straight (1); concave (2).</w:t>
      </w:r>
      <w:r w:rsidR="00262E5F">
        <w:rPr>
          <w:rFonts w:ascii="Constantia" w:hAnsi="Constantia"/>
          <w:sz w:val="24"/>
          <w:szCs w:val="24"/>
          <w:lang w:val="en-US"/>
        </w:rPr>
        <w:t xml:space="preserve"> </w:t>
      </w:r>
      <w:r w:rsidR="00262E5F" w:rsidRPr="00262E5F">
        <w:rPr>
          <w:rFonts w:ascii="Constantia" w:hAnsi="Constantia"/>
          <w:sz w:val="24"/>
          <w:szCs w:val="24"/>
          <w:lang w:val="en-US"/>
        </w:rPr>
        <w:t>ORDERED</w:t>
      </w:r>
    </w:p>
    <w:p w:rsidR="00262E5F" w:rsidRPr="00262E5F"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26</w:t>
      </w:r>
      <w:r w:rsidR="00262E5F" w:rsidRPr="00262E5F">
        <w:rPr>
          <w:rFonts w:ascii="Constantia" w:hAnsi="Constantia"/>
          <w:sz w:val="24"/>
          <w:szCs w:val="24"/>
          <w:lang w:val="en-US"/>
        </w:rPr>
        <w:t>. Rostrum shape: width at antorbital notches or equivalent point on rostrum less than 80% the length of the rostrum, as measured from its tip to the antorbital notches (0); width at antorbital notches or equivalent point more than 80% the length of the rostrum (1).</w:t>
      </w:r>
    </w:p>
    <w:p w:rsidR="00262E5F" w:rsidRPr="00262E5F" w:rsidRDefault="00B36C16"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27</w:t>
      </w:r>
      <w:r w:rsidR="00262E5F" w:rsidRPr="00262E5F">
        <w:rPr>
          <w:rFonts w:ascii="Constantia" w:hAnsi="Constantia"/>
          <w:sz w:val="24"/>
          <w:szCs w:val="24"/>
          <w:lang w:val="en-US"/>
        </w:rPr>
        <w:t>. Teeth in adult individuals: present (0); absent or vestigial (1).</w:t>
      </w:r>
    </w:p>
    <w:p w:rsidR="00262E5F" w:rsidRDefault="00241B7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w:t>
      </w:r>
      <w:r w:rsidR="00B36C16">
        <w:rPr>
          <w:rFonts w:ascii="Constantia" w:hAnsi="Constantia"/>
          <w:sz w:val="24"/>
          <w:szCs w:val="24"/>
          <w:lang w:val="en-US"/>
        </w:rPr>
        <w:t>8</w:t>
      </w:r>
      <w:r w:rsidR="00262E5F" w:rsidRPr="00262E5F">
        <w:rPr>
          <w:rFonts w:ascii="Constantia" w:hAnsi="Constantia"/>
          <w:sz w:val="24"/>
          <w:szCs w:val="24"/>
          <w:lang w:val="en-US"/>
        </w:rPr>
        <w:t xml:space="preserve">. Skull length about one third </w:t>
      </w:r>
      <w:r w:rsidR="00F67E12" w:rsidRPr="009C63A0">
        <w:rPr>
          <w:rFonts w:ascii="Constantia" w:hAnsi="Constantia"/>
          <w:sz w:val="24"/>
          <w:szCs w:val="24"/>
          <w:lang w:val="en-US"/>
        </w:rPr>
        <w:t>or more</w:t>
      </w:r>
      <w:r w:rsidR="00F67E12">
        <w:rPr>
          <w:rFonts w:ascii="Constantia" w:hAnsi="Constantia"/>
          <w:sz w:val="24"/>
          <w:szCs w:val="24"/>
          <w:lang w:val="en-US"/>
        </w:rPr>
        <w:t xml:space="preserve"> </w:t>
      </w:r>
      <w:r w:rsidR="00262E5F" w:rsidRPr="00262E5F">
        <w:rPr>
          <w:rFonts w:ascii="Constantia" w:hAnsi="Constantia"/>
          <w:sz w:val="24"/>
          <w:szCs w:val="24"/>
          <w:lang w:val="en-US"/>
        </w:rPr>
        <w:t>of total body length: absent (0); present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w:t>
      </w:r>
      <w:r w:rsidR="00F67E12">
        <w:rPr>
          <w:rFonts w:ascii="Constantia" w:hAnsi="Constantia"/>
          <w:sz w:val="24"/>
          <w:szCs w:val="24"/>
          <w:lang w:val="en-US"/>
        </w:rPr>
        <w:t>9</w:t>
      </w:r>
      <w:r w:rsidR="00262E5F" w:rsidRPr="00262E5F">
        <w:rPr>
          <w:rFonts w:ascii="Constantia" w:hAnsi="Constantia"/>
          <w:sz w:val="24"/>
          <w:szCs w:val="24"/>
          <w:lang w:val="en-US"/>
        </w:rPr>
        <w:t>. Cranial asymmetry: present (0); absent (1).</w:t>
      </w:r>
    </w:p>
    <w:p w:rsidR="00262E5F" w:rsidRDefault="00F67E12"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30</w:t>
      </w:r>
      <w:r w:rsidR="00262E5F" w:rsidRPr="00262E5F">
        <w:rPr>
          <w:rFonts w:ascii="Constantia" w:hAnsi="Constantia"/>
          <w:sz w:val="24"/>
          <w:szCs w:val="24"/>
          <w:lang w:val="en-US"/>
        </w:rPr>
        <w:t>. Diameter of orbit as measured between the distalmost points of the preorbital and postorbital processes: less than 25% of bizygomatic width (0); 25% or more (1).</w:t>
      </w:r>
    </w:p>
    <w:p w:rsidR="00262E5F" w:rsidRPr="00757501" w:rsidRDefault="00F67E12"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31</w:t>
      </w:r>
      <w:r w:rsidR="00262E5F" w:rsidRPr="002A1AFD">
        <w:rPr>
          <w:rFonts w:ascii="Constantia" w:hAnsi="Constantia"/>
          <w:sz w:val="24"/>
          <w:szCs w:val="24"/>
          <w:lang w:val="en-US"/>
        </w:rPr>
        <w:t>. Anterior edge of supraorbital process lateral to ascending process of maxilla</w:t>
      </w:r>
      <w:r w:rsidR="009E6D87" w:rsidRPr="002A1AFD">
        <w:rPr>
          <w:rFonts w:ascii="Constantia" w:hAnsi="Constantia"/>
          <w:sz w:val="24"/>
          <w:szCs w:val="24"/>
          <w:lang w:val="en-US"/>
        </w:rPr>
        <w:t xml:space="preserve"> with the skull in dorsal view</w:t>
      </w:r>
      <w:r w:rsidR="00262E5F" w:rsidRPr="002A1AFD">
        <w:rPr>
          <w:rFonts w:ascii="Constantia" w:hAnsi="Constantia"/>
          <w:sz w:val="24"/>
          <w:szCs w:val="24"/>
          <w:lang w:val="en-US"/>
        </w:rPr>
        <w:t>: oriented transversely or pointing anteriorly (0); pointing posteriorly (1); linguiform and tapering to a point (2).</w:t>
      </w:r>
    </w:p>
    <w:p w:rsidR="00286064" w:rsidRPr="00F67E12" w:rsidRDefault="00F67E12" w:rsidP="00262E5F">
      <w:pPr>
        <w:tabs>
          <w:tab w:val="left" w:pos="851"/>
          <w:tab w:val="left" w:pos="993"/>
        </w:tabs>
        <w:spacing w:line="360" w:lineRule="auto"/>
        <w:jc w:val="both"/>
        <w:rPr>
          <w:rFonts w:ascii="Constantia" w:hAnsi="Constantia"/>
          <w:b/>
          <w:i/>
          <w:sz w:val="24"/>
          <w:szCs w:val="24"/>
          <w:lang w:val="en-US"/>
        </w:rPr>
      </w:pPr>
      <w:r w:rsidRPr="00F67E12">
        <w:rPr>
          <w:rFonts w:ascii="Constantia" w:hAnsi="Constantia"/>
          <w:b/>
          <w:i/>
          <w:sz w:val="24"/>
          <w:szCs w:val="24"/>
          <w:lang w:val="en-US"/>
        </w:rPr>
        <w:t xml:space="preserve">Note: The </w:t>
      </w:r>
      <w:r w:rsidR="00D02094">
        <w:rPr>
          <w:rFonts w:ascii="Constantia" w:hAnsi="Constantia"/>
          <w:b/>
          <w:i/>
          <w:sz w:val="24"/>
          <w:szCs w:val="24"/>
          <w:lang w:val="en-US"/>
        </w:rPr>
        <w:t>coding</w:t>
      </w:r>
      <w:r w:rsidR="00D02094" w:rsidRPr="00F67E12">
        <w:rPr>
          <w:rFonts w:ascii="Constantia" w:hAnsi="Constantia"/>
          <w:b/>
          <w:i/>
          <w:sz w:val="24"/>
          <w:szCs w:val="24"/>
          <w:lang w:val="en-US"/>
        </w:rPr>
        <w:t xml:space="preserve"> </w:t>
      </w:r>
      <w:r w:rsidRPr="00F67E12">
        <w:rPr>
          <w:rFonts w:ascii="Constantia" w:hAnsi="Constantia"/>
          <w:b/>
          <w:i/>
          <w:sz w:val="24"/>
          <w:szCs w:val="24"/>
          <w:lang w:val="en-US"/>
        </w:rPr>
        <w:t xml:space="preserve">of Balaenula astensis </w:t>
      </w:r>
      <w:r w:rsidR="004D7908">
        <w:rPr>
          <w:rFonts w:ascii="Constantia" w:hAnsi="Constantia"/>
          <w:b/>
          <w:i/>
          <w:sz w:val="24"/>
          <w:szCs w:val="24"/>
          <w:lang w:val="en-US"/>
        </w:rPr>
        <w:t xml:space="preserve">and Balaenula sp. </w:t>
      </w:r>
      <w:r w:rsidRPr="00F67E12">
        <w:rPr>
          <w:rFonts w:ascii="Constantia" w:hAnsi="Constantia"/>
          <w:b/>
          <w:i/>
          <w:sz w:val="24"/>
          <w:szCs w:val="24"/>
          <w:lang w:val="en-US"/>
        </w:rPr>
        <w:t xml:space="preserve">was changed from “1” to “0”. </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3</w:t>
      </w:r>
      <w:r w:rsidR="00F67E12">
        <w:rPr>
          <w:rFonts w:ascii="Constantia" w:hAnsi="Constantia"/>
          <w:sz w:val="24"/>
          <w:szCs w:val="24"/>
          <w:lang w:val="en-US"/>
        </w:rPr>
        <w:t>2</w:t>
      </w:r>
      <w:r w:rsidR="00262E5F" w:rsidRPr="00262E5F">
        <w:rPr>
          <w:rFonts w:ascii="Constantia" w:hAnsi="Constantia"/>
          <w:sz w:val="24"/>
          <w:szCs w:val="24"/>
          <w:lang w:val="en-US"/>
        </w:rPr>
        <w:t>. Outline of anterior edge of supraorbital process in dorsal view: roughly straight or concave (0); distinctly sinusoidal (1).</w:t>
      </w:r>
    </w:p>
    <w:p w:rsidR="00262E5F" w:rsidRPr="00B230E6" w:rsidRDefault="00C73933" w:rsidP="00262E5F">
      <w:pPr>
        <w:tabs>
          <w:tab w:val="left" w:pos="851"/>
          <w:tab w:val="left" w:pos="993"/>
        </w:tabs>
        <w:spacing w:line="360" w:lineRule="auto"/>
        <w:jc w:val="both"/>
        <w:rPr>
          <w:rFonts w:ascii="Constantia" w:hAnsi="Constantia"/>
          <w:sz w:val="24"/>
          <w:szCs w:val="24"/>
          <w:lang w:val="en-US"/>
        </w:rPr>
      </w:pPr>
      <w:r w:rsidRPr="00B230E6">
        <w:rPr>
          <w:rFonts w:ascii="Constantia" w:hAnsi="Constantia"/>
          <w:sz w:val="24"/>
          <w:szCs w:val="24"/>
          <w:lang w:val="en-US"/>
        </w:rPr>
        <w:t>3</w:t>
      </w:r>
      <w:r w:rsidR="00F67E12">
        <w:rPr>
          <w:rFonts w:ascii="Constantia" w:hAnsi="Constantia"/>
          <w:sz w:val="24"/>
          <w:szCs w:val="24"/>
          <w:lang w:val="en-US"/>
        </w:rPr>
        <w:t>3</w:t>
      </w:r>
      <w:r w:rsidR="00262E5F" w:rsidRPr="00B230E6">
        <w:rPr>
          <w:rFonts w:ascii="Constantia" w:hAnsi="Constantia"/>
          <w:sz w:val="24"/>
          <w:szCs w:val="24"/>
          <w:lang w:val="en-US"/>
        </w:rPr>
        <w:t>. Transverse width of anterior edge of supraorbital process lateral to ascending process of maxilla: longer than or equal to the combined transverse width of the adjacent rostral bones, as measured from the sagittal plane to the lateral border of the ascending process of the maxilla (0); shorter than the combined transverse width of the adjacent rostral bones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w:t>
      </w:r>
      <w:r w:rsidR="00F67E12">
        <w:rPr>
          <w:rFonts w:ascii="Constantia" w:hAnsi="Constantia"/>
          <w:sz w:val="24"/>
          <w:szCs w:val="24"/>
          <w:lang w:val="en-US"/>
        </w:rPr>
        <w:t>4</w:t>
      </w:r>
      <w:r w:rsidR="00262E5F" w:rsidRPr="006C6915">
        <w:rPr>
          <w:rFonts w:ascii="Constantia" w:hAnsi="Constantia"/>
          <w:sz w:val="24"/>
          <w:szCs w:val="24"/>
          <w:lang w:val="en-US"/>
        </w:rPr>
        <w:t>. Posterior border of supraorbital process in dorsal view: concave (0); straight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w:t>
      </w:r>
      <w:r w:rsidR="00F67E12">
        <w:rPr>
          <w:rFonts w:ascii="Constantia" w:hAnsi="Constantia"/>
          <w:sz w:val="24"/>
          <w:szCs w:val="24"/>
          <w:lang w:val="en-US"/>
        </w:rPr>
        <w:t>5</w:t>
      </w:r>
      <w:r w:rsidR="00262E5F" w:rsidRPr="00262E5F">
        <w:rPr>
          <w:rFonts w:ascii="Constantia" w:hAnsi="Constantia"/>
          <w:sz w:val="24"/>
          <w:szCs w:val="24"/>
          <w:lang w:val="en-US"/>
        </w:rPr>
        <w:t>. Supraorbital process of frontal in anterior view: horizontal or nearly horizontal (0); gradually slopes away lateroventrally from the skull vertex (1); as state 1 but with the lateral portion of the supraorbital being nearly horizontal, thus causing the latter to appear concave in anterior view (2); abruptly depressed to a level noticeably below the vertex, with the lateral skull wall above the supraorbital formed by both parietal and frontal (3). ORDERED</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w:t>
      </w:r>
      <w:r w:rsidR="00F67E12">
        <w:rPr>
          <w:rFonts w:ascii="Constantia" w:hAnsi="Constantia"/>
          <w:sz w:val="24"/>
          <w:szCs w:val="24"/>
          <w:lang w:val="en-US"/>
        </w:rPr>
        <w:t>6</w:t>
      </w:r>
      <w:r w:rsidR="00262E5F" w:rsidRPr="00262E5F">
        <w:rPr>
          <w:rFonts w:ascii="Constantia" w:hAnsi="Constantia"/>
          <w:sz w:val="24"/>
          <w:szCs w:val="24"/>
          <w:lang w:val="en-US"/>
        </w:rPr>
        <w:t>. Anterior and posterior borders of supraorbital process in dorsal view: roughly parallel or converging medially (0); converging laterally (1).</w:t>
      </w:r>
    </w:p>
    <w:p w:rsidR="00262E5F" w:rsidRPr="00262E5F" w:rsidRDefault="005916B8"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 xml:space="preserve"> </w:t>
      </w:r>
      <w:r w:rsidR="00C73933">
        <w:rPr>
          <w:rFonts w:ascii="Constantia" w:hAnsi="Constantia"/>
          <w:sz w:val="24"/>
          <w:szCs w:val="24"/>
          <w:lang w:val="en-US"/>
        </w:rPr>
        <w:t>3</w:t>
      </w:r>
      <w:r w:rsidR="00F67E12">
        <w:rPr>
          <w:rFonts w:ascii="Constantia" w:hAnsi="Constantia"/>
          <w:sz w:val="24"/>
          <w:szCs w:val="24"/>
          <w:lang w:val="en-US"/>
        </w:rPr>
        <w:t>7</w:t>
      </w:r>
      <w:r w:rsidR="00262E5F" w:rsidRPr="00262E5F">
        <w:rPr>
          <w:rFonts w:ascii="Constantia" w:hAnsi="Constantia"/>
          <w:sz w:val="24"/>
          <w:szCs w:val="24"/>
          <w:lang w:val="en-US"/>
        </w:rPr>
        <w:t>. Width of supraorbital process as measured in a straight line from the lateralmost point of the postorbital process to the intertemporal constriction: equal to or shorter than the anteroposterior length of the supraorbital process above the orbit (0); up to twice the length above the orbit (1); more than twice the length above the orbit (2). ORDERED</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w:t>
      </w:r>
      <w:r w:rsidR="00F67E12">
        <w:rPr>
          <w:rFonts w:ascii="Constantia" w:hAnsi="Constantia"/>
          <w:sz w:val="24"/>
          <w:szCs w:val="24"/>
          <w:lang w:val="en-US"/>
        </w:rPr>
        <w:t>8</w:t>
      </w:r>
      <w:r w:rsidR="00262E5F" w:rsidRPr="00262E5F">
        <w:rPr>
          <w:rFonts w:ascii="Constantia" w:hAnsi="Constantia"/>
          <w:sz w:val="24"/>
          <w:szCs w:val="24"/>
          <w:lang w:val="en-US"/>
        </w:rPr>
        <w:t>. Postorbital process in dorsal view: oriented posteriorly (0); oriented laterally (1); oriented posterolaterally (2); short and not markedly projecting in any direction (3).</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3</w:t>
      </w:r>
      <w:r w:rsidR="00F67E12">
        <w:rPr>
          <w:rFonts w:ascii="Constantia" w:hAnsi="Constantia"/>
          <w:sz w:val="24"/>
          <w:szCs w:val="24"/>
          <w:lang w:val="en-US"/>
        </w:rPr>
        <w:t>9</w:t>
      </w:r>
      <w:r w:rsidR="00262E5F" w:rsidRPr="00262E5F">
        <w:rPr>
          <w:rFonts w:ascii="Constantia" w:hAnsi="Constantia"/>
          <w:sz w:val="24"/>
          <w:szCs w:val="24"/>
          <w:lang w:val="en-US"/>
        </w:rPr>
        <w:t>. Postorbital process in lateral view: pointed or rounded (0); forms and anteroposteriorly elongate triangle with a flattened posterior face (1).</w:t>
      </w:r>
    </w:p>
    <w:p w:rsidR="00262E5F" w:rsidRDefault="00F67E12"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40</w:t>
      </w:r>
      <w:r w:rsidR="00262E5F" w:rsidRPr="00262E5F">
        <w:rPr>
          <w:rFonts w:ascii="Constantia" w:hAnsi="Constantia"/>
          <w:sz w:val="24"/>
          <w:szCs w:val="24"/>
          <w:lang w:val="en-US"/>
        </w:rPr>
        <w:t>. Orbital rim of supraorbital process of frontal in lateral view: dorsoventrally thin (0); thickened with a flat lateral surface (1); thickened with a rounded lateral surface (2).</w:t>
      </w:r>
    </w:p>
    <w:p w:rsidR="007067C4" w:rsidRPr="00A13CE7" w:rsidRDefault="00F67E12" w:rsidP="00262E5F">
      <w:pPr>
        <w:tabs>
          <w:tab w:val="left" w:pos="851"/>
          <w:tab w:val="left" w:pos="993"/>
        </w:tabs>
        <w:spacing w:line="360" w:lineRule="auto"/>
        <w:jc w:val="both"/>
        <w:rPr>
          <w:rFonts w:ascii="Constantia" w:hAnsi="Constantia"/>
          <w:sz w:val="24"/>
          <w:szCs w:val="24"/>
          <w:lang w:val="en-US"/>
        </w:rPr>
      </w:pPr>
      <w:r w:rsidRPr="00CF1356">
        <w:rPr>
          <w:rFonts w:ascii="Constantia" w:hAnsi="Constantia"/>
          <w:b/>
          <w:i/>
          <w:sz w:val="24"/>
          <w:szCs w:val="24"/>
          <w:lang w:val="en-US"/>
        </w:rPr>
        <w:t xml:space="preserve">Note: The </w:t>
      </w:r>
      <w:r w:rsidR="00936D5F">
        <w:rPr>
          <w:rFonts w:ascii="Constantia" w:hAnsi="Constantia"/>
          <w:b/>
          <w:i/>
          <w:sz w:val="24"/>
          <w:szCs w:val="24"/>
          <w:lang w:val="en-US"/>
        </w:rPr>
        <w:t>coding</w:t>
      </w:r>
      <w:r w:rsidR="00936D5F" w:rsidRPr="00CF1356">
        <w:rPr>
          <w:rFonts w:ascii="Constantia" w:hAnsi="Constantia"/>
          <w:b/>
          <w:i/>
          <w:sz w:val="24"/>
          <w:szCs w:val="24"/>
          <w:lang w:val="en-US"/>
        </w:rPr>
        <w:t xml:space="preserve"> </w:t>
      </w:r>
      <w:r w:rsidRPr="00CF1356">
        <w:rPr>
          <w:rFonts w:ascii="Constantia" w:hAnsi="Constantia"/>
          <w:b/>
          <w:i/>
          <w:sz w:val="24"/>
          <w:szCs w:val="24"/>
          <w:lang w:val="en-US"/>
        </w:rPr>
        <w:t>of Morenocetus was changed from “0” to “1”</w:t>
      </w:r>
      <w:r w:rsidR="00CF1356" w:rsidRPr="00CF1356">
        <w:rPr>
          <w:rFonts w:ascii="Constantia" w:hAnsi="Constantia"/>
          <w:b/>
          <w:i/>
          <w:sz w:val="24"/>
          <w:szCs w:val="24"/>
          <w:lang w:val="en-US"/>
        </w:rPr>
        <w:t xml:space="preserve"> and Balaenula astensis from “2” “0”. </w:t>
      </w:r>
    </w:p>
    <w:p w:rsidR="00262E5F" w:rsidRDefault="00241B73" w:rsidP="00262E5F">
      <w:pPr>
        <w:tabs>
          <w:tab w:val="left" w:pos="851"/>
          <w:tab w:val="left" w:pos="993"/>
        </w:tabs>
        <w:spacing w:line="360" w:lineRule="auto"/>
        <w:jc w:val="both"/>
        <w:rPr>
          <w:rFonts w:ascii="Constantia" w:hAnsi="Constantia"/>
          <w:sz w:val="24"/>
          <w:szCs w:val="24"/>
          <w:lang w:val="en-US"/>
        </w:rPr>
      </w:pPr>
      <w:r w:rsidRPr="00437955">
        <w:rPr>
          <w:rFonts w:ascii="Constantia" w:hAnsi="Constantia"/>
          <w:sz w:val="24"/>
          <w:szCs w:val="24"/>
          <w:lang w:val="en-US"/>
        </w:rPr>
        <w:t>4</w:t>
      </w:r>
      <w:r w:rsidR="0060659A" w:rsidRPr="00437955">
        <w:rPr>
          <w:rFonts w:ascii="Constantia" w:hAnsi="Constantia"/>
          <w:sz w:val="24"/>
          <w:szCs w:val="24"/>
          <w:lang w:val="en-US"/>
        </w:rPr>
        <w:t>1</w:t>
      </w:r>
      <w:r w:rsidR="00262E5F" w:rsidRPr="00437955">
        <w:rPr>
          <w:rFonts w:ascii="Constantia" w:hAnsi="Constantia"/>
          <w:sz w:val="24"/>
          <w:szCs w:val="24"/>
          <w:lang w:val="en-US"/>
        </w:rPr>
        <w:t>. Position of anteriormost point of supraorbital process in dorsal view: in line with the posterior extremity of the nasals or passing through the nasals (0); at the same level as the anterior extremity of the nasals (1); anterior to the anterior extremity of the nasals (2). ORDERED</w:t>
      </w:r>
    </w:p>
    <w:p w:rsidR="00437955" w:rsidRPr="002C3699" w:rsidRDefault="00437955" w:rsidP="00262E5F">
      <w:pPr>
        <w:tabs>
          <w:tab w:val="left" w:pos="851"/>
          <w:tab w:val="left" w:pos="993"/>
        </w:tabs>
        <w:spacing w:line="360" w:lineRule="auto"/>
        <w:jc w:val="both"/>
        <w:rPr>
          <w:rFonts w:ascii="Constantia" w:hAnsi="Constantia"/>
          <w:b/>
          <w:i/>
          <w:sz w:val="24"/>
          <w:szCs w:val="24"/>
          <w:lang w:val="en-US"/>
        </w:rPr>
      </w:pPr>
      <w:r w:rsidRPr="00437955">
        <w:rPr>
          <w:rFonts w:ascii="Constantia" w:hAnsi="Constantia"/>
          <w:b/>
          <w:i/>
          <w:sz w:val="24"/>
          <w:szCs w:val="24"/>
          <w:lang w:val="en-US"/>
        </w:rPr>
        <w:t xml:space="preserve">Note: the </w:t>
      </w:r>
      <w:r w:rsidR="00936D5F">
        <w:rPr>
          <w:rFonts w:ascii="Constantia" w:hAnsi="Constantia"/>
          <w:b/>
          <w:i/>
          <w:sz w:val="24"/>
          <w:szCs w:val="24"/>
          <w:lang w:val="en-US"/>
        </w:rPr>
        <w:t>coding</w:t>
      </w:r>
      <w:r w:rsidR="00936D5F" w:rsidRPr="00437955">
        <w:rPr>
          <w:rFonts w:ascii="Constantia" w:hAnsi="Constantia"/>
          <w:b/>
          <w:i/>
          <w:sz w:val="24"/>
          <w:szCs w:val="24"/>
          <w:lang w:val="en-US"/>
        </w:rPr>
        <w:t xml:space="preserve"> </w:t>
      </w:r>
      <w:r w:rsidRPr="00437955">
        <w:rPr>
          <w:rFonts w:ascii="Constantia" w:hAnsi="Constantia"/>
          <w:b/>
          <w:i/>
          <w:sz w:val="24"/>
          <w:szCs w:val="24"/>
          <w:lang w:val="en-US"/>
        </w:rPr>
        <w:t xml:space="preserve">of Morenocetus was changed from “0” to “?” because the estimated most anterior point of the supraorbital process of frontal is posterior to the posterior margin of the nasals. In addition, the </w:t>
      </w:r>
      <w:r w:rsidR="00936D5F">
        <w:rPr>
          <w:rFonts w:ascii="Constantia" w:hAnsi="Constantia"/>
          <w:b/>
          <w:i/>
          <w:sz w:val="24"/>
          <w:szCs w:val="24"/>
          <w:lang w:val="en-US"/>
        </w:rPr>
        <w:t>coding</w:t>
      </w:r>
      <w:r w:rsidR="00936D5F" w:rsidRPr="00437955">
        <w:rPr>
          <w:rFonts w:ascii="Constantia" w:hAnsi="Constantia"/>
          <w:b/>
          <w:i/>
          <w:sz w:val="24"/>
          <w:szCs w:val="24"/>
          <w:lang w:val="en-US"/>
        </w:rPr>
        <w:t xml:space="preserve"> </w:t>
      </w:r>
      <w:r w:rsidRPr="00437955">
        <w:rPr>
          <w:rFonts w:ascii="Constantia" w:hAnsi="Constantia"/>
          <w:b/>
          <w:i/>
          <w:sz w:val="24"/>
          <w:szCs w:val="24"/>
          <w:lang w:val="en-US"/>
        </w:rPr>
        <w:t xml:space="preserve">of </w:t>
      </w:r>
      <w:r w:rsidRPr="002C3699">
        <w:rPr>
          <w:rFonts w:ascii="Constantia" w:hAnsi="Constantia"/>
          <w:b/>
          <w:i/>
          <w:sz w:val="24"/>
          <w:szCs w:val="24"/>
          <w:lang w:val="en-US"/>
        </w:rPr>
        <w:t>Eubalaena australis was changed from “-“ to “0”.</w:t>
      </w:r>
    </w:p>
    <w:p w:rsidR="00636A2D" w:rsidRDefault="00C73933" w:rsidP="00262E5F">
      <w:pPr>
        <w:tabs>
          <w:tab w:val="left" w:pos="851"/>
          <w:tab w:val="left" w:pos="993"/>
        </w:tabs>
        <w:spacing w:line="360" w:lineRule="auto"/>
        <w:jc w:val="both"/>
        <w:rPr>
          <w:rFonts w:ascii="Constantia" w:hAnsi="Constantia"/>
          <w:sz w:val="24"/>
          <w:szCs w:val="24"/>
          <w:lang w:val="en-US"/>
        </w:rPr>
      </w:pPr>
      <w:r w:rsidRPr="002C3699">
        <w:rPr>
          <w:rFonts w:ascii="Constantia" w:hAnsi="Constantia"/>
          <w:sz w:val="24"/>
          <w:szCs w:val="24"/>
          <w:lang w:val="en-US"/>
        </w:rPr>
        <w:t>4</w:t>
      </w:r>
      <w:r w:rsidR="00437955" w:rsidRPr="002C3699">
        <w:rPr>
          <w:rFonts w:ascii="Constantia" w:hAnsi="Constantia"/>
          <w:sz w:val="24"/>
          <w:szCs w:val="24"/>
          <w:lang w:val="en-US"/>
        </w:rPr>
        <w:t>2</w:t>
      </w:r>
      <w:r w:rsidR="00262E5F" w:rsidRPr="002C3699">
        <w:rPr>
          <w:rFonts w:ascii="Constantia" w:hAnsi="Constantia"/>
          <w:sz w:val="24"/>
          <w:szCs w:val="24"/>
          <w:lang w:val="en-US"/>
        </w:rPr>
        <w:t xml:space="preserve">. </w:t>
      </w:r>
      <w:r w:rsidR="00437955" w:rsidRPr="002C3699">
        <w:rPr>
          <w:rFonts w:ascii="Constantia" w:hAnsi="Constantia"/>
          <w:sz w:val="24"/>
          <w:szCs w:val="24"/>
          <w:lang w:val="en-US"/>
        </w:rPr>
        <w:t xml:space="preserve">Position of the dorsal margin of the orbit (in lateral view, with skull resting on a horizontal surface): </w:t>
      </w:r>
      <w:r w:rsidR="003170B4" w:rsidRPr="002C3699">
        <w:rPr>
          <w:rFonts w:ascii="Constantia" w:hAnsi="Constantia"/>
          <w:sz w:val="24"/>
          <w:szCs w:val="24"/>
          <w:lang w:val="en-US"/>
        </w:rPr>
        <w:t xml:space="preserve">above or </w:t>
      </w:r>
      <w:r w:rsidR="00437955" w:rsidRPr="002C3699">
        <w:rPr>
          <w:rFonts w:ascii="Constantia" w:hAnsi="Constantia"/>
          <w:sz w:val="24"/>
          <w:szCs w:val="24"/>
          <w:lang w:val="en-US"/>
        </w:rPr>
        <w:t xml:space="preserve">in line with the </w:t>
      </w:r>
      <w:r w:rsidR="003170B4" w:rsidRPr="002C3699">
        <w:rPr>
          <w:rFonts w:ascii="Constantia" w:hAnsi="Constantia"/>
          <w:sz w:val="24"/>
          <w:szCs w:val="24"/>
          <w:lang w:val="en-US"/>
        </w:rPr>
        <w:t>vertex</w:t>
      </w:r>
      <w:r w:rsidR="00437955" w:rsidRPr="002C3699">
        <w:rPr>
          <w:rFonts w:ascii="Constantia" w:hAnsi="Constantia"/>
          <w:sz w:val="24"/>
          <w:szCs w:val="24"/>
          <w:lang w:val="en-US"/>
        </w:rPr>
        <w:t xml:space="preserve"> of the </w:t>
      </w:r>
      <w:r w:rsidR="003170B4" w:rsidRPr="002C3699">
        <w:rPr>
          <w:rFonts w:ascii="Constantia" w:hAnsi="Constantia"/>
          <w:sz w:val="24"/>
          <w:szCs w:val="24"/>
          <w:lang w:val="en-US"/>
        </w:rPr>
        <w:t>skull</w:t>
      </w:r>
      <w:r w:rsidR="00437955" w:rsidRPr="002C3699">
        <w:rPr>
          <w:rFonts w:ascii="Constantia" w:hAnsi="Constantia"/>
          <w:sz w:val="24"/>
          <w:szCs w:val="24"/>
          <w:lang w:val="en-US"/>
        </w:rPr>
        <w:t xml:space="preserve"> (0); </w:t>
      </w:r>
      <w:r w:rsidR="003170B4" w:rsidRPr="002C3699">
        <w:rPr>
          <w:rFonts w:ascii="Constantia" w:hAnsi="Constantia"/>
          <w:sz w:val="24"/>
          <w:szCs w:val="24"/>
          <w:lang w:val="en-US"/>
        </w:rPr>
        <w:t xml:space="preserve">located roughly a half of distance between the vertex of the skull and the </w:t>
      </w:r>
      <w:r w:rsidR="00F8241E" w:rsidRPr="002C3699">
        <w:rPr>
          <w:rFonts w:ascii="Constantia" w:hAnsi="Constantia"/>
          <w:sz w:val="24"/>
          <w:szCs w:val="24"/>
          <w:lang w:val="en-US"/>
        </w:rPr>
        <w:t>ventral surface</w:t>
      </w:r>
      <w:r w:rsidR="003170B4" w:rsidRPr="002C3699">
        <w:rPr>
          <w:rFonts w:ascii="Constantia" w:hAnsi="Constantia"/>
          <w:sz w:val="24"/>
          <w:szCs w:val="24"/>
          <w:lang w:val="en-US"/>
        </w:rPr>
        <w:t xml:space="preserve"> of the postglenoid process (1) </w:t>
      </w:r>
      <w:r w:rsidR="00437955" w:rsidRPr="002C3699">
        <w:rPr>
          <w:rFonts w:ascii="Constantia" w:hAnsi="Constantia"/>
          <w:sz w:val="24"/>
          <w:szCs w:val="24"/>
          <w:lang w:val="en-US"/>
        </w:rPr>
        <w:t xml:space="preserve">located a 2/3 the vertical distance between the vertex of the skull and the </w:t>
      </w:r>
      <w:r w:rsidR="00F8241E" w:rsidRPr="002C3699">
        <w:rPr>
          <w:rFonts w:ascii="Constantia" w:hAnsi="Constantia"/>
          <w:sz w:val="24"/>
          <w:szCs w:val="24"/>
          <w:lang w:val="en-US"/>
        </w:rPr>
        <w:t>ventral surface</w:t>
      </w:r>
      <w:r w:rsidR="00437955" w:rsidRPr="002C3699">
        <w:rPr>
          <w:rFonts w:ascii="Constantia" w:hAnsi="Constantia"/>
          <w:sz w:val="24"/>
          <w:szCs w:val="24"/>
          <w:lang w:val="en-US"/>
        </w:rPr>
        <w:t xml:space="preserve"> of the postglenoid process (</w:t>
      </w:r>
      <w:r w:rsidR="003170B4" w:rsidRPr="002C3699">
        <w:rPr>
          <w:rFonts w:ascii="Constantia" w:hAnsi="Constantia"/>
          <w:sz w:val="24"/>
          <w:szCs w:val="24"/>
          <w:lang w:val="en-US"/>
        </w:rPr>
        <w:t>2)</w:t>
      </w:r>
      <w:r w:rsidR="001C461A" w:rsidRPr="002C3699">
        <w:rPr>
          <w:rFonts w:ascii="Constantia" w:hAnsi="Constantia"/>
          <w:sz w:val="24"/>
          <w:szCs w:val="24"/>
          <w:lang w:val="en-US"/>
        </w:rPr>
        <w:t>; located a 1/3 the vertical distance between the vertex of the skull and the ventral surface of the postglenoid process (3)</w:t>
      </w:r>
      <w:r w:rsidR="003170B4" w:rsidRPr="002C3699">
        <w:rPr>
          <w:rFonts w:ascii="Constantia" w:hAnsi="Constantia"/>
          <w:sz w:val="24"/>
          <w:szCs w:val="24"/>
          <w:lang w:val="en-US"/>
        </w:rPr>
        <w:t xml:space="preserve"> </w:t>
      </w:r>
      <w:r w:rsidR="00437955" w:rsidRPr="002C3699">
        <w:rPr>
          <w:rFonts w:ascii="Constantia" w:hAnsi="Constantia"/>
          <w:sz w:val="24"/>
          <w:szCs w:val="24"/>
          <w:lang w:val="en-US"/>
        </w:rPr>
        <w:t>(</w:t>
      </w:r>
      <w:r w:rsidR="00437955" w:rsidRPr="002C3699">
        <w:rPr>
          <w:rFonts w:ascii="Constantia" w:hAnsi="Constantia"/>
          <w:b/>
          <w:i/>
          <w:sz w:val="24"/>
          <w:szCs w:val="24"/>
          <w:lang w:val="en-US"/>
        </w:rPr>
        <w:t xml:space="preserve">modified from Marx </w:t>
      </w:r>
      <w:r w:rsidR="009A67B4">
        <w:rPr>
          <w:rFonts w:ascii="Constantia" w:hAnsi="Constantia"/>
          <w:b/>
          <w:i/>
          <w:sz w:val="24"/>
          <w:szCs w:val="24"/>
          <w:lang w:val="en-US"/>
        </w:rPr>
        <w:t>&amp;</w:t>
      </w:r>
      <w:r w:rsidR="00437955" w:rsidRPr="002C3699">
        <w:rPr>
          <w:rFonts w:ascii="Constantia" w:hAnsi="Constantia"/>
          <w:b/>
          <w:i/>
          <w:sz w:val="24"/>
          <w:szCs w:val="24"/>
          <w:lang w:val="en-US"/>
        </w:rPr>
        <w:t xml:space="preserve"> Fordyce, 2015</w:t>
      </w:r>
      <w:r w:rsidR="00437955" w:rsidRPr="002C3699">
        <w:rPr>
          <w:rFonts w:ascii="Constantia" w:hAnsi="Constantia"/>
          <w:sz w:val="24"/>
          <w:szCs w:val="24"/>
          <w:lang w:val="en-US"/>
        </w:rPr>
        <w:t>).</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4</w:t>
      </w:r>
      <w:r w:rsidR="00AB0750">
        <w:rPr>
          <w:rFonts w:ascii="Constantia" w:hAnsi="Constantia"/>
          <w:sz w:val="24"/>
          <w:szCs w:val="24"/>
          <w:lang w:val="en-US"/>
        </w:rPr>
        <w:t>3</w:t>
      </w:r>
      <w:r w:rsidR="00262E5F" w:rsidRPr="00BF4893">
        <w:rPr>
          <w:rFonts w:ascii="Constantia" w:hAnsi="Constantia"/>
          <w:sz w:val="24"/>
          <w:szCs w:val="24"/>
          <w:lang w:val="en-US"/>
        </w:rPr>
        <w:t>. Lacrimal in dorsal view: situated entirely lateral to the ascending process of the maxilla (0); lacrimal extends medially and separates the lateral corner of the ascending process from the more anterior portion of the maxilla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4</w:t>
      </w:r>
      <w:r w:rsidR="00AB0750">
        <w:rPr>
          <w:rFonts w:ascii="Constantia" w:hAnsi="Constantia"/>
          <w:sz w:val="24"/>
          <w:szCs w:val="24"/>
          <w:lang w:val="en-US"/>
        </w:rPr>
        <w:t>4</w:t>
      </w:r>
      <w:r w:rsidR="00262E5F" w:rsidRPr="00262E5F">
        <w:rPr>
          <w:rFonts w:ascii="Constantia" w:hAnsi="Constantia"/>
          <w:sz w:val="24"/>
          <w:szCs w:val="24"/>
          <w:lang w:val="en-US"/>
        </w:rPr>
        <w:t>. Contact of jugal with zygomatic process of squamosal: the two bones overlap</w:t>
      </w:r>
      <w:r w:rsidR="0024227A">
        <w:rPr>
          <w:rFonts w:ascii="Constantia" w:hAnsi="Constantia"/>
          <w:sz w:val="24"/>
          <w:szCs w:val="24"/>
          <w:lang w:val="en-US"/>
        </w:rPr>
        <w:t xml:space="preserve"> </w:t>
      </w:r>
      <w:r w:rsidR="00262E5F" w:rsidRPr="00262E5F">
        <w:rPr>
          <w:rFonts w:ascii="Constantia" w:hAnsi="Constantia"/>
          <w:sz w:val="24"/>
          <w:szCs w:val="24"/>
          <w:lang w:val="en-US"/>
        </w:rPr>
        <w:t>dorsoventrally (0); little or no overlap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4</w:t>
      </w:r>
      <w:r w:rsidR="00AB0750">
        <w:rPr>
          <w:rFonts w:ascii="Constantia" w:hAnsi="Constantia"/>
          <w:sz w:val="24"/>
          <w:szCs w:val="24"/>
          <w:lang w:val="en-US"/>
        </w:rPr>
        <w:t>5</w:t>
      </w:r>
      <w:r w:rsidR="00262E5F" w:rsidRPr="00262E5F">
        <w:rPr>
          <w:rFonts w:ascii="Constantia" w:hAnsi="Constantia"/>
          <w:sz w:val="24"/>
          <w:szCs w:val="24"/>
          <w:lang w:val="en-US"/>
        </w:rPr>
        <w:t>. Anteriormost portion of jugal broadly underlapped by maxilla: absent (0); present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4</w:t>
      </w:r>
      <w:r w:rsidR="00AB0750">
        <w:rPr>
          <w:rFonts w:ascii="Constantia" w:hAnsi="Constantia"/>
          <w:sz w:val="24"/>
          <w:szCs w:val="24"/>
          <w:lang w:val="en-US"/>
        </w:rPr>
        <w:t>6</w:t>
      </w:r>
      <w:r w:rsidR="00262E5F" w:rsidRPr="00262E5F">
        <w:rPr>
          <w:rFonts w:ascii="Constantia" w:hAnsi="Constantia"/>
          <w:sz w:val="24"/>
          <w:szCs w:val="24"/>
          <w:lang w:val="en-US"/>
        </w:rPr>
        <w:t>. Optic canal in ventral view: ventrally open (0); medial portion is enclosed by anterior and/or posterior bony laminae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4</w:t>
      </w:r>
      <w:r w:rsidR="008A0872">
        <w:rPr>
          <w:rFonts w:ascii="Constantia" w:hAnsi="Constantia"/>
          <w:sz w:val="24"/>
          <w:szCs w:val="24"/>
          <w:lang w:val="en-US"/>
        </w:rPr>
        <w:t>7</w:t>
      </w:r>
      <w:r w:rsidR="00262E5F" w:rsidRPr="00262E5F">
        <w:rPr>
          <w:rFonts w:ascii="Constantia" w:hAnsi="Constantia"/>
          <w:sz w:val="24"/>
          <w:szCs w:val="24"/>
          <w:lang w:val="en-US"/>
        </w:rPr>
        <w:t>. Postorbital ridge along medial portion of optic canal: absent or anteroposteriorly thin, with the optic canal running adjacent to the posterior border of the supraorbital process (0); well developed and thickened, thus resulting in the displacement of the optic canal away from the posterior border of the supraorbital process (1).</w:t>
      </w:r>
    </w:p>
    <w:p w:rsidR="00262E5F" w:rsidRPr="002A1AFD" w:rsidRDefault="00C73933" w:rsidP="00262E5F">
      <w:pPr>
        <w:tabs>
          <w:tab w:val="left" w:pos="851"/>
          <w:tab w:val="left" w:pos="993"/>
        </w:tabs>
        <w:spacing w:line="360" w:lineRule="auto"/>
        <w:jc w:val="both"/>
        <w:rPr>
          <w:rFonts w:ascii="Constantia" w:hAnsi="Constantia"/>
          <w:sz w:val="24"/>
          <w:szCs w:val="24"/>
          <w:lang w:val="en-US"/>
        </w:rPr>
      </w:pPr>
      <w:r w:rsidRPr="002A1AFD">
        <w:rPr>
          <w:rFonts w:ascii="Constantia" w:hAnsi="Constantia"/>
          <w:sz w:val="24"/>
          <w:szCs w:val="24"/>
          <w:lang w:val="en-US"/>
        </w:rPr>
        <w:t>4</w:t>
      </w:r>
      <w:r w:rsidR="008A0872">
        <w:rPr>
          <w:rFonts w:ascii="Constantia" w:hAnsi="Constantia"/>
          <w:sz w:val="24"/>
          <w:szCs w:val="24"/>
          <w:lang w:val="en-US"/>
        </w:rPr>
        <w:t>8</w:t>
      </w:r>
      <w:r w:rsidR="00262E5F" w:rsidRPr="002A1AFD">
        <w:rPr>
          <w:rFonts w:ascii="Constantia" w:hAnsi="Constantia"/>
          <w:sz w:val="24"/>
          <w:szCs w:val="24"/>
          <w:lang w:val="en-US"/>
        </w:rPr>
        <w:t>. Maxillary infraorbital plate</w:t>
      </w:r>
      <w:r w:rsidR="002D24FE">
        <w:rPr>
          <w:rFonts w:ascii="Constantia" w:hAnsi="Constantia"/>
          <w:sz w:val="24"/>
          <w:szCs w:val="24"/>
          <w:lang w:val="en-US"/>
        </w:rPr>
        <w:t xml:space="preserve"> (</w:t>
      </w:r>
      <w:r w:rsidR="002D24FE" w:rsidRPr="002D24FE">
        <w:rPr>
          <w:rFonts w:ascii="Constantia" w:hAnsi="Constantia"/>
          <w:i/>
          <w:sz w:val="24"/>
          <w:szCs w:val="24"/>
          <w:lang w:val="en-US"/>
        </w:rPr>
        <w:t>sensu</w:t>
      </w:r>
      <w:r w:rsidR="002D24FE">
        <w:rPr>
          <w:rFonts w:ascii="Constantia" w:hAnsi="Constantia"/>
          <w:sz w:val="24"/>
          <w:szCs w:val="24"/>
          <w:lang w:val="en-US"/>
        </w:rPr>
        <w:t xml:space="preserve"> </w:t>
      </w:r>
      <w:r w:rsidR="00503E94" w:rsidRPr="00503E94">
        <w:rPr>
          <w:rFonts w:ascii="Constantia" w:hAnsi="Constantia"/>
          <w:sz w:val="24"/>
          <w:szCs w:val="24"/>
          <w:lang w:val="en-US"/>
        </w:rPr>
        <w:t>Marx, Lambert &amp; Uhen, 2016</w:t>
      </w:r>
      <w:r w:rsidR="002D24FE">
        <w:rPr>
          <w:rFonts w:ascii="Constantia" w:hAnsi="Constantia"/>
          <w:sz w:val="24"/>
          <w:szCs w:val="24"/>
          <w:lang w:val="en-US"/>
        </w:rPr>
        <w:t>)</w:t>
      </w:r>
      <w:r w:rsidR="00262E5F" w:rsidRPr="002A1AFD">
        <w:rPr>
          <w:rFonts w:ascii="Constantia" w:hAnsi="Constantia"/>
          <w:sz w:val="24"/>
          <w:szCs w:val="24"/>
          <w:lang w:val="en-US"/>
        </w:rPr>
        <w:t>: absent (0); present (1).</w:t>
      </w:r>
    </w:p>
    <w:p w:rsidR="00577B06" w:rsidRPr="008A0872" w:rsidRDefault="00577B06" w:rsidP="00262E5F">
      <w:pPr>
        <w:tabs>
          <w:tab w:val="left" w:pos="851"/>
          <w:tab w:val="left" w:pos="993"/>
        </w:tabs>
        <w:spacing w:line="360" w:lineRule="auto"/>
        <w:jc w:val="both"/>
        <w:rPr>
          <w:rFonts w:ascii="Constantia" w:hAnsi="Constantia"/>
          <w:b/>
          <w:i/>
          <w:sz w:val="24"/>
          <w:szCs w:val="24"/>
          <w:lang w:val="en-US"/>
        </w:rPr>
      </w:pPr>
      <w:r w:rsidRPr="008A0872">
        <w:rPr>
          <w:rFonts w:ascii="Constantia" w:hAnsi="Constantia"/>
          <w:b/>
          <w:i/>
          <w:sz w:val="24"/>
          <w:szCs w:val="24"/>
          <w:lang w:val="en-US"/>
        </w:rPr>
        <w:t xml:space="preserve">Note: We </w:t>
      </w:r>
      <w:r w:rsidR="00EE1C86">
        <w:rPr>
          <w:rFonts w:ascii="Constantia" w:hAnsi="Constantia"/>
          <w:b/>
          <w:i/>
          <w:sz w:val="24"/>
          <w:szCs w:val="24"/>
          <w:lang w:val="en-US"/>
        </w:rPr>
        <w:t>changed</w:t>
      </w:r>
      <w:r w:rsidR="00EE1C86" w:rsidRPr="008A0872">
        <w:rPr>
          <w:rFonts w:ascii="Constantia" w:hAnsi="Constantia"/>
          <w:b/>
          <w:i/>
          <w:sz w:val="24"/>
          <w:szCs w:val="24"/>
          <w:lang w:val="en-US"/>
        </w:rPr>
        <w:t xml:space="preserve"> </w:t>
      </w:r>
      <w:r w:rsidRPr="008A0872">
        <w:rPr>
          <w:rFonts w:ascii="Constantia" w:hAnsi="Constantia"/>
          <w:b/>
          <w:i/>
          <w:sz w:val="24"/>
          <w:szCs w:val="24"/>
          <w:lang w:val="en-US"/>
        </w:rPr>
        <w:t xml:space="preserve">the </w:t>
      </w:r>
      <w:r w:rsidR="00EE1C86">
        <w:rPr>
          <w:rFonts w:ascii="Constantia" w:hAnsi="Constantia"/>
          <w:b/>
          <w:i/>
          <w:sz w:val="24"/>
          <w:szCs w:val="24"/>
          <w:lang w:val="en-US"/>
        </w:rPr>
        <w:t>coding</w:t>
      </w:r>
      <w:r w:rsidR="00EE1C86" w:rsidRPr="008A0872">
        <w:rPr>
          <w:rFonts w:ascii="Constantia" w:hAnsi="Constantia"/>
          <w:b/>
          <w:i/>
          <w:sz w:val="24"/>
          <w:szCs w:val="24"/>
          <w:lang w:val="en-US"/>
        </w:rPr>
        <w:t xml:space="preserve"> </w:t>
      </w:r>
      <w:r w:rsidR="008A0872" w:rsidRPr="008A0872">
        <w:rPr>
          <w:rFonts w:ascii="Constantia" w:hAnsi="Constantia"/>
          <w:b/>
          <w:i/>
          <w:sz w:val="24"/>
          <w:szCs w:val="24"/>
          <w:lang w:val="en-US"/>
        </w:rPr>
        <w:t xml:space="preserve">of Morenocetus </w:t>
      </w:r>
      <w:r w:rsidRPr="008A0872">
        <w:rPr>
          <w:rFonts w:ascii="Constantia" w:hAnsi="Constantia"/>
          <w:b/>
          <w:i/>
          <w:sz w:val="24"/>
          <w:szCs w:val="24"/>
          <w:lang w:val="en-US"/>
        </w:rPr>
        <w:t>from “1” to “?”</w:t>
      </w:r>
    </w:p>
    <w:p w:rsidR="002A1AFD"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4</w:t>
      </w:r>
      <w:r w:rsidR="008A0872">
        <w:rPr>
          <w:rFonts w:ascii="Constantia" w:hAnsi="Constantia"/>
          <w:sz w:val="24"/>
          <w:szCs w:val="24"/>
          <w:lang w:val="en-US"/>
        </w:rPr>
        <w:t>9</w:t>
      </w:r>
      <w:r w:rsidR="00262E5F" w:rsidRPr="00262E5F">
        <w:rPr>
          <w:rFonts w:ascii="Constantia" w:hAnsi="Constantia"/>
          <w:sz w:val="24"/>
          <w:szCs w:val="24"/>
          <w:lang w:val="en-US"/>
        </w:rPr>
        <w:t>. Maxillary window</w:t>
      </w:r>
      <w:r w:rsidR="002D24FE">
        <w:rPr>
          <w:rFonts w:ascii="Constantia" w:hAnsi="Constantia"/>
          <w:sz w:val="24"/>
          <w:szCs w:val="24"/>
          <w:lang w:val="en-US"/>
        </w:rPr>
        <w:t xml:space="preserve"> (</w:t>
      </w:r>
      <w:r w:rsidR="002D24FE" w:rsidRPr="00930E87">
        <w:rPr>
          <w:rFonts w:ascii="Constantia" w:hAnsi="Constantia"/>
          <w:i/>
          <w:sz w:val="24"/>
          <w:szCs w:val="24"/>
          <w:lang w:val="en-US"/>
        </w:rPr>
        <w:t>sensu</w:t>
      </w:r>
      <w:r w:rsidR="002D24FE">
        <w:rPr>
          <w:rFonts w:ascii="Constantia" w:hAnsi="Constantia"/>
          <w:sz w:val="24"/>
          <w:szCs w:val="24"/>
          <w:lang w:val="en-US"/>
        </w:rPr>
        <w:t xml:space="preserve"> </w:t>
      </w:r>
      <w:r w:rsidR="00503E94" w:rsidRPr="00503E94">
        <w:rPr>
          <w:rFonts w:ascii="Constantia" w:hAnsi="Constantia"/>
          <w:sz w:val="24"/>
          <w:szCs w:val="24"/>
          <w:lang w:val="en-US"/>
        </w:rPr>
        <w:t>Marx, Lambert &amp; Uhen, 2016</w:t>
      </w:r>
      <w:r w:rsidR="002D24FE">
        <w:rPr>
          <w:rFonts w:ascii="Constantia" w:hAnsi="Constantia"/>
          <w:sz w:val="24"/>
          <w:szCs w:val="24"/>
          <w:lang w:val="en-US"/>
        </w:rPr>
        <w:t>)</w:t>
      </w:r>
      <w:r w:rsidR="00262E5F" w:rsidRPr="00262E5F">
        <w:rPr>
          <w:rFonts w:ascii="Constantia" w:hAnsi="Constantia"/>
          <w:sz w:val="24"/>
          <w:szCs w:val="24"/>
          <w:lang w:val="en-US"/>
        </w:rPr>
        <w:t xml:space="preserve"> originating from posterior border of infraorbital plate: absent (0); present (1).</w:t>
      </w:r>
    </w:p>
    <w:p w:rsidR="00262E5F" w:rsidRDefault="00EE41A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50</w:t>
      </w:r>
      <w:r w:rsidR="00262E5F" w:rsidRPr="00262E5F">
        <w:rPr>
          <w:rFonts w:ascii="Constantia" w:hAnsi="Constantia"/>
          <w:sz w:val="24"/>
          <w:szCs w:val="24"/>
          <w:lang w:val="en-US"/>
        </w:rPr>
        <w:t>. Anterom</w:t>
      </w:r>
      <w:r w:rsidR="00C36387">
        <w:rPr>
          <w:rFonts w:ascii="Constantia" w:hAnsi="Constantia"/>
          <w:sz w:val="24"/>
          <w:szCs w:val="24"/>
          <w:lang w:val="en-US"/>
        </w:rPr>
        <w:t>e</w:t>
      </w:r>
      <w:r w:rsidR="00262E5F" w:rsidRPr="00262E5F">
        <w:rPr>
          <w:rFonts w:ascii="Constantia" w:hAnsi="Constantia"/>
          <w:sz w:val="24"/>
          <w:szCs w:val="24"/>
          <w:lang w:val="en-US"/>
        </w:rPr>
        <w:t>dial corner of supraorbital process extending to a point medial to antorbital notch: absent (0); present (1).</w:t>
      </w:r>
    </w:p>
    <w:p w:rsidR="004D0E50" w:rsidRPr="00EE41A3" w:rsidRDefault="004D0E50" w:rsidP="00262E5F">
      <w:pPr>
        <w:tabs>
          <w:tab w:val="left" w:pos="851"/>
          <w:tab w:val="left" w:pos="993"/>
        </w:tabs>
        <w:spacing w:line="360" w:lineRule="auto"/>
        <w:jc w:val="both"/>
        <w:rPr>
          <w:rFonts w:ascii="Constantia" w:hAnsi="Constantia"/>
          <w:b/>
          <w:i/>
          <w:sz w:val="24"/>
          <w:szCs w:val="24"/>
          <w:lang w:val="en-US"/>
        </w:rPr>
      </w:pPr>
      <w:r w:rsidRPr="00EE41A3">
        <w:rPr>
          <w:rFonts w:ascii="Constantia" w:hAnsi="Constantia"/>
          <w:b/>
          <w:i/>
          <w:sz w:val="24"/>
          <w:szCs w:val="24"/>
          <w:lang w:val="en-US"/>
        </w:rPr>
        <w:t xml:space="preserve">Note: </w:t>
      </w:r>
      <w:r w:rsidR="00EE41A3" w:rsidRPr="00EE41A3">
        <w:rPr>
          <w:rFonts w:ascii="Constantia" w:hAnsi="Constantia"/>
          <w:b/>
          <w:i/>
          <w:sz w:val="24"/>
          <w:szCs w:val="24"/>
          <w:lang w:val="en-US"/>
        </w:rPr>
        <w:t xml:space="preserve">We changed the </w:t>
      </w:r>
      <w:r w:rsidR="00EE1C86">
        <w:rPr>
          <w:rFonts w:ascii="Constantia" w:hAnsi="Constantia"/>
          <w:b/>
          <w:i/>
          <w:sz w:val="24"/>
          <w:szCs w:val="24"/>
          <w:lang w:val="en-US"/>
        </w:rPr>
        <w:t>coding</w:t>
      </w:r>
      <w:r w:rsidR="00EE1C86" w:rsidRPr="00EE41A3">
        <w:rPr>
          <w:rFonts w:ascii="Constantia" w:hAnsi="Constantia"/>
          <w:b/>
          <w:i/>
          <w:sz w:val="24"/>
          <w:szCs w:val="24"/>
          <w:lang w:val="en-US"/>
        </w:rPr>
        <w:t xml:space="preserve"> </w:t>
      </w:r>
      <w:r w:rsidR="00EE41A3" w:rsidRPr="00EE41A3">
        <w:rPr>
          <w:rFonts w:ascii="Constantia" w:hAnsi="Constantia"/>
          <w:b/>
          <w:i/>
          <w:sz w:val="24"/>
          <w:szCs w:val="24"/>
          <w:lang w:val="en-US"/>
        </w:rPr>
        <w:t>of Morenocetus from “0” to “?”</w:t>
      </w:r>
      <w:r w:rsidR="00EE41A3">
        <w:rPr>
          <w:rFonts w:ascii="Constantia" w:hAnsi="Constantia"/>
          <w:b/>
          <w:i/>
          <w:sz w:val="24"/>
          <w:szCs w:val="24"/>
          <w:lang w:val="en-US"/>
        </w:rPr>
        <w:t xml:space="preserve">. </w:t>
      </w:r>
      <w:r w:rsidR="00EE41A3" w:rsidRPr="00EE41A3">
        <w:rPr>
          <w:rFonts w:ascii="Constantia" w:hAnsi="Constantia"/>
          <w:b/>
          <w:i/>
          <w:sz w:val="24"/>
          <w:szCs w:val="24"/>
          <w:lang w:val="en-US"/>
        </w:rPr>
        <w:t xml:space="preserve"> </w:t>
      </w:r>
    </w:p>
    <w:p w:rsidR="00262E5F" w:rsidRDefault="00241B7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1</w:t>
      </w:r>
      <w:r w:rsidR="00262E5F" w:rsidRPr="00262E5F">
        <w:rPr>
          <w:rFonts w:ascii="Constantia" w:hAnsi="Constantia"/>
          <w:sz w:val="24"/>
          <w:szCs w:val="24"/>
          <w:lang w:val="en-US"/>
        </w:rPr>
        <w:t>. Preorbital region of frontal in lateral view: thickened compared to more central portions of the orbit (0); dorsoventrally flat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2</w:t>
      </w:r>
      <w:r w:rsidR="00262E5F" w:rsidRPr="00262E5F">
        <w:rPr>
          <w:rFonts w:ascii="Constantia" w:hAnsi="Constantia"/>
          <w:sz w:val="24"/>
          <w:szCs w:val="24"/>
          <w:lang w:val="en-US"/>
        </w:rPr>
        <w:t>. Enlarged dorsal infraorbital foramen on ascending process of maxilla, opening into a posterodorsally directed sulcus: absent (0); present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3</w:t>
      </w:r>
      <w:r w:rsidR="00262E5F" w:rsidRPr="00262E5F">
        <w:rPr>
          <w:rFonts w:ascii="Constantia" w:hAnsi="Constantia"/>
          <w:sz w:val="24"/>
          <w:szCs w:val="24"/>
          <w:lang w:val="en-US"/>
        </w:rPr>
        <w:t>. Premaxillary sac fossa: absent (0); present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4</w:t>
      </w:r>
      <w:r w:rsidR="00262E5F" w:rsidRPr="00262E5F">
        <w:rPr>
          <w:rFonts w:ascii="Constantia" w:hAnsi="Constantia"/>
          <w:sz w:val="24"/>
          <w:szCs w:val="24"/>
          <w:lang w:val="en-US"/>
        </w:rPr>
        <w:t>. Premaxillary foramen: absent (0); present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5</w:t>
      </w:r>
      <w:r w:rsidR="00EE41A3">
        <w:rPr>
          <w:rFonts w:ascii="Constantia" w:hAnsi="Constantia"/>
          <w:sz w:val="24"/>
          <w:szCs w:val="24"/>
          <w:lang w:val="en-US"/>
        </w:rPr>
        <w:t>5</w:t>
      </w:r>
      <w:r w:rsidR="00262E5F" w:rsidRPr="00262E5F">
        <w:rPr>
          <w:rFonts w:ascii="Constantia" w:hAnsi="Constantia"/>
          <w:sz w:val="24"/>
          <w:szCs w:val="24"/>
          <w:lang w:val="en-US"/>
        </w:rPr>
        <w:t>. Suture between maxilla and frontal: contact between the bones is straight or maxilla overrides anteromedial corner of the frontal (0); maxilla overrides half or more of the frontal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6</w:t>
      </w:r>
      <w:r w:rsidR="00262E5F" w:rsidRPr="00262E5F">
        <w:rPr>
          <w:rFonts w:ascii="Constantia" w:hAnsi="Constantia"/>
          <w:sz w:val="24"/>
          <w:szCs w:val="24"/>
          <w:lang w:val="en-US"/>
        </w:rPr>
        <w:t>. Lateral borders of ascending process of maxilla: lateral edges convergent with the</w:t>
      </w:r>
      <w:r w:rsidR="009E64BC">
        <w:rPr>
          <w:rFonts w:ascii="Constantia" w:hAnsi="Constantia"/>
          <w:sz w:val="24"/>
          <w:szCs w:val="24"/>
          <w:lang w:val="en-US"/>
        </w:rPr>
        <w:t xml:space="preserve"> </w:t>
      </w:r>
      <w:r w:rsidR="00262E5F" w:rsidRPr="00262E5F">
        <w:rPr>
          <w:rFonts w:ascii="Constantia" w:hAnsi="Constantia"/>
          <w:sz w:val="24"/>
          <w:szCs w:val="24"/>
          <w:lang w:val="en-US"/>
        </w:rPr>
        <w:t>process tapering to a point (0); lateral edges parallel or divergent posteriorly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7</w:t>
      </w:r>
      <w:r w:rsidR="00262E5F" w:rsidRPr="00262E5F">
        <w:rPr>
          <w:rFonts w:ascii="Constantia" w:hAnsi="Constantia"/>
          <w:sz w:val="24"/>
          <w:szCs w:val="24"/>
          <w:lang w:val="en-US"/>
        </w:rPr>
        <w:t>. Triangular wedge of frontal separating ascending process of maxilla from nasal orpremaxilla: absent (0); present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EE41A3">
        <w:rPr>
          <w:rFonts w:ascii="Constantia" w:hAnsi="Constantia"/>
          <w:sz w:val="24"/>
          <w:szCs w:val="24"/>
          <w:lang w:val="en-US"/>
        </w:rPr>
        <w:t>8</w:t>
      </w:r>
      <w:r w:rsidR="00262E5F" w:rsidRPr="00262E5F">
        <w:rPr>
          <w:rFonts w:ascii="Constantia" w:hAnsi="Constantia"/>
          <w:sz w:val="24"/>
          <w:szCs w:val="24"/>
          <w:lang w:val="en-US"/>
        </w:rPr>
        <w:t>. Posterior ends of ascending processes of maxillae in dorsal view: separated by either frontals or both nasals and premaxillae (0); converging towards the midline and separated by nasals only (1); contact each other medially (2). ORDERED</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5</w:t>
      </w:r>
      <w:r w:rsidR="00185230">
        <w:rPr>
          <w:rFonts w:ascii="Constantia" w:hAnsi="Constantia"/>
          <w:sz w:val="24"/>
          <w:szCs w:val="24"/>
          <w:lang w:val="en-US"/>
        </w:rPr>
        <w:t>9</w:t>
      </w:r>
      <w:r w:rsidR="00262E5F" w:rsidRPr="00262E5F">
        <w:rPr>
          <w:rFonts w:ascii="Constantia" w:hAnsi="Constantia"/>
          <w:sz w:val="24"/>
          <w:szCs w:val="24"/>
          <w:lang w:val="en-US"/>
        </w:rPr>
        <w:t>. Relative position of posteriormost edge of ascending process of maxilla in dorsal view: approximately in transverse line with, or posterior to, posterior edge of nasal (0); anterior to posterior edge of nasal (1).</w:t>
      </w:r>
    </w:p>
    <w:p w:rsidR="00262E5F" w:rsidRPr="00262E5F" w:rsidRDefault="00185230"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60</w:t>
      </w:r>
      <w:r w:rsidR="00262E5F" w:rsidRPr="00262E5F">
        <w:rPr>
          <w:rFonts w:ascii="Constantia" w:hAnsi="Constantia"/>
          <w:sz w:val="24"/>
          <w:szCs w:val="24"/>
          <w:lang w:val="en-US"/>
        </w:rPr>
        <w:t>. Shape of posterior border of ascending process of maxilla: pointed or rounded (0); squared off (1).</w:t>
      </w:r>
    </w:p>
    <w:p w:rsidR="00262E5F" w:rsidRPr="00262E5F" w:rsidRDefault="00241B7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185230">
        <w:rPr>
          <w:rFonts w:ascii="Constantia" w:hAnsi="Constantia"/>
          <w:sz w:val="24"/>
          <w:szCs w:val="24"/>
          <w:lang w:val="en-US"/>
        </w:rPr>
        <w:t>1</w:t>
      </w:r>
      <w:r w:rsidR="00262E5F" w:rsidRPr="00262E5F">
        <w:rPr>
          <w:rFonts w:ascii="Constantia" w:hAnsi="Constantia"/>
          <w:sz w:val="24"/>
          <w:szCs w:val="24"/>
          <w:lang w:val="en-US"/>
        </w:rPr>
        <w:t>. Lateral profile of cranium along exposure of parietals on vertex: dorsal edge of parietal ascends steeply towards posterior edge of skull at an angle of 10 degrees or more, measured relative to the lateral edge of rostrum (0); dorsal edge of parietal is low to flat with an angle of less than 10 degrees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185230">
        <w:rPr>
          <w:rFonts w:ascii="Constantia" w:hAnsi="Constantia"/>
          <w:sz w:val="24"/>
          <w:szCs w:val="24"/>
          <w:lang w:val="en-US"/>
        </w:rPr>
        <w:t>2</w:t>
      </w:r>
      <w:r w:rsidR="00262E5F" w:rsidRPr="00262E5F">
        <w:rPr>
          <w:rFonts w:ascii="Constantia" w:hAnsi="Constantia"/>
          <w:sz w:val="24"/>
          <w:szCs w:val="24"/>
          <w:lang w:val="en-US"/>
        </w:rPr>
        <w:t>. Length of nasal relative to bizygomatic width: less than 50% of bizygomatic width (0); more than 50% of bizygomatic width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185230">
        <w:rPr>
          <w:rFonts w:ascii="Constantia" w:hAnsi="Constantia"/>
          <w:sz w:val="24"/>
          <w:szCs w:val="24"/>
          <w:lang w:val="en-US"/>
        </w:rPr>
        <w:t>3</w:t>
      </w:r>
      <w:r w:rsidR="00262E5F" w:rsidRPr="00262E5F">
        <w:rPr>
          <w:rFonts w:ascii="Constantia" w:hAnsi="Constantia"/>
          <w:sz w:val="24"/>
          <w:szCs w:val="24"/>
          <w:lang w:val="en-US"/>
        </w:rPr>
        <w:t>. Lateral margins of nasal: parallel (0); posteriorly convergent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185230">
        <w:rPr>
          <w:rFonts w:ascii="Constantia" w:hAnsi="Constantia"/>
          <w:sz w:val="24"/>
          <w:szCs w:val="24"/>
          <w:lang w:val="en-US"/>
        </w:rPr>
        <w:t>4</w:t>
      </w:r>
      <w:r w:rsidR="00262E5F" w:rsidRPr="00262E5F">
        <w:rPr>
          <w:rFonts w:ascii="Constantia" w:hAnsi="Constantia"/>
          <w:sz w:val="24"/>
          <w:szCs w:val="24"/>
          <w:lang w:val="en-US"/>
        </w:rPr>
        <w:t xml:space="preserve">. Anterior margins of nasals: roughly straight or U-shaped (0); form a distinct, posteriorly pointing W-shape (1); with point on midline and a gap on each side between premaxilla and nasal (2); </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6</w:t>
      </w:r>
      <w:r w:rsidR="00185230">
        <w:rPr>
          <w:rFonts w:ascii="Constantia" w:hAnsi="Constantia"/>
          <w:sz w:val="24"/>
          <w:szCs w:val="24"/>
          <w:lang w:val="en-US"/>
        </w:rPr>
        <w:t>5</w:t>
      </w:r>
      <w:r w:rsidR="00262E5F" w:rsidRPr="00262E5F">
        <w:rPr>
          <w:rFonts w:ascii="Constantia" w:hAnsi="Constantia"/>
          <w:sz w:val="24"/>
          <w:szCs w:val="24"/>
          <w:lang w:val="en-US"/>
        </w:rPr>
        <w:t>. Dorsal surface of nasals: flattened (0); developed into a sagittal keel (1).</w:t>
      </w:r>
    </w:p>
    <w:p w:rsidR="002D06D9" w:rsidRPr="00185230" w:rsidRDefault="002D06D9" w:rsidP="00262E5F">
      <w:pPr>
        <w:tabs>
          <w:tab w:val="left" w:pos="851"/>
          <w:tab w:val="left" w:pos="993"/>
        </w:tabs>
        <w:spacing w:line="360" w:lineRule="auto"/>
        <w:jc w:val="both"/>
        <w:rPr>
          <w:rFonts w:ascii="Constantia" w:hAnsi="Constantia"/>
          <w:b/>
          <w:i/>
          <w:sz w:val="24"/>
          <w:szCs w:val="24"/>
          <w:lang w:val="en-US"/>
        </w:rPr>
      </w:pPr>
      <w:r w:rsidRPr="00185230">
        <w:rPr>
          <w:rFonts w:ascii="Constantia" w:hAnsi="Constantia"/>
          <w:b/>
          <w:i/>
          <w:sz w:val="24"/>
          <w:szCs w:val="24"/>
          <w:lang w:val="en-US"/>
        </w:rPr>
        <w:t xml:space="preserve">Note: </w:t>
      </w:r>
      <w:r w:rsidR="00185230" w:rsidRPr="00185230">
        <w:rPr>
          <w:rFonts w:ascii="Constantia" w:hAnsi="Constantia"/>
          <w:b/>
          <w:i/>
          <w:sz w:val="24"/>
          <w:szCs w:val="24"/>
          <w:lang w:val="en-US"/>
        </w:rPr>
        <w:t>The</w:t>
      </w:r>
      <w:r w:rsidRPr="00185230">
        <w:rPr>
          <w:rFonts w:ascii="Constantia" w:hAnsi="Constantia"/>
          <w:b/>
          <w:i/>
          <w:sz w:val="24"/>
          <w:szCs w:val="24"/>
          <w:lang w:val="en-US"/>
        </w:rPr>
        <w:t xml:space="preserve"> </w:t>
      </w:r>
      <w:r w:rsidR="00565BAE">
        <w:rPr>
          <w:rFonts w:ascii="Constantia" w:hAnsi="Constantia"/>
          <w:b/>
          <w:i/>
          <w:sz w:val="24"/>
          <w:szCs w:val="24"/>
          <w:lang w:val="en-US"/>
        </w:rPr>
        <w:t>coding</w:t>
      </w:r>
      <w:r w:rsidR="00565BAE" w:rsidRPr="00185230">
        <w:rPr>
          <w:rFonts w:ascii="Constantia" w:hAnsi="Constantia"/>
          <w:b/>
          <w:i/>
          <w:sz w:val="24"/>
          <w:szCs w:val="24"/>
          <w:lang w:val="en-US"/>
        </w:rPr>
        <w:t xml:space="preserve"> </w:t>
      </w:r>
      <w:r w:rsidRPr="00185230">
        <w:rPr>
          <w:rFonts w:ascii="Constantia" w:hAnsi="Constantia"/>
          <w:b/>
          <w:i/>
          <w:sz w:val="24"/>
          <w:szCs w:val="24"/>
          <w:lang w:val="en-US"/>
        </w:rPr>
        <w:t xml:space="preserve">of Morenocetus </w:t>
      </w:r>
      <w:r w:rsidR="00185230" w:rsidRPr="00185230">
        <w:rPr>
          <w:rFonts w:ascii="Constantia" w:hAnsi="Constantia"/>
          <w:b/>
          <w:i/>
          <w:sz w:val="24"/>
          <w:szCs w:val="24"/>
          <w:lang w:val="en-US"/>
        </w:rPr>
        <w:t xml:space="preserve">was changed </w:t>
      </w:r>
      <w:r w:rsidRPr="00185230">
        <w:rPr>
          <w:rFonts w:ascii="Constantia" w:hAnsi="Constantia"/>
          <w:b/>
          <w:i/>
          <w:sz w:val="24"/>
          <w:szCs w:val="24"/>
          <w:lang w:val="en-US"/>
        </w:rPr>
        <w:t>from “1” to “?”; the nasals are not preserved in this taxon.</w:t>
      </w:r>
    </w:p>
    <w:p w:rsidR="00E02D3E" w:rsidRDefault="00C73933" w:rsidP="00241B73">
      <w:pPr>
        <w:tabs>
          <w:tab w:val="left" w:pos="851"/>
          <w:tab w:val="left" w:pos="993"/>
        </w:tabs>
        <w:spacing w:line="360" w:lineRule="auto"/>
        <w:rPr>
          <w:rFonts w:ascii="Constantia" w:hAnsi="Constantia"/>
          <w:sz w:val="24"/>
          <w:szCs w:val="24"/>
          <w:lang w:val="en-US"/>
        </w:rPr>
      </w:pPr>
      <w:r>
        <w:rPr>
          <w:rFonts w:ascii="Constantia" w:hAnsi="Constantia"/>
          <w:sz w:val="24"/>
          <w:szCs w:val="24"/>
          <w:lang w:val="en-US"/>
        </w:rPr>
        <w:t>6</w:t>
      </w:r>
      <w:r w:rsidR="00185230">
        <w:rPr>
          <w:rFonts w:ascii="Constantia" w:hAnsi="Constantia"/>
          <w:sz w:val="24"/>
          <w:szCs w:val="24"/>
          <w:lang w:val="en-US"/>
        </w:rPr>
        <w:t>6</w:t>
      </w:r>
      <w:r w:rsidR="00262E5F" w:rsidRPr="00262E5F">
        <w:rPr>
          <w:rFonts w:ascii="Constantia" w:hAnsi="Constantia"/>
          <w:sz w:val="24"/>
          <w:szCs w:val="24"/>
          <w:lang w:val="en-US"/>
        </w:rPr>
        <w:t>. Separation of posterior portions of nasals along sagittal plane by narial process of</w:t>
      </w:r>
      <w:r w:rsidR="00BE7591">
        <w:rPr>
          <w:rFonts w:ascii="Constantia" w:hAnsi="Constantia"/>
          <w:sz w:val="24"/>
          <w:szCs w:val="24"/>
          <w:lang w:val="en-US"/>
        </w:rPr>
        <w:t xml:space="preserve"> </w:t>
      </w:r>
      <w:r w:rsidR="00262E5F" w:rsidRPr="00262E5F">
        <w:rPr>
          <w:rFonts w:ascii="Constantia" w:hAnsi="Constantia"/>
          <w:sz w:val="24"/>
          <w:szCs w:val="24"/>
          <w:lang w:val="en-US"/>
        </w:rPr>
        <w:t>frontal: present (0); absent (1).</w:t>
      </w:r>
      <w:r w:rsidR="006E56C5">
        <w:rPr>
          <w:rFonts w:ascii="Constantia" w:hAnsi="Constantia"/>
          <w:sz w:val="24"/>
          <w:szCs w:val="24"/>
          <w:lang w:val="en-US"/>
        </w:rPr>
        <w:t xml:space="preserve"> </w:t>
      </w:r>
    </w:p>
    <w:p w:rsidR="00185230" w:rsidRPr="00610776" w:rsidRDefault="00185230" w:rsidP="00262E5F">
      <w:pPr>
        <w:tabs>
          <w:tab w:val="left" w:pos="851"/>
          <w:tab w:val="left" w:pos="993"/>
        </w:tabs>
        <w:spacing w:line="360" w:lineRule="auto"/>
        <w:jc w:val="both"/>
        <w:rPr>
          <w:rFonts w:ascii="Constantia" w:hAnsi="Constantia"/>
          <w:b/>
          <w:i/>
          <w:sz w:val="24"/>
          <w:szCs w:val="24"/>
          <w:lang w:val="en-US"/>
        </w:rPr>
      </w:pPr>
      <w:r w:rsidRPr="00610776">
        <w:rPr>
          <w:rFonts w:ascii="Constantia" w:hAnsi="Constantia"/>
          <w:b/>
          <w:i/>
          <w:sz w:val="24"/>
          <w:szCs w:val="24"/>
          <w:lang w:val="en-US"/>
        </w:rPr>
        <w:t xml:space="preserve">Note: </w:t>
      </w:r>
      <w:r w:rsidR="00930E87" w:rsidRPr="00610776">
        <w:rPr>
          <w:rFonts w:ascii="Constantia" w:hAnsi="Constantia"/>
          <w:b/>
          <w:i/>
          <w:sz w:val="24"/>
          <w:szCs w:val="24"/>
          <w:lang w:val="en-US"/>
        </w:rPr>
        <w:t xml:space="preserve">the narial process is clearly developed in Eubalaena glacialis, but </w:t>
      </w:r>
      <w:r w:rsidR="00930E87">
        <w:rPr>
          <w:rFonts w:ascii="Constantia" w:hAnsi="Constantia"/>
          <w:b/>
          <w:i/>
          <w:sz w:val="24"/>
          <w:szCs w:val="24"/>
          <w:lang w:val="en-US"/>
        </w:rPr>
        <w:t xml:space="preserve">is variably present </w:t>
      </w:r>
      <w:r w:rsidR="00930E87" w:rsidRPr="00610776">
        <w:rPr>
          <w:rFonts w:ascii="Constantia" w:hAnsi="Constantia"/>
          <w:b/>
          <w:i/>
          <w:sz w:val="24"/>
          <w:szCs w:val="24"/>
          <w:lang w:val="en-US"/>
        </w:rPr>
        <w:t>in specimens of Eubalaena australis</w:t>
      </w:r>
      <w:r w:rsidR="00930E87">
        <w:rPr>
          <w:rFonts w:ascii="Constantia" w:hAnsi="Constantia"/>
          <w:b/>
          <w:i/>
          <w:sz w:val="24"/>
          <w:szCs w:val="24"/>
          <w:lang w:val="en-US"/>
        </w:rPr>
        <w:t xml:space="preserve"> (it is coded as polymorphic)</w:t>
      </w:r>
      <w:r w:rsidR="00930E87" w:rsidRPr="00610776">
        <w:rPr>
          <w:rFonts w:ascii="Constantia" w:hAnsi="Constantia"/>
          <w:b/>
          <w:i/>
          <w:sz w:val="24"/>
          <w:szCs w:val="24"/>
          <w:lang w:val="en-US"/>
        </w:rPr>
        <w:t>.</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356F15">
        <w:rPr>
          <w:rFonts w:ascii="Constantia" w:hAnsi="Constantia"/>
          <w:sz w:val="24"/>
          <w:szCs w:val="24"/>
          <w:lang w:val="en-US"/>
        </w:rPr>
        <w:t>7</w:t>
      </w:r>
      <w:r w:rsidR="00262E5F" w:rsidRPr="002C08AB">
        <w:rPr>
          <w:rFonts w:ascii="Constantia" w:hAnsi="Constantia"/>
          <w:sz w:val="24"/>
          <w:szCs w:val="24"/>
          <w:lang w:val="en-US"/>
        </w:rPr>
        <w:t>. Zygomatic process of squamosal and exoccipital in dorsal view: clearly separated by an angle (0); posterior border of zygomatic process and lateral edge of exoccipital are confluent, forming a co</w:t>
      </w:r>
      <w:r w:rsidR="00262E5F" w:rsidRPr="00D83F5E">
        <w:rPr>
          <w:rFonts w:ascii="Constantia" w:hAnsi="Constantia"/>
          <w:sz w:val="24"/>
          <w:szCs w:val="24"/>
          <w:lang w:val="en-US"/>
        </w:rPr>
        <w:t>ntinuous or nearly continuous lateral skull border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6</w:t>
      </w:r>
      <w:r w:rsidR="00356F15">
        <w:rPr>
          <w:rFonts w:ascii="Constantia" w:hAnsi="Constantia"/>
          <w:sz w:val="24"/>
          <w:szCs w:val="24"/>
          <w:lang w:val="en-US"/>
        </w:rPr>
        <w:t>8</w:t>
      </w:r>
      <w:r w:rsidR="00262E5F" w:rsidRPr="00262E5F">
        <w:rPr>
          <w:rFonts w:ascii="Constantia" w:hAnsi="Constantia"/>
          <w:sz w:val="24"/>
          <w:szCs w:val="24"/>
          <w:lang w:val="en-US"/>
        </w:rPr>
        <w:t>. Orbitotemporal crest: positioned along posterior border of supraorbital process, with the origin of the temporal muscle facing posteriorly or posteroventrally (0); absent or positioned on the dorsal surface of the supraorbital process, with the origin of the temporal muscle facing posterodorsally or dorsally (1).</w:t>
      </w:r>
    </w:p>
    <w:p w:rsidR="00864711" w:rsidRPr="00262E5F" w:rsidRDefault="00C73933" w:rsidP="00262E5F">
      <w:pPr>
        <w:tabs>
          <w:tab w:val="left" w:pos="851"/>
          <w:tab w:val="left" w:pos="993"/>
        </w:tabs>
        <w:spacing w:line="360" w:lineRule="auto"/>
        <w:jc w:val="both"/>
        <w:rPr>
          <w:rFonts w:ascii="Constantia" w:hAnsi="Constantia"/>
          <w:sz w:val="24"/>
          <w:szCs w:val="24"/>
          <w:lang w:val="en-US"/>
        </w:rPr>
      </w:pPr>
      <w:r w:rsidRPr="00C7763C">
        <w:rPr>
          <w:rFonts w:ascii="Constantia" w:hAnsi="Constantia"/>
          <w:sz w:val="24"/>
          <w:szCs w:val="24"/>
          <w:lang w:val="en-US"/>
        </w:rPr>
        <w:t>6</w:t>
      </w:r>
      <w:r w:rsidR="00356F15">
        <w:rPr>
          <w:rFonts w:ascii="Constantia" w:hAnsi="Constantia"/>
          <w:sz w:val="24"/>
          <w:szCs w:val="24"/>
          <w:lang w:val="en-US"/>
        </w:rPr>
        <w:t>9</w:t>
      </w:r>
      <w:r w:rsidR="00262E5F" w:rsidRPr="00C7763C">
        <w:rPr>
          <w:rFonts w:ascii="Constantia" w:hAnsi="Constantia"/>
          <w:sz w:val="24"/>
          <w:szCs w:val="24"/>
          <w:lang w:val="en-US"/>
        </w:rPr>
        <w:t>. Area enclosed by orbitotemporal crest on supraorbital process of frontal: forms less than half of the dorsal surface of the supraorbital process (0); covers half or more of the</w:t>
      </w:r>
      <w:r w:rsidR="00AD0CD4" w:rsidRPr="00C7763C">
        <w:rPr>
          <w:rFonts w:ascii="Constantia" w:hAnsi="Constantia"/>
          <w:sz w:val="24"/>
          <w:szCs w:val="24"/>
          <w:lang w:val="en-US"/>
        </w:rPr>
        <w:t xml:space="preserve"> </w:t>
      </w:r>
      <w:r w:rsidR="00262E5F" w:rsidRPr="00C7763C">
        <w:rPr>
          <w:rFonts w:ascii="Constantia" w:hAnsi="Constantia"/>
          <w:sz w:val="24"/>
          <w:szCs w:val="24"/>
          <w:lang w:val="en-US"/>
        </w:rPr>
        <w:t>dorsal surface of the supraorbital process (1).</w:t>
      </w:r>
    </w:p>
    <w:p w:rsidR="00F55ED5" w:rsidRDefault="00356F15"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70</w:t>
      </w:r>
      <w:r w:rsidR="00262E5F" w:rsidRPr="00C7763C">
        <w:rPr>
          <w:rFonts w:ascii="Constantia" w:hAnsi="Constantia"/>
          <w:sz w:val="24"/>
          <w:szCs w:val="24"/>
          <w:lang w:val="en-US"/>
        </w:rPr>
        <w:t>. Outline and orientation of orbitotemporal crest: subparallel to posterior border of supraorbital process (0); distal half oriented distinctly posterolaterally and approaching the posterolateral corner of the supraorbital process (1); as state 1, but with the crest terminating halfway along the posterior border of the supraorbital process (2); as state 2, but with the crest being distinctly U-shaped (3).</w:t>
      </w:r>
    </w:p>
    <w:p w:rsidR="00262E5F" w:rsidRPr="00262E5F" w:rsidRDefault="00F55ED5"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71</w:t>
      </w:r>
      <w:r w:rsidR="00262E5F" w:rsidRPr="00262E5F">
        <w:rPr>
          <w:rFonts w:ascii="Constantia" w:hAnsi="Constantia"/>
          <w:sz w:val="24"/>
          <w:szCs w:val="24"/>
          <w:lang w:val="en-US"/>
        </w:rPr>
        <w:t>. Shape of temporal fossa: longer anteroposteriorly than wide transversely, or as wide as long (0); wider than long (1).</w:t>
      </w:r>
    </w:p>
    <w:p w:rsidR="00262E5F" w:rsidRPr="00262E5F" w:rsidRDefault="00241B7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7</w:t>
      </w:r>
      <w:r w:rsidR="00F55ED5">
        <w:rPr>
          <w:rFonts w:ascii="Constantia" w:hAnsi="Constantia"/>
          <w:sz w:val="24"/>
          <w:szCs w:val="24"/>
          <w:lang w:val="en-US"/>
        </w:rPr>
        <w:t>2</w:t>
      </w:r>
      <w:r w:rsidR="00262E5F" w:rsidRPr="00262E5F">
        <w:rPr>
          <w:rFonts w:ascii="Constantia" w:hAnsi="Constantia"/>
          <w:sz w:val="24"/>
          <w:szCs w:val="24"/>
          <w:lang w:val="en-US"/>
        </w:rPr>
        <w:t>. Intertemporal constriction: longer anteroposteriorly than wide transversely (0); as state 1, but with the temporal fossa forming a large parasagittal oval (1); wider transversely than long anteroposteriorly (2).</w:t>
      </w:r>
    </w:p>
    <w:p w:rsidR="00262E5F" w:rsidRDefault="00241B7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55ED5">
        <w:rPr>
          <w:rFonts w:ascii="Constantia" w:hAnsi="Constantia"/>
          <w:sz w:val="24"/>
          <w:szCs w:val="24"/>
          <w:lang w:val="en-US"/>
        </w:rPr>
        <w:t>3</w:t>
      </w:r>
      <w:r w:rsidR="00262E5F" w:rsidRPr="00262E5F">
        <w:rPr>
          <w:rFonts w:ascii="Constantia" w:hAnsi="Constantia"/>
          <w:sz w:val="24"/>
          <w:szCs w:val="24"/>
          <w:lang w:val="en-US"/>
        </w:rPr>
        <w:t>. Exposure of frontal on skull vertex: broadly exposed (0); anteroposteriorly compressed or absent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55ED5">
        <w:rPr>
          <w:rFonts w:ascii="Constantia" w:hAnsi="Constantia"/>
          <w:sz w:val="24"/>
          <w:szCs w:val="24"/>
          <w:lang w:val="en-US"/>
        </w:rPr>
        <w:t>4</w:t>
      </w:r>
      <w:r w:rsidR="00262E5F" w:rsidRPr="00262E5F">
        <w:rPr>
          <w:rFonts w:ascii="Constantia" w:hAnsi="Constantia"/>
          <w:sz w:val="24"/>
          <w:szCs w:val="24"/>
          <w:lang w:val="en-US"/>
        </w:rPr>
        <w:t>. Parietal and interparietal: anteriormost point located no further forward than postorbital process (0); anteriormost point in line with supraorbital process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55ED5">
        <w:rPr>
          <w:rFonts w:ascii="Constantia" w:hAnsi="Constantia"/>
          <w:sz w:val="24"/>
          <w:szCs w:val="24"/>
          <w:lang w:val="en-US"/>
        </w:rPr>
        <w:t>5</w:t>
      </w:r>
      <w:r w:rsidR="00262E5F" w:rsidRPr="00262E5F">
        <w:rPr>
          <w:rFonts w:ascii="Constantia" w:hAnsi="Constantia"/>
          <w:sz w:val="24"/>
          <w:szCs w:val="24"/>
          <w:lang w:val="en-US"/>
        </w:rPr>
        <w:t>. Outline of fronto-parietal suture: straight or lobate (0); frontals projects posteriorly along the sagittal plane and separate the left and right parietal anteriorly (1); highly irregular (2).</w:t>
      </w:r>
    </w:p>
    <w:p w:rsidR="00F24000" w:rsidRPr="00F24000" w:rsidRDefault="00F24000" w:rsidP="00262E5F">
      <w:pPr>
        <w:tabs>
          <w:tab w:val="left" w:pos="851"/>
          <w:tab w:val="left" w:pos="993"/>
        </w:tabs>
        <w:spacing w:line="360" w:lineRule="auto"/>
        <w:jc w:val="both"/>
        <w:rPr>
          <w:rFonts w:ascii="Constantia" w:hAnsi="Constantia"/>
          <w:b/>
          <w:i/>
          <w:sz w:val="24"/>
          <w:szCs w:val="24"/>
          <w:lang w:val="en-US"/>
        </w:rPr>
      </w:pPr>
      <w:r w:rsidRPr="00F24000">
        <w:rPr>
          <w:rFonts w:ascii="Constantia" w:hAnsi="Constantia"/>
          <w:b/>
          <w:i/>
          <w:sz w:val="24"/>
          <w:szCs w:val="24"/>
          <w:lang w:val="en-US"/>
        </w:rPr>
        <w:t>Note: we</w:t>
      </w:r>
      <w:r w:rsidR="00930E87">
        <w:rPr>
          <w:rFonts w:ascii="Constantia" w:hAnsi="Constantia"/>
          <w:b/>
          <w:i/>
          <w:sz w:val="24"/>
          <w:szCs w:val="24"/>
          <w:lang w:val="en-US"/>
        </w:rPr>
        <w:t xml:space="preserve"> changed</w:t>
      </w:r>
      <w:r w:rsidR="00D83DB0" w:rsidRPr="00F24000">
        <w:rPr>
          <w:rFonts w:ascii="Constantia" w:hAnsi="Constantia"/>
          <w:b/>
          <w:i/>
          <w:sz w:val="24"/>
          <w:szCs w:val="24"/>
          <w:lang w:val="en-US"/>
        </w:rPr>
        <w:t xml:space="preserve"> </w:t>
      </w:r>
      <w:r w:rsidRPr="00F24000">
        <w:rPr>
          <w:rFonts w:ascii="Constantia" w:hAnsi="Constantia"/>
          <w:b/>
          <w:i/>
          <w:sz w:val="24"/>
          <w:szCs w:val="24"/>
          <w:lang w:val="en-US"/>
        </w:rPr>
        <w:t xml:space="preserve">the </w:t>
      </w:r>
      <w:r w:rsidR="00D83DB0">
        <w:rPr>
          <w:rFonts w:ascii="Constantia" w:hAnsi="Constantia"/>
          <w:b/>
          <w:i/>
          <w:sz w:val="24"/>
          <w:szCs w:val="24"/>
          <w:lang w:val="en-US"/>
        </w:rPr>
        <w:t>coding</w:t>
      </w:r>
      <w:r w:rsidR="00D83DB0" w:rsidRPr="00F24000">
        <w:rPr>
          <w:rFonts w:ascii="Constantia" w:hAnsi="Constantia"/>
          <w:b/>
          <w:i/>
          <w:sz w:val="24"/>
          <w:szCs w:val="24"/>
          <w:lang w:val="en-US"/>
        </w:rPr>
        <w:t xml:space="preserve"> </w:t>
      </w:r>
      <w:r w:rsidRPr="00F24000">
        <w:rPr>
          <w:rFonts w:ascii="Constantia" w:hAnsi="Constantia"/>
          <w:b/>
          <w:i/>
          <w:sz w:val="24"/>
          <w:szCs w:val="24"/>
          <w:lang w:val="en-US"/>
        </w:rPr>
        <w:t>from “?” to “0” in Morenocetus because the frontoparietal suture is evident in the dorsal view of the skull.</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55ED5">
        <w:rPr>
          <w:rFonts w:ascii="Constantia" w:hAnsi="Constantia"/>
          <w:sz w:val="24"/>
          <w:szCs w:val="24"/>
          <w:lang w:val="en-US"/>
        </w:rPr>
        <w:t>6</w:t>
      </w:r>
      <w:r w:rsidR="00262E5F" w:rsidRPr="00262E5F">
        <w:rPr>
          <w:rFonts w:ascii="Constantia" w:hAnsi="Constantia"/>
          <w:sz w:val="24"/>
          <w:szCs w:val="24"/>
          <w:lang w:val="en-US"/>
        </w:rPr>
        <w:t>. Parietal in lateral view: as long or longer anteroposteriorly than high dorsoventrally (0); higher dorsoventrally than long anteroposteriorly (1).</w:t>
      </w:r>
    </w:p>
    <w:p w:rsid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24000">
        <w:rPr>
          <w:rFonts w:ascii="Constantia" w:hAnsi="Constantia"/>
          <w:sz w:val="24"/>
          <w:szCs w:val="24"/>
          <w:lang w:val="en-US"/>
        </w:rPr>
        <w:t>7</w:t>
      </w:r>
      <w:r w:rsidR="00262E5F" w:rsidRPr="00262E5F">
        <w:rPr>
          <w:rFonts w:ascii="Constantia" w:hAnsi="Constantia"/>
          <w:sz w:val="24"/>
          <w:szCs w:val="24"/>
          <w:lang w:val="en-US"/>
        </w:rPr>
        <w:t>. Spreading of anterolateral portion of parietal on to posteromedial corner of supraorbital process of frontal: absent (0); present (1).</w:t>
      </w:r>
    </w:p>
    <w:p w:rsidR="00262E5F" w:rsidRPr="00262E5F" w:rsidRDefault="00C7393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7</w:t>
      </w:r>
      <w:r w:rsidR="00F24000">
        <w:rPr>
          <w:rFonts w:ascii="Constantia" w:hAnsi="Constantia"/>
          <w:sz w:val="24"/>
          <w:szCs w:val="24"/>
          <w:lang w:val="en-US"/>
        </w:rPr>
        <w:t>8</w:t>
      </w:r>
      <w:r w:rsidR="00262E5F" w:rsidRPr="00262E5F">
        <w:rPr>
          <w:rFonts w:ascii="Constantia" w:hAnsi="Constantia"/>
          <w:sz w:val="24"/>
          <w:szCs w:val="24"/>
          <w:lang w:val="en-US"/>
        </w:rPr>
        <w:t xml:space="preserve">. </w:t>
      </w:r>
      <w:r w:rsidR="00262E5F" w:rsidRPr="00C7763C">
        <w:rPr>
          <w:rFonts w:ascii="Constantia" w:hAnsi="Constantia"/>
          <w:sz w:val="24"/>
          <w:szCs w:val="24"/>
          <w:lang w:val="en-US"/>
        </w:rPr>
        <w:t>Anteriormost point of parietal and interparietal: more posterior than the posterior border of the ascending process of the maxilla (0); more anterior than or in line with the posterior border of the ascending process of the maxilla (1).</w:t>
      </w:r>
    </w:p>
    <w:p w:rsidR="00262E5F" w:rsidRPr="00C7763C" w:rsidRDefault="00C73933" w:rsidP="00262E5F">
      <w:pPr>
        <w:tabs>
          <w:tab w:val="left" w:pos="851"/>
          <w:tab w:val="left" w:pos="993"/>
        </w:tabs>
        <w:spacing w:line="360" w:lineRule="auto"/>
        <w:jc w:val="both"/>
        <w:rPr>
          <w:rFonts w:ascii="Constantia" w:hAnsi="Constantia"/>
          <w:sz w:val="24"/>
          <w:szCs w:val="24"/>
          <w:lang w:val="en-US"/>
        </w:rPr>
      </w:pPr>
      <w:r w:rsidRPr="00C7763C">
        <w:rPr>
          <w:rFonts w:ascii="Constantia" w:hAnsi="Constantia"/>
          <w:sz w:val="24"/>
          <w:szCs w:val="24"/>
          <w:lang w:val="en-US"/>
        </w:rPr>
        <w:t>7</w:t>
      </w:r>
      <w:r w:rsidR="00830A21">
        <w:rPr>
          <w:rFonts w:ascii="Constantia" w:hAnsi="Constantia"/>
          <w:sz w:val="24"/>
          <w:szCs w:val="24"/>
          <w:lang w:val="en-US"/>
        </w:rPr>
        <w:t>9</w:t>
      </w:r>
      <w:r w:rsidR="00262E5F" w:rsidRPr="00C7763C">
        <w:rPr>
          <w:rFonts w:ascii="Constantia" w:hAnsi="Constantia"/>
          <w:sz w:val="24"/>
          <w:szCs w:val="24"/>
          <w:lang w:val="en-US"/>
        </w:rPr>
        <w:t>. Anteriormost point of supraoccipital in dorsal view: located posterior to or in line with the anterior border of the squamosal fossa (0); in line with temporal fossa, but posterior to the apex of the zygomatic process of the squamosal (1); in line with or located anterior to the level of the apex of the zygomatic process of the squamosal (2); in line with the anterior half or anterior edge of the supraorbital process (3). ORDERED</w:t>
      </w:r>
    </w:p>
    <w:p w:rsidR="003475DB" w:rsidRPr="00B819F3" w:rsidRDefault="003475DB" w:rsidP="00262E5F">
      <w:pPr>
        <w:tabs>
          <w:tab w:val="left" w:pos="851"/>
          <w:tab w:val="left" w:pos="993"/>
        </w:tabs>
        <w:spacing w:line="360" w:lineRule="auto"/>
        <w:jc w:val="both"/>
        <w:rPr>
          <w:rFonts w:ascii="Constantia" w:hAnsi="Constantia"/>
          <w:b/>
          <w:i/>
          <w:sz w:val="24"/>
          <w:szCs w:val="24"/>
          <w:lang w:val="en-US"/>
        </w:rPr>
      </w:pPr>
      <w:r w:rsidRPr="00B819F3">
        <w:rPr>
          <w:rFonts w:ascii="Constantia" w:hAnsi="Constantia"/>
          <w:b/>
          <w:i/>
          <w:sz w:val="24"/>
          <w:szCs w:val="24"/>
          <w:lang w:val="en-US"/>
        </w:rPr>
        <w:lastRenderedPageBreak/>
        <w:t xml:space="preserve">Note: </w:t>
      </w:r>
      <w:r w:rsidR="00830A21" w:rsidRPr="00B819F3">
        <w:rPr>
          <w:rFonts w:ascii="Constantia" w:hAnsi="Constantia"/>
          <w:b/>
          <w:i/>
          <w:sz w:val="24"/>
          <w:szCs w:val="24"/>
          <w:lang w:val="en-US"/>
        </w:rPr>
        <w:t xml:space="preserve">we </w:t>
      </w:r>
      <w:r w:rsidR="00D83DB0">
        <w:rPr>
          <w:rFonts w:ascii="Constantia" w:hAnsi="Constantia"/>
          <w:b/>
          <w:i/>
          <w:sz w:val="24"/>
          <w:szCs w:val="24"/>
          <w:lang w:val="en-US"/>
        </w:rPr>
        <w:t>changed</w:t>
      </w:r>
      <w:r w:rsidR="00D83DB0" w:rsidRPr="00B819F3">
        <w:rPr>
          <w:rFonts w:ascii="Constantia" w:hAnsi="Constantia"/>
          <w:b/>
          <w:i/>
          <w:sz w:val="24"/>
          <w:szCs w:val="24"/>
          <w:lang w:val="en-US"/>
        </w:rPr>
        <w:t xml:space="preserve"> </w:t>
      </w:r>
      <w:r w:rsidR="00830A21" w:rsidRPr="00B819F3">
        <w:rPr>
          <w:rFonts w:ascii="Constantia" w:hAnsi="Constantia"/>
          <w:b/>
          <w:i/>
          <w:sz w:val="24"/>
          <w:szCs w:val="24"/>
          <w:lang w:val="en-US"/>
        </w:rPr>
        <w:t xml:space="preserve">the </w:t>
      </w:r>
      <w:r w:rsidR="00D83DB0">
        <w:rPr>
          <w:rFonts w:ascii="Constantia" w:hAnsi="Constantia"/>
          <w:b/>
          <w:i/>
          <w:sz w:val="24"/>
          <w:szCs w:val="24"/>
          <w:lang w:val="en-US"/>
        </w:rPr>
        <w:t>coding</w:t>
      </w:r>
      <w:r w:rsidR="00D83DB0" w:rsidRPr="00B819F3">
        <w:rPr>
          <w:rFonts w:ascii="Constantia" w:hAnsi="Constantia"/>
          <w:b/>
          <w:i/>
          <w:sz w:val="24"/>
          <w:szCs w:val="24"/>
          <w:lang w:val="en-US"/>
        </w:rPr>
        <w:t xml:space="preserve"> </w:t>
      </w:r>
      <w:r w:rsidR="00830A21" w:rsidRPr="00B819F3">
        <w:rPr>
          <w:rFonts w:ascii="Constantia" w:hAnsi="Constantia"/>
          <w:b/>
          <w:i/>
          <w:sz w:val="24"/>
          <w:szCs w:val="24"/>
          <w:lang w:val="en-US"/>
        </w:rPr>
        <w:t>of Mor</w:t>
      </w:r>
      <w:r w:rsidR="00B819F3" w:rsidRPr="00B819F3">
        <w:rPr>
          <w:rFonts w:ascii="Constantia" w:hAnsi="Constantia"/>
          <w:b/>
          <w:i/>
          <w:sz w:val="24"/>
          <w:szCs w:val="24"/>
          <w:lang w:val="en-US"/>
        </w:rPr>
        <w:t>en</w:t>
      </w:r>
      <w:r w:rsidR="00830A21" w:rsidRPr="00B819F3">
        <w:rPr>
          <w:rFonts w:ascii="Constantia" w:hAnsi="Constantia"/>
          <w:b/>
          <w:i/>
          <w:sz w:val="24"/>
          <w:szCs w:val="24"/>
          <w:lang w:val="en-US"/>
        </w:rPr>
        <w:t xml:space="preserve">ocetus from “2” to “3” </w:t>
      </w:r>
      <w:r w:rsidR="00B819F3" w:rsidRPr="00B819F3">
        <w:rPr>
          <w:rFonts w:ascii="Constantia" w:hAnsi="Constantia"/>
          <w:b/>
          <w:i/>
          <w:sz w:val="24"/>
          <w:szCs w:val="24"/>
          <w:lang w:val="en-US"/>
        </w:rPr>
        <w:t xml:space="preserve">according with </w:t>
      </w:r>
      <w:r w:rsidR="00D83DB0">
        <w:rPr>
          <w:rFonts w:ascii="Constantia" w:hAnsi="Constantia"/>
          <w:b/>
          <w:i/>
          <w:sz w:val="24"/>
          <w:szCs w:val="24"/>
          <w:lang w:val="en-US"/>
        </w:rPr>
        <w:t>our proposed</w:t>
      </w:r>
      <w:r w:rsidR="00D83DB0" w:rsidRPr="00B819F3">
        <w:rPr>
          <w:rFonts w:ascii="Constantia" w:hAnsi="Constantia"/>
          <w:b/>
          <w:i/>
          <w:sz w:val="24"/>
          <w:szCs w:val="24"/>
          <w:lang w:val="en-US"/>
        </w:rPr>
        <w:t xml:space="preserve"> </w:t>
      </w:r>
      <w:r w:rsidR="00B819F3" w:rsidRPr="00B819F3">
        <w:rPr>
          <w:rFonts w:ascii="Constantia" w:hAnsi="Constantia"/>
          <w:b/>
          <w:i/>
          <w:sz w:val="24"/>
          <w:szCs w:val="24"/>
          <w:lang w:val="en-US"/>
        </w:rPr>
        <w:t xml:space="preserve">dorsal orientation of the skull. </w:t>
      </w:r>
    </w:p>
    <w:p w:rsidR="00262E5F" w:rsidRDefault="00B819F3" w:rsidP="00262E5F">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80</w:t>
      </w:r>
      <w:r w:rsidR="00262E5F" w:rsidRPr="00262E5F">
        <w:rPr>
          <w:rFonts w:ascii="Constantia" w:hAnsi="Constantia"/>
          <w:sz w:val="24"/>
          <w:szCs w:val="24"/>
          <w:lang w:val="en-US"/>
        </w:rPr>
        <w:t>. Anteroposterior position of posterior apex of nuchal crest: posterior to the occipital condyle (0); anterior to or in line with the posteriormost point of the occipital condyle (1).</w:t>
      </w:r>
    </w:p>
    <w:p w:rsidR="00AD0CD4" w:rsidRPr="00AD0CD4" w:rsidRDefault="00B819F3"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81</w:t>
      </w:r>
      <w:r w:rsidR="00AD0CD4" w:rsidRPr="00AD0CD4">
        <w:rPr>
          <w:rFonts w:ascii="Constantia" w:hAnsi="Constantia"/>
          <w:sz w:val="24"/>
          <w:szCs w:val="24"/>
          <w:lang w:val="en-US"/>
        </w:rPr>
        <w:t>. Mediolateral position of posterior apex of nuchal crest: aligned with the medial half or halfway point of the temporal fossa (0); approaching the level of the lateral border of the</w:t>
      </w:r>
      <w:r w:rsidR="00AD0CD4">
        <w:rPr>
          <w:rFonts w:ascii="Constantia" w:hAnsi="Constantia"/>
          <w:sz w:val="24"/>
          <w:szCs w:val="24"/>
          <w:lang w:val="en-US"/>
        </w:rPr>
        <w:t xml:space="preserve"> </w:t>
      </w:r>
      <w:r w:rsidR="00AD0CD4" w:rsidRPr="00AD0CD4">
        <w:rPr>
          <w:rFonts w:ascii="Constantia" w:hAnsi="Constantia"/>
          <w:sz w:val="24"/>
          <w:szCs w:val="24"/>
          <w:lang w:val="en-US"/>
        </w:rPr>
        <w:t>temp</w:t>
      </w:r>
      <w:r>
        <w:rPr>
          <w:rFonts w:ascii="Constantia" w:hAnsi="Constantia"/>
          <w:sz w:val="24"/>
          <w:szCs w:val="24"/>
          <w:lang w:val="en-US"/>
        </w:rPr>
        <w:t xml:space="preserve">     </w:t>
      </w:r>
      <w:r w:rsidR="00AD0CD4" w:rsidRPr="00AD0CD4">
        <w:rPr>
          <w:rFonts w:ascii="Constantia" w:hAnsi="Constantia"/>
          <w:sz w:val="24"/>
          <w:szCs w:val="24"/>
          <w:lang w:val="en-US"/>
        </w:rPr>
        <w:t>oral fossa (1).</w:t>
      </w:r>
    </w:p>
    <w:p w:rsidR="00AD0CD4" w:rsidRDefault="00C73933"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w:t>
      </w:r>
      <w:r w:rsidR="00B819F3">
        <w:rPr>
          <w:rFonts w:ascii="Constantia" w:hAnsi="Constantia"/>
          <w:sz w:val="24"/>
          <w:szCs w:val="24"/>
          <w:lang w:val="en-US"/>
        </w:rPr>
        <w:t>2</w:t>
      </w:r>
      <w:r w:rsidR="00AD0CD4" w:rsidRPr="00AD0CD4">
        <w:rPr>
          <w:rFonts w:ascii="Constantia" w:hAnsi="Constantia"/>
          <w:sz w:val="24"/>
          <w:szCs w:val="24"/>
          <w:lang w:val="en-US"/>
        </w:rPr>
        <w:t>. Distinct tubercle at junction of parieto-squamosal suture and supraoccipital: absent (0); present (1).</w:t>
      </w:r>
    </w:p>
    <w:p w:rsidR="008A4FA5" w:rsidRPr="00AD0CD4" w:rsidRDefault="00C73933" w:rsidP="00AD0CD4">
      <w:pPr>
        <w:tabs>
          <w:tab w:val="left" w:pos="851"/>
          <w:tab w:val="left" w:pos="993"/>
        </w:tabs>
        <w:spacing w:line="360" w:lineRule="auto"/>
        <w:jc w:val="both"/>
        <w:rPr>
          <w:rFonts w:ascii="Constantia" w:hAnsi="Constantia"/>
          <w:sz w:val="24"/>
          <w:szCs w:val="24"/>
          <w:lang w:val="en-US"/>
        </w:rPr>
      </w:pPr>
      <w:r w:rsidRPr="00E13460">
        <w:rPr>
          <w:rFonts w:ascii="Constantia" w:hAnsi="Constantia"/>
          <w:sz w:val="24"/>
          <w:szCs w:val="24"/>
          <w:lang w:val="en-US"/>
        </w:rPr>
        <w:t>8</w:t>
      </w:r>
      <w:r w:rsidR="003076B4">
        <w:rPr>
          <w:rFonts w:ascii="Constantia" w:hAnsi="Constantia"/>
          <w:sz w:val="24"/>
          <w:szCs w:val="24"/>
          <w:lang w:val="en-US"/>
        </w:rPr>
        <w:t>3</w:t>
      </w:r>
      <w:r w:rsidR="00AD0CD4" w:rsidRPr="001C3684">
        <w:rPr>
          <w:rFonts w:ascii="Constantia" w:hAnsi="Constantia"/>
          <w:sz w:val="24"/>
          <w:szCs w:val="24"/>
          <w:lang w:val="en-US"/>
        </w:rPr>
        <w:t>. Exposure of alisphenoid within or at ventral border of temporal fossa: exposed on temporal wall of skull and contributing to orbital fissure (0); alisphenoid separated from orbital fissure or not exposed on temporal skull wall (1).</w:t>
      </w:r>
    </w:p>
    <w:p w:rsidR="005306ED" w:rsidRPr="00AD0CD4" w:rsidRDefault="00C73933"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w:t>
      </w:r>
      <w:r w:rsidR="00E13460">
        <w:rPr>
          <w:rFonts w:ascii="Constantia" w:hAnsi="Constantia"/>
          <w:sz w:val="24"/>
          <w:szCs w:val="24"/>
          <w:lang w:val="en-US"/>
        </w:rPr>
        <w:t>4</w:t>
      </w:r>
      <w:r w:rsidR="00AD0CD4" w:rsidRPr="00AD0CD4">
        <w:rPr>
          <w:rFonts w:ascii="Constantia" w:hAnsi="Constantia"/>
          <w:sz w:val="24"/>
          <w:szCs w:val="24"/>
          <w:lang w:val="en-US"/>
        </w:rPr>
        <w:t>. Postparietal foramen located at junction of parietal and squamosal: absent (0); present (1).</w:t>
      </w:r>
    </w:p>
    <w:p w:rsidR="00AD0CD4" w:rsidRPr="001C3684" w:rsidRDefault="00C73933" w:rsidP="00AD0CD4">
      <w:pPr>
        <w:tabs>
          <w:tab w:val="left" w:pos="851"/>
          <w:tab w:val="left" w:pos="993"/>
        </w:tabs>
        <w:spacing w:line="360" w:lineRule="auto"/>
        <w:jc w:val="both"/>
        <w:rPr>
          <w:rFonts w:ascii="Constantia" w:hAnsi="Constantia"/>
          <w:sz w:val="24"/>
          <w:szCs w:val="24"/>
          <w:lang w:val="en-US"/>
        </w:rPr>
      </w:pPr>
      <w:r w:rsidRPr="001C3684">
        <w:rPr>
          <w:rFonts w:ascii="Constantia" w:hAnsi="Constantia"/>
          <w:sz w:val="24"/>
          <w:szCs w:val="24"/>
          <w:lang w:val="en-US"/>
        </w:rPr>
        <w:t>8</w:t>
      </w:r>
      <w:r w:rsidR="00863CD9" w:rsidRPr="001C3684">
        <w:rPr>
          <w:rFonts w:ascii="Constantia" w:hAnsi="Constantia"/>
          <w:sz w:val="24"/>
          <w:szCs w:val="24"/>
          <w:lang w:val="en-US"/>
        </w:rPr>
        <w:t>5</w:t>
      </w:r>
      <w:r w:rsidR="00AD0CD4" w:rsidRPr="001C3684">
        <w:rPr>
          <w:rFonts w:ascii="Constantia" w:hAnsi="Constantia"/>
          <w:sz w:val="24"/>
          <w:szCs w:val="24"/>
          <w:lang w:val="en-US"/>
        </w:rPr>
        <w:t>. Zygomatic process of squamosal dorsoventrally expanded in lateral view: absent (0); present, with the zygomatic process being distinctly higher dorsoventrally than wide transversely (1).</w:t>
      </w:r>
    </w:p>
    <w:p w:rsidR="005306ED" w:rsidRPr="00E13460" w:rsidRDefault="00E13460" w:rsidP="00AD0CD4">
      <w:pPr>
        <w:tabs>
          <w:tab w:val="left" w:pos="851"/>
          <w:tab w:val="left" w:pos="993"/>
        </w:tabs>
        <w:spacing w:line="360" w:lineRule="auto"/>
        <w:jc w:val="both"/>
        <w:rPr>
          <w:rFonts w:ascii="Constantia" w:hAnsi="Constantia"/>
          <w:b/>
          <w:i/>
          <w:sz w:val="24"/>
          <w:szCs w:val="24"/>
          <w:lang w:val="en-US"/>
        </w:rPr>
      </w:pPr>
      <w:r w:rsidRPr="00E13460">
        <w:rPr>
          <w:rFonts w:ascii="Constantia" w:hAnsi="Constantia"/>
          <w:b/>
          <w:i/>
          <w:sz w:val="24"/>
          <w:szCs w:val="24"/>
          <w:lang w:val="en-US"/>
        </w:rPr>
        <w:t xml:space="preserve">Note: the </w:t>
      </w:r>
      <w:r w:rsidR="00A63D18">
        <w:rPr>
          <w:rFonts w:ascii="Constantia" w:hAnsi="Constantia"/>
          <w:b/>
          <w:i/>
          <w:sz w:val="24"/>
          <w:szCs w:val="24"/>
          <w:lang w:val="en-US"/>
        </w:rPr>
        <w:t>coding</w:t>
      </w:r>
      <w:r w:rsidR="00A63D18" w:rsidRPr="00E13460">
        <w:rPr>
          <w:rFonts w:ascii="Constantia" w:hAnsi="Constantia"/>
          <w:b/>
          <w:i/>
          <w:sz w:val="24"/>
          <w:szCs w:val="24"/>
          <w:lang w:val="en-US"/>
        </w:rPr>
        <w:t xml:space="preserve"> </w:t>
      </w:r>
      <w:r w:rsidR="005306ED" w:rsidRPr="00E13460">
        <w:rPr>
          <w:rFonts w:ascii="Constantia" w:hAnsi="Constantia"/>
          <w:b/>
          <w:i/>
          <w:sz w:val="24"/>
          <w:szCs w:val="24"/>
          <w:lang w:val="en-US"/>
        </w:rPr>
        <w:t xml:space="preserve">of Morenocetus </w:t>
      </w:r>
      <w:r w:rsidRPr="00E13460">
        <w:rPr>
          <w:rFonts w:ascii="Constantia" w:hAnsi="Constantia"/>
          <w:b/>
          <w:i/>
          <w:sz w:val="24"/>
          <w:szCs w:val="24"/>
          <w:lang w:val="en-US"/>
        </w:rPr>
        <w:t xml:space="preserve">was changed </w:t>
      </w:r>
      <w:r w:rsidR="005306ED" w:rsidRPr="00E13460">
        <w:rPr>
          <w:rFonts w:ascii="Constantia" w:hAnsi="Constantia"/>
          <w:b/>
          <w:i/>
          <w:sz w:val="24"/>
          <w:szCs w:val="24"/>
          <w:lang w:val="en-US"/>
        </w:rPr>
        <w:t xml:space="preserve">from “o, 1” to “1”. The zygomatic process is well preserved in the referred specimen of Morenocetus, and </w:t>
      </w:r>
      <w:r w:rsidR="00A63D18">
        <w:rPr>
          <w:rFonts w:ascii="Constantia" w:hAnsi="Constantia"/>
          <w:b/>
          <w:i/>
          <w:sz w:val="24"/>
          <w:szCs w:val="24"/>
          <w:lang w:val="en-US"/>
        </w:rPr>
        <w:t>has</w:t>
      </w:r>
      <w:r w:rsidR="00A63D18" w:rsidRPr="00E13460">
        <w:rPr>
          <w:rFonts w:ascii="Constantia" w:hAnsi="Constantia"/>
          <w:b/>
          <w:i/>
          <w:sz w:val="24"/>
          <w:szCs w:val="24"/>
          <w:lang w:val="en-US"/>
        </w:rPr>
        <w:t xml:space="preserve"> </w:t>
      </w:r>
      <w:r w:rsidRPr="00E13460">
        <w:rPr>
          <w:rFonts w:ascii="Constantia" w:hAnsi="Constantia"/>
          <w:b/>
          <w:i/>
          <w:sz w:val="24"/>
          <w:szCs w:val="24"/>
          <w:lang w:val="en-US"/>
        </w:rPr>
        <w:t>a similar shape</w:t>
      </w:r>
      <w:r w:rsidR="005306ED" w:rsidRPr="00E13460">
        <w:rPr>
          <w:rFonts w:ascii="Constantia" w:hAnsi="Constantia"/>
          <w:b/>
          <w:i/>
          <w:sz w:val="24"/>
          <w:szCs w:val="24"/>
          <w:lang w:val="en-US"/>
        </w:rPr>
        <w:t xml:space="preserve"> </w:t>
      </w:r>
      <w:r w:rsidR="00A63D18">
        <w:rPr>
          <w:rFonts w:ascii="Constantia" w:hAnsi="Constantia"/>
          <w:b/>
          <w:i/>
          <w:sz w:val="24"/>
          <w:szCs w:val="24"/>
          <w:lang w:val="en-US"/>
        </w:rPr>
        <w:t>to that of</w:t>
      </w:r>
      <w:r w:rsidR="005306ED" w:rsidRPr="00E13460">
        <w:rPr>
          <w:rFonts w:ascii="Constantia" w:hAnsi="Constantia"/>
          <w:b/>
          <w:i/>
          <w:sz w:val="24"/>
          <w:szCs w:val="24"/>
          <w:lang w:val="en-US"/>
        </w:rPr>
        <w:t xml:space="preserve"> extant balaenids.</w:t>
      </w:r>
    </w:p>
    <w:p w:rsidR="00AD0CD4" w:rsidRPr="00AD0CD4" w:rsidRDefault="00C73933"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w:t>
      </w:r>
      <w:r w:rsidR="00D371CE">
        <w:rPr>
          <w:rFonts w:ascii="Constantia" w:hAnsi="Constantia"/>
          <w:sz w:val="24"/>
          <w:szCs w:val="24"/>
          <w:lang w:val="en-US"/>
        </w:rPr>
        <w:t>6</w:t>
      </w:r>
      <w:r w:rsidR="00AD0CD4" w:rsidRPr="00AD0CD4">
        <w:rPr>
          <w:rFonts w:ascii="Constantia" w:hAnsi="Constantia"/>
          <w:sz w:val="24"/>
          <w:szCs w:val="24"/>
          <w:lang w:val="en-US"/>
        </w:rPr>
        <w:t>. Orientation of zygomatic process of squamosal in dorsal view: directed anteromedially (0); directed anteriorly or slightly anterolaterally (1); directed anterolaterally (2). ORDERED</w:t>
      </w:r>
    </w:p>
    <w:p w:rsidR="00636673" w:rsidRPr="00AD0CD4" w:rsidRDefault="00A12166"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87</w:t>
      </w:r>
      <w:r w:rsidR="00AD0CD4" w:rsidRPr="00AD0CD4">
        <w:rPr>
          <w:rFonts w:ascii="Constantia" w:hAnsi="Constantia"/>
          <w:sz w:val="24"/>
          <w:szCs w:val="24"/>
          <w:lang w:val="en-US"/>
        </w:rPr>
        <w:t>. Zygomatic process of squamosal in lateral or ventral view: tapering anteriorly (0);expanded anteriorly, thus forming a central constriction (1).</w:t>
      </w:r>
    </w:p>
    <w:p w:rsidR="00AD0CD4" w:rsidRDefault="00A12166"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88</w:t>
      </w:r>
      <w:r w:rsidR="00AD0CD4" w:rsidRPr="00AD0CD4">
        <w:rPr>
          <w:rFonts w:ascii="Constantia" w:hAnsi="Constantia"/>
          <w:sz w:val="24"/>
          <w:szCs w:val="24"/>
          <w:lang w:val="en-US"/>
        </w:rPr>
        <w:t>. Twisting of zygomatic process of squamosal: absent (0); present, with the zygomatic process being partially twisted clockwise on the left and anticlockwise on the right (1); as state 1, but with the process twisted almost 90 degrees (2).</w:t>
      </w:r>
    </w:p>
    <w:p w:rsidR="003A205F" w:rsidRPr="00271D44" w:rsidRDefault="00636673"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8</w:t>
      </w:r>
      <w:r w:rsidR="00A12166">
        <w:rPr>
          <w:rFonts w:ascii="Constantia" w:hAnsi="Constantia"/>
          <w:sz w:val="24"/>
          <w:szCs w:val="24"/>
          <w:lang w:val="en-US"/>
        </w:rPr>
        <w:t>9</w:t>
      </w:r>
      <w:r w:rsidR="00AD0CD4" w:rsidRPr="00AD0CD4">
        <w:rPr>
          <w:rFonts w:ascii="Constantia" w:hAnsi="Constantia"/>
          <w:sz w:val="24"/>
          <w:szCs w:val="24"/>
          <w:lang w:val="en-US"/>
        </w:rPr>
        <w:t>. Position of apex of zygomatic process of squamosal: situated entirely posterior to the postorbital process (0); closely apposed to the postorbital process, or situated ventral to the latter (1).</w:t>
      </w:r>
    </w:p>
    <w:p w:rsidR="00AD0CD4" w:rsidRPr="001C3684" w:rsidRDefault="005A2A62" w:rsidP="00AD0CD4">
      <w:pPr>
        <w:tabs>
          <w:tab w:val="left" w:pos="851"/>
          <w:tab w:val="left" w:pos="993"/>
        </w:tabs>
        <w:spacing w:line="360" w:lineRule="auto"/>
        <w:jc w:val="both"/>
        <w:rPr>
          <w:rFonts w:ascii="Constantia" w:hAnsi="Constantia"/>
          <w:sz w:val="24"/>
          <w:szCs w:val="24"/>
          <w:lang w:val="en-US"/>
        </w:rPr>
      </w:pPr>
      <w:r w:rsidRPr="001C3684">
        <w:rPr>
          <w:rFonts w:ascii="Constantia" w:hAnsi="Constantia"/>
          <w:sz w:val="24"/>
          <w:szCs w:val="24"/>
          <w:lang w:val="en-US"/>
        </w:rPr>
        <w:t>9</w:t>
      </w:r>
      <w:r w:rsidR="00A12166" w:rsidRPr="001C3684">
        <w:rPr>
          <w:rFonts w:ascii="Constantia" w:hAnsi="Constantia"/>
          <w:sz w:val="24"/>
          <w:szCs w:val="24"/>
          <w:lang w:val="en-US"/>
        </w:rPr>
        <w:t>0</w:t>
      </w:r>
      <w:r w:rsidR="00AD0CD4" w:rsidRPr="001C3684">
        <w:rPr>
          <w:rFonts w:ascii="Constantia" w:hAnsi="Constantia"/>
          <w:sz w:val="24"/>
          <w:szCs w:val="24"/>
          <w:lang w:val="en-US"/>
        </w:rPr>
        <w:t>. Apex of zygomatic process of squamosal deflected anteroventrally: absent (0); present (1).</w:t>
      </w:r>
    </w:p>
    <w:p w:rsidR="006E7610" w:rsidRPr="002E0244" w:rsidRDefault="006E7610" w:rsidP="00AD0CD4">
      <w:pPr>
        <w:tabs>
          <w:tab w:val="left" w:pos="851"/>
          <w:tab w:val="left" w:pos="993"/>
        </w:tabs>
        <w:spacing w:line="360" w:lineRule="auto"/>
        <w:jc w:val="both"/>
        <w:rPr>
          <w:rFonts w:ascii="Constantia" w:hAnsi="Constantia"/>
          <w:b/>
          <w:i/>
          <w:sz w:val="24"/>
          <w:szCs w:val="24"/>
          <w:lang w:val="en-US"/>
        </w:rPr>
      </w:pPr>
      <w:r w:rsidRPr="002E0244">
        <w:rPr>
          <w:rFonts w:ascii="Constantia" w:hAnsi="Constantia"/>
          <w:b/>
          <w:i/>
          <w:sz w:val="24"/>
          <w:szCs w:val="24"/>
          <w:lang w:val="en-US"/>
        </w:rPr>
        <w:t xml:space="preserve">Note: </w:t>
      </w:r>
      <w:r w:rsidR="006C63CA" w:rsidRPr="002E0244">
        <w:rPr>
          <w:rFonts w:ascii="Constantia" w:hAnsi="Constantia"/>
          <w:b/>
          <w:i/>
          <w:sz w:val="24"/>
          <w:szCs w:val="24"/>
          <w:lang w:val="en-US"/>
        </w:rPr>
        <w:t xml:space="preserve">the </w:t>
      </w:r>
      <w:r w:rsidR="000B1DD7">
        <w:rPr>
          <w:rFonts w:ascii="Constantia" w:hAnsi="Constantia"/>
          <w:b/>
          <w:i/>
          <w:sz w:val="24"/>
          <w:szCs w:val="24"/>
          <w:lang w:val="en-US"/>
        </w:rPr>
        <w:t>coding</w:t>
      </w:r>
      <w:r w:rsidR="000B1DD7" w:rsidRPr="002E0244">
        <w:rPr>
          <w:rFonts w:ascii="Constantia" w:hAnsi="Constantia"/>
          <w:b/>
          <w:i/>
          <w:sz w:val="24"/>
          <w:szCs w:val="24"/>
          <w:lang w:val="en-US"/>
        </w:rPr>
        <w:t xml:space="preserve"> </w:t>
      </w:r>
      <w:r w:rsidR="006C63CA" w:rsidRPr="002E0244">
        <w:rPr>
          <w:rFonts w:ascii="Constantia" w:hAnsi="Constantia"/>
          <w:b/>
          <w:i/>
          <w:sz w:val="24"/>
          <w:szCs w:val="24"/>
          <w:lang w:val="en-US"/>
        </w:rPr>
        <w:t>of</w:t>
      </w:r>
      <w:r w:rsidRPr="002E0244">
        <w:rPr>
          <w:rFonts w:ascii="Constantia" w:hAnsi="Constantia"/>
          <w:b/>
          <w:i/>
          <w:sz w:val="24"/>
          <w:szCs w:val="24"/>
          <w:lang w:val="en-US"/>
        </w:rPr>
        <w:t xml:space="preserve"> Morenocetus </w:t>
      </w:r>
      <w:r w:rsidR="002E0244" w:rsidRPr="002E0244">
        <w:rPr>
          <w:rFonts w:ascii="Constantia" w:hAnsi="Constantia"/>
          <w:b/>
          <w:i/>
          <w:sz w:val="24"/>
          <w:szCs w:val="24"/>
          <w:lang w:val="en-US"/>
        </w:rPr>
        <w:t xml:space="preserve">was </w:t>
      </w:r>
      <w:r w:rsidR="006C63CA" w:rsidRPr="002E0244">
        <w:rPr>
          <w:rFonts w:ascii="Constantia" w:hAnsi="Constantia"/>
          <w:b/>
          <w:i/>
          <w:sz w:val="24"/>
          <w:szCs w:val="24"/>
          <w:lang w:val="en-US"/>
        </w:rPr>
        <w:t>changed from</w:t>
      </w:r>
      <w:r w:rsidR="002E0244" w:rsidRPr="002E0244">
        <w:rPr>
          <w:rFonts w:ascii="Constantia" w:hAnsi="Constantia"/>
          <w:b/>
          <w:i/>
          <w:sz w:val="24"/>
          <w:szCs w:val="24"/>
          <w:lang w:val="en-US"/>
        </w:rPr>
        <w:t xml:space="preserve"> “0” to “1” because</w:t>
      </w:r>
      <w:r w:rsidR="000B1DD7">
        <w:rPr>
          <w:rFonts w:ascii="Constantia" w:hAnsi="Constantia"/>
          <w:b/>
          <w:i/>
          <w:sz w:val="24"/>
          <w:szCs w:val="24"/>
          <w:lang w:val="en-US"/>
        </w:rPr>
        <w:t>,</w:t>
      </w:r>
      <w:r w:rsidR="002E0244" w:rsidRPr="002E0244">
        <w:rPr>
          <w:rFonts w:ascii="Constantia" w:hAnsi="Constantia"/>
          <w:b/>
          <w:i/>
          <w:sz w:val="24"/>
          <w:szCs w:val="24"/>
          <w:lang w:val="en-US"/>
        </w:rPr>
        <w:t xml:space="preserve"> as is evident in the referred specimen MLP 5-15</w:t>
      </w:r>
      <w:r w:rsidR="000B1DD7">
        <w:rPr>
          <w:rFonts w:ascii="Constantia" w:hAnsi="Constantia"/>
          <w:b/>
          <w:i/>
          <w:sz w:val="24"/>
          <w:szCs w:val="24"/>
          <w:lang w:val="en-US"/>
        </w:rPr>
        <w:t>,</w:t>
      </w:r>
      <w:r w:rsidR="002E0244" w:rsidRPr="002E0244">
        <w:rPr>
          <w:rFonts w:ascii="Constantia" w:hAnsi="Constantia"/>
          <w:b/>
          <w:i/>
          <w:sz w:val="24"/>
          <w:szCs w:val="24"/>
          <w:lang w:val="en-US"/>
        </w:rPr>
        <w:t xml:space="preserve"> </w:t>
      </w:r>
      <w:r w:rsidRPr="002E0244">
        <w:rPr>
          <w:rFonts w:ascii="Constantia" w:hAnsi="Constantia"/>
          <w:b/>
          <w:i/>
          <w:sz w:val="24"/>
          <w:szCs w:val="24"/>
          <w:lang w:val="en-US"/>
        </w:rPr>
        <w:t>the zygomatic process has a v</w:t>
      </w:r>
      <w:r w:rsidR="001C3684" w:rsidRPr="002E0244">
        <w:rPr>
          <w:rFonts w:ascii="Constantia" w:hAnsi="Constantia"/>
          <w:b/>
          <w:i/>
          <w:sz w:val="24"/>
          <w:szCs w:val="24"/>
          <w:lang w:val="en-US"/>
        </w:rPr>
        <w:t>entral orientation</w:t>
      </w:r>
      <w:r w:rsidR="002E0244" w:rsidRPr="002E0244">
        <w:rPr>
          <w:rFonts w:ascii="Constantia" w:hAnsi="Constantia"/>
          <w:b/>
          <w:i/>
          <w:sz w:val="24"/>
          <w:szCs w:val="24"/>
          <w:lang w:val="en-US"/>
        </w:rPr>
        <w:t>.</w:t>
      </w:r>
    </w:p>
    <w:p w:rsidR="00525CBB" w:rsidRDefault="00A12166" w:rsidP="00470506">
      <w:pPr>
        <w:widowControl w:val="0"/>
        <w:spacing w:line="480" w:lineRule="auto"/>
        <w:rPr>
          <w:rFonts w:ascii="Constantia" w:hAnsi="Constantia"/>
          <w:sz w:val="24"/>
          <w:szCs w:val="24"/>
          <w:lang w:val="en-US"/>
        </w:rPr>
      </w:pPr>
      <w:r w:rsidRPr="00176777">
        <w:rPr>
          <w:rFonts w:ascii="Constantia" w:hAnsi="Constantia"/>
          <w:sz w:val="24"/>
          <w:szCs w:val="24"/>
          <w:lang w:val="en-US"/>
        </w:rPr>
        <w:t>91</w:t>
      </w:r>
      <w:r w:rsidR="00AD0CD4" w:rsidRPr="00176777">
        <w:rPr>
          <w:rFonts w:ascii="Constantia" w:hAnsi="Constantia"/>
          <w:sz w:val="24"/>
          <w:szCs w:val="24"/>
          <w:lang w:val="en-US"/>
        </w:rPr>
        <w:t>. Supramastoid crest of zygomatic process of squamosal</w:t>
      </w:r>
      <w:r w:rsidR="00F31157" w:rsidRPr="00176777">
        <w:rPr>
          <w:rFonts w:ascii="Constantia" w:hAnsi="Constantia"/>
          <w:sz w:val="24"/>
          <w:szCs w:val="24"/>
          <w:lang w:val="en-US"/>
        </w:rPr>
        <w:t xml:space="preserve"> (skull in lateral view)</w:t>
      </w:r>
      <w:r w:rsidR="00AD0CD4" w:rsidRPr="00176777">
        <w:rPr>
          <w:rFonts w:ascii="Constantia" w:hAnsi="Constantia"/>
          <w:sz w:val="24"/>
          <w:szCs w:val="24"/>
          <w:lang w:val="en-US"/>
        </w:rPr>
        <w:t>: present (0); absent (1)</w:t>
      </w:r>
      <w:r w:rsidR="0076161B">
        <w:rPr>
          <w:rFonts w:ascii="Constantia" w:hAnsi="Constantia"/>
          <w:sz w:val="24"/>
          <w:szCs w:val="24"/>
          <w:lang w:val="en-US"/>
        </w:rPr>
        <w:t>.</w:t>
      </w:r>
      <w:r w:rsidR="00470506" w:rsidRPr="00176777">
        <w:rPr>
          <w:rFonts w:ascii="Constantia" w:hAnsi="Constantia"/>
          <w:sz w:val="24"/>
          <w:szCs w:val="24"/>
          <w:lang w:val="en-US"/>
        </w:rPr>
        <w:t xml:space="preserve"> </w:t>
      </w:r>
    </w:p>
    <w:p w:rsidR="00894248" w:rsidRPr="00894248" w:rsidRDefault="00894248" w:rsidP="00470506">
      <w:pPr>
        <w:widowControl w:val="0"/>
        <w:spacing w:line="480" w:lineRule="auto"/>
        <w:rPr>
          <w:rFonts w:ascii="Constantia" w:hAnsi="Constantia"/>
          <w:b/>
          <w:i/>
          <w:sz w:val="24"/>
          <w:szCs w:val="24"/>
          <w:lang w:val="en-US"/>
        </w:rPr>
      </w:pPr>
      <w:r w:rsidRPr="00894248">
        <w:rPr>
          <w:rFonts w:ascii="Constantia" w:hAnsi="Constantia"/>
          <w:b/>
          <w:i/>
          <w:sz w:val="24"/>
          <w:szCs w:val="24"/>
          <w:lang w:val="en-US"/>
        </w:rPr>
        <w:t xml:space="preserve">Note: </w:t>
      </w:r>
      <w:r w:rsidR="00271D44">
        <w:rPr>
          <w:rFonts w:ascii="Constantia" w:hAnsi="Constantia"/>
          <w:b/>
          <w:i/>
          <w:sz w:val="24"/>
          <w:szCs w:val="24"/>
          <w:lang w:val="en-US"/>
        </w:rPr>
        <w:t xml:space="preserve">The </w:t>
      </w:r>
      <w:r w:rsidR="000B1DD7">
        <w:rPr>
          <w:rFonts w:ascii="Constantia" w:hAnsi="Constantia"/>
          <w:b/>
          <w:i/>
          <w:sz w:val="24"/>
          <w:szCs w:val="24"/>
          <w:lang w:val="en-US"/>
        </w:rPr>
        <w:t>coding</w:t>
      </w:r>
      <w:r w:rsidR="000B1DD7" w:rsidRPr="00894248">
        <w:rPr>
          <w:rFonts w:ascii="Constantia" w:hAnsi="Constantia"/>
          <w:b/>
          <w:i/>
          <w:sz w:val="24"/>
          <w:szCs w:val="24"/>
          <w:lang w:val="en-US"/>
        </w:rPr>
        <w:t xml:space="preserve"> </w:t>
      </w:r>
      <w:r w:rsidRPr="00894248">
        <w:rPr>
          <w:rFonts w:ascii="Constantia" w:hAnsi="Constantia"/>
          <w:b/>
          <w:i/>
          <w:sz w:val="24"/>
          <w:szCs w:val="24"/>
          <w:lang w:val="en-US"/>
        </w:rPr>
        <w:t xml:space="preserve">of Balaenula spp. </w:t>
      </w:r>
      <w:r w:rsidR="00271D44">
        <w:rPr>
          <w:rFonts w:ascii="Constantia" w:hAnsi="Constantia"/>
          <w:b/>
          <w:i/>
          <w:sz w:val="24"/>
          <w:szCs w:val="24"/>
          <w:lang w:val="en-US"/>
        </w:rPr>
        <w:t>was changed from</w:t>
      </w:r>
      <w:r w:rsidRPr="00894248">
        <w:rPr>
          <w:rFonts w:ascii="Constantia" w:hAnsi="Constantia"/>
          <w:b/>
          <w:i/>
          <w:sz w:val="24"/>
          <w:szCs w:val="24"/>
          <w:lang w:val="en-US"/>
        </w:rPr>
        <w:t xml:space="preserve"> “</w:t>
      </w:r>
      <w:r w:rsidR="00271D44">
        <w:rPr>
          <w:rFonts w:ascii="Constantia" w:hAnsi="Constantia"/>
          <w:b/>
          <w:i/>
          <w:sz w:val="24"/>
          <w:szCs w:val="24"/>
          <w:lang w:val="en-US"/>
        </w:rPr>
        <w:t>?</w:t>
      </w:r>
      <w:r w:rsidRPr="00894248">
        <w:rPr>
          <w:rFonts w:ascii="Constantia" w:hAnsi="Constantia"/>
          <w:b/>
          <w:i/>
          <w:sz w:val="24"/>
          <w:szCs w:val="24"/>
          <w:lang w:val="en-US"/>
        </w:rPr>
        <w:t>” to “1”</w:t>
      </w:r>
    </w:p>
    <w:p w:rsidR="00AD0CD4" w:rsidRDefault="000D084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92</w:t>
      </w:r>
      <w:r w:rsidR="00AD0CD4" w:rsidRPr="00AD0CD4">
        <w:rPr>
          <w:rFonts w:ascii="Constantia" w:hAnsi="Constantia"/>
          <w:sz w:val="24"/>
          <w:szCs w:val="24"/>
          <w:lang w:val="en-US"/>
        </w:rPr>
        <w:t>. Size of squamosal including zygomatic and postglenoid processes: longer</w:t>
      </w:r>
      <w:r w:rsidR="004235BF">
        <w:rPr>
          <w:rFonts w:ascii="Constantia" w:hAnsi="Constantia"/>
          <w:sz w:val="24"/>
          <w:szCs w:val="24"/>
          <w:lang w:val="en-US"/>
        </w:rPr>
        <w:t xml:space="preserve"> </w:t>
      </w:r>
      <w:r w:rsidR="00AD0CD4" w:rsidRPr="00AD0CD4">
        <w:rPr>
          <w:rFonts w:ascii="Constantia" w:hAnsi="Constantia"/>
          <w:sz w:val="24"/>
          <w:szCs w:val="24"/>
          <w:lang w:val="en-US"/>
        </w:rPr>
        <w:t>anteroposteriorly than high dorsoventrally, or about as high as long (0); distinctly higher than long (1).</w:t>
      </w:r>
    </w:p>
    <w:p w:rsidR="00AD0CD4" w:rsidRDefault="000D084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93</w:t>
      </w:r>
      <w:r w:rsidR="00AD0CD4" w:rsidRPr="00AD0CD4">
        <w:rPr>
          <w:rFonts w:ascii="Constantia" w:hAnsi="Constantia"/>
          <w:sz w:val="24"/>
          <w:szCs w:val="24"/>
          <w:lang w:val="en-US"/>
        </w:rPr>
        <w:t>. Parieto-squamosal suture shaped like a crest or ridge: absent or low (0); present and distinctly elevated (1).</w:t>
      </w:r>
    </w:p>
    <w:p w:rsidR="00A74675" w:rsidRPr="004C0AE0" w:rsidRDefault="00A74675" w:rsidP="00AD0CD4">
      <w:pPr>
        <w:tabs>
          <w:tab w:val="left" w:pos="851"/>
          <w:tab w:val="left" w:pos="993"/>
        </w:tabs>
        <w:spacing w:line="360" w:lineRule="auto"/>
        <w:jc w:val="both"/>
        <w:rPr>
          <w:rFonts w:ascii="Constantia" w:hAnsi="Constantia"/>
          <w:b/>
          <w:i/>
          <w:sz w:val="24"/>
          <w:szCs w:val="24"/>
          <w:lang w:val="en-US"/>
        </w:rPr>
      </w:pPr>
      <w:r w:rsidRPr="004C0AE0">
        <w:rPr>
          <w:rFonts w:ascii="Constantia" w:hAnsi="Constantia"/>
          <w:b/>
          <w:i/>
          <w:sz w:val="24"/>
          <w:szCs w:val="24"/>
          <w:lang w:val="en-US"/>
        </w:rPr>
        <w:t xml:space="preserve">Note: </w:t>
      </w:r>
      <w:r w:rsidR="004C0AE0" w:rsidRPr="004C0AE0">
        <w:rPr>
          <w:rFonts w:ascii="Constantia" w:hAnsi="Constantia"/>
          <w:b/>
          <w:i/>
          <w:sz w:val="24"/>
          <w:szCs w:val="24"/>
          <w:lang w:val="en-US"/>
        </w:rPr>
        <w:t>T</w:t>
      </w:r>
      <w:r w:rsidRPr="004C0AE0">
        <w:rPr>
          <w:rFonts w:ascii="Constantia" w:hAnsi="Constantia"/>
          <w:b/>
          <w:i/>
          <w:sz w:val="24"/>
          <w:szCs w:val="24"/>
          <w:lang w:val="en-US"/>
        </w:rPr>
        <w:t xml:space="preserve">he </w:t>
      </w:r>
      <w:r w:rsidR="000B1DD7">
        <w:rPr>
          <w:rFonts w:ascii="Constantia" w:hAnsi="Constantia"/>
          <w:b/>
          <w:i/>
          <w:sz w:val="24"/>
          <w:szCs w:val="24"/>
          <w:lang w:val="en-US"/>
        </w:rPr>
        <w:t>coding</w:t>
      </w:r>
      <w:r w:rsidR="000B1DD7" w:rsidRPr="004C0AE0">
        <w:rPr>
          <w:rFonts w:ascii="Constantia" w:hAnsi="Constantia"/>
          <w:b/>
          <w:i/>
          <w:sz w:val="24"/>
          <w:szCs w:val="24"/>
          <w:lang w:val="en-US"/>
        </w:rPr>
        <w:t xml:space="preserve"> </w:t>
      </w:r>
      <w:r w:rsidRPr="004C0AE0">
        <w:rPr>
          <w:rFonts w:ascii="Constantia" w:hAnsi="Constantia"/>
          <w:b/>
          <w:i/>
          <w:sz w:val="24"/>
          <w:szCs w:val="24"/>
          <w:lang w:val="en-US"/>
        </w:rPr>
        <w:t>of More</w:t>
      </w:r>
      <w:r w:rsidR="000D084A" w:rsidRPr="004C0AE0">
        <w:rPr>
          <w:rFonts w:ascii="Constantia" w:hAnsi="Constantia"/>
          <w:b/>
          <w:i/>
          <w:sz w:val="24"/>
          <w:szCs w:val="24"/>
          <w:lang w:val="en-US"/>
        </w:rPr>
        <w:t>no</w:t>
      </w:r>
      <w:r w:rsidRPr="004C0AE0">
        <w:rPr>
          <w:rFonts w:ascii="Constantia" w:hAnsi="Constantia"/>
          <w:b/>
          <w:i/>
          <w:sz w:val="24"/>
          <w:szCs w:val="24"/>
          <w:lang w:val="en-US"/>
        </w:rPr>
        <w:t xml:space="preserve">cetus </w:t>
      </w:r>
      <w:r w:rsidR="004C0AE0" w:rsidRPr="004C0AE0">
        <w:rPr>
          <w:rFonts w:ascii="Constantia" w:hAnsi="Constantia"/>
          <w:b/>
          <w:i/>
          <w:sz w:val="24"/>
          <w:szCs w:val="24"/>
          <w:lang w:val="en-US"/>
        </w:rPr>
        <w:t xml:space="preserve">was changed </w:t>
      </w:r>
      <w:r w:rsidRPr="004C0AE0">
        <w:rPr>
          <w:rFonts w:ascii="Constantia" w:hAnsi="Constantia"/>
          <w:b/>
          <w:i/>
          <w:sz w:val="24"/>
          <w:szCs w:val="24"/>
          <w:lang w:val="en-US"/>
        </w:rPr>
        <w:t>from “0” to “1” (a distinct crest is evident in MLP 5-15)</w:t>
      </w:r>
    </w:p>
    <w:p w:rsidR="00B220A3" w:rsidRDefault="000D084A" w:rsidP="00AD0CD4">
      <w:pPr>
        <w:tabs>
          <w:tab w:val="left" w:pos="851"/>
          <w:tab w:val="left" w:pos="993"/>
        </w:tabs>
        <w:spacing w:line="360" w:lineRule="auto"/>
        <w:jc w:val="both"/>
        <w:rPr>
          <w:rFonts w:ascii="Constantia" w:hAnsi="Constantia"/>
          <w:sz w:val="24"/>
          <w:szCs w:val="24"/>
          <w:lang w:val="en-US"/>
        </w:rPr>
      </w:pPr>
      <w:r w:rsidRPr="00E20A1D">
        <w:rPr>
          <w:rFonts w:ascii="Constantia" w:hAnsi="Constantia"/>
          <w:sz w:val="24"/>
          <w:szCs w:val="24"/>
          <w:lang w:val="en-US"/>
        </w:rPr>
        <w:lastRenderedPageBreak/>
        <w:t>94</w:t>
      </w:r>
      <w:r w:rsidR="00AD0CD4" w:rsidRPr="00E20A1D">
        <w:rPr>
          <w:rFonts w:ascii="Constantia" w:hAnsi="Constantia"/>
          <w:sz w:val="24"/>
          <w:szCs w:val="24"/>
          <w:lang w:val="en-US"/>
        </w:rPr>
        <w:t>. Squamosal prominence</w:t>
      </w:r>
      <w:r w:rsidR="002119BA">
        <w:rPr>
          <w:rFonts w:ascii="Constantia" w:hAnsi="Constantia"/>
          <w:sz w:val="24"/>
          <w:szCs w:val="24"/>
          <w:lang w:val="en-US"/>
        </w:rPr>
        <w:t xml:space="preserve"> (</w:t>
      </w:r>
      <w:r w:rsidR="002119BA" w:rsidRPr="002119BA">
        <w:rPr>
          <w:rFonts w:ascii="Constantia" w:hAnsi="Constantia"/>
          <w:i/>
          <w:sz w:val="24"/>
          <w:szCs w:val="24"/>
          <w:lang w:val="en-US"/>
        </w:rPr>
        <w:t>sensu</w:t>
      </w:r>
      <w:r w:rsidR="002119BA">
        <w:rPr>
          <w:rFonts w:ascii="Constantia" w:hAnsi="Constantia"/>
          <w:sz w:val="24"/>
          <w:szCs w:val="24"/>
          <w:lang w:val="en-US"/>
        </w:rPr>
        <w:t xml:space="preserve"> Fordyce </w:t>
      </w:r>
      <w:r w:rsidR="00AE2A42">
        <w:rPr>
          <w:rFonts w:ascii="Constantia" w:hAnsi="Constantia"/>
          <w:sz w:val="24"/>
          <w:szCs w:val="24"/>
          <w:lang w:val="en-US"/>
        </w:rPr>
        <w:t>&amp;</w:t>
      </w:r>
      <w:r w:rsidR="002119BA">
        <w:rPr>
          <w:rFonts w:ascii="Constantia" w:hAnsi="Constantia"/>
          <w:sz w:val="24"/>
          <w:szCs w:val="24"/>
          <w:lang w:val="en-US"/>
        </w:rPr>
        <w:t xml:space="preserve"> Marx, 2013)</w:t>
      </w:r>
      <w:r w:rsidR="00AD0CD4" w:rsidRPr="00E20A1D">
        <w:rPr>
          <w:rFonts w:ascii="Constantia" w:hAnsi="Constantia"/>
          <w:sz w:val="24"/>
          <w:szCs w:val="24"/>
          <w:lang w:val="en-US"/>
        </w:rPr>
        <w:t>: present as a projection on the crest delimiting the lateral or posterolateral edge of the squamosal fossa (0); absent (1).</w:t>
      </w:r>
    </w:p>
    <w:p w:rsidR="008D367B" w:rsidRDefault="000D084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95</w:t>
      </w:r>
      <w:r w:rsidR="00AD0CD4" w:rsidRPr="00AD0CD4">
        <w:rPr>
          <w:rFonts w:ascii="Constantia" w:hAnsi="Constantia"/>
          <w:sz w:val="24"/>
          <w:szCs w:val="24"/>
          <w:lang w:val="en-US"/>
        </w:rPr>
        <w:t>. Transverse width of squamosal lateral to exoccipital: width equal to or greater than 15% of the distance between the sagittal plane and the lateral edge of the exoccipital (0); exposed portion of squamosal is less than 15% of that distance (1).</w:t>
      </w:r>
    </w:p>
    <w:p w:rsidR="00AD0CD4" w:rsidRPr="00AD0CD4" w:rsidRDefault="000D084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96</w:t>
      </w:r>
      <w:r w:rsidR="008D367B">
        <w:rPr>
          <w:rFonts w:ascii="Constantia" w:hAnsi="Constantia"/>
          <w:sz w:val="24"/>
          <w:szCs w:val="24"/>
          <w:lang w:val="en-US"/>
        </w:rPr>
        <w:t>.</w:t>
      </w:r>
      <w:r w:rsidR="00AD0CD4" w:rsidRPr="00AD0CD4">
        <w:rPr>
          <w:rFonts w:ascii="Constantia" w:hAnsi="Constantia"/>
          <w:sz w:val="24"/>
          <w:szCs w:val="24"/>
          <w:lang w:val="en-US"/>
        </w:rPr>
        <w:t xml:space="preserve"> Length of squamosal fossa relative to maximum transverse width of temporal fossa, as measured in a straight line from the posteriormost point of the temporal fossa to the posteriormost point of the nuchal crest: length of squamosal fossa is three quarters the width of the temporal fossa or longer (0); length of squamosal fossa is less than three quarters the width of the temporal fossa (1).</w:t>
      </w:r>
    </w:p>
    <w:p w:rsidR="00AD0CD4" w:rsidRPr="00AD0CD4" w:rsidRDefault="000D084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97</w:t>
      </w:r>
      <w:r w:rsidR="00AD0CD4" w:rsidRPr="00AD0CD4">
        <w:rPr>
          <w:rFonts w:ascii="Constantia" w:hAnsi="Constantia"/>
          <w:sz w:val="24"/>
          <w:szCs w:val="24"/>
          <w:lang w:val="en-US"/>
        </w:rPr>
        <w:t>. Squamosal cleft</w:t>
      </w:r>
      <w:r w:rsidR="00282D88">
        <w:rPr>
          <w:rFonts w:ascii="Constantia" w:hAnsi="Constantia"/>
          <w:sz w:val="24"/>
          <w:szCs w:val="24"/>
          <w:lang w:val="en-US"/>
        </w:rPr>
        <w:t xml:space="preserve"> (</w:t>
      </w:r>
      <w:r w:rsidR="000F14C0" w:rsidRPr="000F14C0">
        <w:rPr>
          <w:rFonts w:ascii="Constantia" w:hAnsi="Constantia"/>
          <w:i/>
          <w:sz w:val="24"/>
          <w:szCs w:val="24"/>
          <w:lang w:val="en-US"/>
        </w:rPr>
        <w:t>sensu</w:t>
      </w:r>
      <w:r w:rsidR="000F14C0">
        <w:rPr>
          <w:rFonts w:ascii="Constantia" w:hAnsi="Constantia"/>
          <w:sz w:val="24"/>
          <w:szCs w:val="24"/>
          <w:lang w:val="en-US"/>
        </w:rPr>
        <w:t xml:space="preserve"> </w:t>
      </w:r>
      <w:r w:rsidR="00503E94" w:rsidRPr="00503E94">
        <w:rPr>
          <w:rFonts w:ascii="Constantia" w:hAnsi="Constantia"/>
          <w:sz w:val="24"/>
          <w:szCs w:val="24"/>
          <w:lang w:val="en-US"/>
        </w:rPr>
        <w:t>Marx, Lambert &amp; Uhen, 2016</w:t>
      </w:r>
      <w:r w:rsidR="00282D88">
        <w:rPr>
          <w:rFonts w:ascii="Constantia" w:hAnsi="Constantia"/>
          <w:sz w:val="24"/>
          <w:szCs w:val="24"/>
          <w:lang w:val="en-US"/>
        </w:rPr>
        <w:t>)</w:t>
      </w:r>
      <w:r w:rsidR="00AD0CD4" w:rsidRPr="00AD0CD4">
        <w:rPr>
          <w:rFonts w:ascii="Constantia" w:hAnsi="Constantia"/>
          <w:sz w:val="24"/>
          <w:szCs w:val="24"/>
          <w:lang w:val="en-US"/>
        </w:rPr>
        <w:t>: absent (0); present (1).</w:t>
      </w:r>
    </w:p>
    <w:p w:rsidR="007E7528"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98</w:t>
      </w:r>
      <w:r w:rsidR="00AD0CD4" w:rsidRPr="00AD0CD4">
        <w:rPr>
          <w:rFonts w:ascii="Constantia" w:hAnsi="Constantia"/>
          <w:sz w:val="24"/>
          <w:szCs w:val="24"/>
          <w:lang w:val="en-US"/>
        </w:rPr>
        <w:t>. Squamosal crease: absent (0); present (1).</w:t>
      </w:r>
    </w:p>
    <w:p w:rsid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99</w:t>
      </w:r>
      <w:r w:rsidR="00AD0CD4" w:rsidRPr="00AD0CD4">
        <w:rPr>
          <w:rFonts w:ascii="Constantia" w:hAnsi="Constantia"/>
          <w:sz w:val="24"/>
          <w:szCs w:val="24"/>
          <w:lang w:val="en-US"/>
        </w:rPr>
        <w:t>. Paired tubercles on supraoccipital: absent (0); limited to low ridges forming the lateral edges of a medial fossa (1); present (2). ORDERED</w:t>
      </w:r>
    </w:p>
    <w:p w:rsidR="002F0E10" w:rsidRPr="009B3357" w:rsidRDefault="002F0E10" w:rsidP="00AD0CD4">
      <w:pPr>
        <w:tabs>
          <w:tab w:val="left" w:pos="851"/>
          <w:tab w:val="left" w:pos="993"/>
        </w:tabs>
        <w:spacing w:line="360" w:lineRule="auto"/>
        <w:jc w:val="both"/>
        <w:rPr>
          <w:rFonts w:ascii="Constantia" w:hAnsi="Constantia"/>
          <w:b/>
          <w:i/>
          <w:sz w:val="24"/>
          <w:szCs w:val="24"/>
          <w:lang w:val="en-US"/>
        </w:rPr>
      </w:pPr>
      <w:r w:rsidRPr="009B3357">
        <w:rPr>
          <w:rFonts w:ascii="Constantia" w:hAnsi="Constantia"/>
          <w:b/>
          <w:i/>
          <w:sz w:val="24"/>
          <w:szCs w:val="24"/>
          <w:lang w:val="en-US"/>
        </w:rPr>
        <w:t xml:space="preserve">Note: </w:t>
      </w:r>
      <w:r w:rsidR="00033AAC" w:rsidRPr="009B3357">
        <w:rPr>
          <w:rFonts w:ascii="Constantia" w:hAnsi="Constantia"/>
          <w:b/>
          <w:i/>
          <w:sz w:val="24"/>
          <w:szCs w:val="24"/>
          <w:lang w:val="en-US"/>
        </w:rPr>
        <w:t xml:space="preserve">the </w:t>
      </w:r>
      <w:r w:rsidR="00896E06">
        <w:rPr>
          <w:rFonts w:ascii="Constantia" w:hAnsi="Constantia"/>
          <w:b/>
          <w:i/>
          <w:sz w:val="24"/>
          <w:szCs w:val="24"/>
          <w:lang w:val="en-US"/>
        </w:rPr>
        <w:t>coding</w:t>
      </w:r>
      <w:r w:rsidR="00896E06" w:rsidRPr="009B3357">
        <w:rPr>
          <w:rFonts w:ascii="Constantia" w:hAnsi="Constantia"/>
          <w:b/>
          <w:i/>
          <w:sz w:val="24"/>
          <w:szCs w:val="24"/>
          <w:lang w:val="en-US"/>
        </w:rPr>
        <w:t xml:space="preserve"> </w:t>
      </w:r>
      <w:r w:rsidRPr="009B3357">
        <w:rPr>
          <w:rFonts w:ascii="Constantia" w:hAnsi="Constantia"/>
          <w:b/>
          <w:i/>
          <w:sz w:val="24"/>
          <w:szCs w:val="24"/>
          <w:lang w:val="en-US"/>
        </w:rPr>
        <w:t xml:space="preserve">of Morenocetus </w:t>
      </w:r>
      <w:r w:rsidR="00033AAC" w:rsidRPr="009B3357">
        <w:rPr>
          <w:rFonts w:ascii="Constantia" w:hAnsi="Constantia"/>
          <w:b/>
          <w:i/>
          <w:sz w:val="24"/>
          <w:szCs w:val="24"/>
          <w:lang w:val="en-US"/>
        </w:rPr>
        <w:t xml:space="preserve">was changed </w:t>
      </w:r>
      <w:r w:rsidRPr="009B3357">
        <w:rPr>
          <w:rFonts w:ascii="Constantia" w:hAnsi="Constantia"/>
          <w:b/>
          <w:i/>
          <w:sz w:val="24"/>
          <w:szCs w:val="24"/>
          <w:lang w:val="en-US"/>
        </w:rPr>
        <w:t xml:space="preserve">from </w:t>
      </w:r>
      <w:r w:rsidR="009B3357">
        <w:rPr>
          <w:rFonts w:ascii="Constantia" w:hAnsi="Constantia"/>
          <w:b/>
          <w:i/>
          <w:sz w:val="24"/>
          <w:szCs w:val="24"/>
          <w:lang w:val="en-US"/>
        </w:rPr>
        <w:t>“</w:t>
      </w:r>
      <w:r w:rsidRPr="009B3357">
        <w:rPr>
          <w:rFonts w:ascii="Constantia" w:hAnsi="Constantia"/>
          <w:b/>
          <w:i/>
          <w:sz w:val="24"/>
          <w:szCs w:val="24"/>
          <w:lang w:val="en-US"/>
        </w:rPr>
        <w:t>0</w:t>
      </w:r>
      <w:r w:rsidR="009B3357">
        <w:rPr>
          <w:rFonts w:ascii="Constantia" w:hAnsi="Constantia"/>
          <w:b/>
          <w:i/>
          <w:sz w:val="24"/>
          <w:szCs w:val="24"/>
          <w:lang w:val="en-US"/>
        </w:rPr>
        <w:t>”</w:t>
      </w:r>
      <w:r w:rsidRPr="009B3357">
        <w:rPr>
          <w:rFonts w:ascii="Constantia" w:hAnsi="Constantia"/>
          <w:b/>
          <w:i/>
          <w:sz w:val="24"/>
          <w:szCs w:val="24"/>
          <w:lang w:val="en-US"/>
        </w:rPr>
        <w:t xml:space="preserve"> to </w:t>
      </w:r>
      <w:r w:rsidR="009B3357">
        <w:rPr>
          <w:rFonts w:ascii="Constantia" w:hAnsi="Constantia"/>
          <w:b/>
          <w:i/>
          <w:sz w:val="24"/>
          <w:szCs w:val="24"/>
          <w:lang w:val="en-US"/>
        </w:rPr>
        <w:t>“</w:t>
      </w:r>
      <w:r w:rsidRPr="009B3357">
        <w:rPr>
          <w:rFonts w:ascii="Constantia" w:hAnsi="Constantia"/>
          <w:b/>
          <w:i/>
          <w:sz w:val="24"/>
          <w:szCs w:val="24"/>
          <w:lang w:val="en-US"/>
        </w:rPr>
        <w:t>1</w:t>
      </w:r>
      <w:r w:rsidR="009B3357">
        <w:rPr>
          <w:rFonts w:ascii="Constantia" w:hAnsi="Constantia"/>
          <w:b/>
          <w:i/>
          <w:sz w:val="24"/>
          <w:szCs w:val="24"/>
          <w:lang w:val="en-US"/>
        </w:rPr>
        <w:t>”</w:t>
      </w:r>
      <w:r w:rsidRPr="009B3357">
        <w:rPr>
          <w:rFonts w:ascii="Constantia" w:hAnsi="Constantia"/>
          <w:b/>
          <w:i/>
          <w:sz w:val="24"/>
          <w:szCs w:val="24"/>
          <w:lang w:val="en-US"/>
        </w:rPr>
        <w:t xml:space="preserve"> because </w:t>
      </w:r>
      <w:r w:rsidR="00896E06">
        <w:rPr>
          <w:rFonts w:ascii="Constantia" w:hAnsi="Constantia"/>
          <w:b/>
          <w:i/>
          <w:sz w:val="24"/>
          <w:szCs w:val="24"/>
          <w:lang w:val="en-US"/>
        </w:rPr>
        <w:t>when</w:t>
      </w:r>
      <w:r w:rsidR="00896E06" w:rsidRPr="009B3357">
        <w:rPr>
          <w:rFonts w:ascii="Constantia" w:hAnsi="Constantia"/>
          <w:b/>
          <w:i/>
          <w:sz w:val="24"/>
          <w:szCs w:val="24"/>
          <w:lang w:val="en-US"/>
        </w:rPr>
        <w:t xml:space="preserve"> </w:t>
      </w:r>
      <w:r w:rsidRPr="009B3357">
        <w:rPr>
          <w:rFonts w:ascii="Constantia" w:hAnsi="Constantia"/>
          <w:b/>
          <w:i/>
          <w:sz w:val="24"/>
          <w:szCs w:val="24"/>
          <w:lang w:val="en-US"/>
        </w:rPr>
        <w:t xml:space="preserve">the skull </w:t>
      </w:r>
      <w:r w:rsidR="00896E06">
        <w:rPr>
          <w:rFonts w:ascii="Constantia" w:hAnsi="Constantia"/>
          <w:b/>
          <w:i/>
          <w:sz w:val="24"/>
          <w:szCs w:val="24"/>
          <w:lang w:val="en-US"/>
        </w:rPr>
        <w:t xml:space="preserve">is viewed dorsally </w:t>
      </w:r>
      <w:r w:rsidRPr="009B3357">
        <w:rPr>
          <w:rFonts w:ascii="Constantia" w:hAnsi="Constantia"/>
          <w:b/>
          <w:i/>
          <w:sz w:val="24"/>
          <w:szCs w:val="24"/>
          <w:lang w:val="en-US"/>
        </w:rPr>
        <w:t>lo</w:t>
      </w:r>
      <w:r w:rsidR="00C31456">
        <w:rPr>
          <w:rFonts w:ascii="Constantia" w:hAnsi="Constantia"/>
          <w:b/>
          <w:i/>
          <w:sz w:val="24"/>
          <w:szCs w:val="24"/>
          <w:lang w:val="en-US"/>
        </w:rPr>
        <w:t xml:space="preserve">w ridges are </w:t>
      </w:r>
      <w:r w:rsidR="00896E06">
        <w:rPr>
          <w:rFonts w:ascii="Constantia" w:hAnsi="Constantia"/>
          <w:b/>
          <w:i/>
          <w:sz w:val="24"/>
          <w:szCs w:val="24"/>
          <w:lang w:val="en-US"/>
        </w:rPr>
        <w:t>visible delimiting</w:t>
      </w:r>
      <w:r w:rsidRPr="009B3357">
        <w:rPr>
          <w:rFonts w:ascii="Constantia" w:hAnsi="Constantia"/>
          <w:b/>
          <w:i/>
          <w:sz w:val="24"/>
          <w:szCs w:val="24"/>
          <w:lang w:val="en-US"/>
        </w:rPr>
        <w:t xml:space="preserve"> a medial longitudinal fossa. </w:t>
      </w:r>
    </w:p>
    <w:p w:rsidR="00AD0CD4" w:rsidRPr="00AD0CD4" w:rsidRDefault="008B419D"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10</w:t>
      </w:r>
      <w:r w:rsidR="00C56AF5">
        <w:rPr>
          <w:rFonts w:ascii="Constantia" w:hAnsi="Constantia"/>
          <w:sz w:val="24"/>
          <w:szCs w:val="24"/>
          <w:lang w:val="en-US"/>
        </w:rPr>
        <w:t>0</w:t>
      </w:r>
      <w:r w:rsidR="00AD0CD4" w:rsidRPr="00AD0CD4">
        <w:rPr>
          <w:rFonts w:ascii="Constantia" w:hAnsi="Constantia"/>
          <w:sz w:val="24"/>
          <w:szCs w:val="24"/>
          <w:lang w:val="en-US"/>
        </w:rPr>
        <w:t>. Lateral edge of supraoccipital in dorsal view: convex (0); straight (1); concave (2); sigmoidal (3).</w:t>
      </w:r>
    </w:p>
    <w:p w:rsidR="00AD0CD4" w:rsidRPr="00AD0CD4" w:rsidRDefault="008B419D"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C56AF5">
        <w:rPr>
          <w:rFonts w:ascii="Constantia" w:hAnsi="Constantia"/>
          <w:sz w:val="24"/>
          <w:szCs w:val="24"/>
          <w:lang w:val="en-US"/>
        </w:rPr>
        <w:t>01</w:t>
      </w:r>
      <w:r w:rsidR="00AD0CD4" w:rsidRPr="00AD0CD4">
        <w:rPr>
          <w:rFonts w:ascii="Constantia" w:hAnsi="Constantia"/>
          <w:sz w:val="24"/>
          <w:szCs w:val="24"/>
          <w:lang w:val="en-US"/>
        </w:rPr>
        <w:t>. Anterior border of supraoccipital shield: rounded or pointed (0); squared (1).</w:t>
      </w:r>
    </w:p>
    <w:p w:rsidR="00AD0CD4" w:rsidRPr="00AD0CD4" w:rsidRDefault="00AD0CD4" w:rsidP="00AD0CD4">
      <w:pPr>
        <w:tabs>
          <w:tab w:val="left" w:pos="851"/>
          <w:tab w:val="left" w:pos="993"/>
        </w:tabs>
        <w:spacing w:line="360" w:lineRule="auto"/>
        <w:jc w:val="both"/>
        <w:rPr>
          <w:rFonts w:ascii="Constantia" w:hAnsi="Constantia"/>
          <w:sz w:val="24"/>
          <w:szCs w:val="24"/>
          <w:lang w:val="en-US"/>
        </w:rPr>
      </w:pPr>
      <w:r w:rsidRPr="00AD0CD4">
        <w:rPr>
          <w:rFonts w:ascii="Constantia" w:hAnsi="Constantia"/>
          <w:sz w:val="24"/>
          <w:szCs w:val="24"/>
          <w:lang w:val="en-US"/>
        </w:rPr>
        <w:t>1</w:t>
      </w:r>
      <w:r w:rsidR="00C56AF5">
        <w:rPr>
          <w:rFonts w:ascii="Constantia" w:hAnsi="Constantia"/>
          <w:sz w:val="24"/>
          <w:szCs w:val="24"/>
          <w:lang w:val="en-US"/>
        </w:rPr>
        <w:t>02</w:t>
      </w:r>
      <w:r w:rsidRPr="00AD0CD4">
        <w:rPr>
          <w:rFonts w:ascii="Constantia" w:hAnsi="Constantia"/>
          <w:sz w:val="24"/>
          <w:szCs w:val="24"/>
          <w:lang w:val="en-US"/>
        </w:rPr>
        <w:t>. Overall outline of supraoccipital in dorsal view: rounded (0); triangular (1).</w:t>
      </w:r>
    </w:p>
    <w:p w:rsidR="00AD0CD4" w:rsidRP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103</w:t>
      </w:r>
      <w:r w:rsidR="00AD0CD4" w:rsidRPr="00AD0CD4">
        <w:rPr>
          <w:rFonts w:ascii="Constantia" w:hAnsi="Constantia"/>
          <w:sz w:val="24"/>
          <w:szCs w:val="24"/>
          <w:lang w:val="en-US"/>
        </w:rPr>
        <w:t>. Anterior half of dorsal surface of supraoccipital: concave (0); flat or convex (1).</w:t>
      </w:r>
    </w:p>
    <w:p w:rsidR="00AD0CD4" w:rsidRP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104</w:t>
      </w:r>
      <w:r w:rsidR="00AD0CD4" w:rsidRPr="00AD0CD4">
        <w:rPr>
          <w:rFonts w:ascii="Constantia" w:hAnsi="Constantia"/>
          <w:sz w:val="24"/>
          <w:szCs w:val="24"/>
          <w:lang w:val="en-US"/>
        </w:rPr>
        <w:t>. External occipital crest: absent or faint (0); restricted to anterior half of supraoccipital shield (1); present and running all the way along the supraoccipital shield (2). ORDERED</w:t>
      </w:r>
    </w:p>
    <w:p w:rsidR="00C56AF5" w:rsidRP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105</w:t>
      </w:r>
      <w:r w:rsidR="00AD0CD4" w:rsidRPr="00AD0CD4">
        <w:rPr>
          <w:rFonts w:ascii="Constantia" w:hAnsi="Constantia"/>
          <w:sz w:val="24"/>
          <w:szCs w:val="24"/>
          <w:lang w:val="en-US"/>
        </w:rPr>
        <w:t>. Tip of postglenoid process in lateral view: curving anteriorly (0); pointing ventrally (1); pointing posteriorly (2).</w:t>
      </w:r>
    </w:p>
    <w:p w:rsidR="00AD0CD4" w:rsidRP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106</w:t>
      </w:r>
      <w:r w:rsidR="00AD0CD4" w:rsidRPr="00AD0CD4">
        <w:rPr>
          <w:rFonts w:ascii="Constantia" w:hAnsi="Constantia"/>
          <w:sz w:val="24"/>
          <w:szCs w:val="24"/>
          <w:lang w:val="en-US"/>
        </w:rPr>
        <w:t>. Ventral edge of postglenoid process in lateral view: approximately in line with or dorsal to the ventral edge of the exoccipital (0); extending well ventral to the ventral edge of the exoccipital (1).</w:t>
      </w:r>
    </w:p>
    <w:p w:rsidR="00AD0CD4" w:rsidRPr="00AD0CD4" w:rsidRDefault="00C56AF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107</w:t>
      </w:r>
      <w:r w:rsidR="00AD0CD4" w:rsidRPr="00AD0CD4">
        <w:rPr>
          <w:rFonts w:ascii="Constantia" w:hAnsi="Constantia"/>
          <w:sz w:val="24"/>
          <w:szCs w:val="24"/>
          <w:lang w:val="en-US"/>
        </w:rPr>
        <w:t>. Orientation of postglenoid process in posterior view: ventrolateral (0); ventral (1); ventromedial (2). ORDERED</w:t>
      </w:r>
    </w:p>
    <w:p w:rsidR="00AD0CD4" w:rsidRDefault="00AD0CD4" w:rsidP="00AD0CD4">
      <w:pPr>
        <w:tabs>
          <w:tab w:val="left" w:pos="851"/>
          <w:tab w:val="left" w:pos="993"/>
        </w:tabs>
        <w:spacing w:line="360" w:lineRule="auto"/>
        <w:jc w:val="both"/>
        <w:rPr>
          <w:rFonts w:ascii="Constantia" w:hAnsi="Constantia"/>
          <w:sz w:val="24"/>
          <w:szCs w:val="24"/>
          <w:lang w:val="en-US"/>
        </w:rPr>
      </w:pPr>
      <w:r w:rsidRPr="001C3684">
        <w:rPr>
          <w:rFonts w:ascii="Constantia" w:hAnsi="Constantia"/>
          <w:sz w:val="24"/>
          <w:szCs w:val="24"/>
          <w:lang w:val="en-US"/>
        </w:rPr>
        <w:t>1</w:t>
      </w:r>
      <w:r w:rsidR="00C56AF5" w:rsidRPr="001C3684">
        <w:rPr>
          <w:rFonts w:ascii="Constantia" w:hAnsi="Constantia"/>
          <w:sz w:val="24"/>
          <w:szCs w:val="24"/>
          <w:lang w:val="en-US"/>
        </w:rPr>
        <w:t>08</w:t>
      </w:r>
      <w:r w:rsidRPr="001C3684">
        <w:rPr>
          <w:rFonts w:ascii="Constantia" w:hAnsi="Constantia"/>
          <w:sz w:val="24"/>
          <w:szCs w:val="24"/>
          <w:lang w:val="en-US"/>
        </w:rPr>
        <w:t>. Outline of postglenoid process in anterior or posterior view: parabolic (0); as state 0, but with lateral and medial edges parallel or concave (1); as state 1, but distinctly wider transversely than high dorsoventrally (2); triangular (3)</w:t>
      </w:r>
      <w:r w:rsidR="00B81C18" w:rsidRPr="001C3684">
        <w:rPr>
          <w:rFonts w:ascii="Constantia" w:hAnsi="Constantia"/>
          <w:sz w:val="24"/>
          <w:szCs w:val="24"/>
          <w:lang w:val="en-US"/>
        </w:rPr>
        <w:t>; trapezoidal, with a ventrally</w:t>
      </w:r>
      <w:r w:rsidRPr="001C3684">
        <w:rPr>
          <w:rFonts w:ascii="Constantia" w:hAnsi="Constantia"/>
          <w:sz w:val="24"/>
          <w:szCs w:val="24"/>
          <w:lang w:val="en-US"/>
        </w:rPr>
        <w:t xml:space="preserve"> directed medial border (4).</w:t>
      </w:r>
    </w:p>
    <w:p w:rsidR="00AD0CD4" w:rsidRPr="00AD0CD4" w:rsidRDefault="00AD0CD4" w:rsidP="00AD0CD4">
      <w:pPr>
        <w:tabs>
          <w:tab w:val="left" w:pos="851"/>
          <w:tab w:val="left" w:pos="993"/>
        </w:tabs>
        <w:spacing w:line="360" w:lineRule="auto"/>
        <w:jc w:val="both"/>
        <w:rPr>
          <w:rFonts w:ascii="Constantia" w:hAnsi="Constantia"/>
          <w:sz w:val="24"/>
          <w:szCs w:val="24"/>
          <w:lang w:val="en-US"/>
        </w:rPr>
      </w:pPr>
      <w:r w:rsidRPr="00AD0CD4">
        <w:rPr>
          <w:rFonts w:ascii="Constantia" w:hAnsi="Constantia"/>
          <w:sz w:val="24"/>
          <w:szCs w:val="24"/>
          <w:lang w:val="en-US"/>
        </w:rPr>
        <w:t>1</w:t>
      </w:r>
      <w:r w:rsidR="00BF50EA">
        <w:rPr>
          <w:rFonts w:ascii="Constantia" w:hAnsi="Constantia"/>
          <w:sz w:val="24"/>
          <w:szCs w:val="24"/>
          <w:lang w:val="en-US"/>
        </w:rPr>
        <w:t>09</w:t>
      </w:r>
      <w:r w:rsidRPr="00AD0CD4">
        <w:rPr>
          <w:rFonts w:ascii="Constantia" w:hAnsi="Constantia"/>
          <w:sz w:val="24"/>
          <w:szCs w:val="24"/>
          <w:lang w:val="en-US"/>
        </w:rPr>
        <w:t>. Twisting of postglenoid process in ventral view: absent (0); twisted clockwise on the left side and anticlockwise on the right side so that the glenoid cavity faces anteromedially (1).</w:t>
      </w:r>
    </w:p>
    <w:p w:rsidR="00AD0CD4" w:rsidRPr="00AD0CD4" w:rsidRDefault="00B81C18"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w:t>
      </w:r>
      <w:r w:rsidR="00BF50EA">
        <w:rPr>
          <w:rFonts w:ascii="Constantia" w:hAnsi="Constantia"/>
          <w:sz w:val="24"/>
          <w:szCs w:val="24"/>
          <w:lang w:val="en-US"/>
        </w:rPr>
        <w:t>0</w:t>
      </w:r>
      <w:r w:rsidR="00AD0CD4" w:rsidRPr="00AD0CD4">
        <w:rPr>
          <w:rFonts w:ascii="Constantia" w:hAnsi="Constantia"/>
          <w:sz w:val="24"/>
          <w:szCs w:val="24"/>
          <w:lang w:val="en-US"/>
        </w:rPr>
        <w:t>. Position of base of postglenoid process in ventral or posterior view: in line with the lateral edge of the skull (0); shifted away medially from the lateral edge of the skull (1).</w:t>
      </w:r>
    </w:p>
    <w:p w:rsidR="00AD0CD4" w:rsidRDefault="00AD0CD4" w:rsidP="00AD0CD4">
      <w:pPr>
        <w:tabs>
          <w:tab w:val="left" w:pos="851"/>
          <w:tab w:val="left" w:pos="993"/>
        </w:tabs>
        <w:spacing w:line="360" w:lineRule="auto"/>
        <w:jc w:val="both"/>
        <w:rPr>
          <w:rFonts w:ascii="Constantia" w:hAnsi="Constantia"/>
          <w:sz w:val="24"/>
          <w:szCs w:val="24"/>
          <w:lang w:val="en-US"/>
        </w:rPr>
      </w:pPr>
      <w:r w:rsidRPr="00AD0CD4">
        <w:rPr>
          <w:rFonts w:ascii="Constantia" w:hAnsi="Constantia"/>
          <w:sz w:val="24"/>
          <w:szCs w:val="24"/>
          <w:lang w:val="en-US"/>
        </w:rPr>
        <w:t>1</w:t>
      </w:r>
      <w:r w:rsidR="00607642">
        <w:rPr>
          <w:rFonts w:ascii="Constantia" w:hAnsi="Constantia"/>
          <w:sz w:val="24"/>
          <w:szCs w:val="24"/>
          <w:lang w:val="en-US"/>
        </w:rPr>
        <w:t>11</w:t>
      </w:r>
      <w:r w:rsidRPr="00AD0CD4">
        <w:rPr>
          <w:rFonts w:ascii="Constantia" w:hAnsi="Constantia"/>
          <w:sz w:val="24"/>
          <w:szCs w:val="24"/>
          <w:lang w:val="en-US"/>
        </w:rPr>
        <w:t>. Medial border of postglenoid process in ventral view: confluent with more medial portion of squamosal (0); offset from remainder of squamosal by a distinct ridge (1).</w:t>
      </w:r>
    </w:p>
    <w:p w:rsidR="00AD0CD4" w:rsidRPr="00AD0CD4" w:rsidRDefault="0060764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065DBC">
        <w:rPr>
          <w:rFonts w:ascii="Constantia" w:hAnsi="Constantia"/>
          <w:sz w:val="24"/>
          <w:szCs w:val="24"/>
          <w:lang w:val="en-US"/>
        </w:rPr>
        <w:t>1</w:t>
      </w:r>
      <w:r>
        <w:rPr>
          <w:rFonts w:ascii="Constantia" w:hAnsi="Constantia"/>
          <w:sz w:val="24"/>
          <w:szCs w:val="24"/>
          <w:lang w:val="en-US"/>
        </w:rPr>
        <w:t>2</w:t>
      </w:r>
      <w:r w:rsidR="00AD0CD4" w:rsidRPr="00AD0CD4">
        <w:rPr>
          <w:rFonts w:ascii="Constantia" w:hAnsi="Constantia"/>
          <w:sz w:val="24"/>
          <w:szCs w:val="24"/>
          <w:lang w:val="en-US"/>
        </w:rPr>
        <w:t>. Choanal margin of palatine in ventral view: absent (0); straight or convex (1); concave (2); forms a longitudinal notch (3).</w:t>
      </w:r>
    </w:p>
    <w:p w:rsidR="00AD0CD4" w:rsidRPr="00AD0CD4" w:rsidRDefault="0060764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113</w:t>
      </w:r>
      <w:r w:rsidR="00AD0CD4" w:rsidRPr="00AD0CD4">
        <w:rPr>
          <w:rFonts w:ascii="Constantia" w:hAnsi="Constantia"/>
          <w:sz w:val="24"/>
          <w:szCs w:val="24"/>
          <w:lang w:val="en-US"/>
        </w:rPr>
        <w:t>. Pterygoid in ventral view: partially or entirely exposed (0); palatine almost completely covers pterygoid and extends on to the hamular process (1).</w:t>
      </w:r>
    </w:p>
    <w:p w:rsidR="00AD0CD4" w:rsidRDefault="0060764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114</w:t>
      </w:r>
      <w:r w:rsidR="00AD0CD4" w:rsidRPr="00AD0CD4">
        <w:rPr>
          <w:rFonts w:ascii="Constantia" w:hAnsi="Constantia"/>
          <w:sz w:val="24"/>
          <w:szCs w:val="24"/>
          <w:lang w:val="en-US"/>
        </w:rPr>
        <w:t>. Anteriormost point of pterygoid sinus fossa: located anterior to foramen pseudovale (0); approximately in line with anterior edge of foramen pseudovale (1); located posterior to anterior edge of foramen pseudovale (2). ORDERED</w:t>
      </w:r>
    </w:p>
    <w:p w:rsidR="00AD0CD4" w:rsidRPr="00AD0CD4" w:rsidRDefault="0054642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115</w:t>
      </w:r>
      <w:r w:rsidR="00AD0CD4" w:rsidRPr="00AD0CD4">
        <w:rPr>
          <w:rFonts w:ascii="Constantia" w:hAnsi="Constantia"/>
          <w:sz w:val="24"/>
          <w:szCs w:val="24"/>
          <w:lang w:val="en-US"/>
        </w:rPr>
        <w:t xml:space="preserve">. </w:t>
      </w:r>
      <w:r w:rsidR="00282D88">
        <w:rPr>
          <w:rFonts w:ascii="Constantia" w:hAnsi="Constantia"/>
          <w:sz w:val="24"/>
          <w:szCs w:val="24"/>
          <w:lang w:val="en-US"/>
        </w:rPr>
        <w:t>Dorsal</w:t>
      </w:r>
      <w:r w:rsidR="00282D88" w:rsidRPr="00AD0CD4">
        <w:rPr>
          <w:rFonts w:ascii="Constantia" w:hAnsi="Constantia"/>
          <w:sz w:val="24"/>
          <w:szCs w:val="24"/>
          <w:lang w:val="en-US"/>
        </w:rPr>
        <w:t xml:space="preserve"> </w:t>
      </w:r>
      <w:r w:rsidR="00AD0CD4" w:rsidRPr="00AD0CD4">
        <w:rPr>
          <w:rFonts w:ascii="Constantia" w:hAnsi="Constantia"/>
          <w:sz w:val="24"/>
          <w:szCs w:val="24"/>
          <w:lang w:val="en-US"/>
        </w:rPr>
        <w:t>lamina of pterygoid: absent or restricted to anteromedial quarter of pterygoid sinus fossa (0); present and covering half or more of ventral exposure of alisphenoid within pterygoid sinus fossa (1).</w:t>
      </w:r>
    </w:p>
    <w:p w:rsidR="00AD0CD4" w:rsidRPr="00AD0CD4" w:rsidRDefault="0054642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116</w:t>
      </w:r>
      <w:r w:rsidR="00AD0CD4" w:rsidRPr="00AD0CD4">
        <w:rPr>
          <w:rFonts w:ascii="Constantia" w:hAnsi="Constantia"/>
          <w:sz w:val="24"/>
          <w:szCs w:val="24"/>
          <w:lang w:val="en-US"/>
        </w:rPr>
        <w:t>. Shape of pterygoid hamulus: finger-like (0); expanded into a dorsoventrally flattened plate flooring the pterygoid sinus fossa (1); triangular and wing-like (2); reduced in size or almost absent (3).</w:t>
      </w:r>
    </w:p>
    <w:p w:rsidR="00AD0CD4" w:rsidRDefault="0054642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117</w:t>
      </w:r>
      <w:r w:rsidR="00AD0CD4" w:rsidRPr="00AD0CD4">
        <w:rPr>
          <w:rFonts w:ascii="Constantia" w:hAnsi="Constantia"/>
          <w:sz w:val="24"/>
          <w:szCs w:val="24"/>
          <w:lang w:val="en-US"/>
        </w:rPr>
        <w:t xml:space="preserve">. Position of pterygoid </w:t>
      </w:r>
      <w:r w:rsidR="00890737">
        <w:rPr>
          <w:rFonts w:ascii="Constantia" w:hAnsi="Constantia"/>
          <w:sz w:val="24"/>
          <w:szCs w:val="24"/>
          <w:lang w:val="en-US"/>
        </w:rPr>
        <w:t>hamulus</w:t>
      </w:r>
      <w:r w:rsidR="00AD0CD4" w:rsidRPr="00AD0CD4">
        <w:rPr>
          <w:rFonts w:ascii="Constantia" w:hAnsi="Constantia"/>
          <w:sz w:val="24"/>
          <w:szCs w:val="24"/>
          <w:lang w:val="en-US"/>
        </w:rPr>
        <w:t xml:space="preserve"> in ventral view: located directly adjacent to the sagittal plane and almost contacting each other (0); well separated from each other (1).</w:t>
      </w:r>
    </w:p>
    <w:p w:rsidR="00AD0CD4" w:rsidRPr="00AD0CD4" w:rsidRDefault="00AD0CD4" w:rsidP="00AD0CD4">
      <w:pPr>
        <w:tabs>
          <w:tab w:val="left" w:pos="851"/>
          <w:tab w:val="left" w:pos="993"/>
        </w:tabs>
        <w:spacing w:line="360" w:lineRule="auto"/>
        <w:jc w:val="both"/>
        <w:rPr>
          <w:rFonts w:ascii="Constantia" w:hAnsi="Constantia"/>
          <w:sz w:val="24"/>
          <w:szCs w:val="24"/>
          <w:lang w:val="en-US"/>
        </w:rPr>
      </w:pPr>
      <w:r w:rsidRPr="00AD0CD4">
        <w:rPr>
          <w:rFonts w:ascii="Constantia" w:hAnsi="Constantia"/>
          <w:sz w:val="24"/>
          <w:szCs w:val="24"/>
          <w:lang w:val="en-US"/>
        </w:rPr>
        <w:t>1</w:t>
      </w:r>
      <w:r w:rsidR="00546425">
        <w:rPr>
          <w:rFonts w:ascii="Constantia" w:hAnsi="Constantia"/>
          <w:sz w:val="24"/>
          <w:szCs w:val="24"/>
          <w:lang w:val="en-US"/>
        </w:rPr>
        <w:t>18</w:t>
      </w:r>
      <w:r w:rsidRPr="00AD0CD4">
        <w:rPr>
          <w:rFonts w:ascii="Constantia" w:hAnsi="Constantia"/>
          <w:sz w:val="24"/>
          <w:szCs w:val="24"/>
          <w:lang w:val="en-US"/>
        </w:rPr>
        <w:t>. Position of foramen pseudovale: foramen located within squamosal or between</w:t>
      </w:r>
      <w:r w:rsidR="008772E1">
        <w:rPr>
          <w:rFonts w:ascii="Constantia" w:hAnsi="Constantia"/>
          <w:sz w:val="24"/>
          <w:szCs w:val="24"/>
          <w:lang w:val="en-US"/>
        </w:rPr>
        <w:t xml:space="preserve"> </w:t>
      </w:r>
      <w:r w:rsidRPr="00AD0CD4">
        <w:rPr>
          <w:rFonts w:ascii="Constantia" w:hAnsi="Constantia"/>
          <w:sz w:val="24"/>
          <w:szCs w:val="24"/>
          <w:lang w:val="en-US"/>
        </w:rPr>
        <w:t>squamosal and pterygoid, and opening anterolaterally or laterally (0); as state 0, but with foramen opening posteriorly (1); foramen lies within pterygoid (2).</w:t>
      </w:r>
    </w:p>
    <w:p w:rsidR="001E1DB0" w:rsidRPr="00AD0CD4" w:rsidRDefault="001E1DB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119</w:t>
      </w:r>
      <w:r w:rsidR="00AD0CD4" w:rsidRPr="00AD0CD4">
        <w:rPr>
          <w:rFonts w:ascii="Constantia" w:hAnsi="Constantia"/>
          <w:sz w:val="24"/>
          <w:szCs w:val="24"/>
          <w:lang w:val="en-US"/>
        </w:rPr>
        <w:t>. Foramen pseudovale raised above more lateral portions of squamosal in ventral view: absent (0); present (1).</w:t>
      </w:r>
    </w:p>
    <w:p w:rsidR="00AD0CD4" w:rsidRPr="00AD0CD4" w:rsidRDefault="008770B9" w:rsidP="00AD0CD4">
      <w:pPr>
        <w:tabs>
          <w:tab w:val="left" w:pos="851"/>
          <w:tab w:val="left" w:pos="993"/>
        </w:tabs>
        <w:spacing w:line="360" w:lineRule="auto"/>
        <w:jc w:val="both"/>
        <w:rPr>
          <w:rFonts w:ascii="Constantia" w:hAnsi="Constantia"/>
          <w:sz w:val="24"/>
          <w:szCs w:val="24"/>
          <w:lang w:val="en-US"/>
        </w:rPr>
      </w:pPr>
      <w:r w:rsidRPr="00AD0CD4">
        <w:rPr>
          <w:rFonts w:ascii="Constantia" w:hAnsi="Constantia"/>
          <w:sz w:val="24"/>
          <w:szCs w:val="24"/>
          <w:lang w:val="en-US"/>
        </w:rPr>
        <w:t>1</w:t>
      </w:r>
      <w:r>
        <w:rPr>
          <w:rFonts w:ascii="Constantia" w:hAnsi="Constantia"/>
          <w:sz w:val="24"/>
          <w:szCs w:val="24"/>
          <w:lang w:val="en-US"/>
        </w:rPr>
        <w:t>2</w:t>
      </w:r>
      <w:r w:rsidR="001E1DB0">
        <w:rPr>
          <w:rFonts w:ascii="Constantia" w:hAnsi="Constantia"/>
          <w:sz w:val="24"/>
          <w:szCs w:val="24"/>
          <w:lang w:val="en-US"/>
        </w:rPr>
        <w:t>0</w:t>
      </w:r>
      <w:r w:rsidR="00AD0CD4" w:rsidRPr="00AD0CD4">
        <w:rPr>
          <w:rFonts w:ascii="Constantia" w:hAnsi="Constantia"/>
          <w:sz w:val="24"/>
          <w:szCs w:val="24"/>
          <w:lang w:val="en-US"/>
        </w:rPr>
        <w:t>. Fossa on squamosal for reception of sigmoid process of tympanic bulla: present (0); absent or poorly defined (1).</w:t>
      </w:r>
    </w:p>
    <w:p w:rsidR="00AD0CD4" w:rsidRPr="00AD0CD4" w:rsidRDefault="001E1DB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121</w:t>
      </w:r>
      <w:r w:rsidR="00AD0CD4" w:rsidRPr="00AD0CD4">
        <w:rPr>
          <w:rFonts w:ascii="Constantia" w:hAnsi="Constantia"/>
          <w:sz w:val="24"/>
          <w:szCs w:val="24"/>
          <w:lang w:val="en-US"/>
        </w:rPr>
        <w:t>. Base of postglenoid process in ventral view: in transverse line with or located posterior to the posterior half of the tympanic bulla (0); in transverse line with or located anterior to the anterior half of the tympanic bulla (1); in transverse line with the anteroposterior centre of the tympanic bulla (2). ORDERED</w:t>
      </w:r>
    </w:p>
    <w:p w:rsidR="00AD0CD4" w:rsidRPr="00AD0CD4" w:rsidRDefault="001E1DB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122</w:t>
      </w:r>
      <w:r w:rsidR="00AD0CD4" w:rsidRPr="00AD0CD4">
        <w:rPr>
          <w:rFonts w:ascii="Constantia" w:hAnsi="Constantia"/>
          <w:sz w:val="24"/>
          <w:szCs w:val="24"/>
          <w:lang w:val="en-US"/>
        </w:rPr>
        <w:t>. Ventral border of sagittal part of vomer (nasals septum) in ventral view: posteriormost portion projects beyond the posterior border of the palatines and is visible in ventral view (0);</w:t>
      </w:r>
      <w:r w:rsidR="00AD0CD4">
        <w:rPr>
          <w:rFonts w:ascii="Constantia" w:hAnsi="Constantia"/>
          <w:sz w:val="24"/>
          <w:szCs w:val="24"/>
          <w:lang w:val="en-US"/>
        </w:rPr>
        <w:t xml:space="preserve"> </w:t>
      </w:r>
      <w:r w:rsidR="00AD0CD4" w:rsidRPr="00AD0CD4">
        <w:rPr>
          <w:rFonts w:ascii="Constantia" w:hAnsi="Constantia"/>
          <w:sz w:val="24"/>
          <w:szCs w:val="24"/>
          <w:lang w:val="en-US"/>
        </w:rPr>
        <w:t>completely covered by palatines (1).</w:t>
      </w:r>
    </w:p>
    <w:p w:rsidR="00AD0CD4" w:rsidRPr="00AD0CD4" w:rsidRDefault="001E1DB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10458D">
        <w:rPr>
          <w:rFonts w:ascii="Constantia" w:hAnsi="Constantia"/>
          <w:sz w:val="24"/>
          <w:szCs w:val="24"/>
          <w:lang w:val="en-US"/>
        </w:rPr>
        <w:t>2</w:t>
      </w:r>
      <w:r>
        <w:rPr>
          <w:rFonts w:ascii="Constantia" w:hAnsi="Constantia"/>
          <w:sz w:val="24"/>
          <w:szCs w:val="24"/>
          <w:lang w:val="en-US"/>
        </w:rPr>
        <w:t>3</w:t>
      </w:r>
      <w:r w:rsidR="00AD0CD4" w:rsidRPr="00AD0CD4">
        <w:rPr>
          <w:rFonts w:ascii="Constantia" w:hAnsi="Constantia"/>
          <w:sz w:val="24"/>
          <w:szCs w:val="24"/>
          <w:lang w:val="en-US"/>
        </w:rPr>
        <w:t>. Basioccipital crest: narrow transversely (0); wide and bulbous (1).</w:t>
      </w:r>
    </w:p>
    <w:p w:rsidR="00AD0CD4" w:rsidRPr="00AD0CD4" w:rsidRDefault="001E1DB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124</w:t>
      </w:r>
      <w:r w:rsidR="00AD0CD4" w:rsidRPr="00AD0CD4">
        <w:rPr>
          <w:rFonts w:ascii="Constantia" w:hAnsi="Constantia"/>
          <w:sz w:val="24"/>
          <w:szCs w:val="24"/>
          <w:lang w:val="en-US"/>
        </w:rPr>
        <w:t>. Lateral border of basioccipital crest in ventral view: straight (0); concave (1).</w:t>
      </w:r>
    </w:p>
    <w:p w:rsidR="00D22F1B" w:rsidRPr="00AD0CD4" w:rsidRDefault="00550B26"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125</w:t>
      </w:r>
      <w:r w:rsidR="00AD0CD4" w:rsidRPr="00AD0CD4">
        <w:rPr>
          <w:rFonts w:ascii="Constantia" w:hAnsi="Constantia"/>
          <w:sz w:val="24"/>
          <w:szCs w:val="24"/>
          <w:lang w:val="en-US"/>
        </w:rPr>
        <w:t>. Orientation of basioccipital crests in ventral view: diverging posteriorly (0); parallel or subparallel (1).</w:t>
      </w:r>
    </w:p>
    <w:p w:rsidR="00AD0CD4" w:rsidRPr="00AD0CD4" w:rsidRDefault="00FD64C8"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126</w:t>
      </w:r>
      <w:r w:rsidR="00AD0CD4" w:rsidRPr="00AD0CD4">
        <w:rPr>
          <w:rFonts w:ascii="Constantia" w:hAnsi="Constantia"/>
          <w:sz w:val="24"/>
          <w:szCs w:val="24"/>
          <w:lang w:val="en-US"/>
        </w:rPr>
        <w:t>. Ventromedial corner of paroccipital process in posterior view: located more ventrally than the basioccipital crest (0); level with or more dorsal than the basioccipital crest (1).</w:t>
      </w:r>
    </w:p>
    <w:p w:rsidR="00AD0CD4" w:rsidRDefault="002D6641"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127</w:t>
      </w:r>
      <w:r w:rsidR="00AD0CD4" w:rsidRPr="00AD0CD4">
        <w:rPr>
          <w:rFonts w:ascii="Constantia" w:hAnsi="Constantia"/>
          <w:sz w:val="24"/>
          <w:szCs w:val="24"/>
          <w:lang w:val="en-US"/>
        </w:rPr>
        <w:t>. Posteriormost point of exoccipital in dorsal view: located more anteriorly than posterior edge of occipital condyle (0); level with or posterior to posterior edge of condyle (1).</w:t>
      </w:r>
    </w:p>
    <w:p w:rsidR="00AD0CD4" w:rsidRPr="008E2FCD" w:rsidRDefault="00AD0CD4" w:rsidP="00AD0CD4">
      <w:pPr>
        <w:tabs>
          <w:tab w:val="left" w:pos="851"/>
          <w:tab w:val="left" w:pos="993"/>
        </w:tabs>
        <w:spacing w:line="360" w:lineRule="auto"/>
        <w:jc w:val="both"/>
        <w:rPr>
          <w:rFonts w:ascii="Constantia" w:hAnsi="Constantia"/>
          <w:b/>
          <w:sz w:val="24"/>
          <w:szCs w:val="24"/>
          <w:lang w:val="en-US"/>
        </w:rPr>
      </w:pPr>
      <w:r w:rsidRPr="008E2FCD">
        <w:rPr>
          <w:rFonts w:ascii="Constantia" w:hAnsi="Constantia"/>
          <w:b/>
          <w:sz w:val="24"/>
          <w:szCs w:val="24"/>
          <w:lang w:val="en-US"/>
        </w:rPr>
        <w:t>Hyoid</w:t>
      </w:r>
    </w:p>
    <w:p w:rsidR="00AD0CD4" w:rsidRPr="00AD0CD4" w:rsidRDefault="00127CBC"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28</w:t>
      </w:r>
      <w:r w:rsidR="00AD0CD4" w:rsidRPr="00AD0CD4">
        <w:rPr>
          <w:rFonts w:ascii="Constantia" w:hAnsi="Constantia"/>
          <w:sz w:val="24"/>
          <w:szCs w:val="24"/>
          <w:lang w:val="en-US"/>
        </w:rPr>
        <w:t>. Outline of stylohyal in cross section: cylindrical (0); flattened (1).</w:t>
      </w:r>
    </w:p>
    <w:p w:rsidR="00A55B82" w:rsidRPr="00AD0CD4" w:rsidRDefault="00163C90"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29</w:t>
      </w:r>
      <w:r w:rsidR="00AD0CD4" w:rsidRPr="00AD0CD4">
        <w:rPr>
          <w:rFonts w:ascii="Constantia" w:hAnsi="Constantia"/>
          <w:sz w:val="24"/>
          <w:szCs w:val="24"/>
          <w:lang w:val="en-US"/>
        </w:rPr>
        <w:t>. Orientation of thyrohyal in dorsal or ventral view: oriented posteriorly (0); oriented laterally (1).</w:t>
      </w:r>
    </w:p>
    <w:p w:rsidR="00A13CE7" w:rsidRDefault="00A55B8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13</w:t>
      </w:r>
      <w:r w:rsidR="0057712D">
        <w:rPr>
          <w:rFonts w:ascii="Constantia" w:hAnsi="Constantia"/>
          <w:sz w:val="24"/>
          <w:szCs w:val="24"/>
          <w:lang w:val="en-US"/>
        </w:rPr>
        <w:t>0</w:t>
      </w:r>
      <w:r w:rsidR="00AD0CD4" w:rsidRPr="00AD0CD4">
        <w:rPr>
          <w:rFonts w:ascii="Constantia" w:hAnsi="Constantia"/>
          <w:sz w:val="24"/>
          <w:szCs w:val="24"/>
          <w:lang w:val="en-US"/>
        </w:rPr>
        <w:t>. Shape of thyrohyal: cylindrical (0); flattened and wing-like (1); plate-like (2).</w:t>
      </w:r>
    </w:p>
    <w:p w:rsidR="00A55B82" w:rsidRPr="00AD0CD4" w:rsidRDefault="00A55B8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31</w:t>
      </w:r>
      <w:r w:rsidR="00AD0CD4" w:rsidRPr="00AD0CD4">
        <w:rPr>
          <w:rFonts w:ascii="Constantia" w:hAnsi="Constantia"/>
          <w:sz w:val="24"/>
          <w:szCs w:val="24"/>
          <w:lang w:val="en-US"/>
        </w:rPr>
        <w:t>. Ankylosed basihyal and thyrohyals: absent (0); present (1).</w:t>
      </w:r>
    </w:p>
    <w:p w:rsidR="00AD0CD4" w:rsidRPr="008E2FCD" w:rsidRDefault="00AD0CD4" w:rsidP="00AD0CD4">
      <w:pPr>
        <w:tabs>
          <w:tab w:val="left" w:pos="851"/>
          <w:tab w:val="left" w:pos="993"/>
        </w:tabs>
        <w:spacing w:line="360" w:lineRule="auto"/>
        <w:jc w:val="both"/>
        <w:rPr>
          <w:rFonts w:ascii="Constantia" w:hAnsi="Constantia"/>
          <w:b/>
          <w:sz w:val="24"/>
          <w:szCs w:val="24"/>
          <w:lang w:val="en-US"/>
        </w:rPr>
      </w:pPr>
      <w:r w:rsidRPr="008E2FCD">
        <w:rPr>
          <w:rFonts w:ascii="Constantia" w:hAnsi="Constantia"/>
          <w:b/>
          <w:sz w:val="24"/>
          <w:szCs w:val="24"/>
          <w:lang w:val="en-US"/>
        </w:rPr>
        <w:t>Periotic</w:t>
      </w:r>
    </w:p>
    <w:p w:rsidR="00AD0CD4" w:rsidRPr="00AD0CD4" w:rsidRDefault="0057712D"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132</w:t>
      </w:r>
      <w:r w:rsidR="00AD0CD4" w:rsidRPr="00AD0CD4">
        <w:rPr>
          <w:rFonts w:ascii="Constantia" w:hAnsi="Constantia"/>
          <w:sz w:val="24"/>
          <w:szCs w:val="24"/>
          <w:lang w:val="en-US"/>
        </w:rPr>
        <w:t>. Dorsal and medial elongation of pars cochlearis towards cranial cavity: absent (0); present (1); as state 1, but with only the anterior side of the pars cochlearis being elongated (2).</w:t>
      </w:r>
    </w:p>
    <w:p w:rsidR="008D05FC" w:rsidRPr="00AD0CD4" w:rsidRDefault="00A55B8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w:t>
      </w:r>
      <w:r w:rsidR="0057712D">
        <w:rPr>
          <w:rFonts w:ascii="Constantia" w:hAnsi="Constantia"/>
          <w:sz w:val="24"/>
          <w:szCs w:val="24"/>
          <w:lang w:val="en-US"/>
        </w:rPr>
        <w:t>33</w:t>
      </w:r>
      <w:r w:rsidR="00AD0CD4" w:rsidRPr="00AD0CD4">
        <w:rPr>
          <w:rFonts w:ascii="Constantia" w:hAnsi="Constantia"/>
          <w:sz w:val="24"/>
          <w:szCs w:val="24"/>
          <w:lang w:val="en-US"/>
        </w:rPr>
        <w:t>. Attachment of anterior process to pars cochlearis: absent (0); present (1).</w:t>
      </w:r>
    </w:p>
    <w:p w:rsidR="00AD0CD4" w:rsidRDefault="008D05FC" w:rsidP="00AD0CD4">
      <w:pPr>
        <w:tabs>
          <w:tab w:val="left" w:pos="851"/>
          <w:tab w:val="left" w:pos="993"/>
        </w:tabs>
        <w:spacing w:line="360" w:lineRule="auto"/>
        <w:jc w:val="both"/>
        <w:rPr>
          <w:rFonts w:ascii="Constantia" w:hAnsi="Constantia"/>
          <w:sz w:val="24"/>
          <w:szCs w:val="24"/>
          <w:lang w:val="en-US"/>
        </w:rPr>
      </w:pPr>
      <w:r w:rsidRPr="000C6ECA">
        <w:rPr>
          <w:rFonts w:ascii="Constantia" w:hAnsi="Constantia"/>
          <w:sz w:val="24"/>
          <w:szCs w:val="24"/>
          <w:lang w:val="en-US"/>
        </w:rPr>
        <w:t>1</w:t>
      </w:r>
      <w:r w:rsidR="0057712D">
        <w:rPr>
          <w:rFonts w:ascii="Constantia" w:hAnsi="Constantia"/>
          <w:sz w:val="24"/>
          <w:szCs w:val="24"/>
          <w:lang w:val="en-US"/>
        </w:rPr>
        <w:t>34</w:t>
      </w:r>
      <w:r w:rsidR="00AD0CD4" w:rsidRPr="000C6ECA">
        <w:rPr>
          <w:rFonts w:ascii="Constantia" w:hAnsi="Constantia"/>
          <w:sz w:val="24"/>
          <w:szCs w:val="24"/>
          <w:lang w:val="en-US"/>
        </w:rPr>
        <w:t>. Anterior process of periotic in lateral view: squared off or rounded (0); triangular (1); anterior border of process is two-bladed and L-shaped (2).</w:t>
      </w:r>
    </w:p>
    <w:p w:rsidR="00140038" w:rsidRPr="00140038" w:rsidRDefault="008C41A1" w:rsidP="00AD0CD4">
      <w:pPr>
        <w:tabs>
          <w:tab w:val="left" w:pos="851"/>
          <w:tab w:val="left" w:pos="993"/>
        </w:tabs>
        <w:spacing w:line="360" w:lineRule="auto"/>
        <w:jc w:val="both"/>
        <w:rPr>
          <w:rFonts w:ascii="Constantia" w:hAnsi="Constantia"/>
          <w:b/>
          <w:i/>
          <w:sz w:val="24"/>
          <w:szCs w:val="24"/>
          <w:lang w:val="en-US"/>
        </w:rPr>
      </w:pPr>
      <w:r w:rsidRPr="00140038">
        <w:rPr>
          <w:rFonts w:ascii="Constantia" w:hAnsi="Constantia"/>
          <w:b/>
          <w:i/>
          <w:sz w:val="24"/>
          <w:szCs w:val="24"/>
          <w:lang w:val="en-US"/>
        </w:rPr>
        <w:t xml:space="preserve">Note: </w:t>
      </w:r>
      <w:r w:rsidR="00140038" w:rsidRPr="00140038">
        <w:rPr>
          <w:rFonts w:ascii="Constantia" w:hAnsi="Constantia"/>
          <w:b/>
          <w:i/>
          <w:sz w:val="24"/>
          <w:szCs w:val="24"/>
          <w:lang w:val="en-US"/>
        </w:rPr>
        <w:t>T</w:t>
      </w:r>
      <w:r w:rsidRPr="00140038">
        <w:rPr>
          <w:rFonts w:ascii="Constantia" w:hAnsi="Constantia"/>
          <w:b/>
          <w:i/>
          <w:sz w:val="24"/>
          <w:szCs w:val="24"/>
          <w:lang w:val="en-US"/>
        </w:rPr>
        <w:t xml:space="preserve">he </w:t>
      </w:r>
      <w:r w:rsidR="00180386">
        <w:rPr>
          <w:rFonts w:ascii="Constantia" w:hAnsi="Constantia"/>
          <w:b/>
          <w:i/>
          <w:sz w:val="24"/>
          <w:szCs w:val="24"/>
          <w:lang w:val="en-US"/>
        </w:rPr>
        <w:t>coding</w:t>
      </w:r>
      <w:r w:rsidR="00180386" w:rsidRPr="00140038">
        <w:rPr>
          <w:rFonts w:ascii="Constantia" w:hAnsi="Constantia"/>
          <w:b/>
          <w:i/>
          <w:sz w:val="24"/>
          <w:szCs w:val="24"/>
          <w:lang w:val="en-US"/>
        </w:rPr>
        <w:t xml:space="preserve"> </w:t>
      </w:r>
      <w:r w:rsidRPr="00140038">
        <w:rPr>
          <w:rFonts w:ascii="Constantia" w:hAnsi="Constantia"/>
          <w:b/>
          <w:i/>
          <w:sz w:val="24"/>
          <w:szCs w:val="24"/>
          <w:lang w:val="en-US"/>
        </w:rPr>
        <w:t>of Morenocetus</w:t>
      </w:r>
      <w:r w:rsidR="00140038" w:rsidRPr="00140038">
        <w:rPr>
          <w:rFonts w:ascii="Constantia" w:hAnsi="Constantia"/>
          <w:b/>
          <w:i/>
          <w:sz w:val="24"/>
          <w:szCs w:val="24"/>
          <w:lang w:val="en-US"/>
        </w:rPr>
        <w:t xml:space="preserve"> was changed</w:t>
      </w:r>
      <w:r w:rsidRPr="00140038">
        <w:rPr>
          <w:rFonts w:ascii="Constantia" w:hAnsi="Constantia"/>
          <w:b/>
          <w:i/>
          <w:sz w:val="24"/>
          <w:szCs w:val="24"/>
          <w:lang w:val="en-US"/>
        </w:rPr>
        <w:t xml:space="preserve"> from “1” to “0”. </w:t>
      </w:r>
    </w:p>
    <w:p w:rsidR="00AD0CD4" w:rsidRPr="00AD0CD4" w:rsidRDefault="008C41A1"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35</w:t>
      </w:r>
      <w:r w:rsidR="00AD0CD4" w:rsidRPr="00AD0CD4">
        <w:rPr>
          <w:rFonts w:ascii="Constantia" w:hAnsi="Constantia"/>
          <w:sz w:val="24"/>
          <w:szCs w:val="24"/>
          <w:lang w:val="en-US"/>
        </w:rPr>
        <w:t>. Shape of anteroventral angle of anterior process of periotic in medial or lateral view: rounded or forms a relatively blunt angle (0); slender and tapering to a point (1).</w:t>
      </w:r>
    </w:p>
    <w:p w:rsidR="00AD0CD4" w:rsidRPr="00AD0CD4" w:rsidRDefault="009D625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36</w:t>
      </w:r>
      <w:r>
        <w:rPr>
          <w:rFonts w:ascii="Constantia" w:hAnsi="Constantia"/>
          <w:sz w:val="24"/>
          <w:szCs w:val="24"/>
          <w:lang w:val="en-US"/>
        </w:rPr>
        <w:t>.</w:t>
      </w:r>
      <w:r w:rsidR="00AD0CD4" w:rsidRPr="00AD0CD4">
        <w:rPr>
          <w:rFonts w:ascii="Constantia" w:hAnsi="Constantia"/>
          <w:sz w:val="24"/>
          <w:szCs w:val="24"/>
          <w:lang w:val="en-US"/>
        </w:rPr>
        <w:t xml:space="preserve"> Ventral edge of anterior process of periotic in medial view: at the same level or dorsal to ventral edge of pars cochlearis (0); ventral to ventral profile of pars cochlearis (1).</w:t>
      </w:r>
    </w:p>
    <w:p w:rsidR="00AD0CD4" w:rsidRDefault="009D625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37</w:t>
      </w:r>
      <w:r w:rsidR="00AD0CD4" w:rsidRPr="00AD0CD4">
        <w:rPr>
          <w:rFonts w:ascii="Constantia" w:hAnsi="Constantia"/>
          <w:sz w:val="24"/>
          <w:szCs w:val="24"/>
          <w:lang w:val="en-US"/>
        </w:rPr>
        <w:t>. Dorsal deflection of anterodorsal corner of anterior process: absent (0); present (1).</w:t>
      </w:r>
    </w:p>
    <w:p w:rsidR="00434D0E" w:rsidRPr="00434D0E" w:rsidRDefault="00434D0E" w:rsidP="00AD0CD4">
      <w:pPr>
        <w:tabs>
          <w:tab w:val="left" w:pos="851"/>
          <w:tab w:val="left" w:pos="993"/>
        </w:tabs>
        <w:spacing w:line="360" w:lineRule="auto"/>
        <w:jc w:val="both"/>
        <w:rPr>
          <w:rFonts w:ascii="Constantia" w:hAnsi="Constantia"/>
          <w:b/>
          <w:i/>
          <w:sz w:val="24"/>
          <w:szCs w:val="24"/>
          <w:lang w:val="en-US"/>
        </w:rPr>
      </w:pPr>
      <w:r w:rsidRPr="00434D0E">
        <w:rPr>
          <w:rFonts w:ascii="Constantia" w:hAnsi="Constantia"/>
          <w:b/>
          <w:i/>
          <w:sz w:val="24"/>
          <w:szCs w:val="24"/>
          <w:lang w:val="en-US"/>
        </w:rPr>
        <w:t xml:space="preserve">Note: we changed the </w:t>
      </w:r>
      <w:r w:rsidR="00180386">
        <w:rPr>
          <w:rFonts w:ascii="Constantia" w:hAnsi="Constantia"/>
          <w:b/>
          <w:i/>
          <w:sz w:val="24"/>
          <w:szCs w:val="24"/>
          <w:lang w:val="en-US"/>
        </w:rPr>
        <w:t>coding</w:t>
      </w:r>
      <w:r w:rsidR="00180386" w:rsidRPr="00434D0E">
        <w:rPr>
          <w:rFonts w:ascii="Constantia" w:hAnsi="Constantia"/>
          <w:b/>
          <w:i/>
          <w:sz w:val="24"/>
          <w:szCs w:val="24"/>
          <w:lang w:val="en-US"/>
        </w:rPr>
        <w:t xml:space="preserve"> </w:t>
      </w:r>
      <w:r w:rsidRPr="00434D0E">
        <w:rPr>
          <w:rFonts w:ascii="Constantia" w:hAnsi="Constantia"/>
          <w:b/>
          <w:i/>
          <w:sz w:val="24"/>
          <w:szCs w:val="24"/>
          <w:lang w:val="en-US"/>
        </w:rPr>
        <w:t>of Morenocetus from “?” to “0”</w:t>
      </w:r>
    </w:p>
    <w:p w:rsidR="00AD0CD4" w:rsidRDefault="009D625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38</w:t>
      </w:r>
      <w:r w:rsidR="00AD0CD4" w:rsidRPr="00AD0CD4">
        <w:rPr>
          <w:rFonts w:ascii="Constantia" w:hAnsi="Constantia"/>
          <w:sz w:val="24"/>
          <w:szCs w:val="24"/>
          <w:lang w:val="en-US"/>
        </w:rPr>
        <w:t>. Anterior process transversely compressed and blade-like: absent (0); present (1).</w:t>
      </w:r>
    </w:p>
    <w:p w:rsidR="00AD0CD4" w:rsidRPr="00AD0CD4" w:rsidRDefault="00F1475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57712D">
        <w:rPr>
          <w:rFonts w:ascii="Constantia" w:hAnsi="Constantia"/>
          <w:sz w:val="24"/>
          <w:szCs w:val="24"/>
          <w:lang w:val="en-US"/>
        </w:rPr>
        <w:t>39</w:t>
      </w:r>
      <w:r w:rsidR="00AD0CD4" w:rsidRPr="00AD0CD4">
        <w:rPr>
          <w:rFonts w:ascii="Constantia" w:hAnsi="Constantia"/>
          <w:sz w:val="24"/>
          <w:szCs w:val="24"/>
          <w:lang w:val="en-US"/>
        </w:rPr>
        <w:t>. Length of anterior process of periotic: shorter than the anteroposterior length of the pars cochlearis, as measured from the anterior border of the pars cochlearis to the medial border of the fenestra rotunda (0); same length or longer than the pars cochlearis (1).</w:t>
      </w:r>
    </w:p>
    <w:p w:rsidR="00B36DA6" w:rsidRPr="00AD0CD4" w:rsidRDefault="00F14754" w:rsidP="00AD0CD4">
      <w:pPr>
        <w:tabs>
          <w:tab w:val="left" w:pos="851"/>
          <w:tab w:val="left" w:pos="993"/>
        </w:tabs>
        <w:spacing w:line="360" w:lineRule="auto"/>
        <w:jc w:val="both"/>
        <w:rPr>
          <w:rFonts w:ascii="Constantia" w:hAnsi="Constantia"/>
          <w:sz w:val="24"/>
          <w:szCs w:val="24"/>
          <w:lang w:val="en-US"/>
        </w:rPr>
      </w:pPr>
      <w:r w:rsidRPr="001C3684">
        <w:rPr>
          <w:rFonts w:ascii="Constantia" w:hAnsi="Constantia"/>
          <w:sz w:val="24"/>
          <w:szCs w:val="24"/>
          <w:lang w:val="en-US"/>
        </w:rPr>
        <w:t>14</w:t>
      </w:r>
      <w:r w:rsidR="0057712D" w:rsidRPr="001C3684">
        <w:rPr>
          <w:rFonts w:ascii="Constantia" w:hAnsi="Constantia"/>
          <w:sz w:val="24"/>
          <w:szCs w:val="24"/>
          <w:lang w:val="en-US"/>
        </w:rPr>
        <w:t>0</w:t>
      </w:r>
      <w:r w:rsidR="00AD0CD4" w:rsidRPr="001C3684">
        <w:rPr>
          <w:rFonts w:ascii="Constantia" w:hAnsi="Constantia"/>
          <w:sz w:val="24"/>
          <w:szCs w:val="24"/>
          <w:lang w:val="en-US"/>
        </w:rPr>
        <w:t>. Anteroexternal sulcus: forms an oblique or vertical groove on lateral side of anterior process, immediately anterior to lateral tuberosity (0); absent (1).</w:t>
      </w:r>
    </w:p>
    <w:p w:rsid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141</w:t>
      </w:r>
      <w:r w:rsidR="00AD0CD4" w:rsidRPr="00AD0CD4">
        <w:rPr>
          <w:rFonts w:ascii="Constantia" w:hAnsi="Constantia"/>
          <w:sz w:val="24"/>
          <w:szCs w:val="24"/>
          <w:lang w:val="en-US"/>
        </w:rPr>
        <w:t>. Pyramidal process: absent (0); present (1).</w:t>
      </w:r>
    </w:p>
    <w:p w:rsidR="00975F5D" w:rsidRPr="00975F5D" w:rsidRDefault="00B36DA6" w:rsidP="00AD0CD4">
      <w:pPr>
        <w:tabs>
          <w:tab w:val="left" w:pos="851"/>
          <w:tab w:val="left" w:pos="993"/>
        </w:tabs>
        <w:spacing w:line="360" w:lineRule="auto"/>
        <w:jc w:val="both"/>
        <w:rPr>
          <w:rFonts w:ascii="Constantia" w:hAnsi="Constantia"/>
          <w:b/>
          <w:i/>
          <w:sz w:val="24"/>
          <w:szCs w:val="24"/>
          <w:lang w:val="en-US"/>
        </w:rPr>
      </w:pPr>
      <w:r w:rsidRPr="00975F5D">
        <w:rPr>
          <w:rFonts w:ascii="Constantia" w:hAnsi="Constantia"/>
          <w:b/>
          <w:i/>
          <w:sz w:val="24"/>
          <w:szCs w:val="24"/>
          <w:lang w:val="en-US"/>
        </w:rPr>
        <w:t>Note</w:t>
      </w:r>
      <w:r w:rsidR="00D729E4" w:rsidRPr="00975F5D">
        <w:rPr>
          <w:rFonts w:ascii="Constantia" w:hAnsi="Constantia"/>
          <w:b/>
          <w:i/>
          <w:sz w:val="24"/>
          <w:szCs w:val="24"/>
          <w:lang w:val="en-US"/>
        </w:rPr>
        <w:t xml:space="preserve">: </w:t>
      </w:r>
      <w:r w:rsidR="00975F5D" w:rsidRPr="00975F5D">
        <w:rPr>
          <w:rFonts w:ascii="Constantia" w:hAnsi="Constantia"/>
          <w:b/>
          <w:i/>
          <w:sz w:val="24"/>
          <w:szCs w:val="24"/>
          <w:lang w:val="en-US"/>
        </w:rPr>
        <w:t xml:space="preserve">The definition of pyramidal process </w:t>
      </w:r>
      <w:r w:rsidR="002A73F1">
        <w:rPr>
          <w:rFonts w:ascii="Constantia" w:hAnsi="Constantia"/>
          <w:b/>
          <w:i/>
          <w:sz w:val="24"/>
          <w:szCs w:val="24"/>
          <w:lang w:val="en-US"/>
        </w:rPr>
        <w:t>follows</w:t>
      </w:r>
      <w:r w:rsidR="00975F5D" w:rsidRPr="00975F5D">
        <w:rPr>
          <w:rFonts w:ascii="Constantia" w:hAnsi="Constantia"/>
          <w:b/>
          <w:i/>
          <w:sz w:val="24"/>
          <w:szCs w:val="24"/>
          <w:lang w:val="en-US"/>
        </w:rPr>
        <w:t xml:space="preserve"> </w:t>
      </w:r>
      <w:r w:rsidR="00D729E4" w:rsidRPr="00975F5D">
        <w:rPr>
          <w:rFonts w:ascii="Constantia" w:hAnsi="Constantia"/>
          <w:b/>
          <w:i/>
          <w:sz w:val="24"/>
          <w:szCs w:val="24"/>
          <w:lang w:val="en-US"/>
        </w:rPr>
        <w:t xml:space="preserve">Mead </w:t>
      </w:r>
      <w:r w:rsidR="009A67B4">
        <w:rPr>
          <w:rFonts w:ascii="Constantia" w:hAnsi="Constantia"/>
          <w:b/>
          <w:i/>
          <w:sz w:val="24"/>
          <w:szCs w:val="24"/>
          <w:lang w:val="en-US"/>
        </w:rPr>
        <w:t>&amp;</w:t>
      </w:r>
      <w:r w:rsidR="00D729E4" w:rsidRPr="00975F5D">
        <w:rPr>
          <w:rFonts w:ascii="Constantia" w:hAnsi="Constantia"/>
          <w:b/>
          <w:i/>
          <w:sz w:val="24"/>
          <w:szCs w:val="24"/>
          <w:lang w:val="en-US"/>
        </w:rPr>
        <w:t xml:space="preserve"> Fordyce </w:t>
      </w:r>
      <w:r w:rsidR="00315A91" w:rsidRPr="00975F5D">
        <w:rPr>
          <w:rFonts w:ascii="Constantia" w:hAnsi="Constantia"/>
          <w:b/>
          <w:i/>
          <w:sz w:val="24"/>
          <w:szCs w:val="24"/>
          <w:lang w:val="en-US"/>
        </w:rPr>
        <w:t>(2009)</w:t>
      </w:r>
      <w:r w:rsidR="00975F5D" w:rsidRPr="00975F5D">
        <w:rPr>
          <w:rFonts w:ascii="Constantia" w:hAnsi="Constantia"/>
          <w:b/>
          <w:i/>
          <w:sz w:val="24"/>
          <w:szCs w:val="24"/>
          <w:lang w:val="en-US"/>
        </w:rPr>
        <w:t xml:space="preserve"> (i.e. </w:t>
      </w:r>
      <w:r w:rsidR="00D729E4" w:rsidRPr="00975F5D">
        <w:rPr>
          <w:rFonts w:ascii="Constantia" w:hAnsi="Constantia"/>
          <w:b/>
          <w:i/>
          <w:sz w:val="24"/>
          <w:szCs w:val="24"/>
          <w:lang w:val="en-US"/>
        </w:rPr>
        <w:t xml:space="preserve">pyramidal process is </w:t>
      </w:r>
      <w:r w:rsidR="00465A49" w:rsidRPr="00975F5D">
        <w:rPr>
          <w:rFonts w:ascii="Constantia" w:hAnsi="Constantia"/>
          <w:b/>
          <w:i/>
          <w:sz w:val="24"/>
          <w:szCs w:val="24"/>
          <w:lang w:val="en-US"/>
        </w:rPr>
        <w:t>a feature lateral to the aperture for the vestibular aqueduct and distinct from the superior process</w:t>
      </w:r>
      <w:r w:rsidR="00975F5D" w:rsidRPr="00975F5D">
        <w:rPr>
          <w:rFonts w:ascii="Constantia" w:hAnsi="Constantia"/>
          <w:b/>
          <w:i/>
          <w:sz w:val="24"/>
          <w:szCs w:val="24"/>
          <w:lang w:val="en-US"/>
        </w:rPr>
        <w:t xml:space="preserve">; </w:t>
      </w:r>
      <w:r w:rsidR="00465A49" w:rsidRPr="00975F5D">
        <w:rPr>
          <w:rFonts w:ascii="Constantia" w:hAnsi="Constantia"/>
          <w:b/>
          <w:i/>
          <w:sz w:val="24"/>
          <w:szCs w:val="24"/>
          <w:lang w:val="en-US"/>
        </w:rPr>
        <w:t xml:space="preserve">P: 127). </w:t>
      </w:r>
      <w:r w:rsidR="00975F5D">
        <w:rPr>
          <w:rFonts w:ascii="Constantia" w:hAnsi="Constantia"/>
          <w:b/>
          <w:i/>
          <w:sz w:val="24"/>
          <w:szCs w:val="24"/>
          <w:lang w:val="en-US"/>
        </w:rPr>
        <w:t xml:space="preserve">According with this, the pyramidal process is absent in Balaena and Eubalaena. </w:t>
      </w:r>
    </w:p>
    <w:p w:rsidR="00AD0CD4" w:rsidRPr="00AD0CD4" w:rsidRDefault="00465A49"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w:t>
      </w:r>
      <w:r w:rsidR="00E12974">
        <w:rPr>
          <w:rFonts w:ascii="Constantia" w:hAnsi="Constantia"/>
          <w:sz w:val="24"/>
          <w:szCs w:val="24"/>
          <w:lang w:val="en-US"/>
        </w:rPr>
        <w:t>42</w:t>
      </w:r>
      <w:r>
        <w:rPr>
          <w:rFonts w:ascii="Constantia" w:hAnsi="Constantia"/>
          <w:sz w:val="24"/>
          <w:szCs w:val="24"/>
          <w:lang w:val="en-US"/>
        </w:rPr>
        <w:t>.</w:t>
      </w:r>
      <w:r w:rsidR="00AD0CD4" w:rsidRPr="00AD0CD4">
        <w:rPr>
          <w:rFonts w:ascii="Constantia" w:hAnsi="Constantia"/>
          <w:sz w:val="24"/>
          <w:szCs w:val="24"/>
          <w:lang w:val="en-US"/>
        </w:rPr>
        <w:t xml:space="preserve"> Articulation of anterior process of periotic and tympanic bulla: no contact, or contact with accessory ossicle via fovea epitubaria on the anterior process of the periotic (0); accessory ossicle or homologous region on periotic fused to bulla (1).</w:t>
      </w:r>
    </w:p>
    <w:p w:rsidR="00AD0CD4" w:rsidRPr="00AD0CD4" w:rsidRDefault="00E50939"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43</w:t>
      </w:r>
      <w:r w:rsidR="00AD0CD4" w:rsidRPr="00AD0CD4">
        <w:rPr>
          <w:rFonts w:ascii="Constantia" w:hAnsi="Constantia"/>
          <w:sz w:val="24"/>
          <w:szCs w:val="24"/>
          <w:lang w:val="en-US"/>
        </w:rPr>
        <w:t>. Anterior bullar facet: present (0); absent (1).</w:t>
      </w:r>
    </w:p>
    <w:p w:rsidR="001D4ED8" w:rsidRDefault="00773C6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44</w:t>
      </w:r>
      <w:r w:rsidR="00AD0CD4" w:rsidRPr="00AD0CD4">
        <w:rPr>
          <w:rFonts w:ascii="Constantia" w:hAnsi="Constantia"/>
          <w:sz w:val="24"/>
          <w:szCs w:val="24"/>
          <w:lang w:val="en-US"/>
        </w:rPr>
        <w:t>. Lateral tuberosity of anterior process: absent or relatively small and rounded (0); well</w:t>
      </w:r>
      <w:r w:rsidR="00F37E35">
        <w:rPr>
          <w:rFonts w:ascii="Constantia" w:hAnsi="Constantia"/>
          <w:sz w:val="24"/>
          <w:szCs w:val="24"/>
          <w:lang w:val="en-US"/>
        </w:rPr>
        <w:t xml:space="preserve"> </w:t>
      </w:r>
      <w:r w:rsidR="00AD0CD4" w:rsidRPr="00AD0CD4">
        <w:rPr>
          <w:rFonts w:ascii="Constantia" w:hAnsi="Constantia"/>
          <w:sz w:val="24"/>
          <w:szCs w:val="24"/>
          <w:lang w:val="en-US"/>
        </w:rPr>
        <w:t>developed and distinctly triangular (1); hypertrophied and blade-like (2); forms a distinct shelf (3).</w:t>
      </w:r>
    </w:p>
    <w:p w:rsidR="00F37E35" w:rsidRDefault="00773C6A"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45</w:t>
      </w:r>
      <w:r w:rsidR="00AD0CD4" w:rsidRPr="00AD0CD4">
        <w:rPr>
          <w:rFonts w:ascii="Constantia" w:hAnsi="Constantia"/>
          <w:sz w:val="24"/>
          <w:szCs w:val="24"/>
          <w:lang w:val="en-US"/>
        </w:rPr>
        <w:t>. Position of lateral tuberosity: situated posterolateral to anterior pedicle of tympanic bulla or fovea epitubaria (0); situated lateral or anterolateral to anterior pedicle of tympanic bulla or fovea epitubaria (1).</w:t>
      </w:r>
    </w:p>
    <w:p w:rsidR="00251868" w:rsidRPr="00AD0CD4" w:rsidRDefault="00F37E35"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46</w:t>
      </w:r>
      <w:r>
        <w:rPr>
          <w:rFonts w:ascii="Constantia" w:hAnsi="Constantia"/>
          <w:sz w:val="24"/>
          <w:szCs w:val="24"/>
          <w:lang w:val="en-US"/>
        </w:rPr>
        <w:t>.</w:t>
      </w:r>
      <w:r w:rsidR="00AD0CD4" w:rsidRPr="00AD0CD4">
        <w:rPr>
          <w:rFonts w:ascii="Constantia" w:hAnsi="Constantia"/>
          <w:sz w:val="24"/>
          <w:szCs w:val="24"/>
          <w:lang w:val="en-US"/>
        </w:rPr>
        <w:t xml:space="preserve"> Body of periotic lateral to pars cochlearis hypertrophied: absent (0); present laterally and ventrally (1); present laterally only (2).</w:t>
      </w:r>
    </w:p>
    <w:p w:rsidR="00AD0CD4" w:rsidRP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147</w:t>
      </w:r>
      <w:r w:rsidR="00AD0CD4" w:rsidRPr="00AD0CD4">
        <w:rPr>
          <w:rFonts w:ascii="Constantia" w:hAnsi="Constantia"/>
          <w:sz w:val="24"/>
          <w:szCs w:val="24"/>
          <w:lang w:val="en-US"/>
        </w:rPr>
        <w:t>. Mallear fossa: well excavated and possessing a clearly defined rim (0); present only as a depression with diffuse edges (1).</w:t>
      </w:r>
    </w:p>
    <w:p w:rsid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148</w:t>
      </w:r>
      <w:r w:rsidR="00AD0CD4" w:rsidRPr="00AD0CD4">
        <w:rPr>
          <w:rFonts w:ascii="Constantia" w:hAnsi="Constantia"/>
          <w:sz w:val="24"/>
          <w:szCs w:val="24"/>
          <w:lang w:val="en-US"/>
        </w:rPr>
        <w:t>. Distinct ridge delimiting insertion surface of tensor tympani on medial side of anterior process: absent (0); absent, but insertion surface distinctly excavated (1); present (2).</w:t>
      </w:r>
    </w:p>
    <w:p w:rsidR="007A64F4" w:rsidRDefault="007A64F4" w:rsidP="00AD0CD4">
      <w:pPr>
        <w:tabs>
          <w:tab w:val="left" w:pos="851"/>
          <w:tab w:val="left" w:pos="993"/>
        </w:tabs>
        <w:spacing w:line="360" w:lineRule="auto"/>
        <w:jc w:val="both"/>
        <w:rPr>
          <w:rFonts w:ascii="Constantia" w:hAnsi="Constantia"/>
          <w:sz w:val="24"/>
          <w:szCs w:val="24"/>
          <w:lang w:val="en-US"/>
        </w:rPr>
      </w:pPr>
      <w:r w:rsidRPr="00817BFA">
        <w:rPr>
          <w:rFonts w:ascii="Constantia" w:hAnsi="Constantia"/>
          <w:b/>
          <w:i/>
          <w:sz w:val="24"/>
          <w:szCs w:val="24"/>
          <w:lang w:val="en-US"/>
        </w:rPr>
        <w:t>Note:</w:t>
      </w:r>
      <w:r>
        <w:rPr>
          <w:rFonts w:ascii="Constantia" w:hAnsi="Constantia"/>
          <w:sz w:val="24"/>
          <w:szCs w:val="24"/>
          <w:lang w:val="en-US"/>
        </w:rPr>
        <w:t xml:space="preserve"> </w:t>
      </w:r>
      <w:r w:rsidRPr="00140038">
        <w:rPr>
          <w:rFonts w:ascii="Constantia" w:hAnsi="Constantia"/>
          <w:b/>
          <w:i/>
          <w:sz w:val="24"/>
          <w:szCs w:val="24"/>
          <w:lang w:val="en-US"/>
        </w:rPr>
        <w:t xml:space="preserve">The </w:t>
      </w:r>
      <w:r w:rsidR="002A73F1">
        <w:rPr>
          <w:rFonts w:ascii="Constantia" w:hAnsi="Constantia"/>
          <w:b/>
          <w:i/>
          <w:sz w:val="24"/>
          <w:szCs w:val="24"/>
          <w:lang w:val="en-US"/>
        </w:rPr>
        <w:t>coding</w:t>
      </w:r>
      <w:r w:rsidR="002A73F1" w:rsidRPr="00140038">
        <w:rPr>
          <w:rFonts w:ascii="Constantia" w:hAnsi="Constantia"/>
          <w:b/>
          <w:i/>
          <w:sz w:val="24"/>
          <w:szCs w:val="24"/>
          <w:lang w:val="en-US"/>
        </w:rPr>
        <w:t xml:space="preserve"> </w:t>
      </w:r>
      <w:r w:rsidRPr="00140038">
        <w:rPr>
          <w:rFonts w:ascii="Constantia" w:hAnsi="Constantia"/>
          <w:b/>
          <w:i/>
          <w:sz w:val="24"/>
          <w:szCs w:val="24"/>
          <w:lang w:val="en-US"/>
        </w:rPr>
        <w:t>of Morenocetus was changed from “</w:t>
      </w:r>
      <w:r>
        <w:rPr>
          <w:rFonts w:ascii="Constantia" w:hAnsi="Constantia"/>
          <w:b/>
          <w:i/>
          <w:sz w:val="24"/>
          <w:szCs w:val="24"/>
          <w:lang w:val="en-US"/>
        </w:rPr>
        <w:t>2</w:t>
      </w:r>
      <w:r w:rsidRPr="00140038">
        <w:rPr>
          <w:rFonts w:ascii="Constantia" w:hAnsi="Constantia"/>
          <w:b/>
          <w:i/>
          <w:sz w:val="24"/>
          <w:szCs w:val="24"/>
          <w:lang w:val="en-US"/>
        </w:rPr>
        <w:t>” to “0”.</w:t>
      </w:r>
    </w:p>
    <w:p w:rsidR="00FA38A2" w:rsidRPr="000C64A6" w:rsidRDefault="003147CA" w:rsidP="00AD0CD4">
      <w:pPr>
        <w:tabs>
          <w:tab w:val="left" w:pos="851"/>
          <w:tab w:val="left" w:pos="993"/>
        </w:tabs>
        <w:spacing w:line="360" w:lineRule="auto"/>
        <w:jc w:val="both"/>
        <w:rPr>
          <w:rFonts w:ascii="Constantia" w:hAnsi="Constantia"/>
          <w:sz w:val="24"/>
          <w:szCs w:val="24"/>
          <w:lang w:val="en-US"/>
        </w:rPr>
      </w:pPr>
      <w:r w:rsidRPr="00DF66EF">
        <w:rPr>
          <w:rFonts w:ascii="Constantia" w:hAnsi="Constantia"/>
          <w:sz w:val="24"/>
          <w:szCs w:val="24"/>
          <w:lang w:val="en-US"/>
        </w:rPr>
        <w:t>1</w:t>
      </w:r>
      <w:r w:rsidR="00E12974" w:rsidRPr="00315A91">
        <w:rPr>
          <w:rFonts w:ascii="Constantia" w:hAnsi="Constantia"/>
          <w:sz w:val="24"/>
          <w:szCs w:val="24"/>
          <w:lang w:val="en-US"/>
        </w:rPr>
        <w:t>49.</w:t>
      </w:r>
      <w:r w:rsidR="00AD0CD4" w:rsidRPr="00DF66EF">
        <w:rPr>
          <w:rFonts w:ascii="Constantia" w:hAnsi="Constantia"/>
          <w:sz w:val="24"/>
          <w:szCs w:val="24"/>
          <w:lang w:val="en-US"/>
        </w:rPr>
        <w:t xml:space="preserve"> Dorsal extension of attachment area for tensor tympani on medial side of anterior process: absent or indistinct (0); present as a deeply excavated canal (1).</w:t>
      </w:r>
    </w:p>
    <w:p w:rsidR="008125C4" w:rsidRP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150</w:t>
      </w:r>
      <w:r w:rsidR="00AD0CD4" w:rsidRPr="00AD0CD4">
        <w:rPr>
          <w:rFonts w:ascii="Constantia" w:hAnsi="Constantia"/>
          <w:sz w:val="24"/>
          <w:szCs w:val="24"/>
          <w:lang w:val="en-US"/>
        </w:rPr>
        <w:t>. Anteromedial corner of pars cochlearis in ventral view: developed as a rounded, anteroposterior ridge (0); angular and projecting medially, resulting in a flattened ventral surface of the pars cochlearis (1); smooth and rounded (2).</w:t>
      </w:r>
    </w:p>
    <w:p w:rsidR="00AD0CD4" w:rsidRP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151</w:t>
      </w:r>
      <w:r w:rsidR="00AD0CD4" w:rsidRPr="00AD0CD4">
        <w:rPr>
          <w:rFonts w:ascii="Constantia" w:hAnsi="Constantia"/>
          <w:sz w:val="24"/>
          <w:szCs w:val="24"/>
          <w:lang w:val="en-US"/>
        </w:rPr>
        <w:t>. Promontorial groove on medial side of pars cochlearis: present, but relatively shallow (0); present and deeply excavated (1); present and forming a distinct constriction, separating a smooth and rounded ventral portion of the pars cochlearis from a flattened and striated</w:t>
      </w:r>
      <w:r w:rsidR="00AD0CD4">
        <w:rPr>
          <w:rFonts w:ascii="Constantia" w:hAnsi="Constantia"/>
          <w:sz w:val="24"/>
          <w:szCs w:val="24"/>
          <w:lang w:val="en-US"/>
        </w:rPr>
        <w:t xml:space="preserve"> </w:t>
      </w:r>
      <w:r w:rsidR="00AD0CD4" w:rsidRPr="00AD0CD4">
        <w:rPr>
          <w:rFonts w:ascii="Constantia" w:hAnsi="Constantia"/>
          <w:sz w:val="24"/>
          <w:szCs w:val="24"/>
          <w:lang w:val="en-US"/>
        </w:rPr>
        <w:t>dorsal one (2); absent (3).</w:t>
      </w:r>
    </w:p>
    <w:p w:rsidR="00C373B2" w:rsidRPr="00AD0CD4" w:rsidRDefault="00C373B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52</w:t>
      </w:r>
      <w:r w:rsidR="00AD0CD4" w:rsidRPr="00AD0CD4">
        <w:rPr>
          <w:rFonts w:ascii="Constantia" w:hAnsi="Constantia"/>
          <w:sz w:val="24"/>
          <w:szCs w:val="24"/>
          <w:lang w:val="en-US"/>
        </w:rPr>
        <w:t>. Caudal tympanic process in posteromedial view: well separated from crista parotica</w:t>
      </w:r>
      <w:r w:rsidR="00051A5F">
        <w:rPr>
          <w:rFonts w:ascii="Constantia" w:hAnsi="Constantia"/>
          <w:sz w:val="24"/>
          <w:szCs w:val="24"/>
          <w:lang w:val="en-US"/>
        </w:rPr>
        <w:t xml:space="preserve"> (=facial crest)</w:t>
      </w:r>
      <w:r w:rsidR="00AD0CD4" w:rsidRPr="00AD0CD4">
        <w:rPr>
          <w:rFonts w:ascii="Constantia" w:hAnsi="Constantia"/>
          <w:sz w:val="24"/>
          <w:szCs w:val="24"/>
          <w:lang w:val="en-US"/>
        </w:rPr>
        <w:t xml:space="preserve"> (0); narrow separation or contact (1).</w:t>
      </w:r>
    </w:p>
    <w:p w:rsidR="00AD0CD4" w:rsidRPr="00AD0CD4" w:rsidRDefault="00C373B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53</w:t>
      </w:r>
      <w:r w:rsidR="00AD0CD4" w:rsidRPr="00AD0CD4">
        <w:rPr>
          <w:rFonts w:ascii="Constantia" w:hAnsi="Constantia"/>
          <w:sz w:val="24"/>
          <w:szCs w:val="24"/>
          <w:lang w:val="en-US"/>
        </w:rPr>
        <w:t>. Posteromedial corner of pars cochlearis medial to fenestra rotunda: rounded and level with fenestra rotunda (0); inflated and projecting posteriorly beyond fenestra rotunda (1).</w:t>
      </w:r>
    </w:p>
    <w:p w:rsidR="00AD0CD4" w:rsidRPr="00AD0CD4" w:rsidRDefault="00C373B2"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54</w:t>
      </w:r>
      <w:r w:rsidR="00AD0CD4" w:rsidRPr="00AD0CD4">
        <w:rPr>
          <w:rFonts w:ascii="Constantia" w:hAnsi="Constantia"/>
          <w:sz w:val="24"/>
          <w:szCs w:val="24"/>
          <w:lang w:val="en-US"/>
        </w:rPr>
        <w:t>. Morphology of caudal tympanic process: developed as a posteriorly extending</w:t>
      </w:r>
      <w:r>
        <w:rPr>
          <w:rFonts w:ascii="Constantia" w:hAnsi="Constantia"/>
          <w:sz w:val="24"/>
          <w:szCs w:val="24"/>
          <w:lang w:val="en-US"/>
        </w:rPr>
        <w:t xml:space="preserve"> </w:t>
      </w:r>
      <w:r w:rsidR="00AD0CD4" w:rsidRPr="00AD0CD4">
        <w:rPr>
          <w:rFonts w:ascii="Constantia" w:hAnsi="Constantia"/>
          <w:sz w:val="24"/>
          <w:szCs w:val="24"/>
          <w:lang w:val="en-US"/>
        </w:rPr>
        <w:t>triangular shelf (0); as state 0, but with the ventral border bulging ventrally (1); as state 0 but pointing posterodorsally (2); developed as a robust, ventrally directed projection (3); absent or poorly developed (4).</w:t>
      </w:r>
    </w:p>
    <w:p w:rsidR="00AD0CD4" w:rsidRPr="0090033D" w:rsidRDefault="00E12974" w:rsidP="00AD0CD4">
      <w:pPr>
        <w:tabs>
          <w:tab w:val="left" w:pos="851"/>
          <w:tab w:val="left" w:pos="993"/>
        </w:tabs>
        <w:spacing w:line="360" w:lineRule="auto"/>
        <w:jc w:val="both"/>
        <w:rPr>
          <w:rFonts w:ascii="Constantia" w:hAnsi="Constantia"/>
          <w:b/>
          <w:i/>
          <w:sz w:val="24"/>
          <w:szCs w:val="24"/>
          <w:lang w:val="en-US"/>
        </w:rPr>
      </w:pPr>
      <w:r>
        <w:rPr>
          <w:rFonts w:ascii="Constantia" w:hAnsi="Constantia"/>
          <w:sz w:val="24"/>
          <w:szCs w:val="24"/>
          <w:lang w:val="en-US"/>
        </w:rPr>
        <w:t>155</w:t>
      </w:r>
      <w:r w:rsidR="00DE04AB">
        <w:rPr>
          <w:rFonts w:ascii="Constantia" w:hAnsi="Constantia"/>
          <w:sz w:val="24"/>
          <w:szCs w:val="24"/>
          <w:lang w:val="en-US"/>
        </w:rPr>
        <w:t>.</w:t>
      </w:r>
      <w:r w:rsidR="00AD0CD4" w:rsidRPr="00AD0CD4">
        <w:rPr>
          <w:rFonts w:ascii="Constantia" w:hAnsi="Constantia"/>
          <w:sz w:val="24"/>
          <w:szCs w:val="24"/>
          <w:lang w:val="en-US"/>
        </w:rPr>
        <w:t xml:space="preserve"> Anteroposterior alignment of proximal opening of facial canal, internal acoustic meatus and aperture for cochlear aqueduct: present (0); absent (1).</w:t>
      </w:r>
    </w:p>
    <w:p w:rsidR="00BB369B" w:rsidRPr="0090033D" w:rsidRDefault="00BB369B" w:rsidP="00AD0CD4">
      <w:pPr>
        <w:tabs>
          <w:tab w:val="left" w:pos="851"/>
          <w:tab w:val="left" w:pos="993"/>
        </w:tabs>
        <w:spacing w:line="360" w:lineRule="auto"/>
        <w:jc w:val="both"/>
        <w:rPr>
          <w:rFonts w:ascii="Constantia" w:hAnsi="Constantia"/>
          <w:b/>
          <w:i/>
          <w:sz w:val="24"/>
          <w:szCs w:val="24"/>
          <w:lang w:val="en-US"/>
        </w:rPr>
      </w:pPr>
      <w:r w:rsidRPr="0090033D">
        <w:rPr>
          <w:rFonts w:ascii="Constantia" w:hAnsi="Constantia"/>
          <w:b/>
          <w:i/>
          <w:sz w:val="24"/>
          <w:szCs w:val="24"/>
          <w:lang w:val="en-US"/>
        </w:rPr>
        <w:t xml:space="preserve">Note: </w:t>
      </w:r>
      <w:r w:rsidR="0090033D" w:rsidRPr="0090033D">
        <w:rPr>
          <w:rFonts w:ascii="Constantia" w:hAnsi="Constantia"/>
          <w:b/>
          <w:i/>
          <w:sz w:val="24"/>
          <w:szCs w:val="24"/>
          <w:lang w:val="en-US"/>
        </w:rPr>
        <w:t>T</w:t>
      </w:r>
      <w:r w:rsidRPr="0090033D">
        <w:rPr>
          <w:rFonts w:ascii="Constantia" w:hAnsi="Constantia"/>
          <w:b/>
          <w:i/>
          <w:sz w:val="24"/>
          <w:szCs w:val="24"/>
          <w:lang w:val="en-US"/>
        </w:rPr>
        <w:t xml:space="preserve">he </w:t>
      </w:r>
      <w:r w:rsidR="00D36A96">
        <w:rPr>
          <w:rFonts w:ascii="Constantia" w:hAnsi="Constantia"/>
          <w:b/>
          <w:i/>
          <w:sz w:val="24"/>
          <w:szCs w:val="24"/>
          <w:lang w:val="en-US"/>
        </w:rPr>
        <w:t>coding</w:t>
      </w:r>
      <w:r w:rsidR="00D36A96" w:rsidRPr="0090033D">
        <w:rPr>
          <w:rFonts w:ascii="Constantia" w:hAnsi="Constantia"/>
          <w:b/>
          <w:i/>
          <w:sz w:val="24"/>
          <w:szCs w:val="24"/>
          <w:lang w:val="en-US"/>
        </w:rPr>
        <w:t xml:space="preserve"> </w:t>
      </w:r>
      <w:r w:rsidRPr="0090033D">
        <w:rPr>
          <w:rFonts w:ascii="Constantia" w:hAnsi="Constantia"/>
          <w:b/>
          <w:i/>
          <w:sz w:val="24"/>
          <w:szCs w:val="24"/>
          <w:lang w:val="en-US"/>
        </w:rPr>
        <w:t xml:space="preserve">of Morenocetus </w:t>
      </w:r>
      <w:r w:rsidR="0090033D" w:rsidRPr="0090033D">
        <w:rPr>
          <w:rFonts w:ascii="Constantia" w:hAnsi="Constantia"/>
          <w:b/>
          <w:i/>
          <w:sz w:val="24"/>
          <w:szCs w:val="24"/>
          <w:lang w:val="en-US"/>
        </w:rPr>
        <w:t xml:space="preserve">was changed </w:t>
      </w:r>
      <w:r w:rsidRPr="0090033D">
        <w:rPr>
          <w:rFonts w:ascii="Constantia" w:hAnsi="Constantia"/>
          <w:b/>
          <w:i/>
          <w:sz w:val="24"/>
          <w:szCs w:val="24"/>
          <w:lang w:val="en-US"/>
        </w:rPr>
        <w:t>from state “?” to state “0”</w:t>
      </w:r>
    </w:p>
    <w:p w:rsidR="00AD0CD4" w:rsidRDefault="00E12974"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BB369B">
        <w:rPr>
          <w:rFonts w:ascii="Constantia" w:hAnsi="Constantia"/>
          <w:sz w:val="24"/>
          <w:szCs w:val="24"/>
          <w:lang w:val="en-US"/>
        </w:rPr>
        <w:t>5</w:t>
      </w:r>
      <w:r>
        <w:rPr>
          <w:rFonts w:ascii="Constantia" w:hAnsi="Constantia"/>
          <w:sz w:val="24"/>
          <w:szCs w:val="24"/>
          <w:lang w:val="en-US"/>
        </w:rPr>
        <w:t>6</w:t>
      </w:r>
      <w:r w:rsidR="00AD0CD4" w:rsidRPr="00AD0CD4">
        <w:rPr>
          <w:rFonts w:ascii="Constantia" w:hAnsi="Constantia"/>
          <w:sz w:val="24"/>
          <w:szCs w:val="24"/>
          <w:lang w:val="en-US"/>
        </w:rPr>
        <w:t>. Anteroposterior alignment of aperture for cochlear aqueduct and aperture for vestibular aqueduct: absent (0); present (1).</w:t>
      </w:r>
    </w:p>
    <w:p w:rsidR="00B050B7" w:rsidRPr="0090033D" w:rsidRDefault="00B050B7" w:rsidP="00B050B7">
      <w:pPr>
        <w:tabs>
          <w:tab w:val="left" w:pos="851"/>
          <w:tab w:val="left" w:pos="993"/>
        </w:tabs>
        <w:spacing w:line="360" w:lineRule="auto"/>
        <w:jc w:val="both"/>
        <w:rPr>
          <w:rFonts w:ascii="Constantia" w:hAnsi="Constantia"/>
          <w:b/>
          <w:i/>
          <w:sz w:val="24"/>
          <w:szCs w:val="24"/>
          <w:lang w:val="en-US"/>
        </w:rPr>
      </w:pPr>
      <w:r w:rsidRPr="0090033D">
        <w:rPr>
          <w:rFonts w:ascii="Constantia" w:hAnsi="Constantia"/>
          <w:b/>
          <w:i/>
          <w:sz w:val="24"/>
          <w:szCs w:val="24"/>
          <w:lang w:val="en-US"/>
        </w:rPr>
        <w:t xml:space="preserve">Note: </w:t>
      </w:r>
      <w:r w:rsidR="0090033D" w:rsidRPr="0090033D">
        <w:rPr>
          <w:rFonts w:ascii="Constantia" w:hAnsi="Constantia"/>
          <w:b/>
          <w:i/>
          <w:sz w:val="24"/>
          <w:szCs w:val="24"/>
          <w:lang w:val="en-US"/>
        </w:rPr>
        <w:t>T</w:t>
      </w:r>
      <w:r w:rsidRPr="0090033D">
        <w:rPr>
          <w:rFonts w:ascii="Constantia" w:hAnsi="Constantia"/>
          <w:b/>
          <w:i/>
          <w:sz w:val="24"/>
          <w:szCs w:val="24"/>
          <w:lang w:val="en-US"/>
        </w:rPr>
        <w:t xml:space="preserve">he </w:t>
      </w:r>
      <w:r w:rsidR="00D36A96">
        <w:rPr>
          <w:rFonts w:ascii="Constantia" w:hAnsi="Constantia"/>
          <w:b/>
          <w:i/>
          <w:sz w:val="24"/>
          <w:szCs w:val="24"/>
          <w:lang w:val="en-US"/>
        </w:rPr>
        <w:t>coding</w:t>
      </w:r>
      <w:r w:rsidR="00D36A96" w:rsidRPr="0090033D">
        <w:rPr>
          <w:rFonts w:ascii="Constantia" w:hAnsi="Constantia"/>
          <w:b/>
          <w:i/>
          <w:sz w:val="24"/>
          <w:szCs w:val="24"/>
          <w:lang w:val="en-US"/>
        </w:rPr>
        <w:t xml:space="preserve"> </w:t>
      </w:r>
      <w:r w:rsidRPr="0090033D">
        <w:rPr>
          <w:rFonts w:ascii="Constantia" w:hAnsi="Constantia"/>
          <w:b/>
          <w:i/>
          <w:sz w:val="24"/>
          <w:szCs w:val="24"/>
          <w:lang w:val="en-US"/>
        </w:rPr>
        <w:t xml:space="preserve">of Morenocetus </w:t>
      </w:r>
      <w:r w:rsidR="0090033D" w:rsidRPr="0090033D">
        <w:rPr>
          <w:rFonts w:ascii="Constantia" w:hAnsi="Constantia"/>
          <w:b/>
          <w:i/>
          <w:sz w:val="24"/>
          <w:szCs w:val="24"/>
          <w:lang w:val="en-US"/>
        </w:rPr>
        <w:t xml:space="preserve">was changed </w:t>
      </w:r>
      <w:r w:rsidRPr="0090033D">
        <w:rPr>
          <w:rFonts w:ascii="Constantia" w:hAnsi="Constantia"/>
          <w:b/>
          <w:i/>
          <w:sz w:val="24"/>
          <w:szCs w:val="24"/>
          <w:lang w:val="en-US"/>
        </w:rPr>
        <w:t>from state “?” to state “0”</w:t>
      </w:r>
    </w:p>
    <w:p w:rsidR="00AD0CD4" w:rsidRDefault="00BB369B"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57</w:t>
      </w:r>
      <w:r w:rsidR="00AD0CD4" w:rsidRPr="00AD0CD4">
        <w:rPr>
          <w:rFonts w:ascii="Constantia" w:hAnsi="Constantia"/>
          <w:sz w:val="24"/>
          <w:szCs w:val="24"/>
          <w:lang w:val="en-US"/>
        </w:rPr>
        <w:t>. Prominent septum dividing foramina for vestibular and cochlear nerves within internal acoustic meatus: present (0); absent (1).</w:t>
      </w:r>
    </w:p>
    <w:p w:rsidR="009546D9" w:rsidRPr="0090033D" w:rsidRDefault="009546D9" w:rsidP="0090033D">
      <w:pPr>
        <w:tabs>
          <w:tab w:val="left" w:pos="851"/>
          <w:tab w:val="left" w:pos="993"/>
        </w:tabs>
        <w:spacing w:line="360" w:lineRule="auto"/>
        <w:jc w:val="both"/>
        <w:rPr>
          <w:rFonts w:ascii="Constantia" w:hAnsi="Constantia"/>
          <w:b/>
          <w:i/>
          <w:sz w:val="24"/>
          <w:szCs w:val="24"/>
          <w:lang w:val="en-US"/>
        </w:rPr>
      </w:pPr>
      <w:r w:rsidRPr="0090033D">
        <w:rPr>
          <w:rFonts w:ascii="Constantia" w:hAnsi="Constantia"/>
          <w:b/>
          <w:i/>
          <w:sz w:val="24"/>
          <w:szCs w:val="24"/>
          <w:lang w:val="en-US"/>
        </w:rPr>
        <w:t>Note:</w:t>
      </w:r>
      <w:r w:rsidR="0090033D" w:rsidRPr="0090033D">
        <w:rPr>
          <w:rFonts w:ascii="Constantia" w:hAnsi="Constantia"/>
          <w:b/>
          <w:i/>
          <w:sz w:val="24"/>
          <w:szCs w:val="24"/>
          <w:lang w:val="en-US"/>
        </w:rPr>
        <w:t xml:space="preserve"> </w:t>
      </w:r>
      <w:r w:rsidR="00D36A96">
        <w:rPr>
          <w:rFonts w:ascii="Constantia" w:hAnsi="Constantia"/>
          <w:b/>
          <w:i/>
          <w:sz w:val="24"/>
          <w:szCs w:val="24"/>
          <w:lang w:val="en-US"/>
        </w:rPr>
        <w:t>Because</w:t>
      </w:r>
      <w:r w:rsidR="0090033D" w:rsidRPr="0090033D">
        <w:rPr>
          <w:rFonts w:ascii="Constantia" w:hAnsi="Constantia"/>
          <w:b/>
          <w:i/>
          <w:sz w:val="24"/>
          <w:szCs w:val="24"/>
          <w:lang w:val="en-US"/>
        </w:rPr>
        <w:t xml:space="preserve"> the periotic is articulated to the skull it is not possible to </w:t>
      </w:r>
      <w:r w:rsidR="00D36A96">
        <w:rPr>
          <w:rFonts w:ascii="Constantia" w:hAnsi="Constantia"/>
          <w:b/>
          <w:i/>
          <w:sz w:val="24"/>
          <w:szCs w:val="24"/>
          <w:lang w:val="en-US"/>
        </w:rPr>
        <w:t>code</w:t>
      </w:r>
      <w:r w:rsidR="00D36A96" w:rsidRPr="0090033D">
        <w:rPr>
          <w:rFonts w:ascii="Constantia" w:hAnsi="Constantia"/>
          <w:b/>
          <w:i/>
          <w:sz w:val="24"/>
          <w:szCs w:val="24"/>
          <w:lang w:val="en-US"/>
        </w:rPr>
        <w:t xml:space="preserve"> </w:t>
      </w:r>
      <w:r w:rsidR="0090033D" w:rsidRPr="0090033D">
        <w:rPr>
          <w:rFonts w:ascii="Constantia" w:hAnsi="Constantia"/>
          <w:b/>
          <w:i/>
          <w:sz w:val="24"/>
          <w:szCs w:val="24"/>
          <w:lang w:val="en-US"/>
        </w:rPr>
        <w:t xml:space="preserve">this character. </w:t>
      </w:r>
      <w:r w:rsidRPr="0090033D">
        <w:rPr>
          <w:rFonts w:ascii="Constantia" w:hAnsi="Constantia"/>
          <w:b/>
          <w:i/>
          <w:sz w:val="24"/>
          <w:szCs w:val="24"/>
          <w:lang w:val="en-US"/>
        </w:rPr>
        <w:t xml:space="preserve"> </w:t>
      </w:r>
    </w:p>
    <w:p w:rsidR="00AD0CD4" w:rsidRDefault="009546D9" w:rsidP="00AD0CD4">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w:t>
      </w:r>
      <w:r w:rsidR="00E12974">
        <w:rPr>
          <w:rFonts w:ascii="Constantia" w:hAnsi="Constantia"/>
          <w:sz w:val="24"/>
          <w:szCs w:val="24"/>
          <w:lang w:val="en-US"/>
        </w:rPr>
        <w:t>58</w:t>
      </w:r>
      <w:r w:rsidR="00AD0CD4" w:rsidRPr="00AD0CD4">
        <w:rPr>
          <w:rFonts w:ascii="Constantia" w:hAnsi="Constantia"/>
          <w:sz w:val="24"/>
          <w:szCs w:val="24"/>
          <w:lang w:val="en-US"/>
        </w:rPr>
        <w:t>. Shape of aperture for cochlear aqueduct: round with sharply defined dorsal margins (0); slit-like (1).</w:t>
      </w:r>
    </w:p>
    <w:p w:rsidR="00124682" w:rsidRPr="0090033D" w:rsidRDefault="00124682" w:rsidP="00AD0CD4">
      <w:pPr>
        <w:tabs>
          <w:tab w:val="left" w:pos="851"/>
          <w:tab w:val="left" w:pos="993"/>
        </w:tabs>
        <w:spacing w:line="360" w:lineRule="auto"/>
        <w:jc w:val="both"/>
        <w:rPr>
          <w:rFonts w:ascii="Constantia" w:hAnsi="Constantia"/>
          <w:b/>
          <w:i/>
          <w:sz w:val="24"/>
          <w:szCs w:val="24"/>
          <w:lang w:val="en-US"/>
        </w:rPr>
      </w:pPr>
      <w:r w:rsidRPr="0090033D">
        <w:rPr>
          <w:rFonts w:ascii="Constantia" w:hAnsi="Constantia"/>
          <w:b/>
          <w:i/>
          <w:sz w:val="24"/>
          <w:szCs w:val="24"/>
          <w:lang w:val="en-US"/>
        </w:rPr>
        <w:t xml:space="preserve">Note: </w:t>
      </w:r>
      <w:r w:rsidR="0090033D" w:rsidRPr="0090033D">
        <w:rPr>
          <w:rFonts w:ascii="Constantia" w:hAnsi="Constantia"/>
          <w:b/>
          <w:i/>
          <w:sz w:val="24"/>
          <w:szCs w:val="24"/>
          <w:lang w:val="en-US"/>
        </w:rPr>
        <w:t xml:space="preserve">The </w:t>
      </w:r>
      <w:r w:rsidR="005D70DA">
        <w:rPr>
          <w:rFonts w:ascii="Constantia" w:hAnsi="Constantia"/>
          <w:b/>
          <w:i/>
          <w:sz w:val="24"/>
          <w:szCs w:val="24"/>
          <w:lang w:val="en-US"/>
        </w:rPr>
        <w:t>coding</w:t>
      </w:r>
      <w:r w:rsidR="005D70DA" w:rsidRPr="0090033D">
        <w:rPr>
          <w:rFonts w:ascii="Constantia" w:hAnsi="Constantia"/>
          <w:b/>
          <w:i/>
          <w:sz w:val="24"/>
          <w:szCs w:val="24"/>
          <w:lang w:val="en-US"/>
        </w:rPr>
        <w:t xml:space="preserve"> </w:t>
      </w:r>
      <w:r w:rsidRPr="0090033D">
        <w:rPr>
          <w:rFonts w:ascii="Constantia" w:hAnsi="Constantia"/>
          <w:b/>
          <w:i/>
          <w:sz w:val="24"/>
          <w:szCs w:val="24"/>
          <w:lang w:val="en-US"/>
        </w:rPr>
        <w:t xml:space="preserve">of Morenocetus </w:t>
      </w:r>
      <w:r w:rsidR="0090033D" w:rsidRPr="0090033D">
        <w:rPr>
          <w:rFonts w:ascii="Constantia" w:hAnsi="Constantia"/>
          <w:b/>
          <w:i/>
          <w:sz w:val="24"/>
          <w:szCs w:val="24"/>
          <w:lang w:val="en-US"/>
        </w:rPr>
        <w:t xml:space="preserve">was changed </w:t>
      </w:r>
      <w:r w:rsidRPr="0090033D">
        <w:rPr>
          <w:rFonts w:ascii="Constantia" w:hAnsi="Constantia"/>
          <w:b/>
          <w:i/>
          <w:sz w:val="24"/>
          <w:szCs w:val="24"/>
          <w:lang w:val="en-US"/>
        </w:rPr>
        <w:t>from state “?” to “0”</w:t>
      </w:r>
      <w:r w:rsidR="0090033D">
        <w:rPr>
          <w:rFonts w:ascii="Constantia" w:hAnsi="Constantia"/>
          <w:b/>
          <w:i/>
          <w:sz w:val="24"/>
          <w:szCs w:val="24"/>
          <w:lang w:val="en-US"/>
        </w:rPr>
        <w:t>.</w:t>
      </w:r>
      <w:r w:rsidRPr="0090033D">
        <w:rPr>
          <w:rFonts w:ascii="Constantia" w:hAnsi="Constantia"/>
          <w:b/>
          <w:i/>
          <w:sz w:val="24"/>
          <w:szCs w:val="24"/>
          <w:lang w:val="en-US"/>
        </w:rPr>
        <w:t xml:space="preserve"> </w:t>
      </w:r>
    </w:p>
    <w:p w:rsidR="00124682" w:rsidRDefault="009546D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59</w:t>
      </w:r>
      <w:r w:rsidR="006C6DC5" w:rsidRPr="006C6DC5">
        <w:rPr>
          <w:rFonts w:ascii="Constantia" w:hAnsi="Constantia"/>
          <w:sz w:val="24"/>
          <w:szCs w:val="24"/>
          <w:lang w:val="en-US"/>
        </w:rPr>
        <w:t>. Size of aperture for cochlear aqueduct: smaller than aperture for vestibular aqueduct (0); approximately the same size (1).</w:t>
      </w:r>
    </w:p>
    <w:p w:rsidR="0090033D" w:rsidRPr="0090033D" w:rsidRDefault="0090033D" w:rsidP="0090033D">
      <w:pPr>
        <w:tabs>
          <w:tab w:val="left" w:pos="851"/>
          <w:tab w:val="left" w:pos="993"/>
        </w:tabs>
        <w:spacing w:line="360" w:lineRule="auto"/>
        <w:jc w:val="both"/>
        <w:rPr>
          <w:rFonts w:ascii="Constantia" w:hAnsi="Constantia"/>
          <w:b/>
          <w:i/>
          <w:sz w:val="24"/>
          <w:szCs w:val="24"/>
          <w:lang w:val="en-US"/>
        </w:rPr>
      </w:pPr>
      <w:r w:rsidRPr="0090033D">
        <w:rPr>
          <w:rFonts w:ascii="Constantia" w:hAnsi="Constantia"/>
          <w:b/>
          <w:i/>
          <w:sz w:val="24"/>
          <w:szCs w:val="24"/>
          <w:lang w:val="en-US"/>
        </w:rPr>
        <w:t xml:space="preserve">Note: </w:t>
      </w:r>
      <w:r w:rsidR="005D70DA">
        <w:rPr>
          <w:rFonts w:ascii="Constantia" w:hAnsi="Constantia"/>
          <w:b/>
          <w:i/>
          <w:sz w:val="24"/>
          <w:szCs w:val="24"/>
          <w:lang w:val="en-US"/>
        </w:rPr>
        <w:t>Because</w:t>
      </w:r>
      <w:r w:rsidRPr="0090033D">
        <w:rPr>
          <w:rFonts w:ascii="Constantia" w:hAnsi="Constantia"/>
          <w:b/>
          <w:i/>
          <w:sz w:val="24"/>
          <w:szCs w:val="24"/>
          <w:lang w:val="en-US"/>
        </w:rPr>
        <w:t xml:space="preserve"> the periotic is articulated to the skull it is not possible to </w:t>
      </w:r>
      <w:r w:rsidR="005D70DA">
        <w:rPr>
          <w:rFonts w:ascii="Constantia" w:hAnsi="Constantia"/>
          <w:b/>
          <w:i/>
          <w:sz w:val="24"/>
          <w:szCs w:val="24"/>
          <w:lang w:val="en-US"/>
        </w:rPr>
        <w:t>code</w:t>
      </w:r>
      <w:r w:rsidR="005D70DA" w:rsidRPr="0090033D">
        <w:rPr>
          <w:rFonts w:ascii="Constantia" w:hAnsi="Constantia"/>
          <w:b/>
          <w:i/>
          <w:sz w:val="24"/>
          <w:szCs w:val="24"/>
          <w:lang w:val="en-US"/>
        </w:rPr>
        <w:t xml:space="preserve"> </w:t>
      </w:r>
      <w:r w:rsidRPr="0090033D">
        <w:rPr>
          <w:rFonts w:ascii="Constantia" w:hAnsi="Constantia"/>
          <w:b/>
          <w:i/>
          <w:sz w:val="24"/>
          <w:szCs w:val="24"/>
          <w:lang w:val="en-US"/>
        </w:rPr>
        <w:t xml:space="preserve">this character.  </w:t>
      </w:r>
    </w:p>
    <w:p w:rsidR="006C6DC5" w:rsidRDefault="009546D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w:t>
      </w:r>
      <w:r w:rsidR="00E12974">
        <w:rPr>
          <w:rFonts w:ascii="Constantia" w:hAnsi="Constantia"/>
          <w:sz w:val="24"/>
          <w:szCs w:val="24"/>
          <w:lang w:val="en-US"/>
        </w:rPr>
        <w:t>0</w:t>
      </w:r>
      <w:r w:rsidR="006C6DC5" w:rsidRPr="006C6DC5">
        <w:rPr>
          <w:rFonts w:ascii="Constantia" w:hAnsi="Constantia"/>
          <w:sz w:val="24"/>
          <w:szCs w:val="24"/>
          <w:lang w:val="en-US"/>
        </w:rPr>
        <w:t>. Aperture for cochlear aqueduct and fenestra rotunda: separate (0); confluent (1).</w:t>
      </w:r>
    </w:p>
    <w:p w:rsidR="006C6DC5" w:rsidRPr="006C6DC5" w:rsidRDefault="00124682"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w:t>
      </w:r>
      <w:r w:rsidR="00E12974">
        <w:rPr>
          <w:rFonts w:ascii="Constantia" w:hAnsi="Constantia"/>
          <w:sz w:val="24"/>
          <w:szCs w:val="24"/>
          <w:lang w:val="en-US"/>
        </w:rPr>
        <w:t>61</w:t>
      </w:r>
      <w:r w:rsidR="006C6DC5" w:rsidRPr="006C6DC5">
        <w:rPr>
          <w:rFonts w:ascii="Constantia" w:hAnsi="Constantia"/>
          <w:sz w:val="24"/>
          <w:szCs w:val="24"/>
          <w:lang w:val="en-US"/>
        </w:rPr>
        <w:t>. Superior process: present as a distinct crest forming the lateral wall of the suprameatal fossa (0); the lateral border of the suprameatal fossa is low and not clearly defined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162</w:t>
      </w:r>
      <w:r w:rsidR="006C6DC5" w:rsidRPr="006C6DC5">
        <w:rPr>
          <w:rFonts w:ascii="Constantia" w:hAnsi="Constantia"/>
          <w:sz w:val="24"/>
          <w:szCs w:val="24"/>
          <w:lang w:val="en-US"/>
        </w:rPr>
        <w:t xml:space="preserve">. Suprameatal </w:t>
      </w:r>
      <w:r w:rsidR="00E73C13">
        <w:rPr>
          <w:rFonts w:ascii="Constantia" w:hAnsi="Constantia"/>
          <w:sz w:val="24"/>
          <w:szCs w:val="24"/>
          <w:lang w:val="en-US"/>
        </w:rPr>
        <w:t>fossa</w:t>
      </w:r>
      <w:r w:rsidR="00E73C13" w:rsidRPr="006C6DC5">
        <w:rPr>
          <w:rFonts w:ascii="Constantia" w:hAnsi="Constantia"/>
          <w:sz w:val="24"/>
          <w:szCs w:val="24"/>
          <w:lang w:val="en-US"/>
        </w:rPr>
        <w:t xml:space="preserve"> </w:t>
      </w:r>
      <w:r w:rsidR="006C6DC5" w:rsidRPr="006C6DC5">
        <w:rPr>
          <w:rFonts w:ascii="Constantia" w:hAnsi="Constantia"/>
          <w:sz w:val="24"/>
          <w:szCs w:val="24"/>
          <w:lang w:val="en-US"/>
        </w:rPr>
        <w:t>hypertrophied: absent (0); present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163</w:t>
      </w:r>
      <w:r w:rsidR="006C6DC5" w:rsidRPr="006C6DC5">
        <w:rPr>
          <w:rFonts w:ascii="Constantia" w:hAnsi="Constantia"/>
          <w:sz w:val="24"/>
          <w:szCs w:val="24"/>
          <w:lang w:val="en-US"/>
        </w:rPr>
        <w:t>. Development of crista transversa: depressed well below the rim of the internal acoustic meatus (0); well developed and reaching the cerebral surface of the pars cochlearis (1).</w:t>
      </w:r>
    </w:p>
    <w:p w:rsid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164</w:t>
      </w:r>
      <w:r w:rsidR="006C6DC5" w:rsidRPr="006C6DC5">
        <w:rPr>
          <w:rFonts w:ascii="Constantia" w:hAnsi="Constantia"/>
          <w:sz w:val="24"/>
          <w:szCs w:val="24"/>
          <w:lang w:val="en-US"/>
        </w:rPr>
        <w:t>. Hiatus Fallopii: absent or small opening located anterior or anteroventral to proximal opening of facial canal (0); as state 0, but with the hiatus Fallopii being well developed and large (1); anterior border of proximal opening of facial canal is continuous with the hiatus Fallopii and shaped like a fissure (2).</w:t>
      </w:r>
    </w:p>
    <w:p w:rsidR="00501100" w:rsidRPr="007176B4" w:rsidRDefault="007176B4" w:rsidP="006C6DC5">
      <w:pPr>
        <w:tabs>
          <w:tab w:val="left" w:pos="851"/>
          <w:tab w:val="left" w:pos="993"/>
        </w:tabs>
        <w:spacing w:line="360" w:lineRule="auto"/>
        <w:jc w:val="both"/>
        <w:rPr>
          <w:rFonts w:ascii="Constantia" w:hAnsi="Constantia"/>
          <w:sz w:val="24"/>
          <w:szCs w:val="24"/>
          <w:lang w:val="en-US"/>
        </w:rPr>
      </w:pPr>
      <w:r w:rsidRPr="00A87535">
        <w:rPr>
          <w:rFonts w:ascii="Constantia" w:hAnsi="Constantia"/>
          <w:b/>
          <w:i/>
          <w:sz w:val="24"/>
          <w:szCs w:val="24"/>
          <w:lang w:val="en-US"/>
        </w:rPr>
        <w:t>Note:</w:t>
      </w:r>
      <w:r>
        <w:rPr>
          <w:rFonts w:ascii="Constantia" w:hAnsi="Constantia"/>
          <w:sz w:val="24"/>
          <w:szCs w:val="24"/>
          <w:lang w:val="en-US"/>
        </w:rPr>
        <w:t xml:space="preserve"> </w:t>
      </w:r>
      <w:r w:rsidRPr="0090033D">
        <w:rPr>
          <w:rFonts w:ascii="Constantia" w:hAnsi="Constantia"/>
          <w:b/>
          <w:i/>
          <w:sz w:val="24"/>
          <w:szCs w:val="24"/>
          <w:lang w:val="en-US"/>
        </w:rPr>
        <w:t xml:space="preserve">The </w:t>
      </w:r>
      <w:r w:rsidR="00ED64DB">
        <w:rPr>
          <w:rFonts w:ascii="Constantia" w:hAnsi="Constantia"/>
          <w:b/>
          <w:i/>
          <w:sz w:val="24"/>
          <w:szCs w:val="24"/>
          <w:lang w:val="en-US"/>
        </w:rPr>
        <w:t>coding</w:t>
      </w:r>
      <w:r w:rsidR="00ED64DB" w:rsidRPr="0090033D">
        <w:rPr>
          <w:rFonts w:ascii="Constantia" w:hAnsi="Constantia"/>
          <w:b/>
          <w:i/>
          <w:sz w:val="24"/>
          <w:szCs w:val="24"/>
          <w:lang w:val="en-US"/>
        </w:rPr>
        <w:t xml:space="preserve"> </w:t>
      </w:r>
      <w:r w:rsidRPr="0090033D">
        <w:rPr>
          <w:rFonts w:ascii="Constantia" w:hAnsi="Constantia"/>
          <w:b/>
          <w:i/>
          <w:sz w:val="24"/>
          <w:szCs w:val="24"/>
          <w:lang w:val="en-US"/>
        </w:rPr>
        <w:t>of Morenocetus was changed from state</w:t>
      </w:r>
      <w:r>
        <w:rPr>
          <w:rFonts w:ascii="Constantia" w:hAnsi="Constantia"/>
          <w:b/>
          <w:i/>
          <w:sz w:val="24"/>
          <w:szCs w:val="24"/>
          <w:lang w:val="en-US"/>
        </w:rPr>
        <w:t xml:space="preserve"> </w:t>
      </w:r>
      <w:r w:rsidRPr="0090033D">
        <w:rPr>
          <w:rFonts w:ascii="Constantia" w:hAnsi="Constantia"/>
          <w:b/>
          <w:i/>
          <w:sz w:val="24"/>
          <w:szCs w:val="24"/>
          <w:lang w:val="en-US"/>
        </w:rPr>
        <w:t>“0”</w:t>
      </w:r>
      <w:r>
        <w:rPr>
          <w:rFonts w:ascii="Constantia" w:hAnsi="Constantia"/>
          <w:b/>
          <w:i/>
          <w:sz w:val="24"/>
          <w:szCs w:val="24"/>
          <w:lang w:val="en-US"/>
        </w:rPr>
        <w:t xml:space="preserve"> to</w:t>
      </w:r>
      <w:r w:rsidRPr="0090033D">
        <w:rPr>
          <w:rFonts w:ascii="Constantia" w:hAnsi="Constantia"/>
          <w:b/>
          <w:i/>
          <w:sz w:val="24"/>
          <w:szCs w:val="24"/>
          <w:lang w:val="en-US"/>
        </w:rPr>
        <w:t xml:space="preserve"> </w:t>
      </w:r>
      <w:r>
        <w:rPr>
          <w:rFonts w:ascii="Constantia" w:hAnsi="Constantia"/>
          <w:b/>
          <w:i/>
          <w:sz w:val="24"/>
          <w:szCs w:val="24"/>
          <w:lang w:val="en-US"/>
        </w:rPr>
        <w:t xml:space="preserve"> “?” </w:t>
      </w:r>
      <w:r w:rsidR="00ED64DB">
        <w:rPr>
          <w:rFonts w:ascii="Constantia" w:hAnsi="Constantia"/>
          <w:b/>
          <w:i/>
          <w:sz w:val="24"/>
          <w:szCs w:val="24"/>
          <w:lang w:val="en-US"/>
        </w:rPr>
        <w:t>because</w:t>
      </w:r>
      <w:r>
        <w:rPr>
          <w:rFonts w:ascii="Constantia" w:hAnsi="Constantia"/>
          <w:b/>
          <w:i/>
          <w:sz w:val="24"/>
          <w:szCs w:val="24"/>
          <w:lang w:val="en-US"/>
        </w:rPr>
        <w:t xml:space="preserve"> it is not possible to </w:t>
      </w:r>
      <w:r w:rsidR="00ED64DB">
        <w:rPr>
          <w:rFonts w:ascii="Constantia" w:hAnsi="Constantia"/>
          <w:b/>
          <w:i/>
          <w:sz w:val="24"/>
          <w:szCs w:val="24"/>
          <w:lang w:val="en-US"/>
        </w:rPr>
        <w:t xml:space="preserve">determine </w:t>
      </w:r>
      <w:r>
        <w:rPr>
          <w:rFonts w:ascii="Constantia" w:hAnsi="Constantia"/>
          <w:b/>
          <w:i/>
          <w:sz w:val="24"/>
          <w:szCs w:val="24"/>
          <w:lang w:val="en-US"/>
        </w:rPr>
        <w:t>the presence of the hiatus fallopii with the periotic articulated</w:t>
      </w:r>
      <w:r w:rsidR="007B075C">
        <w:rPr>
          <w:rFonts w:ascii="Constantia" w:hAnsi="Constantia"/>
          <w:b/>
          <w:i/>
          <w:sz w:val="24"/>
          <w:szCs w:val="24"/>
          <w:lang w:val="en-US"/>
        </w:rPr>
        <w:t xml:space="preserve"> with the basicranium</w:t>
      </w:r>
      <w:r>
        <w:rPr>
          <w:rFonts w:ascii="Constantia" w:hAnsi="Constantia"/>
          <w:b/>
          <w:i/>
          <w:sz w:val="24"/>
          <w:szCs w:val="24"/>
          <w:lang w:val="en-US"/>
        </w:rPr>
        <w:t>.</w:t>
      </w:r>
      <w:r>
        <w:rPr>
          <w:rFonts w:ascii="Constantia" w:hAnsi="Constantia"/>
          <w:sz w:val="24"/>
          <w:szCs w:val="24"/>
          <w:lang w:val="en-US"/>
        </w:rPr>
        <w:t xml:space="preserve"> </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165</w:t>
      </w:r>
      <w:r w:rsidR="006C6DC5" w:rsidRPr="006C6DC5">
        <w:rPr>
          <w:rFonts w:ascii="Constantia" w:hAnsi="Constantia"/>
          <w:sz w:val="24"/>
          <w:szCs w:val="24"/>
          <w:lang w:val="en-US"/>
        </w:rPr>
        <w:t>. Size of proximal opening of facial canal: no more than half the size of the internal acoustic meatus (0); more than half the size of the internal acoustic meatus (1).</w:t>
      </w:r>
    </w:p>
    <w:p w:rsidR="006272A6" w:rsidRPr="00315A91"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166</w:t>
      </w:r>
      <w:r w:rsidR="006C6DC5" w:rsidRPr="006C6DC5">
        <w:rPr>
          <w:rFonts w:ascii="Constantia" w:hAnsi="Constantia"/>
          <w:sz w:val="24"/>
          <w:szCs w:val="24"/>
          <w:lang w:val="en-US"/>
        </w:rPr>
        <w:t>. Squamosal flange located posterior to lateral tuberosity: absent (0); present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167</w:t>
      </w:r>
      <w:r w:rsidR="006C6DC5" w:rsidRPr="006C6DC5">
        <w:rPr>
          <w:rFonts w:ascii="Constantia" w:hAnsi="Constantia"/>
          <w:sz w:val="24"/>
          <w:szCs w:val="24"/>
          <w:lang w:val="en-US"/>
        </w:rPr>
        <w:t>. Articulation surfaces on posterior processes of tympanic bulla and periotic: unfused (0); fused in adults to form compound posterior process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168</w:t>
      </w:r>
      <w:r w:rsidR="006C6DC5" w:rsidRPr="006C6DC5">
        <w:rPr>
          <w:rFonts w:ascii="Constantia" w:hAnsi="Constantia"/>
          <w:sz w:val="24"/>
          <w:szCs w:val="24"/>
          <w:lang w:val="en-US"/>
        </w:rPr>
        <w:t>. Morphology of facial sulcus on distal half of compound posterior process: absent or relatively shallow sulcus with equally defined anterior and posterior borders (0); marked groove with an elevated anterior border (1); deeply incised canal (2); as state 2, but with the</w:t>
      </w:r>
      <w:r w:rsidR="006C6DC5">
        <w:rPr>
          <w:rFonts w:ascii="Constantia" w:hAnsi="Constantia"/>
          <w:sz w:val="24"/>
          <w:szCs w:val="24"/>
          <w:lang w:val="en-US"/>
        </w:rPr>
        <w:t xml:space="preserve"> </w:t>
      </w:r>
      <w:r w:rsidR="006C6DC5" w:rsidRPr="006C6DC5">
        <w:rPr>
          <w:rFonts w:ascii="Constantia" w:hAnsi="Constantia"/>
          <w:sz w:val="24"/>
          <w:szCs w:val="24"/>
          <w:lang w:val="en-US"/>
        </w:rPr>
        <w:t>facial sulcus being partially or entirely floored, tubular and present along the entire ventral surface of the compound posterior process (3).</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169</w:t>
      </w:r>
      <w:r w:rsidR="006C6DC5" w:rsidRPr="006C6DC5">
        <w:rPr>
          <w:rFonts w:ascii="Constantia" w:hAnsi="Constantia"/>
          <w:sz w:val="24"/>
          <w:szCs w:val="24"/>
          <w:lang w:val="en-US"/>
        </w:rPr>
        <w:t>. Position of facial sulcus on compound posterior process in ventral view: facial sulcus runs close to or along the posterior border of the compound posterior process (0); facial sulcus located centrally on the ventral surface of the compound posterior process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170</w:t>
      </w:r>
      <w:r w:rsidR="006C6DC5" w:rsidRPr="006C6DC5">
        <w:rPr>
          <w:rFonts w:ascii="Constantia" w:hAnsi="Constantia"/>
          <w:sz w:val="24"/>
          <w:szCs w:val="24"/>
          <w:lang w:val="en-US"/>
        </w:rPr>
        <w:t>. Orientation of compound posterior process in ventral view, with periotic being in situ: oriented posterolaterally with respect to the longitudinal axis of the anterior process of the periotic (0); oriented at a right angle to the axis of the anterior process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171</w:t>
      </w:r>
      <w:r w:rsidR="006C6DC5" w:rsidRPr="006C6DC5">
        <w:rPr>
          <w:rFonts w:ascii="Constantia" w:hAnsi="Constantia"/>
          <w:sz w:val="24"/>
          <w:szCs w:val="24"/>
          <w:lang w:val="en-US"/>
        </w:rPr>
        <w:t>. Shape of compound posterior process: cylindrical or slightly conical (0); short and stocky (1); flattened anteroposteriorly (2); forms a distinct plug (3).</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172</w:t>
      </w:r>
      <w:r w:rsidR="006C6DC5" w:rsidRPr="006C6DC5">
        <w:rPr>
          <w:rFonts w:ascii="Constantia" w:hAnsi="Constantia"/>
          <w:sz w:val="24"/>
          <w:szCs w:val="24"/>
          <w:lang w:val="en-US"/>
        </w:rPr>
        <w:t>. Exposure of compound posterior process on lateral skull wall: external surface of compound posterior process is absent or poorly defined (0); external surface is present but distinct from lateral skull wall (1); lateral surface is expanded and firmly integrated into the</w:t>
      </w:r>
      <w:r w:rsidR="006C6DC5">
        <w:rPr>
          <w:rFonts w:ascii="Constantia" w:hAnsi="Constantia"/>
          <w:sz w:val="24"/>
          <w:szCs w:val="24"/>
          <w:lang w:val="en-US"/>
        </w:rPr>
        <w:t xml:space="preserve"> </w:t>
      </w:r>
      <w:r w:rsidR="006C6DC5" w:rsidRPr="006C6DC5">
        <w:rPr>
          <w:rFonts w:ascii="Constantia" w:hAnsi="Constantia"/>
          <w:sz w:val="24"/>
          <w:szCs w:val="24"/>
          <w:lang w:val="en-US"/>
        </w:rPr>
        <w:t>posterior process being concave and defined by a distinct ridge separating it from the ventral surface (3). ORDERED</w:t>
      </w:r>
    </w:p>
    <w:p w:rsid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173</w:t>
      </w:r>
      <w:r w:rsidR="006C6DC5" w:rsidRPr="006C6DC5">
        <w:rPr>
          <w:rFonts w:ascii="Constantia" w:hAnsi="Constantia"/>
          <w:sz w:val="24"/>
          <w:szCs w:val="24"/>
          <w:lang w:val="en-US"/>
        </w:rPr>
        <w:t>. Neck of compound posterior process markedly constricted: absent (0); present (1).</w:t>
      </w:r>
    </w:p>
    <w:p w:rsidR="006C6DC5" w:rsidRPr="00994207" w:rsidRDefault="006C6DC5" w:rsidP="006C6DC5">
      <w:pPr>
        <w:tabs>
          <w:tab w:val="left" w:pos="851"/>
          <w:tab w:val="left" w:pos="993"/>
        </w:tabs>
        <w:spacing w:line="360" w:lineRule="auto"/>
        <w:jc w:val="both"/>
        <w:rPr>
          <w:rFonts w:ascii="Constantia" w:hAnsi="Constantia"/>
          <w:b/>
          <w:sz w:val="24"/>
          <w:szCs w:val="24"/>
          <w:lang w:val="en-US"/>
        </w:rPr>
      </w:pPr>
      <w:r w:rsidRPr="00994207">
        <w:rPr>
          <w:rFonts w:ascii="Constantia" w:hAnsi="Constantia"/>
          <w:b/>
          <w:sz w:val="24"/>
          <w:szCs w:val="24"/>
          <w:lang w:val="en-US"/>
        </w:rPr>
        <w:t>Tympanic bulla</w:t>
      </w:r>
    </w:p>
    <w:p w:rsidR="00D042E0"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174</w:t>
      </w:r>
      <w:r w:rsidR="006C6DC5" w:rsidRPr="006C6DC5">
        <w:rPr>
          <w:rFonts w:ascii="Constantia" w:hAnsi="Constantia"/>
          <w:sz w:val="24"/>
          <w:szCs w:val="24"/>
          <w:lang w:val="en-US"/>
        </w:rPr>
        <w:t>. Anterior border of bulla in dorsal or ventral view: obliquely truncated (0); squared (1); rounded (2); pointed (3).</w:t>
      </w:r>
    </w:p>
    <w:p w:rsid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175</w:t>
      </w:r>
      <w:r w:rsidR="006C6DC5" w:rsidRPr="006C6DC5">
        <w:rPr>
          <w:rFonts w:ascii="Constantia" w:hAnsi="Constantia"/>
          <w:sz w:val="24"/>
          <w:szCs w:val="24"/>
          <w:lang w:val="en-US"/>
        </w:rPr>
        <w:t>. Anterior portion of bulla transversely wider than posterior portion in ventral view: absent (0); present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176</w:t>
      </w:r>
      <w:r w:rsidR="006C6DC5" w:rsidRPr="006C6DC5">
        <w:rPr>
          <w:rFonts w:ascii="Constantia" w:hAnsi="Constantia"/>
          <w:sz w:val="24"/>
          <w:szCs w:val="24"/>
          <w:lang w:val="en-US"/>
        </w:rPr>
        <w:t>. In situ orientation of main axes of tympanic bullae in ventral view: diverging posteriorly (0); parallel (1); diverging anteriorly (2). ORDERED</w:t>
      </w:r>
    </w:p>
    <w:p w:rsidR="006C6DC5" w:rsidRDefault="00E12974" w:rsidP="006C6DC5">
      <w:pPr>
        <w:tabs>
          <w:tab w:val="left" w:pos="851"/>
          <w:tab w:val="left" w:pos="993"/>
        </w:tabs>
        <w:spacing w:line="360" w:lineRule="auto"/>
        <w:jc w:val="both"/>
        <w:rPr>
          <w:rFonts w:ascii="Constantia" w:hAnsi="Constantia"/>
          <w:sz w:val="24"/>
          <w:szCs w:val="24"/>
          <w:lang w:val="en-US"/>
        </w:rPr>
      </w:pPr>
      <w:r w:rsidRPr="00315A91">
        <w:rPr>
          <w:rFonts w:ascii="Constantia" w:hAnsi="Constantia"/>
          <w:sz w:val="24"/>
          <w:szCs w:val="24"/>
          <w:lang w:val="en-US"/>
        </w:rPr>
        <w:t>177</w:t>
      </w:r>
      <w:r w:rsidR="006C6DC5" w:rsidRPr="00315A91">
        <w:rPr>
          <w:rFonts w:ascii="Constantia" w:hAnsi="Constantia"/>
          <w:sz w:val="24"/>
          <w:szCs w:val="24"/>
          <w:lang w:val="en-US"/>
        </w:rPr>
        <w:t>. Position of dorsal origin of lateral furrow: located along posterior two thirds of the anteroposterior length of the bulla (0); located at roughly one third of the anteroposterior length of the bulla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178</w:t>
      </w:r>
      <w:r w:rsidR="006C6DC5" w:rsidRPr="006C6DC5">
        <w:rPr>
          <w:rFonts w:ascii="Constantia" w:hAnsi="Constantia"/>
          <w:sz w:val="24"/>
          <w:szCs w:val="24"/>
          <w:lang w:val="en-US"/>
        </w:rPr>
        <w:t>. Orientation of lateral furrow in lateral view: ventral (0); distinctly anteroventral (1).</w:t>
      </w:r>
    </w:p>
    <w:p w:rsidR="006C6DC5" w:rsidRPr="006C6DC5" w:rsidRDefault="00E1297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179</w:t>
      </w:r>
      <w:r w:rsidR="006C6DC5" w:rsidRPr="006C6DC5">
        <w:rPr>
          <w:rFonts w:ascii="Constantia" w:hAnsi="Constantia"/>
          <w:sz w:val="24"/>
          <w:szCs w:val="24"/>
          <w:lang w:val="en-US"/>
        </w:rPr>
        <w:t>. Orientation of ventral keel of lateral lobe of bulla</w:t>
      </w:r>
      <w:r w:rsidR="00C52EC6">
        <w:rPr>
          <w:rFonts w:ascii="Constantia" w:hAnsi="Constantia"/>
          <w:sz w:val="24"/>
          <w:szCs w:val="24"/>
          <w:lang w:val="en-US"/>
        </w:rPr>
        <w:t xml:space="preserve"> (</w:t>
      </w:r>
      <w:r w:rsidR="00C52EC6" w:rsidRPr="00C52EC6">
        <w:rPr>
          <w:rFonts w:ascii="Constantia" w:hAnsi="Constantia"/>
          <w:i/>
          <w:sz w:val="24"/>
          <w:szCs w:val="24"/>
          <w:lang w:val="en-US"/>
        </w:rPr>
        <w:t>sensu</w:t>
      </w:r>
      <w:r w:rsidR="00C52EC6">
        <w:rPr>
          <w:rFonts w:ascii="Constantia" w:hAnsi="Constantia"/>
          <w:sz w:val="24"/>
          <w:szCs w:val="24"/>
          <w:lang w:val="en-US"/>
        </w:rPr>
        <w:t xml:space="preserve"> Boessenecker </w:t>
      </w:r>
      <w:r w:rsidR="00AE2A42">
        <w:rPr>
          <w:rFonts w:ascii="Constantia" w:hAnsi="Constantia"/>
          <w:sz w:val="24"/>
          <w:szCs w:val="24"/>
          <w:lang w:val="en-US"/>
        </w:rPr>
        <w:t>&amp;</w:t>
      </w:r>
      <w:r w:rsidR="00C52EC6">
        <w:rPr>
          <w:rFonts w:ascii="Constantia" w:hAnsi="Constantia"/>
          <w:sz w:val="24"/>
          <w:szCs w:val="24"/>
          <w:lang w:val="en-US"/>
        </w:rPr>
        <w:t xml:space="preserve"> Fordyce, 2015)</w:t>
      </w:r>
      <w:r w:rsidR="006C6DC5" w:rsidRPr="006C6DC5">
        <w:rPr>
          <w:rFonts w:ascii="Constantia" w:hAnsi="Constantia"/>
          <w:sz w:val="24"/>
          <w:szCs w:val="24"/>
          <w:lang w:val="en-US"/>
        </w:rPr>
        <w:t>: faces ventrally (0); faces</w:t>
      </w:r>
      <w:r w:rsidR="0088608A">
        <w:rPr>
          <w:rFonts w:ascii="Constantia" w:hAnsi="Constantia"/>
          <w:sz w:val="24"/>
          <w:szCs w:val="24"/>
          <w:lang w:val="en-US"/>
        </w:rPr>
        <w:t xml:space="preserve"> </w:t>
      </w:r>
      <w:r w:rsidR="006C6DC5" w:rsidRPr="006C6DC5">
        <w:rPr>
          <w:rFonts w:ascii="Constantia" w:hAnsi="Constantia"/>
          <w:sz w:val="24"/>
          <w:szCs w:val="24"/>
          <w:lang w:val="en-US"/>
        </w:rPr>
        <w:t>ventromedially or medially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w:t>
      </w:r>
      <w:r w:rsidR="00A60349">
        <w:rPr>
          <w:rFonts w:ascii="Constantia" w:hAnsi="Constantia"/>
          <w:sz w:val="24"/>
          <w:szCs w:val="24"/>
          <w:lang w:val="en-US"/>
        </w:rPr>
        <w:t>0</w:t>
      </w:r>
      <w:r w:rsidR="006C6DC5" w:rsidRPr="006C6DC5">
        <w:rPr>
          <w:rFonts w:ascii="Constantia" w:hAnsi="Constantia"/>
          <w:sz w:val="24"/>
          <w:szCs w:val="24"/>
          <w:lang w:val="en-US"/>
        </w:rPr>
        <w:t>. Anteroposterior outline of lateral lobe or main ridge of bulla: concave (0); straight or convex (1).</w:t>
      </w:r>
    </w:p>
    <w:p w:rsidR="006C6DC5" w:rsidRPr="006C6DC5" w:rsidRDefault="00A6034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181</w:t>
      </w:r>
      <w:r w:rsidR="006C6DC5" w:rsidRPr="006C6DC5">
        <w:rPr>
          <w:rFonts w:ascii="Constantia" w:hAnsi="Constantia"/>
          <w:sz w:val="24"/>
          <w:szCs w:val="24"/>
          <w:lang w:val="en-US"/>
        </w:rPr>
        <w:t xml:space="preserve"> Position of involucral ridge in dorsal view: coincident with medial edge of the bulla (0); laterally retracted (1).</w:t>
      </w:r>
    </w:p>
    <w:p w:rsidR="006C6DC5" w:rsidRPr="006C6DC5" w:rsidRDefault="00A6034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182</w:t>
      </w:r>
      <w:r w:rsidR="006C6DC5" w:rsidRPr="006C6DC5">
        <w:rPr>
          <w:rFonts w:ascii="Constantia" w:hAnsi="Constantia"/>
          <w:sz w:val="24"/>
          <w:szCs w:val="24"/>
          <w:lang w:val="en-US"/>
        </w:rPr>
        <w:t>. Sigmoid process deflected laterally in anterior or posterior view: absent (0); present (1); as state 1, but with the sigmoid process being nearly horizontal (2). ORDERED</w:t>
      </w:r>
    </w:p>
    <w:p w:rsidR="006C6DC5" w:rsidRPr="006C6DC5" w:rsidRDefault="00A6034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183</w:t>
      </w:r>
      <w:r w:rsidR="006C6DC5" w:rsidRPr="006C6DC5">
        <w:rPr>
          <w:rFonts w:ascii="Constantia" w:hAnsi="Constantia"/>
          <w:sz w:val="24"/>
          <w:szCs w:val="24"/>
          <w:lang w:val="en-US"/>
        </w:rPr>
        <w:t>. Dorsomedial corner of sigmoid process in anterior view: separated from the pedicle of the malleus (0); confluent with the pedicle of the malleus (1).</w:t>
      </w:r>
    </w:p>
    <w:p w:rsidR="006C6DC5" w:rsidRPr="006C6DC5" w:rsidRDefault="00A6034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184</w:t>
      </w:r>
      <w:r w:rsidR="006C6DC5" w:rsidRPr="006C6DC5">
        <w:rPr>
          <w:rFonts w:ascii="Constantia" w:hAnsi="Constantia"/>
          <w:sz w:val="24"/>
          <w:szCs w:val="24"/>
          <w:lang w:val="en-US"/>
        </w:rPr>
        <w:t>. Ventral margin of sigmoid process in lateral view: present (0); absent, with the lateral margin of the sigmoid process turning smoothly into a sulcus on the lateral side of the bulla (1).</w:t>
      </w:r>
    </w:p>
    <w:p w:rsidR="00A13CE7" w:rsidRDefault="00932CF5"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185</w:t>
      </w:r>
      <w:r w:rsidR="006C6DC5" w:rsidRPr="006C6DC5">
        <w:rPr>
          <w:rFonts w:ascii="Constantia" w:hAnsi="Constantia"/>
          <w:sz w:val="24"/>
          <w:szCs w:val="24"/>
          <w:lang w:val="en-US"/>
        </w:rPr>
        <w:t xml:space="preserve">. Shape of conical process in lateral view: well developed and dorsally convex (0); </w:t>
      </w:r>
      <w:r w:rsidR="0088608A">
        <w:rPr>
          <w:rFonts w:ascii="Constantia" w:hAnsi="Constantia"/>
          <w:sz w:val="24"/>
          <w:szCs w:val="24"/>
          <w:lang w:val="en-US"/>
        </w:rPr>
        <w:t>R</w:t>
      </w:r>
      <w:r w:rsidR="006C6DC5" w:rsidRPr="006C6DC5">
        <w:rPr>
          <w:rFonts w:ascii="Constantia" w:hAnsi="Constantia"/>
          <w:sz w:val="24"/>
          <w:szCs w:val="24"/>
          <w:lang w:val="en-US"/>
        </w:rPr>
        <w:t>educed to a low ridge or absent (1).</w:t>
      </w:r>
    </w:p>
    <w:p w:rsidR="006C6DC5" w:rsidRDefault="00932CF5"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186</w:t>
      </w:r>
      <w:r w:rsidR="006C6DC5" w:rsidRPr="006C6DC5">
        <w:rPr>
          <w:rFonts w:ascii="Constantia" w:hAnsi="Constantia"/>
          <w:sz w:val="24"/>
          <w:szCs w:val="24"/>
          <w:lang w:val="en-US"/>
        </w:rPr>
        <w:t>. Elliptical foramen: present (0); absent (1).</w:t>
      </w:r>
    </w:p>
    <w:p w:rsidR="006C6DC5" w:rsidRPr="006C6DC5" w:rsidRDefault="00932CF5"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187</w:t>
      </w:r>
      <w:r w:rsidR="006C6DC5" w:rsidRPr="006C6DC5">
        <w:rPr>
          <w:rFonts w:ascii="Constantia" w:hAnsi="Constantia"/>
          <w:sz w:val="24"/>
          <w:szCs w:val="24"/>
          <w:lang w:val="en-US"/>
        </w:rPr>
        <w:t>. Medial lobe of tympanic bulla</w:t>
      </w:r>
      <w:r w:rsidR="00C52EC6">
        <w:rPr>
          <w:rFonts w:ascii="Constantia" w:hAnsi="Constantia"/>
          <w:sz w:val="24"/>
          <w:szCs w:val="24"/>
          <w:lang w:val="en-US"/>
        </w:rPr>
        <w:t xml:space="preserve"> (</w:t>
      </w:r>
      <w:r w:rsidR="00C52EC6" w:rsidRPr="00C52EC6">
        <w:rPr>
          <w:rFonts w:ascii="Constantia" w:hAnsi="Constantia"/>
          <w:i/>
          <w:sz w:val="24"/>
          <w:szCs w:val="24"/>
          <w:lang w:val="en-US"/>
        </w:rPr>
        <w:t>sensu</w:t>
      </w:r>
      <w:r w:rsidR="00C52EC6">
        <w:rPr>
          <w:rFonts w:ascii="Constantia" w:hAnsi="Constantia"/>
          <w:sz w:val="24"/>
          <w:szCs w:val="24"/>
          <w:lang w:val="en-US"/>
        </w:rPr>
        <w:t xml:space="preserve"> Boessenecker </w:t>
      </w:r>
      <w:r w:rsidR="00AE2A42">
        <w:rPr>
          <w:rFonts w:ascii="Constantia" w:hAnsi="Constantia"/>
          <w:sz w:val="24"/>
          <w:szCs w:val="24"/>
          <w:lang w:val="en-US"/>
        </w:rPr>
        <w:t>&amp;</w:t>
      </w:r>
      <w:r w:rsidR="00C52EC6">
        <w:rPr>
          <w:rFonts w:ascii="Constantia" w:hAnsi="Constantia"/>
          <w:sz w:val="24"/>
          <w:szCs w:val="24"/>
          <w:lang w:val="en-US"/>
        </w:rPr>
        <w:t xml:space="preserve"> Fordyce, 2015)</w:t>
      </w:r>
      <w:r w:rsidR="006C6DC5" w:rsidRPr="006C6DC5">
        <w:rPr>
          <w:rFonts w:ascii="Constantia" w:hAnsi="Constantia"/>
          <w:sz w:val="24"/>
          <w:szCs w:val="24"/>
          <w:lang w:val="en-US"/>
        </w:rPr>
        <w:t>: present as distinct lobe and transversely wider than its lateral counterpart (0); present but subequal in width to the lateral lobe or smaller (1); absent or indistinct (2). ORDERED</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188</w:t>
      </w:r>
      <w:r w:rsidR="006C6DC5" w:rsidRPr="006C6DC5">
        <w:rPr>
          <w:rFonts w:ascii="Constantia" w:hAnsi="Constantia"/>
          <w:sz w:val="24"/>
          <w:szCs w:val="24"/>
          <w:lang w:val="en-US"/>
        </w:rPr>
        <w:t>. Crest connecting medial and lateral lobes of tympanic bulla in posterior view: present (0); absent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189</w:t>
      </w:r>
      <w:r w:rsidR="006C6DC5" w:rsidRPr="006C6DC5">
        <w:rPr>
          <w:rFonts w:ascii="Constantia" w:hAnsi="Constantia"/>
          <w:sz w:val="24"/>
          <w:szCs w:val="24"/>
          <w:lang w:val="en-US"/>
        </w:rPr>
        <w:t>. Anteriormost point of involucral ridge: extends anteriorly to form the anteriormost point of the bulla (0); in line with or posterior to the anterior border of the bulla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190</w:t>
      </w:r>
      <w:r w:rsidR="006C6DC5" w:rsidRPr="006C6DC5">
        <w:rPr>
          <w:rFonts w:ascii="Constantia" w:hAnsi="Constantia"/>
          <w:sz w:val="24"/>
          <w:szCs w:val="24"/>
          <w:lang w:val="en-US"/>
        </w:rPr>
        <w:t>. Dorsolateral surface of involucrum: divided into a low anterior and an elevated posterior portion, separated by a clearly defined step (0); forms a continuous rim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191</w:t>
      </w:r>
      <w:r w:rsidR="006C6DC5" w:rsidRPr="006C6DC5">
        <w:rPr>
          <w:rFonts w:ascii="Constantia" w:hAnsi="Constantia"/>
          <w:sz w:val="24"/>
          <w:szCs w:val="24"/>
          <w:lang w:val="en-US"/>
        </w:rPr>
        <w:t>. Transverse creases on dorsal surface of involucrum: poorly developed or absent (0); well defined and deep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192</w:t>
      </w:r>
      <w:r w:rsidR="006C6DC5" w:rsidRPr="006C6DC5">
        <w:rPr>
          <w:rFonts w:ascii="Constantia" w:hAnsi="Constantia"/>
          <w:sz w:val="24"/>
          <w:szCs w:val="24"/>
          <w:lang w:val="en-US"/>
        </w:rPr>
        <w:t>. Ridge on inside of bulla: extends laterally from involucrum and partially divides cavum tympani into anterior and posterior portions (0); absent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193</w:t>
      </w:r>
      <w:r w:rsidR="006C6DC5" w:rsidRPr="006C6DC5">
        <w:rPr>
          <w:rFonts w:ascii="Constantia" w:hAnsi="Constantia"/>
          <w:sz w:val="24"/>
          <w:szCs w:val="24"/>
          <w:lang w:val="en-US"/>
        </w:rPr>
        <w:t>. Development of tympanic sulcus: developed as a faint line (0); forms a distinct crest or sulcus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194</w:t>
      </w:r>
      <w:r w:rsidR="006C6DC5" w:rsidRPr="006C6DC5">
        <w:rPr>
          <w:rFonts w:ascii="Constantia" w:hAnsi="Constantia"/>
          <w:sz w:val="24"/>
          <w:szCs w:val="24"/>
          <w:lang w:val="en-US"/>
        </w:rPr>
        <w:t xml:space="preserve">. Outline and position of tympanic sulcus: forms a semicircular and ventrally curved line well separated from the intersection of the conical and sigmoid processes </w:t>
      </w:r>
      <w:r w:rsidR="006C6DC5" w:rsidRPr="006C6DC5">
        <w:rPr>
          <w:rFonts w:ascii="Constantia" w:hAnsi="Constantia"/>
          <w:sz w:val="24"/>
          <w:szCs w:val="24"/>
          <w:lang w:val="en-US"/>
        </w:rPr>
        <w:lastRenderedPageBreak/>
        <w:t>(0); forms a roughly horizontal line at or close to the level of the intersection of the conical and sigmoid processes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195</w:t>
      </w:r>
      <w:r w:rsidR="006C6DC5" w:rsidRPr="006C6DC5">
        <w:rPr>
          <w:rFonts w:ascii="Constantia" w:hAnsi="Constantia"/>
          <w:sz w:val="24"/>
          <w:szCs w:val="24"/>
          <w:lang w:val="en-US"/>
        </w:rPr>
        <w:t>. Anteromedial portion of ventral surface of tympanic bulla: transversely convex (0); distinctly flattened or slightly concave (1).</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196</w:t>
      </w:r>
      <w:r w:rsidR="006C6DC5" w:rsidRPr="006C6DC5">
        <w:rPr>
          <w:rFonts w:ascii="Constantia" w:hAnsi="Constantia"/>
          <w:sz w:val="24"/>
          <w:szCs w:val="24"/>
          <w:lang w:val="en-US"/>
        </w:rPr>
        <w:t>. Anterolateral corner of bulla: broadly rounded (0); inflated and forming a distinct lobe (1); flattened (2).</w:t>
      </w:r>
    </w:p>
    <w:p w:rsidR="006C6DC5" w:rsidRPr="006C6DC5" w:rsidRDefault="005A2D94"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197</w:t>
      </w:r>
      <w:r w:rsidR="006C6DC5" w:rsidRPr="006C6DC5">
        <w:rPr>
          <w:rFonts w:ascii="Constantia" w:hAnsi="Constantia"/>
          <w:sz w:val="24"/>
          <w:szCs w:val="24"/>
          <w:lang w:val="en-US"/>
        </w:rPr>
        <w:t>. Anterolateral ridge or shelf: absent (0); present (1).</w:t>
      </w:r>
    </w:p>
    <w:p w:rsidR="006C6DC5" w:rsidRPr="00315A91"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198</w:t>
      </w:r>
      <w:r w:rsidR="006C6DC5" w:rsidRPr="006C6DC5">
        <w:rPr>
          <w:rFonts w:ascii="Constantia" w:hAnsi="Constantia"/>
          <w:sz w:val="24"/>
          <w:szCs w:val="24"/>
          <w:lang w:val="en-US"/>
        </w:rPr>
        <w:t xml:space="preserve">. Position of posterior pedicle of tympanic bulla in dorsal view: situated at or near the posterior border of the bulla (0); located far anterior to the posterior end of the </w:t>
      </w:r>
      <w:r w:rsidR="006C6DC5" w:rsidRPr="00315A91">
        <w:rPr>
          <w:rFonts w:ascii="Constantia" w:hAnsi="Constantia"/>
          <w:sz w:val="24"/>
          <w:szCs w:val="24"/>
          <w:lang w:val="en-US"/>
        </w:rPr>
        <w:t>bulla (1).</w:t>
      </w:r>
    </w:p>
    <w:p w:rsidR="006C6DC5" w:rsidRPr="007176B4" w:rsidRDefault="006C6DC5" w:rsidP="006C6DC5">
      <w:pPr>
        <w:tabs>
          <w:tab w:val="left" w:pos="851"/>
          <w:tab w:val="left" w:pos="993"/>
        </w:tabs>
        <w:spacing w:line="360" w:lineRule="auto"/>
        <w:jc w:val="both"/>
        <w:rPr>
          <w:rFonts w:ascii="Constantia" w:hAnsi="Constantia"/>
          <w:b/>
          <w:sz w:val="24"/>
          <w:szCs w:val="24"/>
          <w:lang w:val="en-US"/>
        </w:rPr>
      </w:pPr>
      <w:r w:rsidRPr="007176B4">
        <w:rPr>
          <w:rFonts w:ascii="Constantia" w:hAnsi="Constantia"/>
          <w:b/>
          <w:sz w:val="24"/>
          <w:szCs w:val="24"/>
          <w:lang w:val="en-US"/>
        </w:rPr>
        <w:t>Mandible</w:t>
      </w:r>
    </w:p>
    <w:p w:rsidR="006C6DC5" w:rsidRPr="006C6DC5"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199</w:t>
      </w:r>
      <w:r w:rsidR="006C6DC5" w:rsidRPr="006C6DC5">
        <w:rPr>
          <w:rFonts w:ascii="Constantia" w:hAnsi="Constantia"/>
          <w:sz w:val="24"/>
          <w:szCs w:val="24"/>
          <w:lang w:val="en-US"/>
        </w:rPr>
        <w:t>. Posterior mandibular cheek teeth: oriented vertically or anteriorly (0); reclined posteriorly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00</w:t>
      </w:r>
      <w:r w:rsidR="006C6DC5" w:rsidRPr="006C6DC5">
        <w:rPr>
          <w:rFonts w:ascii="Constantia" w:hAnsi="Constantia"/>
          <w:sz w:val="24"/>
          <w:szCs w:val="24"/>
          <w:lang w:val="en-US"/>
        </w:rPr>
        <w:t>. Medial surface of central part of mandible: similar to lateral surface (0); distinctly flattened relative to lateral surface (1).</w:t>
      </w:r>
    </w:p>
    <w:p w:rsidR="006C6DC5" w:rsidRPr="006C6DC5"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w:t>
      </w:r>
      <w:r w:rsidR="000A0C5A">
        <w:rPr>
          <w:rFonts w:ascii="Constantia" w:hAnsi="Constantia"/>
          <w:sz w:val="24"/>
          <w:szCs w:val="24"/>
          <w:lang w:val="en-US"/>
        </w:rPr>
        <w:t>0</w:t>
      </w:r>
      <w:r>
        <w:rPr>
          <w:rFonts w:ascii="Constantia" w:hAnsi="Constantia"/>
          <w:sz w:val="24"/>
          <w:szCs w:val="24"/>
          <w:lang w:val="en-US"/>
        </w:rPr>
        <w:t>1</w:t>
      </w:r>
      <w:r w:rsidR="006C6DC5" w:rsidRPr="006C6DC5">
        <w:rPr>
          <w:rFonts w:ascii="Constantia" w:hAnsi="Constantia"/>
          <w:sz w:val="24"/>
          <w:szCs w:val="24"/>
          <w:lang w:val="en-US"/>
        </w:rPr>
        <w:t>. Dorsomedial surface of posterior portion of mandibular body: flat or convex (0); distinctly excavated (1).</w:t>
      </w:r>
    </w:p>
    <w:p w:rsidR="006C6DC5"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202</w:t>
      </w:r>
      <w:r w:rsidR="006C6DC5" w:rsidRPr="006C6DC5">
        <w:rPr>
          <w:rFonts w:ascii="Constantia" w:hAnsi="Constantia"/>
          <w:sz w:val="24"/>
          <w:szCs w:val="24"/>
          <w:lang w:val="en-US"/>
        </w:rPr>
        <w:t>. Mandibular symphysis: sutured or fused (0); unfused (1).</w:t>
      </w:r>
    </w:p>
    <w:p w:rsidR="006C6DC5" w:rsidRPr="006C6DC5"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203</w:t>
      </w:r>
      <w:r w:rsidR="006C6DC5" w:rsidRPr="006C6DC5">
        <w:rPr>
          <w:rFonts w:ascii="Constantia" w:hAnsi="Constantia"/>
          <w:sz w:val="24"/>
          <w:szCs w:val="24"/>
          <w:lang w:val="en-US"/>
        </w:rPr>
        <w:t>. Outline of posterior portion of mandible in dorsal or ventral view: follows a straight line or simple curve (0); sigmoidal owing to a laterally reflexed neck and condyle (1).</w:t>
      </w:r>
    </w:p>
    <w:p w:rsidR="006C6DC5" w:rsidRPr="006C6DC5" w:rsidRDefault="003C782D"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204</w:t>
      </w:r>
      <w:r w:rsidR="006C6DC5" w:rsidRPr="006C6DC5">
        <w:rPr>
          <w:rFonts w:ascii="Constantia" w:hAnsi="Constantia"/>
          <w:sz w:val="24"/>
          <w:szCs w:val="24"/>
          <w:lang w:val="en-US"/>
        </w:rPr>
        <w:t>. Mandibular body in dorsal view: bowed medially (0); straight (1); bowed laterally, but with curvature mainly confined to anterior portion of mandible (2); evenly bowed laterally (3). ORDERED</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lastRenderedPageBreak/>
        <w:t>2</w:t>
      </w:r>
      <w:r w:rsidR="003C782D">
        <w:rPr>
          <w:rFonts w:ascii="Constantia" w:hAnsi="Constantia"/>
          <w:sz w:val="24"/>
          <w:szCs w:val="24"/>
          <w:lang w:val="en-US"/>
        </w:rPr>
        <w:t>05</w:t>
      </w:r>
      <w:r w:rsidR="006C6DC5" w:rsidRPr="006C6DC5">
        <w:rPr>
          <w:rFonts w:ascii="Constantia" w:hAnsi="Constantia"/>
          <w:sz w:val="24"/>
          <w:szCs w:val="24"/>
          <w:lang w:val="en-US"/>
        </w:rPr>
        <w:t>. Anterior extremity of mandible: vertical or slightly twisted, with the ventral edge shifted medially (0); apex of mandible shifted to an almost horizontal position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06</w:t>
      </w:r>
      <w:r w:rsidR="006C6DC5" w:rsidRPr="006C6DC5">
        <w:rPr>
          <w:rFonts w:ascii="Constantia" w:hAnsi="Constantia"/>
          <w:sz w:val="24"/>
          <w:szCs w:val="24"/>
          <w:lang w:val="en-US"/>
        </w:rPr>
        <w:t>. Mandibular body in medial or lateral view: height of ramus remains roughly constant throughout (0); arched dorsally (1); increases in height anteroposteriorly (2); dorsoventrally constricted near the centre (3); decreasing in height anteroposteriorly, with the anteriormost portion being distinctly expanded (4).</w:t>
      </w:r>
    </w:p>
    <w:p w:rsid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07</w:t>
      </w:r>
      <w:r w:rsidR="006C6DC5" w:rsidRPr="006C6DC5">
        <w:rPr>
          <w:rFonts w:ascii="Constantia" w:hAnsi="Constantia"/>
          <w:sz w:val="24"/>
          <w:szCs w:val="24"/>
          <w:lang w:val="en-US"/>
        </w:rPr>
        <w:t>. Height of mandibular foramen: dorsoventral height approximately that of the horizontal ramus, thus forming a mandibular fossa (0); dorsoventral height about half that of the horizontal ramus or less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08</w:t>
      </w:r>
      <w:r w:rsidR="006C6DC5" w:rsidRPr="006C6DC5">
        <w:rPr>
          <w:rFonts w:ascii="Constantia" w:hAnsi="Constantia"/>
          <w:sz w:val="24"/>
          <w:szCs w:val="24"/>
          <w:lang w:val="en-US"/>
        </w:rPr>
        <w:t>. Anterior border of mandibular foramen: rounded (0); sharply triangular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09</w:t>
      </w:r>
      <w:r w:rsidR="006C6DC5" w:rsidRPr="006C6DC5">
        <w:rPr>
          <w:rFonts w:ascii="Constantia" w:hAnsi="Constantia"/>
          <w:sz w:val="24"/>
          <w:szCs w:val="24"/>
          <w:lang w:val="en-US"/>
        </w:rPr>
        <w:t>. Dorsal border of mandibular foramen projected medially and developed into a roof: absent (0); present (1).</w:t>
      </w:r>
    </w:p>
    <w:p w:rsidR="006C6DC5" w:rsidRPr="006C6DC5" w:rsidRDefault="000A0C5A" w:rsidP="00AE2A42">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3C782D">
        <w:rPr>
          <w:rFonts w:ascii="Constantia" w:hAnsi="Constantia"/>
          <w:sz w:val="24"/>
          <w:szCs w:val="24"/>
          <w:lang w:val="en-US"/>
        </w:rPr>
        <w:t>10</w:t>
      </w:r>
      <w:r w:rsidR="006C6DC5" w:rsidRPr="006C6DC5">
        <w:rPr>
          <w:rFonts w:ascii="Constantia" w:hAnsi="Constantia"/>
          <w:sz w:val="24"/>
          <w:szCs w:val="24"/>
          <w:lang w:val="en-US"/>
        </w:rPr>
        <w:t>. Satellite process</w:t>
      </w:r>
      <w:r w:rsidR="00AE2A42">
        <w:rPr>
          <w:rFonts w:ascii="Constantia" w:hAnsi="Constantia"/>
          <w:sz w:val="24"/>
          <w:szCs w:val="24"/>
          <w:lang w:val="en-US"/>
        </w:rPr>
        <w:t xml:space="preserve"> (</w:t>
      </w:r>
      <w:r w:rsidR="00AE2A42" w:rsidRPr="00AE2A42">
        <w:rPr>
          <w:rFonts w:ascii="Constantia" w:hAnsi="Constantia"/>
          <w:i/>
          <w:sz w:val="24"/>
          <w:szCs w:val="24"/>
          <w:lang w:val="en-US"/>
        </w:rPr>
        <w:t>sensu</w:t>
      </w:r>
      <w:r w:rsidR="00AE2A42">
        <w:rPr>
          <w:rFonts w:ascii="Constantia" w:hAnsi="Constantia"/>
          <w:sz w:val="24"/>
          <w:szCs w:val="24"/>
          <w:lang w:val="en-US"/>
        </w:rPr>
        <w:t xml:space="preserve"> </w:t>
      </w:r>
      <w:r w:rsidR="00AE2A42" w:rsidRPr="00AE2A42">
        <w:rPr>
          <w:rFonts w:ascii="Constantia" w:hAnsi="Constantia"/>
          <w:sz w:val="24"/>
          <w:szCs w:val="24"/>
          <w:lang w:val="en-US"/>
        </w:rPr>
        <w:t>Bisconti</w:t>
      </w:r>
      <w:r w:rsidR="00AE2A42">
        <w:rPr>
          <w:rFonts w:ascii="Constantia" w:hAnsi="Constantia"/>
          <w:sz w:val="24"/>
          <w:szCs w:val="24"/>
          <w:lang w:val="en-US"/>
        </w:rPr>
        <w:t xml:space="preserve"> &amp;</w:t>
      </w:r>
      <w:r w:rsidR="00AE2A42" w:rsidRPr="00AE2A42">
        <w:rPr>
          <w:rFonts w:ascii="Constantia" w:hAnsi="Constantia"/>
          <w:sz w:val="24"/>
          <w:szCs w:val="24"/>
          <w:lang w:val="en-US"/>
        </w:rPr>
        <w:t xml:space="preserve"> Varola 2006</w:t>
      </w:r>
      <w:r w:rsidR="00AE2A42">
        <w:rPr>
          <w:rFonts w:ascii="Constantia" w:hAnsi="Constantia"/>
          <w:sz w:val="24"/>
          <w:szCs w:val="24"/>
          <w:lang w:val="en-US"/>
        </w:rPr>
        <w:t>)</w:t>
      </w:r>
      <w:r w:rsidR="006C6DC5" w:rsidRPr="006C6DC5">
        <w:rPr>
          <w:rFonts w:ascii="Constantia" w:hAnsi="Constantia"/>
          <w:sz w:val="24"/>
          <w:szCs w:val="24"/>
          <w:lang w:val="en-US"/>
        </w:rPr>
        <w:t>: absent or limited to a low rugosity (0); present (1).</w:t>
      </w:r>
    </w:p>
    <w:p w:rsidR="006C6DC5" w:rsidRPr="006C6DC5" w:rsidRDefault="00F3651E"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21</w:t>
      </w:r>
      <w:r w:rsidR="00295F06">
        <w:rPr>
          <w:rFonts w:ascii="Constantia" w:hAnsi="Constantia"/>
          <w:sz w:val="24"/>
          <w:szCs w:val="24"/>
          <w:lang w:val="en-US"/>
        </w:rPr>
        <w:t>1</w:t>
      </w:r>
      <w:r w:rsidR="006C6DC5" w:rsidRPr="006C6DC5">
        <w:rPr>
          <w:rFonts w:ascii="Constantia" w:hAnsi="Constantia"/>
          <w:sz w:val="24"/>
          <w:szCs w:val="24"/>
          <w:lang w:val="en-US"/>
        </w:rPr>
        <w:t>. Relative position of anterior border of mandibular foramen: in line with coronoid process (0); posterior to coronoid process (1).</w:t>
      </w:r>
    </w:p>
    <w:p w:rsidR="006C6DC5" w:rsidRPr="006C6DC5" w:rsidRDefault="00F3651E"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21</w:t>
      </w:r>
      <w:r w:rsidR="00295F06">
        <w:rPr>
          <w:rFonts w:ascii="Constantia" w:hAnsi="Constantia"/>
          <w:sz w:val="24"/>
          <w:szCs w:val="24"/>
          <w:lang w:val="en-US"/>
        </w:rPr>
        <w:t>2</w:t>
      </w:r>
      <w:r w:rsidR="006C6DC5" w:rsidRPr="006C6DC5">
        <w:rPr>
          <w:rFonts w:ascii="Constantia" w:hAnsi="Constantia"/>
          <w:sz w:val="24"/>
          <w:szCs w:val="24"/>
          <w:lang w:val="en-US"/>
        </w:rPr>
        <w:t>. Subcondylar furrow</w:t>
      </w:r>
      <w:r w:rsidR="00AE2A42">
        <w:rPr>
          <w:rFonts w:ascii="Constantia" w:hAnsi="Constantia"/>
          <w:sz w:val="24"/>
          <w:szCs w:val="24"/>
          <w:lang w:val="en-US"/>
        </w:rPr>
        <w:t xml:space="preserve"> (</w:t>
      </w:r>
      <w:r w:rsidR="00AE2A42" w:rsidRPr="00930E87">
        <w:rPr>
          <w:rFonts w:ascii="Constantia" w:hAnsi="Constantia"/>
          <w:i/>
          <w:sz w:val="24"/>
          <w:szCs w:val="24"/>
          <w:lang w:val="en-US"/>
        </w:rPr>
        <w:t>sensu</w:t>
      </w:r>
      <w:r w:rsidR="00AE2A42">
        <w:rPr>
          <w:rFonts w:ascii="Constantia" w:hAnsi="Constantia"/>
          <w:sz w:val="24"/>
          <w:szCs w:val="24"/>
          <w:lang w:val="en-US"/>
        </w:rPr>
        <w:t xml:space="preserve"> Kimura, 2002)</w:t>
      </w:r>
      <w:r w:rsidR="006C6DC5" w:rsidRPr="006C6DC5">
        <w:rPr>
          <w:rFonts w:ascii="Constantia" w:hAnsi="Constantia"/>
          <w:sz w:val="24"/>
          <w:szCs w:val="24"/>
          <w:lang w:val="en-US"/>
        </w:rPr>
        <w:t>: absent or extremely shallow (0); present as a well-defined groove medially only (1); as state 1, but with the dorsal border of the furrow being accentuated by a medially well-developed condyle (2); extends across the posterior surface of the condyle, separating it from the angular process both medially and laterally (3). ORDERED</w:t>
      </w:r>
    </w:p>
    <w:p w:rsidR="006C6DC5" w:rsidRPr="006C6DC5" w:rsidRDefault="00295F06"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213</w:t>
      </w:r>
      <w:r w:rsidR="006C6DC5" w:rsidRPr="006C6DC5">
        <w:rPr>
          <w:rFonts w:ascii="Constantia" w:hAnsi="Constantia"/>
          <w:sz w:val="24"/>
          <w:szCs w:val="24"/>
          <w:lang w:val="en-US"/>
        </w:rPr>
        <w:t>. Coronoid process in lateral or medial view: forms a broad plate (0); distinctly triangular (1); shaped like a finger and pointing posteriorly (2).</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lastRenderedPageBreak/>
        <w:t>2</w:t>
      </w:r>
      <w:r w:rsidR="00F3651E">
        <w:rPr>
          <w:rFonts w:ascii="Constantia" w:hAnsi="Constantia"/>
          <w:sz w:val="24"/>
          <w:szCs w:val="24"/>
          <w:lang w:val="en-US"/>
        </w:rPr>
        <w:t>1</w:t>
      </w:r>
      <w:r w:rsidR="00295F06">
        <w:rPr>
          <w:rFonts w:ascii="Constantia" w:hAnsi="Constantia"/>
          <w:sz w:val="24"/>
          <w:szCs w:val="24"/>
          <w:lang w:val="en-US"/>
        </w:rPr>
        <w:t>4</w:t>
      </w:r>
      <w:r w:rsidR="006C6DC5" w:rsidRPr="006C6DC5">
        <w:rPr>
          <w:rFonts w:ascii="Constantia" w:hAnsi="Constantia"/>
          <w:sz w:val="24"/>
          <w:szCs w:val="24"/>
          <w:lang w:val="en-US"/>
        </w:rPr>
        <w:t>. Shape of coronoid process (if triangular) in lateral or medial view: sharply triangular and about as high dorsoventrally as long anteroposteriorly (0); bluntly triangular and considerably longer than high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15</w:t>
      </w:r>
      <w:r w:rsidR="006C6DC5" w:rsidRPr="006C6DC5">
        <w:rPr>
          <w:rFonts w:ascii="Constantia" w:hAnsi="Constantia"/>
          <w:sz w:val="24"/>
          <w:szCs w:val="24"/>
          <w:lang w:val="en-US"/>
        </w:rPr>
        <w:t>. Anterior outline of coronoid process: vertical (0); bent laterally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16</w:t>
      </w:r>
      <w:r w:rsidR="006C6DC5" w:rsidRPr="006C6DC5">
        <w:rPr>
          <w:rFonts w:ascii="Constantia" w:hAnsi="Constantia"/>
          <w:sz w:val="24"/>
          <w:szCs w:val="24"/>
          <w:lang w:val="en-US"/>
        </w:rPr>
        <w:t>. Postcoronoid elevation</w:t>
      </w:r>
      <w:r w:rsidR="003B628B">
        <w:rPr>
          <w:rFonts w:ascii="Constantia" w:hAnsi="Constantia"/>
          <w:sz w:val="24"/>
          <w:szCs w:val="24"/>
          <w:lang w:val="en-US"/>
        </w:rPr>
        <w:t xml:space="preserve"> (</w:t>
      </w:r>
      <w:r w:rsidR="003B628B" w:rsidRPr="003B628B">
        <w:rPr>
          <w:rFonts w:ascii="Constantia" w:hAnsi="Constantia"/>
          <w:i/>
          <w:sz w:val="24"/>
          <w:szCs w:val="24"/>
          <w:lang w:val="en-US"/>
        </w:rPr>
        <w:t>sensu</w:t>
      </w:r>
      <w:r w:rsidR="003B628B">
        <w:rPr>
          <w:rFonts w:ascii="Constantia" w:hAnsi="Constantia"/>
          <w:sz w:val="24"/>
          <w:szCs w:val="24"/>
          <w:lang w:val="en-US"/>
        </w:rPr>
        <w:t xml:space="preserve"> Struthers, 1889)</w:t>
      </w:r>
      <w:r w:rsidR="006C6DC5" w:rsidRPr="006C6DC5">
        <w:rPr>
          <w:rFonts w:ascii="Constantia" w:hAnsi="Constantia"/>
          <w:sz w:val="24"/>
          <w:szCs w:val="24"/>
          <w:lang w:val="en-US"/>
        </w:rPr>
        <w:t>: absent (0); present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F3651E">
        <w:rPr>
          <w:rFonts w:ascii="Constantia" w:hAnsi="Constantia"/>
          <w:sz w:val="24"/>
          <w:szCs w:val="24"/>
          <w:lang w:val="en-US"/>
        </w:rPr>
        <w:t>1</w:t>
      </w:r>
      <w:r w:rsidR="00295F06">
        <w:rPr>
          <w:rFonts w:ascii="Constantia" w:hAnsi="Constantia"/>
          <w:sz w:val="24"/>
          <w:szCs w:val="24"/>
          <w:lang w:val="en-US"/>
        </w:rPr>
        <w:t>7</w:t>
      </w:r>
      <w:r w:rsidR="006C6DC5" w:rsidRPr="006C6DC5">
        <w:rPr>
          <w:rFonts w:ascii="Constantia" w:hAnsi="Constantia"/>
          <w:sz w:val="24"/>
          <w:szCs w:val="24"/>
          <w:lang w:val="en-US"/>
        </w:rPr>
        <w:t>. Development of angular process in medial view: hollowed out (0); robust (1).</w:t>
      </w:r>
    </w:p>
    <w:p w:rsid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F3651E">
        <w:rPr>
          <w:rFonts w:ascii="Constantia" w:hAnsi="Constantia"/>
          <w:sz w:val="24"/>
          <w:szCs w:val="24"/>
          <w:lang w:val="en-US"/>
        </w:rPr>
        <w:t>1</w:t>
      </w:r>
      <w:r w:rsidR="00295F06">
        <w:rPr>
          <w:rFonts w:ascii="Constantia" w:hAnsi="Constantia"/>
          <w:sz w:val="24"/>
          <w:szCs w:val="24"/>
          <w:lang w:val="en-US"/>
        </w:rPr>
        <w:t>8</w:t>
      </w:r>
      <w:r w:rsidR="006C6DC5" w:rsidRPr="006C6DC5">
        <w:rPr>
          <w:rFonts w:ascii="Constantia" w:hAnsi="Constantia"/>
          <w:sz w:val="24"/>
          <w:szCs w:val="24"/>
          <w:lang w:val="en-US"/>
        </w:rPr>
        <w:t>. Anteroposterior position of angular process: located below the condyle, or slightly anterior (0); projects posteriorly beyond the condyle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19</w:t>
      </w:r>
      <w:r w:rsidR="006C6DC5" w:rsidRPr="006C6DC5">
        <w:rPr>
          <w:rFonts w:ascii="Constantia" w:hAnsi="Constantia"/>
          <w:sz w:val="24"/>
          <w:szCs w:val="24"/>
          <w:lang w:val="en-US"/>
        </w:rPr>
        <w:t>. Angular process deflected ventrally</w:t>
      </w:r>
      <w:r w:rsidR="00C57052">
        <w:rPr>
          <w:rFonts w:ascii="Constantia" w:hAnsi="Constantia"/>
          <w:sz w:val="24"/>
          <w:szCs w:val="24"/>
          <w:lang w:val="en-US"/>
        </w:rPr>
        <w:t>:</w:t>
      </w:r>
      <w:r w:rsidR="006C6DC5" w:rsidRPr="006C6DC5">
        <w:rPr>
          <w:rFonts w:ascii="Constantia" w:hAnsi="Constantia"/>
          <w:sz w:val="24"/>
          <w:szCs w:val="24"/>
          <w:lang w:val="en-US"/>
        </w:rPr>
        <w:t xml:space="preserve"> absent (0); present (1).</w:t>
      </w:r>
    </w:p>
    <w:p w:rsidR="006C6DC5" w:rsidRPr="006C6DC5" w:rsidRDefault="00F3651E"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22</w:t>
      </w:r>
      <w:r w:rsidR="00295F06">
        <w:rPr>
          <w:rFonts w:ascii="Constantia" w:hAnsi="Constantia"/>
          <w:sz w:val="24"/>
          <w:szCs w:val="24"/>
          <w:lang w:val="en-US"/>
        </w:rPr>
        <w:t>0</w:t>
      </w:r>
      <w:r w:rsidR="006C6DC5" w:rsidRPr="006C6DC5">
        <w:rPr>
          <w:rFonts w:ascii="Constantia" w:hAnsi="Constantia"/>
          <w:sz w:val="24"/>
          <w:szCs w:val="24"/>
          <w:lang w:val="en-US"/>
        </w:rPr>
        <w:t>. Fossa on medial side of angular process</w:t>
      </w:r>
      <w:r w:rsidR="00C57052">
        <w:rPr>
          <w:rFonts w:ascii="Constantia" w:hAnsi="Constantia"/>
          <w:sz w:val="24"/>
          <w:szCs w:val="24"/>
          <w:lang w:val="en-US"/>
        </w:rPr>
        <w:t>:</w:t>
      </w:r>
      <w:r w:rsidR="006C6DC5" w:rsidRPr="006C6DC5">
        <w:rPr>
          <w:rFonts w:ascii="Constantia" w:hAnsi="Constantia"/>
          <w:sz w:val="24"/>
          <w:szCs w:val="24"/>
          <w:lang w:val="en-US"/>
        </w:rPr>
        <w:t xml:space="preserve"> absent (0); present (1).</w:t>
      </w:r>
    </w:p>
    <w:p w:rsidR="006C6DC5" w:rsidRPr="006C6DC5" w:rsidRDefault="00F3651E"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22</w:t>
      </w:r>
      <w:r w:rsidR="00295F06">
        <w:rPr>
          <w:rFonts w:ascii="Constantia" w:hAnsi="Constantia"/>
          <w:sz w:val="24"/>
          <w:szCs w:val="24"/>
          <w:lang w:val="en-US"/>
        </w:rPr>
        <w:t>1</w:t>
      </w:r>
      <w:r w:rsidR="006C6DC5" w:rsidRPr="006C6DC5">
        <w:rPr>
          <w:rFonts w:ascii="Constantia" w:hAnsi="Constantia"/>
          <w:sz w:val="24"/>
          <w:szCs w:val="24"/>
          <w:lang w:val="en-US"/>
        </w:rPr>
        <w:t>. Orientation of articular surface of mandibular condyle: posterior (0); posterodorsal (1); dorsal, with the condyle being confluent with a dorsoventrally expanded angular process (2); dorsal, with the condyle being larger than and clearly offset from the angular process (3).</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Pr>
          <w:rFonts w:ascii="Constantia" w:hAnsi="Constantia"/>
          <w:sz w:val="24"/>
          <w:szCs w:val="24"/>
          <w:lang w:val="en-US"/>
        </w:rPr>
        <w:t>2</w:t>
      </w:r>
      <w:r w:rsidR="00295F06">
        <w:rPr>
          <w:rFonts w:ascii="Constantia" w:hAnsi="Constantia"/>
          <w:sz w:val="24"/>
          <w:szCs w:val="24"/>
          <w:lang w:val="en-US"/>
        </w:rPr>
        <w:t>2</w:t>
      </w:r>
      <w:r w:rsidR="006C6DC5" w:rsidRPr="006C6DC5">
        <w:rPr>
          <w:rFonts w:ascii="Constantia" w:hAnsi="Constantia"/>
          <w:sz w:val="24"/>
          <w:szCs w:val="24"/>
          <w:lang w:val="en-US"/>
        </w:rPr>
        <w:t>. Sulcus for attachment of mylohyoid muscle on ventromedial surface of mandible: absent (0); present (1).</w:t>
      </w:r>
    </w:p>
    <w:p w:rsidR="006C6DC5" w:rsidRPr="00DB77C6" w:rsidRDefault="006C6DC5" w:rsidP="006C6DC5">
      <w:pPr>
        <w:tabs>
          <w:tab w:val="left" w:pos="851"/>
          <w:tab w:val="left" w:pos="993"/>
        </w:tabs>
        <w:spacing w:line="360" w:lineRule="auto"/>
        <w:jc w:val="both"/>
        <w:rPr>
          <w:rFonts w:ascii="Constantia" w:hAnsi="Constantia"/>
          <w:b/>
          <w:sz w:val="24"/>
          <w:szCs w:val="24"/>
          <w:lang w:val="en-US"/>
        </w:rPr>
      </w:pPr>
      <w:r w:rsidRPr="00DB77C6">
        <w:rPr>
          <w:rFonts w:ascii="Constantia" w:hAnsi="Constantia"/>
          <w:b/>
          <w:sz w:val="24"/>
          <w:szCs w:val="24"/>
          <w:lang w:val="en-US"/>
        </w:rPr>
        <w:t>Vertebral column</w:t>
      </w:r>
    </w:p>
    <w:p w:rsidR="006C6DC5" w:rsidRDefault="00295F06"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223</w:t>
      </w:r>
      <w:r w:rsidR="006C6DC5" w:rsidRPr="006C6DC5">
        <w:rPr>
          <w:rFonts w:ascii="Constantia" w:hAnsi="Constantia"/>
          <w:sz w:val="24"/>
          <w:szCs w:val="24"/>
          <w:lang w:val="en-US"/>
        </w:rPr>
        <w:t>. Height of transverse process of atlas at base: more than half the height of the articular surface (0); equal to half the height of the articular surface or less (1).</w:t>
      </w:r>
    </w:p>
    <w:p w:rsid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24</w:t>
      </w:r>
      <w:r w:rsidR="006C6DC5" w:rsidRPr="006C6DC5">
        <w:rPr>
          <w:rFonts w:ascii="Constantia" w:hAnsi="Constantia"/>
          <w:sz w:val="24"/>
          <w:szCs w:val="24"/>
          <w:lang w:val="en-US"/>
        </w:rPr>
        <w:t>. Foramen transversarium in axis: absent (0); present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5B4552">
        <w:rPr>
          <w:rFonts w:ascii="Constantia" w:hAnsi="Constantia"/>
          <w:sz w:val="24"/>
          <w:szCs w:val="24"/>
          <w:lang w:val="en-US"/>
        </w:rPr>
        <w:t>2</w:t>
      </w:r>
      <w:r w:rsidR="00295F06">
        <w:rPr>
          <w:rFonts w:ascii="Constantia" w:hAnsi="Constantia"/>
          <w:sz w:val="24"/>
          <w:szCs w:val="24"/>
          <w:lang w:val="en-US"/>
        </w:rPr>
        <w:t>5</w:t>
      </w:r>
      <w:r w:rsidR="006C6DC5" w:rsidRPr="006C6DC5">
        <w:rPr>
          <w:rFonts w:ascii="Constantia" w:hAnsi="Constantia"/>
          <w:sz w:val="24"/>
          <w:szCs w:val="24"/>
          <w:lang w:val="en-US"/>
        </w:rPr>
        <w:t>. Development of parapophysis and diapophysis on axis in anterior or posterior view: parapophysis considerably more robust than diapophysis (0); parapophysis and diapophysis are similar in size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lastRenderedPageBreak/>
        <w:t>2</w:t>
      </w:r>
      <w:r w:rsidR="00295F06">
        <w:rPr>
          <w:rFonts w:ascii="Constantia" w:hAnsi="Constantia"/>
          <w:sz w:val="24"/>
          <w:szCs w:val="24"/>
          <w:lang w:val="en-US"/>
        </w:rPr>
        <w:t>26</w:t>
      </w:r>
      <w:r w:rsidR="006C6DC5" w:rsidRPr="006C6DC5">
        <w:rPr>
          <w:rFonts w:ascii="Constantia" w:hAnsi="Constantia"/>
          <w:sz w:val="24"/>
          <w:szCs w:val="24"/>
          <w:lang w:val="en-US"/>
        </w:rPr>
        <w:t>. Cervical vertebrae: separate (0); partially fused starting from the axis (1); completely fused (2). ORDERED</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27</w:t>
      </w:r>
      <w:r w:rsidR="006C6DC5" w:rsidRPr="006C6DC5">
        <w:rPr>
          <w:rFonts w:ascii="Constantia" w:hAnsi="Constantia"/>
          <w:sz w:val="24"/>
          <w:szCs w:val="24"/>
          <w:lang w:val="en-US"/>
        </w:rPr>
        <w:t>. Parapophysis on seventh cervical vertebra: present (0); absent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28</w:t>
      </w:r>
      <w:r w:rsidR="006C6DC5" w:rsidRPr="006C6DC5">
        <w:rPr>
          <w:rFonts w:ascii="Constantia" w:hAnsi="Constantia"/>
          <w:sz w:val="24"/>
          <w:szCs w:val="24"/>
          <w:lang w:val="en-US"/>
        </w:rPr>
        <w:t>. Centra of cervical vertebrae in anterior or posterior view: rounded (0); squared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295F06">
        <w:rPr>
          <w:rFonts w:ascii="Constantia" w:hAnsi="Constantia"/>
          <w:sz w:val="24"/>
          <w:szCs w:val="24"/>
          <w:lang w:val="en-US"/>
        </w:rPr>
        <w:t>29</w:t>
      </w:r>
      <w:r w:rsidR="006C6DC5" w:rsidRPr="006C6DC5">
        <w:rPr>
          <w:rFonts w:ascii="Constantia" w:hAnsi="Constantia"/>
          <w:sz w:val="24"/>
          <w:szCs w:val="24"/>
          <w:lang w:val="en-US"/>
        </w:rPr>
        <w:t>. Orientation of transverse processes of anterior lumbar vertebrae in anterior or posterior view: oriented distinctly ventrolaterally (0); oriented slightly ventrolaterally or subhorizontally (1); oriented laterally and horizontally (2). ORDERED</w:t>
      </w:r>
    </w:p>
    <w:p w:rsidR="006C6DC5" w:rsidRPr="006C6DC5" w:rsidRDefault="00F1059C"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w:t>
      </w:r>
      <w:r w:rsidR="000A3039">
        <w:rPr>
          <w:rFonts w:ascii="Constantia" w:hAnsi="Constantia"/>
          <w:sz w:val="24"/>
          <w:szCs w:val="24"/>
          <w:lang w:val="en-US"/>
        </w:rPr>
        <w:t>0</w:t>
      </w:r>
      <w:r w:rsidR="006C6DC5" w:rsidRPr="006C6DC5">
        <w:rPr>
          <w:rFonts w:ascii="Constantia" w:hAnsi="Constantia"/>
          <w:sz w:val="24"/>
          <w:szCs w:val="24"/>
          <w:lang w:val="en-US"/>
        </w:rPr>
        <w:t>. Apices of neural spines of posterior thoracic and anterior lumbar vertebrae anteroposteriorly expanded and squared off: absent (0); present (1).</w:t>
      </w:r>
    </w:p>
    <w:p w:rsidR="006C6DC5" w:rsidRPr="006C6DC5" w:rsidRDefault="00F1059C"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w:t>
      </w:r>
      <w:r w:rsidR="000A3039">
        <w:rPr>
          <w:rFonts w:ascii="Constantia" w:hAnsi="Constantia"/>
          <w:sz w:val="24"/>
          <w:szCs w:val="24"/>
          <w:lang w:val="en-US"/>
        </w:rPr>
        <w:t>1</w:t>
      </w:r>
      <w:r w:rsidR="006C6DC5" w:rsidRPr="006C6DC5">
        <w:rPr>
          <w:rFonts w:ascii="Constantia" w:hAnsi="Constantia"/>
          <w:sz w:val="24"/>
          <w:szCs w:val="24"/>
          <w:lang w:val="en-US"/>
        </w:rPr>
        <w:t>. Number of lumbar vertebrae: more than 12 (0); 10 to 12 (1); fewer than 10 (2). ORDERED</w:t>
      </w:r>
    </w:p>
    <w:p w:rsidR="006C6DC5" w:rsidRPr="006C6DC5" w:rsidRDefault="00F1059C"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w:t>
      </w:r>
      <w:r w:rsidR="000A3039">
        <w:rPr>
          <w:rFonts w:ascii="Constantia" w:hAnsi="Constantia"/>
          <w:sz w:val="24"/>
          <w:szCs w:val="24"/>
          <w:lang w:val="en-US"/>
        </w:rPr>
        <w:t>2</w:t>
      </w:r>
      <w:r w:rsidR="006C6DC5" w:rsidRPr="006C6DC5">
        <w:rPr>
          <w:rFonts w:ascii="Constantia" w:hAnsi="Constantia"/>
          <w:sz w:val="24"/>
          <w:szCs w:val="24"/>
          <w:lang w:val="en-US"/>
        </w:rPr>
        <w:t>. Metapophyses on posterior thoracic and anterior lumbar vertebrae in lateral view: oriented dorsally (0); oriented anterodorsally or anteriorly (1).</w:t>
      </w:r>
    </w:p>
    <w:p w:rsidR="006C6DC5" w:rsidRPr="00F1059C" w:rsidRDefault="006C6DC5" w:rsidP="006C6DC5">
      <w:pPr>
        <w:tabs>
          <w:tab w:val="left" w:pos="851"/>
          <w:tab w:val="left" w:pos="993"/>
        </w:tabs>
        <w:spacing w:line="360" w:lineRule="auto"/>
        <w:jc w:val="both"/>
        <w:rPr>
          <w:rFonts w:ascii="Constantia" w:hAnsi="Constantia"/>
          <w:b/>
          <w:sz w:val="24"/>
          <w:szCs w:val="24"/>
          <w:lang w:val="en-US"/>
        </w:rPr>
      </w:pPr>
      <w:r w:rsidRPr="00F1059C">
        <w:rPr>
          <w:rFonts w:ascii="Constantia" w:hAnsi="Constantia"/>
          <w:b/>
          <w:sz w:val="24"/>
          <w:szCs w:val="24"/>
          <w:lang w:val="en-US"/>
        </w:rPr>
        <w:t>Ribs and sternum</w:t>
      </w:r>
    </w:p>
    <w:p w:rsid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F1059C">
        <w:rPr>
          <w:rFonts w:ascii="Constantia" w:hAnsi="Constantia"/>
          <w:sz w:val="24"/>
          <w:szCs w:val="24"/>
          <w:lang w:val="en-US"/>
        </w:rPr>
        <w:t>3</w:t>
      </w:r>
      <w:r w:rsidR="000A3039">
        <w:rPr>
          <w:rFonts w:ascii="Constantia" w:hAnsi="Constantia"/>
          <w:sz w:val="24"/>
          <w:szCs w:val="24"/>
          <w:lang w:val="en-US"/>
        </w:rPr>
        <w:t>3</w:t>
      </w:r>
      <w:r w:rsidR="006C6DC5" w:rsidRPr="006C6DC5">
        <w:rPr>
          <w:rFonts w:ascii="Constantia" w:hAnsi="Constantia"/>
          <w:sz w:val="24"/>
          <w:szCs w:val="24"/>
          <w:lang w:val="en-US"/>
        </w:rPr>
        <w:t>. Sternum: composed of several bones (0); composed of one bone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F1059C">
        <w:rPr>
          <w:rFonts w:ascii="Constantia" w:hAnsi="Constantia"/>
          <w:sz w:val="24"/>
          <w:szCs w:val="24"/>
          <w:lang w:val="en-US"/>
        </w:rPr>
        <w:t>3</w:t>
      </w:r>
      <w:r w:rsidR="000A3039">
        <w:rPr>
          <w:rFonts w:ascii="Constantia" w:hAnsi="Constantia"/>
          <w:sz w:val="24"/>
          <w:szCs w:val="24"/>
          <w:lang w:val="en-US"/>
        </w:rPr>
        <w:t>4</w:t>
      </w:r>
      <w:r w:rsidR="006C6DC5" w:rsidRPr="006C6DC5">
        <w:rPr>
          <w:rFonts w:ascii="Constantia" w:hAnsi="Constantia"/>
          <w:sz w:val="24"/>
          <w:szCs w:val="24"/>
          <w:lang w:val="en-US"/>
        </w:rPr>
        <w:t>. Posterior ribs transversely expanded: absent (0); present (1).</w:t>
      </w:r>
    </w:p>
    <w:p w:rsidR="006C6DC5" w:rsidRPr="00DB77C6" w:rsidRDefault="006C6DC5" w:rsidP="006C6DC5">
      <w:pPr>
        <w:tabs>
          <w:tab w:val="left" w:pos="851"/>
          <w:tab w:val="left" w:pos="993"/>
        </w:tabs>
        <w:spacing w:line="360" w:lineRule="auto"/>
        <w:jc w:val="both"/>
        <w:rPr>
          <w:rFonts w:ascii="Constantia" w:hAnsi="Constantia"/>
          <w:b/>
          <w:sz w:val="24"/>
          <w:szCs w:val="24"/>
          <w:lang w:val="en-US"/>
        </w:rPr>
      </w:pPr>
      <w:r w:rsidRPr="00DB77C6">
        <w:rPr>
          <w:rFonts w:ascii="Constantia" w:hAnsi="Constantia"/>
          <w:b/>
          <w:sz w:val="24"/>
          <w:szCs w:val="24"/>
          <w:lang w:val="en-US"/>
        </w:rPr>
        <w:t>Forelimb</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235</w:t>
      </w:r>
      <w:r w:rsidR="006C6DC5" w:rsidRPr="006C6DC5">
        <w:rPr>
          <w:rFonts w:ascii="Constantia" w:hAnsi="Constantia"/>
          <w:sz w:val="24"/>
          <w:szCs w:val="24"/>
          <w:lang w:val="en-US"/>
        </w:rPr>
        <w:t>. Proportions of scapula: anteroposterior length of scapula approximately equals or is less than its maximum dorsoventral height (0); maximum anteroposterior length clearly exceeds its maximum dorsoventral height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36</w:t>
      </w:r>
      <w:r w:rsidR="006C6DC5" w:rsidRPr="006C6DC5">
        <w:rPr>
          <w:rFonts w:ascii="Constantia" w:hAnsi="Constantia"/>
          <w:sz w:val="24"/>
          <w:szCs w:val="24"/>
          <w:lang w:val="en-US"/>
        </w:rPr>
        <w:t>. Coracoid process of scapula: present (0); absent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37</w:t>
      </w:r>
      <w:r w:rsidR="006C6DC5" w:rsidRPr="006C6DC5">
        <w:rPr>
          <w:rFonts w:ascii="Constantia" w:hAnsi="Constantia"/>
          <w:sz w:val="24"/>
          <w:szCs w:val="24"/>
          <w:lang w:val="en-US"/>
        </w:rPr>
        <w:t>. Acromion process of scapula: present (0); absent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238</w:t>
      </w:r>
      <w:r w:rsidR="006C6DC5" w:rsidRPr="006C6DC5">
        <w:rPr>
          <w:rFonts w:ascii="Constantia" w:hAnsi="Constantia"/>
          <w:sz w:val="24"/>
          <w:szCs w:val="24"/>
          <w:lang w:val="en-US"/>
        </w:rPr>
        <w:t>. Supraspinous fossa of scapula: present (0); absent or nearly absent, with acromion process located near anterior edge of scapula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239</w:t>
      </w:r>
      <w:r w:rsidR="006C6DC5" w:rsidRPr="006C6DC5">
        <w:rPr>
          <w:rFonts w:ascii="Constantia" w:hAnsi="Constantia"/>
          <w:sz w:val="24"/>
          <w:szCs w:val="24"/>
          <w:lang w:val="en-US"/>
        </w:rPr>
        <w:t>. Deltoid crest of humerus: present as a distinct crest (0); absent or reduced to a</w:t>
      </w:r>
      <w:r w:rsidR="00F1059C">
        <w:rPr>
          <w:rFonts w:ascii="Constantia" w:hAnsi="Constantia"/>
          <w:sz w:val="24"/>
          <w:szCs w:val="24"/>
          <w:lang w:val="en-US"/>
        </w:rPr>
        <w:t xml:space="preserve"> </w:t>
      </w:r>
      <w:r w:rsidR="006C6DC5" w:rsidRPr="006C6DC5">
        <w:rPr>
          <w:rFonts w:ascii="Constantia" w:hAnsi="Constantia"/>
          <w:sz w:val="24"/>
          <w:szCs w:val="24"/>
          <w:lang w:val="en-US"/>
        </w:rPr>
        <w:t>variably developed rugosity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240</w:t>
      </w:r>
      <w:r w:rsidR="006C6DC5" w:rsidRPr="006C6DC5">
        <w:rPr>
          <w:rFonts w:ascii="Constantia" w:hAnsi="Constantia"/>
          <w:sz w:val="24"/>
          <w:szCs w:val="24"/>
          <w:lang w:val="en-US"/>
        </w:rPr>
        <w:t>. Humerus: longer than or roughly the same length as radius and ulna (0); distinctly shorter than radius and ulna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241</w:t>
      </w:r>
      <w:r w:rsidR="006C6DC5" w:rsidRPr="006C6DC5">
        <w:rPr>
          <w:rFonts w:ascii="Constantia" w:hAnsi="Constantia"/>
          <w:sz w:val="24"/>
          <w:szCs w:val="24"/>
          <w:lang w:val="en-US"/>
        </w:rPr>
        <w:t>. Orientation of humeral head in medial or lateral view: angled (0); vertical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42</w:t>
      </w:r>
      <w:r w:rsidR="006C6DC5" w:rsidRPr="006C6DC5">
        <w:rPr>
          <w:rFonts w:ascii="Constantia" w:hAnsi="Constantia"/>
          <w:sz w:val="24"/>
          <w:szCs w:val="24"/>
          <w:lang w:val="en-US"/>
        </w:rPr>
        <w:t>. Distal portion of humerus in medial or lateral view: distal epiphysis narrower than shaft (0); distal epiphysis equal to or flared compared to shaft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43</w:t>
      </w:r>
      <w:r w:rsidR="006C6DC5" w:rsidRPr="006C6DC5">
        <w:rPr>
          <w:rFonts w:ascii="Constantia" w:hAnsi="Constantia"/>
          <w:sz w:val="24"/>
          <w:szCs w:val="24"/>
          <w:lang w:val="en-US"/>
        </w:rPr>
        <w:t>. Articulation facet for radius on humerus in medial or lateral view: radial and ulnar facets are subequal in size (0); radial facet is distinctly larger than ulnar facet, excluding the olecranon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44</w:t>
      </w:r>
      <w:r w:rsidR="006C6DC5" w:rsidRPr="006C6DC5">
        <w:rPr>
          <w:rFonts w:ascii="Constantia" w:hAnsi="Constantia"/>
          <w:sz w:val="24"/>
          <w:szCs w:val="24"/>
          <w:lang w:val="en-US"/>
        </w:rPr>
        <w:t>. Olecranon process: present as a distinct process (0); absent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45</w:t>
      </w:r>
      <w:r w:rsidR="006C6DC5" w:rsidRPr="006C6DC5">
        <w:rPr>
          <w:rFonts w:ascii="Constantia" w:hAnsi="Constantia"/>
          <w:sz w:val="24"/>
          <w:szCs w:val="24"/>
          <w:lang w:val="en-US"/>
        </w:rPr>
        <w:t>. Manus: pentadactyl (0); tetradactyl (1).</w:t>
      </w:r>
    </w:p>
    <w:p w:rsidR="006C6DC5" w:rsidRPr="00DB77C6" w:rsidRDefault="006C6DC5" w:rsidP="006C6DC5">
      <w:pPr>
        <w:tabs>
          <w:tab w:val="left" w:pos="851"/>
          <w:tab w:val="left" w:pos="993"/>
        </w:tabs>
        <w:spacing w:line="360" w:lineRule="auto"/>
        <w:jc w:val="both"/>
        <w:rPr>
          <w:rFonts w:ascii="Constantia" w:hAnsi="Constantia"/>
          <w:b/>
          <w:sz w:val="24"/>
          <w:szCs w:val="24"/>
          <w:lang w:val="en-US"/>
        </w:rPr>
      </w:pPr>
      <w:r w:rsidRPr="00DB77C6">
        <w:rPr>
          <w:rFonts w:ascii="Constantia" w:hAnsi="Constantia"/>
          <w:b/>
          <w:sz w:val="24"/>
          <w:szCs w:val="24"/>
          <w:lang w:val="en-US"/>
        </w:rPr>
        <w:t>Hind limb</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46</w:t>
      </w:r>
      <w:r w:rsidR="006C6DC5" w:rsidRPr="006C6DC5">
        <w:rPr>
          <w:rFonts w:ascii="Constantia" w:hAnsi="Constantia"/>
          <w:sz w:val="24"/>
          <w:szCs w:val="24"/>
          <w:lang w:val="en-US"/>
        </w:rPr>
        <w:t xml:space="preserve">. Femur: present as a relatively well-developed bone (0); absent or reduced to a barely </w:t>
      </w:r>
      <w:r w:rsidR="00FB454C" w:rsidRPr="006C6DC5">
        <w:rPr>
          <w:rFonts w:ascii="Constantia" w:hAnsi="Constantia"/>
          <w:sz w:val="24"/>
          <w:szCs w:val="24"/>
          <w:lang w:val="en-US"/>
        </w:rPr>
        <w:t>recognizable</w:t>
      </w:r>
      <w:r w:rsidR="006C6DC5" w:rsidRPr="006C6DC5">
        <w:rPr>
          <w:rFonts w:ascii="Constantia" w:hAnsi="Constantia"/>
          <w:sz w:val="24"/>
          <w:szCs w:val="24"/>
          <w:lang w:val="en-US"/>
        </w:rPr>
        <w:t xml:space="preserve"> lump with an extremely rough surface texture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47</w:t>
      </w:r>
      <w:r w:rsidR="006C6DC5" w:rsidRPr="006C6DC5">
        <w:rPr>
          <w:rFonts w:ascii="Constantia" w:hAnsi="Constantia"/>
          <w:sz w:val="24"/>
          <w:szCs w:val="24"/>
          <w:lang w:val="en-US"/>
        </w:rPr>
        <w:t>. Tibia: present (0); absent (1).</w:t>
      </w:r>
    </w:p>
    <w:p w:rsidR="006C6DC5" w:rsidRPr="00DB77C6" w:rsidRDefault="006C6DC5" w:rsidP="006C6DC5">
      <w:pPr>
        <w:tabs>
          <w:tab w:val="left" w:pos="851"/>
          <w:tab w:val="left" w:pos="993"/>
        </w:tabs>
        <w:spacing w:line="360" w:lineRule="auto"/>
        <w:jc w:val="both"/>
        <w:rPr>
          <w:rFonts w:ascii="Constantia" w:hAnsi="Constantia"/>
          <w:b/>
          <w:sz w:val="24"/>
          <w:szCs w:val="24"/>
          <w:lang w:val="en-US"/>
        </w:rPr>
      </w:pPr>
      <w:r w:rsidRPr="00DB77C6">
        <w:rPr>
          <w:rFonts w:ascii="Constantia" w:hAnsi="Constantia"/>
          <w:b/>
          <w:sz w:val="24"/>
          <w:szCs w:val="24"/>
          <w:lang w:val="en-US"/>
        </w:rPr>
        <w:t>Soft tissue</w:t>
      </w:r>
    </w:p>
    <w:p w:rsid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248</w:t>
      </w:r>
      <w:r w:rsidR="006C6DC5" w:rsidRPr="006C6DC5">
        <w:rPr>
          <w:rFonts w:ascii="Constantia" w:hAnsi="Constantia"/>
          <w:sz w:val="24"/>
          <w:szCs w:val="24"/>
          <w:lang w:val="en-US"/>
        </w:rPr>
        <w:t>. Ventral throat grooves: absent (0); present and terminate well anterior to umbilicus (1); present and extend to umbilicus (2).</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249</w:t>
      </w:r>
      <w:r w:rsidR="006C6DC5" w:rsidRPr="006C6DC5">
        <w:rPr>
          <w:rFonts w:ascii="Constantia" w:hAnsi="Constantia"/>
          <w:sz w:val="24"/>
          <w:szCs w:val="24"/>
          <w:lang w:val="en-US"/>
        </w:rPr>
        <w:t>. Ventral throat pouch: absent (0); present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lastRenderedPageBreak/>
        <w:t>250</w:t>
      </w:r>
      <w:r w:rsidR="006C6DC5" w:rsidRPr="006C6DC5">
        <w:rPr>
          <w:rFonts w:ascii="Constantia" w:hAnsi="Constantia"/>
          <w:sz w:val="24"/>
          <w:szCs w:val="24"/>
          <w:lang w:val="en-US"/>
        </w:rPr>
        <w:t>. Tongue: muscular (0); reduced and predominantly connective tissue (1).</w:t>
      </w:r>
    </w:p>
    <w:p w:rsidR="006C6DC5" w:rsidRPr="006C6DC5" w:rsidRDefault="000A3039" w:rsidP="006C6DC5">
      <w:pPr>
        <w:tabs>
          <w:tab w:val="left" w:pos="851"/>
          <w:tab w:val="left" w:pos="993"/>
        </w:tabs>
        <w:spacing w:line="360" w:lineRule="auto"/>
        <w:jc w:val="both"/>
        <w:rPr>
          <w:rFonts w:ascii="Constantia" w:hAnsi="Constantia"/>
          <w:sz w:val="24"/>
          <w:szCs w:val="24"/>
          <w:lang w:val="en-US"/>
        </w:rPr>
      </w:pPr>
      <w:r>
        <w:rPr>
          <w:rFonts w:ascii="Constantia" w:hAnsi="Constantia"/>
          <w:sz w:val="24"/>
          <w:szCs w:val="24"/>
          <w:lang w:val="en-US"/>
        </w:rPr>
        <w:t>251</w:t>
      </w:r>
      <w:r w:rsidR="006C6DC5" w:rsidRPr="006C6DC5">
        <w:rPr>
          <w:rFonts w:ascii="Constantia" w:hAnsi="Constantia"/>
          <w:sz w:val="24"/>
          <w:szCs w:val="24"/>
          <w:lang w:val="en-US"/>
        </w:rPr>
        <w:t>. Temporomandibular joint: synovial (0); fibrocartilagenous mass originates in the glenoid fossa and envelopes the mandibular condyle (1).</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52</w:t>
      </w:r>
      <w:r w:rsidR="006C6DC5" w:rsidRPr="006C6DC5">
        <w:rPr>
          <w:rFonts w:ascii="Constantia" w:hAnsi="Constantia"/>
          <w:sz w:val="24"/>
          <w:szCs w:val="24"/>
          <w:lang w:val="en-US"/>
        </w:rPr>
        <w:t>. Longitudinal ridges on rostrum: absent or indistinct (0); single median ridge (1); three longitudinal ridges (2). ORDERED</w:t>
      </w:r>
    </w:p>
    <w:p w:rsidR="006C6DC5" w:rsidRP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53</w:t>
      </w:r>
      <w:r w:rsidR="006C6DC5" w:rsidRPr="006C6DC5">
        <w:rPr>
          <w:rFonts w:ascii="Constantia" w:hAnsi="Constantia"/>
          <w:sz w:val="24"/>
          <w:szCs w:val="24"/>
          <w:lang w:val="en-US"/>
        </w:rPr>
        <w:t>. Dorsal fin: present as fin or dorsal hump (0); absent (1).</w:t>
      </w:r>
    </w:p>
    <w:p w:rsidR="006C6DC5" w:rsidRDefault="000A0C5A" w:rsidP="006C6DC5">
      <w:pPr>
        <w:tabs>
          <w:tab w:val="left" w:pos="851"/>
          <w:tab w:val="left" w:pos="993"/>
        </w:tabs>
        <w:spacing w:line="360" w:lineRule="auto"/>
        <w:jc w:val="both"/>
        <w:rPr>
          <w:rFonts w:ascii="Constantia" w:hAnsi="Constantia"/>
          <w:sz w:val="24"/>
          <w:szCs w:val="24"/>
          <w:lang w:val="en-US"/>
        </w:rPr>
      </w:pPr>
      <w:r w:rsidRPr="006C6DC5">
        <w:rPr>
          <w:rFonts w:ascii="Constantia" w:hAnsi="Constantia"/>
          <w:sz w:val="24"/>
          <w:szCs w:val="24"/>
          <w:lang w:val="en-US"/>
        </w:rPr>
        <w:t>2</w:t>
      </w:r>
      <w:r w:rsidR="000A3039">
        <w:rPr>
          <w:rFonts w:ascii="Constantia" w:hAnsi="Constantia"/>
          <w:sz w:val="24"/>
          <w:szCs w:val="24"/>
          <w:lang w:val="en-US"/>
        </w:rPr>
        <w:t>54</w:t>
      </w:r>
      <w:r w:rsidR="006C6DC5" w:rsidRPr="006C6DC5">
        <w:rPr>
          <w:rFonts w:ascii="Constantia" w:hAnsi="Constantia"/>
          <w:sz w:val="24"/>
          <w:szCs w:val="24"/>
          <w:lang w:val="en-US"/>
        </w:rPr>
        <w:t>. Chromosome number: 42 (0); 44 (1).</w:t>
      </w:r>
    </w:p>
    <w:p w:rsidR="006329D3" w:rsidRPr="000A3039" w:rsidRDefault="006329D3" w:rsidP="006C6DC5">
      <w:pPr>
        <w:tabs>
          <w:tab w:val="left" w:pos="851"/>
          <w:tab w:val="left" w:pos="993"/>
        </w:tabs>
        <w:spacing w:line="360" w:lineRule="auto"/>
        <w:jc w:val="both"/>
        <w:rPr>
          <w:rFonts w:ascii="Constantia" w:hAnsi="Constantia"/>
          <w:sz w:val="24"/>
          <w:szCs w:val="24"/>
          <w:lang w:val="en-US"/>
        </w:rPr>
      </w:pPr>
      <w:r w:rsidRPr="000A3039">
        <w:rPr>
          <w:rFonts w:ascii="Constantia" w:hAnsi="Constantia"/>
          <w:sz w:val="24"/>
          <w:szCs w:val="24"/>
          <w:lang w:val="en-US"/>
        </w:rPr>
        <w:t>25</w:t>
      </w:r>
      <w:r w:rsidR="000A3039" w:rsidRPr="000A3039">
        <w:rPr>
          <w:rFonts w:ascii="Constantia" w:hAnsi="Constantia"/>
          <w:sz w:val="24"/>
          <w:szCs w:val="24"/>
          <w:lang w:val="en-US"/>
        </w:rPr>
        <w:t>5</w:t>
      </w:r>
      <w:r w:rsidRPr="000A3039">
        <w:rPr>
          <w:rFonts w:ascii="Constantia" w:hAnsi="Constantia"/>
          <w:sz w:val="24"/>
          <w:szCs w:val="24"/>
          <w:lang w:val="en-US"/>
        </w:rPr>
        <w:t>. Callosities: absent (0); present (1)</w:t>
      </w:r>
      <w:r w:rsidR="00D553F4" w:rsidRPr="00D553F4">
        <w:rPr>
          <w:rFonts w:ascii="Constantia" w:hAnsi="Constantia"/>
          <w:sz w:val="24"/>
          <w:szCs w:val="24"/>
          <w:lang w:val="en-US"/>
        </w:rPr>
        <w:t xml:space="preserve"> </w:t>
      </w:r>
      <w:r w:rsidR="00D553F4">
        <w:rPr>
          <w:rFonts w:ascii="Constantia" w:hAnsi="Constantia"/>
          <w:sz w:val="24"/>
          <w:szCs w:val="24"/>
          <w:lang w:val="en-US"/>
        </w:rPr>
        <w:t>(</w:t>
      </w:r>
      <w:r w:rsidR="00D553F4" w:rsidRPr="007176B4">
        <w:rPr>
          <w:rFonts w:ascii="Constantia" w:hAnsi="Constantia"/>
          <w:b/>
          <w:i/>
          <w:sz w:val="24"/>
          <w:szCs w:val="24"/>
          <w:lang w:val="en-US"/>
        </w:rPr>
        <w:t xml:space="preserve">taken from </w:t>
      </w:r>
      <w:r w:rsidR="00271D44">
        <w:rPr>
          <w:rFonts w:ascii="Constantia" w:hAnsi="Constantia"/>
          <w:b/>
          <w:i/>
          <w:sz w:val="24"/>
          <w:szCs w:val="24"/>
          <w:lang w:val="en-US"/>
        </w:rPr>
        <w:t>C</w:t>
      </w:r>
      <w:r w:rsidR="00D553F4" w:rsidRPr="007176B4">
        <w:rPr>
          <w:rFonts w:ascii="Constantia" w:hAnsi="Constantia"/>
          <w:b/>
          <w:i/>
          <w:sz w:val="24"/>
          <w:szCs w:val="24"/>
          <w:lang w:val="en-US"/>
        </w:rPr>
        <w:t>hurchill et al</w:t>
      </w:r>
      <w:r w:rsidR="00271D44">
        <w:rPr>
          <w:rFonts w:ascii="Constantia" w:hAnsi="Constantia"/>
          <w:b/>
          <w:i/>
          <w:sz w:val="24"/>
          <w:szCs w:val="24"/>
          <w:lang w:val="en-US"/>
        </w:rPr>
        <w:t>.</w:t>
      </w:r>
      <w:r w:rsidR="00D553F4" w:rsidRPr="007176B4">
        <w:rPr>
          <w:rFonts w:ascii="Constantia" w:hAnsi="Constantia"/>
          <w:b/>
          <w:i/>
          <w:sz w:val="24"/>
          <w:szCs w:val="24"/>
          <w:lang w:val="en-US"/>
        </w:rPr>
        <w:t xml:space="preserve"> 2012</w:t>
      </w:r>
      <w:r w:rsidR="00D553F4">
        <w:rPr>
          <w:rFonts w:ascii="Constantia" w:hAnsi="Constantia"/>
          <w:sz w:val="24"/>
          <w:szCs w:val="24"/>
          <w:lang w:val="en-US"/>
        </w:rPr>
        <w:t>)</w:t>
      </w:r>
      <w:r w:rsidR="00C57052">
        <w:rPr>
          <w:rFonts w:ascii="Constantia" w:hAnsi="Constantia"/>
          <w:sz w:val="24"/>
          <w:szCs w:val="24"/>
          <w:lang w:val="en-US"/>
        </w:rPr>
        <w:t>.</w:t>
      </w:r>
    </w:p>
    <w:p w:rsidR="00676191" w:rsidRPr="00D553F4" w:rsidRDefault="000A3039" w:rsidP="006C6DC5">
      <w:pPr>
        <w:tabs>
          <w:tab w:val="left" w:pos="851"/>
          <w:tab w:val="left" w:pos="993"/>
        </w:tabs>
        <w:spacing w:line="360" w:lineRule="auto"/>
        <w:jc w:val="both"/>
        <w:rPr>
          <w:rFonts w:ascii="Constantia" w:hAnsi="Constantia"/>
          <w:sz w:val="24"/>
          <w:szCs w:val="24"/>
          <w:lang w:val="en-US"/>
        </w:rPr>
      </w:pPr>
      <w:r w:rsidRPr="00D553F4">
        <w:rPr>
          <w:rFonts w:ascii="Constantia" w:hAnsi="Constantia"/>
          <w:sz w:val="24"/>
          <w:szCs w:val="24"/>
          <w:lang w:val="en-US"/>
        </w:rPr>
        <w:t>256. Coloration; dorsal blaze: absent (0); present (1)</w:t>
      </w:r>
      <w:r w:rsidR="00D553F4">
        <w:rPr>
          <w:rFonts w:ascii="Constantia" w:hAnsi="Constantia"/>
          <w:sz w:val="24"/>
          <w:szCs w:val="24"/>
          <w:lang w:val="en-US"/>
        </w:rPr>
        <w:t xml:space="preserve"> (</w:t>
      </w:r>
      <w:r w:rsidR="0048581F">
        <w:rPr>
          <w:rFonts w:ascii="Constantia" w:hAnsi="Constantia"/>
          <w:b/>
          <w:i/>
          <w:sz w:val="24"/>
          <w:szCs w:val="24"/>
          <w:lang w:val="en-US"/>
        </w:rPr>
        <w:t>taken from C</w:t>
      </w:r>
      <w:r w:rsidR="00D553F4" w:rsidRPr="007176B4">
        <w:rPr>
          <w:rFonts w:ascii="Constantia" w:hAnsi="Constantia"/>
          <w:b/>
          <w:i/>
          <w:sz w:val="24"/>
          <w:szCs w:val="24"/>
          <w:lang w:val="en-US"/>
        </w:rPr>
        <w:t>hurchill et al</w:t>
      </w:r>
      <w:r w:rsidR="0048581F">
        <w:rPr>
          <w:rFonts w:ascii="Constantia" w:hAnsi="Constantia"/>
          <w:b/>
          <w:i/>
          <w:sz w:val="24"/>
          <w:szCs w:val="24"/>
          <w:lang w:val="en-US"/>
        </w:rPr>
        <w:t>.</w:t>
      </w:r>
      <w:r w:rsidR="00D553F4" w:rsidRPr="007176B4">
        <w:rPr>
          <w:rFonts w:ascii="Constantia" w:hAnsi="Constantia"/>
          <w:b/>
          <w:i/>
          <w:sz w:val="24"/>
          <w:szCs w:val="24"/>
          <w:lang w:val="en-US"/>
        </w:rPr>
        <w:t xml:space="preserve"> 2012</w:t>
      </w:r>
      <w:r w:rsidR="00D553F4">
        <w:rPr>
          <w:rFonts w:ascii="Constantia" w:hAnsi="Constantia"/>
          <w:sz w:val="24"/>
          <w:szCs w:val="24"/>
          <w:lang w:val="en-US"/>
        </w:rPr>
        <w:t>)</w:t>
      </w:r>
      <w:r w:rsidR="00C57052">
        <w:rPr>
          <w:rFonts w:ascii="Constantia" w:hAnsi="Constantia"/>
          <w:sz w:val="24"/>
          <w:szCs w:val="24"/>
          <w:lang w:val="en-US"/>
        </w:rPr>
        <w:t>.</w:t>
      </w:r>
    </w:p>
    <w:p w:rsidR="000A3039" w:rsidRPr="00D553F4" w:rsidRDefault="000A3039" w:rsidP="006C6DC5">
      <w:pPr>
        <w:tabs>
          <w:tab w:val="left" w:pos="851"/>
          <w:tab w:val="left" w:pos="993"/>
        </w:tabs>
        <w:spacing w:line="360" w:lineRule="auto"/>
        <w:jc w:val="both"/>
        <w:rPr>
          <w:rFonts w:ascii="Constantia" w:hAnsi="Constantia"/>
          <w:sz w:val="18"/>
          <w:szCs w:val="24"/>
          <w:lang w:val="en-US"/>
        </w:rPr>
      </w:pPr>
      <w:r w:rsidRPr="00D553F4">
        <w:rPr>
          <w:rFonts w:ascii="Constantia" w:hAnsi="Constantia"/>
          <w:sz w:val="24"/>
          <w:szCs w:val="24"/>
          <w:lang w:val="en-US"/>
        </w:rPr>
        <w:t>257. Coloration ventral blaze</w:t>
      </w:r>
      <w:r w:rsidR="00587BC7">
        <w:rPr>
          <w:rFonts w:ascii="Constantia" w:hAnsi="Constantia"/>
          <w:sz w:val="24"/>
          <w:szCs w:val="24"/>
          <w:lang w:val="en-US"/>
        </w:rPr>
        <w:t>:</w:t>
      </w:r>
      <w:r w:rsidRPr="00D553F4">
        <w:rPr>
          <w:rFonts w:ascii="Constantia" w:hAnsi="Constantia"/>
          <w:sz w:val="24"/>
          <w:szCs w:val="24"/>
          <w:lang w:val="en-US"/>
        </w:rPr>
        <w:t xml:space="preserve"> absent (0) present in </w:t>
      </w:r>
      <w:r w:rsidRPr="007176B4">
        <w:rPr>
          <w:rFonts w:ascii="Constantia" w:hAnsi="Constantia"/>
          <w:sz w:val="24"/>
          <w:szCs w:val="24"/>
          <w:lang w:val="en-US"/>
        </w:rPr>
        <w:t>&lt;50% of the population (1)</w:t>
      </w:r>
      <w:r w:rsidR="00D553F4" w:rsidRPr="007176B4">
        <w:rPr>
          <w:rFonts w:ascii="Constantia" w:hAnsi="Constantia"/>
          <w:sz w:val="24"/>
          <w:szCs w:val="24"/>
          <w:lang w:val="en-US"/>
        </w:rPr>
        <w:t xml:space="preserve"> present in &gt; 50% of the population</w:t>
      </w:r>
      <w:r w:rsidR="00D553F4">
        <w:rPr>
          <w:rFonts w:ascii="Constantia" w:hAnsi="Constantia"/>
          <w:szCs w:val="24"/>
          <w:lang w:val="en-US"/>
        </w:rPr>
        <w:t xml:space="preserve"> </w:t>
      </w:r>
      <w:r w:rsidR="00587BC7">
        <w:rPr>
          <w:rFonts w:ascii="Constantia" w:hAnsi="Constantia"/>
          <w:szCs w:val="24"/>
          <w:lang w:val="en-US"/>
        </w:rPr>
        <w:t xml:space="preserve">(2) </w:t>
      </w:r>
      <w:r w:rsidR="00D553F4">
        <w:rPr>
          <w:rFonts w:ascii="Constantia" w:hAnsi="Constantia"/>
          <w:sz w:val="24"/>
          <w:szCs w:val="24"/>
          <w:lang w:val="en-US"/>
        </w:rPr>
        <w:t>(</w:t>
      </w:r>
      <w:r w:rsidR="0048581F">
        <w:rPr>
          <w:rFonts w:ascii="Constantia" w:hAnsi="Constantia"/>
          <w:b/>
          <w:i/>
          <w:sz w:val="24"/>
          <w:szCs w:val="24"/>
          <w:lang w:val="en-US"/>
        </w:rPr>
        <w:t>taken from C</w:t>
      </w:r>
      <w:r w:rsidR="00D553F4" w:rsidRPr="007176B4">
        <w:rPr>
          <w:rFonts w:ascii="Constantia" w:hAnsi="Constantia"/>
          <w:b/>
          <w:i/>
          <w:sz w:val="24"/>
          <w:szCs w:val="24"/>
          <w:lang w:val="en-US"/>
        </w:rPr>
        <w:t>hurchill et al</w:t>
      </w:r>
      <w:r w:rsidR="0048581F">
        <w:rPr>
          <w:rFonts w:ascii="Constantia" w:hAnsi="Constantia"/>
          <w:b/>
          <w:i/>
          <w:sz w:val="24"/>
          <w:szCs w:val="24"/>
          <w:lang w:val="en-US"/>
        </w:rPr>
        <w:t>.</w:t>
      </w:r>
      <w:r w:rsidR="00D553F4" w:rsidRPr="007176B4">
        <w:rPr>
          <w:rFonts w:ascii="Constantia" w:hAnsi="Constantia"/>
          <w:b/>
          <w:i/>
          <w:sz w:val="24"/>
          <w:szCs w:val="24"/>
          <w:lang w:val="en-US"/>
        </w:rPr>
        <w:t xml:space="preserve"> 2012</w:t>
      </w:r>
      <w:r w:rsidR="00D553F4">
        <w:rPr>
          <w:rFonts w:ascii="Constantia" w:hAnsi="Constantia"/>
          <w:sz w:val="24"/>
          <w:szCs w:val="24"/>
          <w:lang w:val="en-US"/>
        </w:rPr>
        <w:t>)</w:t>
      </w:r>
      <w:r w:rsidR="00C57052">
        <w:rPr>
          <w:rFonts w:ascii="Constantia" w:hAnsi="Constantia"/>
          <w:sz w:val="24"/>
          <w:szCs w:val="24"/>
          <w:lang w:val="en-US"/>
        </w:rPr>
        <w:t>.</w:t>
      </w:r>
    </w:p>
    <w:p w:rsidR="008E2FCD" w:rsidRDefault="0048581F" w:rsidP="00B832C1">
      <w:pPr>
        <w:tabs>
          <w:tab w:val="left" w:pos="851"/>
          <w:tab w:val="left" w:pos="993"/>
        </w:tabs>
        <w:spacing w:line="360" w:lineRule="auto"/>
        <w:rPr>
          <w:rFonts w:ascii="Constantia" w:hAnsi="Constantia"/>
          <w:b/>
          <w:sz w:val="24"/>
          <w:szCs w:val="24"/>
          <w:lang w:val="en-US"/>
        </w:rPr>
      </w:pPr>
      <w:r w:rsidRPr="00B233FC">
        <w:rPr>
          <w:rFonts w:ascii="Constantia" w:hAnsi="Constantia"/>
          <w:sz w:val="24"/>
          <w:szCs w:val="24"/>
          <w:lang w:val="en-US"/>
        </w:rPr>
        <w:br w:type="page"/>
      </w:r>
      <w:r w:rsidR="0079408F" w:rsidRPr="00372C62">
        <w:rPr>
          <w:rFonts w:ascii="Constantia" w:hAnsi="Constantia"/>
          <w:b/>
          <w:sz w:val="24"/>
          <w:szCs w:val="24"/>
          <w:lang w:val="en-US"/>
        </w:rPr>
        <w:lastRenderedPageBreak/>
        <w:t>Figure S1</w:t>
      </w:r>
      <w:r w:rsidR="0079408F">
        <w:rPr>
          <w:rFonts w:ascii="Constantia" w:hAnsi="Constantia"/>
          <w:sz w:val="24"/>
          <w:szCs w:val="24"/>
          <w:lang w:val="en-US"/>
        </w:rPr>
        <w:t xml:space="preserve">. </w:t>
      </w:r>
      <w:r w:rsidR="004E7ADC" w:rsidRPr="00125ED6">
        <w:rPr>
          <w:rFonts w:ascii="Constantia" w:hAnsi="Constantia"/>
          <w:b/>
          <w:sz w:val="24"/>
          <w:szCs w:val="24"/>
          <w:lang w:val="en-US"/>
        </w:rPr>
        <w:t xml:space="preserve">Frontal ridge and insertion of temporalis muscle in </w:t>
      </w:r>
      <w:r w:rsidR="004E7ADC" w:rsidRPr="00125ED6">
        <w:rPr>
          <w:rFonts w:ascii="Constantia" w:hAnsi="Constantia"/>
          <w:b/>
          <w:i/>
          <w:sz w:val="24"/>
          <w:szCs w:val="24"/>
          <w:lang w:val="en-US"/>
        </w:rPr>
        <w:t>Eubalaena australis</w:t>
      </w:r>
      <w:r w:rsidR="004E7ADC">
        <w:rPr>
          <w:rFonts w:ascii="Constantia" w:hAnsi="Constantia"/>
          <w:sz w:val="24"/>
          <w:szCs w:val="24"/>
          <w:lang w:val="en-US"/>
        </w:rPr>
        <w:t>. (A) Lateral and</w:t>
      </w:r>
      <w:r w:rsidR="00581C7B">
        <w:rPr>
          <w:rFonts w:ascii="Constantia" w:hAnsi="Constantia"/>
          <w:sz w:val="24"/>
          <w:szCs w:val="24"/>
          <w:lang w:val="en-US"/>
        </w:rPr>
        <w:t xml:space="preserve"> (B) anterolateral </w:t>
      </w:r>
      <w:r w:rsidR="004E7ADC">
        <w:rPr>
          <w:rFonts w:ascii="Constantia" w:hAnsi="Constantia"/>
          <w:sz w:val="24"/>
          <w:szCs w:val="24"/>
          <w:lang w:val="en-US"/>
        </w:rPr>
        <w:t>view of skull (CNPMAMM 774)</w:t>
      </w:r>
      <w:r w:rsidR="00581C7B">
        <w:rPr>
          <w:rFonts w:ascii="Constantia" w:hAnsi="Constantia"/>
          <w:sz w:val="24"/>
          <w:szCs w:val="24"/>
          <w:lang w:val="en-US"/>
        </w:rPr>
        <w:t xml:space="preserve"> showing the position of the frontal ridge. (C-D) </w:t>
      </w:r>
      <w:r w:rsidR="00581C7B" w:rsidRPr="00581C7B">
        <w:rPr>
          <w:rFonts w:ascii="Constantia" w:hAnsi="Constantia"/>
          <w:sz w:val="24"/>
          <w:szCs w:val="24"/>
          <w:lang w:val="en-US"/>
        </w:rPr>
        <w:t xml:space="preserve">Dissection of the temporalis muscle in </w:t>
      </w:r>
      <w:r w:rsidR="00581C7B">
        <w:rPr>
          <w:rFonts w:ascii="Constantia" w:hAnsi="Constantia"/>
          <w:sz w:val="24"/>
          <w:szCs w:val="24"/>
          <w:lang w:val="en-US"/>
        </w:rPr>
        <w:t>a neonate specimen</w:t>
      </w:r>
      <w:r w:rsidR="00581C7B" w:rsidRPr="00581C7B">
        <w:rPr>
          <w:rFonts w:ascii="Constantia" w:hAnsi="Constantia"/>
          <w:sz w:val="24"/>
          <w:szCs w:val="24"/>
          <w:lang w:val="en-US"/>
        </w:rPr>
        <w:t xml:space="preserve"> (CNPMAMM 748</w:t>
      </w:r>
      <w:r w:rsidR="00581C7B">
        <w:rPr>
          <w:rFonts w:ascii="Constantia" w:hAnsi="Constantia"/>
          <w:sz w:val="24"/>
          <w:szCs w:val="24"/>
          <w:lang w:val="en-US"/>
        </w:rPr>
        <w:t>) showing that the muscle n</w:t>
      </w:r>
      <w:r w:rsidR="004527E0">
        <w:rPr>
          <w:rFonts w:ascii="Constantia" w:hAnsi="Constantia"/>
          <w:sz w:val="24"/>
          <w:szCs w:val="24"/>
          <w:lang w:val="en-US"/>
        </w:rPr>
        <w:t>ever reaches the frontal ridge</w:t>
      </w:r>
      <w:r w:rsidR="00581C7B">
        <w:rPr>
          <w:rFonts w:ascii="Constantia" w:hAnsi="Constantia"/>
          <w:sz w:val="24"/>
          <w:szCs w:val="24"/>
          <w:lang w:val="en-US"/>
        </w:rPr>
        <w:t>. The anteriormost</w:t>
      </w:r>
      <w:r w:rsidR="00581C7B" w:rsidRPr="00581C7B">
        <w:rPr>
          <w:lang w:val="en-US"/>
        </w:rPr>
        <w:t xml:space="preserve"> </w:t>
      </w:r>
      <w:r w:rsidR="00581C7B" w:rsidRPr="00581C7B">
        <w:rPr>
          <w:rFonts w:ascii="Constantia" w:hAnsi="Constantia"/>
          <w:sz w:val="24"/>
          <w:szCs w:val="24"/>
          <w:lang w:val="en-US"/>
        </w:rPr>
        <w:t xml:space="preserve">extension of the </w:t>
      </w:r>
      <w:r w:rsidR="00581C7B">
        <w:rPr>
          <w:rFonts w:ascii="Constantia" w:hAnsi="Constantia"/>
          <w:sz w:val="24"/>
          <w:szCs w:val="24"/>
          <w:lang w:val="en-US"/>
        </w:rPr>
        <w:t xml:space="preserve">muscle is until the level of fronto-parietal suture, and laterally along the orbitotemporal crest. </w:t>
      </w:r>
      <w:r w:rsidR="007A636C" w:rsidRPr="00667D0D">
        <w:rPr>
          <w:noProof/>
          <w:lang w:eastAsia="es-AR"/>
        </w:rPr>
        <w:drawing>
          <wp:inline distT="0" distB="0" distL="0" distR="0">
            <wp:extent cx="4899660" cy="6141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9660" cy="6141720"/>
                    </a:xfrm>
                    <a:prstGeom prst="rect">
                      <a:avLst/>
                    </a:prstGeom>
                    <a:noFill/>
                    <a:ln>
                      <a:noFill/>
                    </a:ln>
                  </pic:spPr>
                </pic:pic>
              </a:graphicData>
            </a:graphic>
          </wp:inline>
        </w:drawing>
      </w:r>
      <w:r w:rsidR="00303BBB">
        <w:rPr>
          <w:rFonts w:ascii="Constantia" w:hAnsi="Constantia"/>
          <w:sz w:val="24"/>
          <w:szCs w:val="24"/>
          <w:lang w:val="en-US"/>
        </w:rPr>
        <w:t xml:space="preserve"> </w:t>
      </w:r>
      <w:r w:rsidR="0079408F">
        <w:rPr>
          <w:rFonts w:ascii="Constantia" w:hAnsi="Constantia"/>
          <w:sz w:val="24"/>
          <w:szCs w:val="24"/>
          <w:lang w:val="en-US"/>
        </w:rPr>
        <w:br w:type="page"/>
      </w:r>
      <w:r w:rsidR="001A1531">
        <w:rPr>
          <w:rFonts w:ascii="Constantia" w:hAnsi="Constantia"/>
          <w:b/>
          <w:sz w:val="24"/>
          <w:szCs w:val="24"/>
          <w:lang w:val="en-US"/>
        </w:rPr>
        <w:lastRenderedPageBreak/>
        <w:t>Figure</w:t>
      </w:r>
      <w:r w:rsidR="00B233FC" w:rsidRPr="00B233FC">
        <w:rPr>
          <w:rFonts w:ascii="Constantia" w:hAnsi="Constantia"/>
          <w:b/>
          <w:sz w:val="24"/>
          <w:szCs w:val="24"/>
          <w:lang w:val="en-US"/>
        </w:rPr>
        <w:t xml:space="preserve"> </w:t>
      </w:r>
      <w:r w:rsidR="0079408F" w:rsidRPr="00B233FC">
        <w:rPr>
          <w:rFonts w:ascii="Constantia" w:hAnsi="Constantia"/>
          <w:b/>
          <w:sz w:val="24"/>
          <w:szCs w:val="24"/>
          <w:lang w:val="en-US"/>
        </w:rPr>
        <w:t>S</w:t>
      </w:r>
      <w:r w:rsidR="0079408F">
        <w:rPr>
          <w:rFonts w:ascii="Constantia" w:hAnsi="Constantia"/>
          <w:b/>
          <w:sz w:val="24"/>
          <w:szCs w:val="24"/>
          <w:lang w:val="en-US"/>
        </w:rPr>
        <w:t>2</w:t>
      </w:r>
      <w:r w:rsidR="00B233FC" w:rsidRPr="00B233FC">
        <w:rPr>
          <w:rFonts w:ascii="Constantia" w:hAnsi="Constantia"/>
          <w:b/>
          <w:sz w:val="24"/>
          <w:szCs w:val="24"/>
          <w:lang w:val="en-US"/>
        </w:rPr>
        <w:t xml:space="preserve">: </w:t>
      </w:r>
      <w:r w:rsidR="00B233FC" w:rsidRPr="00B248A8">
        <w:rPr>
          <w:rFonts w:ascii="Constantia" w:hAnsi="Constantia"/>
          <w:sz w:val="24"/>
          <w:szCs w:val="24"/>
          <w:lang w:val="en-US"/>
        </w:rPr>
        <w:t>Strict consensus tree resulting from the total evidence analysi</w:t>
      </w:r>
      <w:r w:rsidR="00B248A8" w:rsidRPr="00B248A8">
        <w:rPr>
          <w:rFonts w:ascii="Constantia" w:hAnsi="Constantia"/>
          <w:sz w:val="24"/>
          <w:szCs w:val="24"/>
          <w:lang w:val="en-US"/>
        </w:rPr>
        <w:t xml:space="preserve">s (Tree </w:t>
      </w:r>
      <w:r w:rsidR="008E2FCD">
        <w:rPr>
          <w:noProof/>
          <w:lang w:eastAsia="es-AR"/>
        </w:rPr>
        <w:drawing>
          <wp:anchor distT="0" distB="0" distL="114300" distR="114300" simplePos="0" relativeHeight="251658240" behindDoc="0" locked="0" layoutInCell="1" allowOverlap="1">
            <wp:simplePos x="0" y="0"/>
            <wp:positionH relativeFrom="margin">
              <wp:align>center</wp:align>
            </wp:positionH>
            <wp:positionV relativeFrom="margin">
              <wp:posOffset>812165</wp:posOffset>
            </wp:positionV>
            <wp:extent cx="6586250" cy="54483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6250" cy="5448300"/>
                    </a:xfrm>
                    <a:prstGeom prst="rect">
                      <a:avLst/>
                    </a:prstGeom>
                  </pic:spPr>
                </pic:pic>
              </a:graphicData>
            </a:graphic>
          </wp:anchor>
        </w:drawing>
      </w:r>
      <w:r w:rsidR="00B248A8" w:rsidRPr="00B248A8">
        <w:rPr>
          <w:rFonts w:ascii="Constantia" w:hAnsi="Constantia"/>
          <w:sz w:val="24"/>
          <w:szCs w:val="24"/>
          <w:lang w:val="en-US"/>
        </w:rPr>
        <w:t xml:space="preserve">length of </w:t>
      </w:r>
      <w:r w:rsidR="009A122C">
        <w:rPr>
          <w:rFonts w:ascii="Constantia" w:hAnsi="Constantia"/>
          <w:sz w:val="24"/>
          <w:szCs w:val="24"/>
          <w:lang w:val="en-US"/>
        </w:rPr>
        <w:t>7603</w:t>
      </w:r>
      <w:r w:rsidR="00B248A8">
        <w:rPr>
          <w:rFonts w:ascii="Constantia" w:hAnsi="Constantia"/>
          <w:sz w:val="24"/>
          <w:szCs w:val="24"/>
          <w:lang w:val="en-US"/>
        </w:rPr>
        <w:t>).</w:t>
      </w:r>
      <w:r w:rsidR="00B233FC" w:rsidRPr="00B233FC">
        <w:rPr>
          <w:rFonts w:ascii="Constantia" w:hAnsi="Constantia"/>
          <w:b/>
          <w:sz w:val="24"/>
          <w:szCs w:val="24"/>
          <w:lang w:val="en-US"/>
        </w:rPr>
        <w:t xml:space="preserve">  </w:t>
      </w:r>
    </w:p>
    <w:p w:rsidR="008E2FCD" w:rsidRDefault="008E2FCD" w:rsidP="00B832C1">
      <w:pPr>
        <w:tabs>
          <w:tab w:val="left" w:pos="851"/>
          <w:tab w:val="left" w:pos="993"/>
        </w:tabs>
        <w:spacing w:line="360" w:lineRule="auto"/>
        <w:rPr>
          <w:rFonts w:ascii="Constantia" w:hAnsi="Constantia"/>
          <w:b/>
          <w:sz w:val="24"/>
          <w:szCs w:val="24"/>
          <w:lang w:val="en-US"/>
        </w:rPr>
      </w:pPr>
    </w:p>
    <w:p w:rsidR="008E2FCD" w:rsidRDefault="008E2FCD" w:rsidP="00B832C1">
      <w:pPr>
        <w:tabs>
          <w:tab w:val="left" w:pos="851"/>
          <w:tab w:val="left" w:pos="993"/>
        </w:tabs>
        <w:spacing w:line="360" w:lineRule="auto"/>
        <w:rPr>
          <w:rFonts w:ascii="Constantia" w:hAnsi="Constantia"/>
          <w:b/>
          <w:sz w:val="24"/>
          <w:szCs w:val="24"/>
          <w:lang w:val="en-US"/>
        </w:rPr>
      </w:pPr>
    </w:p>
    <w:p w:rsidR="008E2FCD" w:rsidRDefault="008E2FCD" w:rsidP="00B832C1">
      <w:pPr>
        <w:tabs>
          <w:tab w:val="left" w:pos="851"/>
          <w:tab w:val="left" w:pos="993"/>
        </w:tabs>
        <w:spacing w:line="360" w:lineRule="auto"/>
        <w:rPr>
          <w:rFonts w:ascii="Constantia" w:hAnsi="Constantia"/>
          <w:b/>
          <w:sz w:val="24"/>
          <w:szCs w:val="24"/>
          <w:lang w:val="en-US"/>
        </w:rPr>
      </w:pPr>
    </w:p>
    <w:p w:rsidR="008E2FCD" w:rsidRDefault="008E2FCD" w:rsidP="00B832C1">
      <w:pPr>
        <w:tabs>
          <w:tab w:val="left" w:pos="851"/>
          <w:tab w:val="left" w:pos="993"/>
        </w:tabs>
        <w:spacing w:line="360" w:lineRule="auto"/>
        <w:rPr>
          <w:rFonts w:ascii="Constantia" w:hAnsi="Constantia"/>
          <w:b/>
          <w:sz w:val="24"/>
          <w:szCs w:val="24"/>
          <w:lang w:val="en-US"/>
        </w:rPr>
      </w:pPr>
    </w:p>
    <w:p w:rsidR="00B832C1" w:rsidRPr="002E40C2" w:rsidRDefault="00B832C1" w:rsidP="00B832C1">
      <w:pPr>
        <w:tabs>
          <w:tab w:val="left" w:pos="851"/>
          <w:tab w:val="left" w:pos="993"/>
        </w:tabs>
        <w:spacing w:line="360" w:lineRule="auto"/>
        <w:rPr>
          <w:rFonts w:ascii="Constantia" w:hAnsi="Constantia"/>
          <w:sz w:val="20"/>
          <w:szCs w:val="20"/>
          <w:lang w:val="en-US"/>
        </w:rPr>
      </w:pPr>
      <w:r w:rsidRPr="008E2FCD">
        <w:rPr>
          <w:rFonts w:ascii="Constantia" w:hAnsi="Constantia"/>
          <w:b/>
          <w:sz w:val="24"/>
          <w:szCs w:val="24"/>
          <w:lang w:val="en-US"/>
        </w:rPr>
        <w:lastRenderedPageBreak/>
        <w:t>Supplementary Table S1:</w:t>
      </w:r>
      <w:r w:rsidRPr="006F2D6D">
        <w:rPr>
          <w:rFonts w:ascii="Constantia" w:hAnsi="Constantia"/>
          <w:b/>
          <w:sz w:val="20"/>
          <w:szCs w:val="20"/>
          <w:lang w:val="en-US"/>
        </w:rPr>
        <w:t xml:space="preserve"> </w:t>
      </w:r>
      <w:r w:rsidRPr="006F2D6D">
        <w:rPr>
          <w:rFonts w:ascii="Constantia" w:hAnsi="Constantia"/>
          <w:sz w:val="20"/>
          <w:szCs w:val="20"/>
          <w:lang w:val="en-US"/>
        </w:rPr>
        <w:t xml:space="preserve">List of the specimens of </w:t>
      </w:r>
      <w:r w:rsidRPr="006F2D6D">
        <w:rPr>
          <w:rFonts w:ascii="Constantia" w:hAnsi="Constantia"/>
          <w:i/>
          <w:sz w:val="20"/>
          <w:szCs w:val="20"/>
          <w:lang w:val="en-US"/>
        </w:rPr>
        <w:t>Eubalaena australis</w:t>
      </w:r>
      <w:r w:rsidRPr="006F2D6D">
        <w:rPr>
          <w:rFonts w:ascii="Constantia" w:hAnsi="Constantia"/>
          <w:sz w:val="20"/>
          <w:szCs w:val="20"/>
          <w:lang w:val="en-US"/>
        </w:rPr>
        <w:t xml:space="preserve"> dissected in this analysis. All the specimens correspond to calves stranded near the nursery grounds at Península Valdes, Chubut province, Argentina (42°30´S, 64°10´W) and dissected in the field (except CNPMAMM 748) in the context of the Stranding Network at Península </w:t>
      </w:r>
      <w:r>
        <w:rPr>
          <w:rFonts w:ascii="Constantia" w:hAnsi="Constantia"/>
          <w:sz w:val="20"/>
          <w:szCs w:val="20"/>
          <w:lang w:val="en-US"/>
        </w:rPr>
        <w:t>Valdé</w:t>
      </w:r>
      <w:r w:rsidRPr="006F2D6D">
        <w:rPr>
          <w:rFonts w:ascii="Constantia" w:hAnsi="Constantia"/>
          <w:sz w:val="20"/>
          <w:szCs w:val="20"/>
          <w:lang w:val="en-US"/>
        </w:rPr>
        <w:t>s.</w:t>
      </w:r>
      <w:r>
        <w:rPr>
          <w:rFonts w:ascii="Constantia" w:hAnsi="Constantia"/>
          <w:sz w:val="20"/>
          <w:szCs w:val="20"/>
          <w:lang w:val="en-US"/>
        </w:rPr>
        <w:t xml:space="preserve"> </w:t>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52"/>
        <w:gridCol w:w="1543"/>
        <w:gridCol w:w="1115"/>
        <w:gridCol w:w="2001"/>
        <w:gridCol w:w="1546"/>
      </w:tblGrid>
      <w:tr w:rsidR="00B832C1" w:rsidRPr="0092412A" w:rsidTr="00B06B6B">
        <w:trPr>
          <w:trHeight w:val="636"/>
        </w:trPr>
        <w:tc>
          <w:tcPr>
            <w:tcW w:w="1668"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Specimen number</w:t>
            </w:r>
          </w:p>
        </w:tc>
        <w:tc>
          <w:tcPr>
            <w:tcW w:w="1452"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Sex</w:t>
            </w:r>
          </w:p>
        </w:tc>
        <w:tc>
          <w:tcPr>
            <w:tcW w:w="1543"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Body length (m)</w:t>
            </w:r>
          </w:p>
        </w:tc>
        <w:tc>
          <w:tcPr>
            <w:tcW w:w="1115"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Age</w:t>
            </w:r>
          </w:p>
        </w:tc>
        <w:tc>
          <w:tcPr>
            <w:tcW w:w="2001"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Date of stranding</w:t>
            </w:r>
          </w:p>
        </w:tc>
        <w:tc>
          <w:tcPr>
            <w:tcW w:w="1546" w:type="dxa"/>
            <w:shd w:val="clear" w:color="auto" w:fill="auto"/>
          </w:tcPr>
          <w:p w:rsidR="00B832C1" w:rsidRPr="0092412A" w:rsidRDefault="00B832C1" w:rsidP="00B06B6B">
            <w:pPr>
              <w:tabs>
                <w:tab w:val="left" w:pos="851"/>
                <w:tab w:val="left" w:pos="993"/>
              </w:tabs>
              <w:spacing w:line="360" w:lineRule="auto"/>
              <w:jc w:val="center"/>
              <w:rPr>
                <w:rFonts w:ascii="Constantia" w:hAnsi="Constantia"/>
                <w:b/>
                <w:sz w:val="20"/>
                <w:szCs w:val="20"/>
                <w:lang w:val="en-US"/>
              </w:rPr>
            </w:pPr>
            <w:r w:rsidRPr="0092412A">
              <w:rPr>
                <w:rFonts w:ascii="Constantia" w:hAnsi="Constantia"/>
                <w:b/>
                <w:sz w:val="20"/>
                <w:szCs w:val="20"/>
                <w:lang w:val="en-US"/>
              </w:rPr>
              <w:t>Locality</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072309 Pv-Ea-07</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5</w:t>
            </w:r>
            <w:r>
              <w:rPr>
                <w:rFonts w:ascii="Constantia" w:hAnsi="Constantia"/>
                <w:sz w:val="20"/>
                <w:szCs w:val="20"/>
                <w:lang w:val="en-US"/>
              </w:rPr>
              <w:t>.</w:t>
            </w:r>
            <w:r w:rsidRPr="0092412A">
              <w:rPr>
                <w:rFonts w:ascii="Constantia" w:hAnsi="Constantia"/>
                <w:sz w:val="20"/>
                <w:szCs w:val="20"/>
                <w:lang w:val="en-US"/>
              </w:rPr>
              <w:t>90</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23 July 2009</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b/>
                <w:sz w:val="20"/>
                <w:szCs w:val="20"/>
              </w:rPr>
            </w:pPr>
            <w:r w:rsidRPr="0092412A">
              <w:rPr>
                <w:rFonts w:ascii="Constantia" w:hAnsi="Constantia"/>
                <w:sz w:val="20"/>
                <w:szCs w:val="20"/>
              </w:rPr>
              <w:t>Las Canteras Beach,</w:t>
            </w:r>
            <w:r w:rsidRPr="0092412A">
              <w:rPr>
                <w:rFonts w:ascii="Constantia" w:hAnsi="Constantia"/>
                <w:b/>
                <w:sz w:val="20"/>
                <w:szCs w:val="20"/>
              </w:rPr>
              <w:t xml:space="preserve"> </w:t>
            </w:r>
            <w:r w:rsidRPr="0092412A">
              <w:rPr>
                <w:rFonts w:ascii="Constantia" w:hAnsi="Constantia"/>
                <w:sz w:val="20"/>
                <w:szCs w:val="20"/>
              </w:rPr>
              <w:t>Nuevo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091309 Pv-Ea-48</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5</w:t>
            </w:r>
            <w:r>
              <w:rPr>
                <w:rFonts w:ascii="Constantia" w:hAnsi="Constantia"/>
                <w:sz w:val="20"/>
                <w:szCs w:val="20"/>
                <w:lang w:val="en-US"/>
              </w:rPr>
              <w:t>.</w:t>
            </w:r>
            <w:r w:rsidRPr="0092412A">
              <w:rPr>
                <w:rFonts w:ascii="Constantia" w:hAnsi="Constantia"/>
                <w:sz w:val="20"/>
                <w:szCs w:val="20"/>
                <w:lang w:val="en-US"/>
              </w:rPr>
              <w:t>25</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14 September 2009</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Las Canteras Beach,</w:t>
            </w:r>
            <w:r w:rsidRPr="0092412A">
              <w:rPr>
                <w:rFonts w:ascii="Constantia" w:hAnsi="Constantia"/>
                <w:b/>
                <w:sz w:val="20"/>
                <w:szCs w:val="20"/>
              </w:rPr>
              <w:t xml:space="preserve"> </w:t>
            </w:r>
            <w:r w:rsidRPr="0092412A">
              <w:rPr>
                <w:rFonts w:ascii="Constantia" w:hAnsi="Constantia"/>
                <w:sz w:val="20"/>
                <w:szCs w:val="20"/>
              </w:rPr>
              <w:t>Nuevo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071210 Pv-Ea-02</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4</w:t>
            </w:r>
            <w:r>
              <w:rPr>
                <w:rFonts w:ascii="Constantia" w:hAnsi="Constantia"/>
                <w:sz w:val="20"/>
                <w:szCs w:val="20"/>
                <w:lang w:val="en-US"/>
              </w:rPr>
              <w:t>.</w:t>
            </w:r>
            <w:r w:rsidRPr="0092412A">
              <w:rPr>
                <w:rFonts w:ascii="Constantia" w:hAnsi="Constantia"/>
                <w:sz w:val="20"/>
                <w:szCs w:val="20"/>
                <w:lang w:val="en-US"/>
              </w:rPr>
              <w:t>96</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12 July 2010</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El Doradillo Beach, Nuevo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081010 Pv-Ea-09</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6</w:t>
            </w:r>
            <w:r>
              <w:rPr>
                <w:rFonts w:ascii="Constantia" w:hAnsi="Constantia"/>
                <w:sz w:val="20"/>
                <w:szCs w:val="20"/>
                <w:lang w:val="en-US"/>
              </w:rPr>
              <w:t>.</w:t>
            </w:r>
            <w:r w:rsidRPr="0092412A">
              <w:rPr>
                <w:rFonts w:ascii="Constantia" w:hAnsi="Constantia"/>
                <w:sz w:val="20"/>
                <w:szCs w:val="20"/>
                <w:lang w:val="en-US"/>
              </w:rPr>
              <w:t>34</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19 August 2010</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Las Canteras Beach,</w:t>
            </w:r>
            <w:r w:rsidRPr="0092412A">
              <w:rPr>
                <w:rFonts w:ascii="Constantia" w:hAnsi="Constantia"/>
                <w:b/>
                <w:sz w:val="20"/>
                <w:szCs w:val="20"/>
              </w:rPr>
              <w:t xml:space="preserve"> </w:t>
            </w:r>
            <w:r w:rsidRPr="0092412A">
              <w:rPr>
                <w:rFonts w:ascii="Constantia" w:hAnsi="Constantia"/>
                <w:sz w:val="20"/>
                <w:szCs w:val="20"/>
              </w:rPr>
              <w:t>Nuevo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082210 Pv-Ea-11</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female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4</w:t>
            </w:r>
            <w:r>
              <w:rPr>
                <w:rFonts w:ascii="Constantia" w:hAnsi="Constantia"/>
                <w:sz w:val="20"/>
                <w:szCs w:val="20"/>
                <w:lang w:val="en-US"/>
              </w:rPr>
              <w:t>.</w:t>
            </w:r>
            <w:r w:rsidRPr="0092412A">
              <w:rPr>
                <w:rFonts w:ascii="Constantia" w:hAnsi="Constantia"/>
                <w:sz w:val="20"/>
                <w:szCs w:val="20"/>
                <w:lang w:val="en-US"/>
              </w:rPr>
              <w:t>90</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23 August 2010</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El Doradillo Beach, Nuevo Gulf, Península Valdés</w:t>
            </w:r>
          </w:p>
        </w:tc>
      </w:tr>
      <w:tr w:rsidR="004D16BD" w:rsidRPr="008E2FCD"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090210 Pv-Ea 17</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7</w:t>
            </w:r>
            <w:r>
              <w:rPr>
                <w:rFonts w:ascii="Constantia" w:hAnsi="Constantia"/>
                <w:sz w:val="20"/>
                <w:szCs w:val="20"/>
                <w:lang w:val="en-US"/>
              </w:rPr>
              <w:t>.</w:t>
            </w:r>
            <w:r w:rsidRPr="0092412A">
              <w:rPr>
                <w:rFonts w:ascii="Constantia" w:hAnsi="Constantia"/>
                <w:sz w:val="20"/>
                <w:szCs w:val="20"/>
                <w:lang w:val="en-US"/>
              </w:rPr>
              <w:t>3</w:t>
            </w:r>
            <w:r>
              <w:rPr>
                <w:rFonts w:ascii="Constantia" w:hAnsi="Constantia"/>
                <w:sz w:val="20"/>
                <w:szCs w:val="20"/>
                <w:lang w:val="en-US"/>
              </w:rPr>
              <w:t>0</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3 September 2010</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lang w:val="en-US"/>
              </w:rPr>
            </w:pPr>
            <w:r w:rsidRPr="0092412A">
              <w:rPr>
                <w:rFonts w:ascii="Constantia" w:hAnsi="Constantia"/>
                <w:sz w:val="20"/>
                <w:szCs w:val="20"/>
                <w:lang w:val="en-US"/>
              </w:rPr>
              <w:t xml:space="preserve">Larralde Beach, San José Gulf, </w:t>
            </w:r>
            <w:r w:rsidRPr="0092412A">
              <w:rPr>
                <w:rFonts w:ascii="Constantia" w:hAnsi="Constantia"/>
                <w:sz w:val="20"/>
                <w:szCs w:val="20"/>
                <w:lang w:val="en-US"/>
              </w:rPr>
              <w:lastRenderedPageBreak/>
              <w:t xml:space="preserve">Península Valdés  </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lastRenderedPageBreak/>
              <w:t>080711 Pv-Ea 04</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5</w:t>
            </w:r>
            <w:r>
              <w:rPr>
                <w:rFonts w:ascii="Constantia" w:hAnsi="Constantia"/>
                <w:sz w:val="20"/>
                <w:szCs w:val="20"/>
              </w:rPr>
              <w:t>.</w:t>
            </w:r>
            <w:r w:rsidRPr="0092412A">
              <w:rPr>
                <w:rFonts w:ascii="Constantia" w:hAnsi="Constantia"/>
                <w:sz w:val="20"/>
                <w:szCs w:val="20"/>
              </w:rPr>
              <w:t>10</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10 August 2011</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Punta Buenos Aires, San José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081311 Pv-Ea 06</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5</w:t>
            </w:r>
            <w:r>
              <w:rPr>
                <w:rFonts w:ascii="Constantia" w:hAnsi="Constantia"/>
                <w:sz w:val="20"/>
                <w:szCs w:val="20"/>
              </w:rPr>
              <w:t>.</w:t>
            </w:r>
            <w:r w:rsidRPr="0092412A">
              <w:rPr>
                <w:rFonts w:ascii="Constantia" w:hAnsi="Constantia"/>
                <w:sz w:val="20"/>
                <w:szCs w:val="20"/>
              </w:rPr>
              <w:t>73</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calf</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13 August 2011</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Las Canteras Beach, Nuevo Gulf, Península Valdés</w:t>
            </w:r>
          </w:p>
        </w:tc>
      </w:tr>
      <w:tr w:rsidR="004D16BD" w:rsidRPr="0092412A" w:rsidTr="00B06B6B">
        <w:trPr>
          <w:trHeight w:val="636"/>
        </w:trPr>
        <w:tc>
          <w:tcPr>
            <w:tcW w:w="1668"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CNPMAMM 748</w:t>
            </w:r>
          </w:p>
        </w:tc>
        <w:tc>
          <w:tcPr>
            <w:tcW w:w="1452"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male</w:t>
            </w:r>
          </w:p>
        </w:tc>
        <w:tc>
          <w:tcPr>
            <w:tcW w:w="1543"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3</w:t>
            </w:r>
            <w:r>
              <w:rPr>
                <w:rFonts w:ascii="Constantia" w:hAnsi="Constantia"/>
                <w:sz w:val="20"/>
                <w:szCs w:val="20"/>
              </w:rPr>
              <w:t>.</w:t>
            </w:r>
            <w:r w:rsidRPr="0092412A">
              <w:rPr>
                <w:rFonts w:ascii="Constantia" w:hAnsi="Constantia"/>
                <w:sz w:val="20"/>
                <w:szCs w:val="20"/>
              </w:rPr>
              <w:t>64</w:t>
            </w:r>
          </w:p>
        </w:tc>
        <w:tc>
          <w:tcPr>
            <w:tcW w:w="1115"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neonate</w:t>
            </w:r>
          </w:p>
        </w:tc>
        <w:tc>
          <w:tcPr>
            <w:tcW w:w="2001"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14 August 2011</w:t>
            </w:r>
          </w:p>
        </w:tc>
        <w:tc>
          <w:tcPr>
            <w:tcW w:w="1546" w:type="dxa"/>
            <w:shd w:val="clear" w:color="auto" w:fill="auto"/>
          </w:tcPr>
          <w:p w:rsidR="004D16BD" w:rsidRPr="0092412A" w:rsidRDefault="004D16BD" w:rsidP="004D16BD">
            <w:pPr>
              <w:tabs>
                <w:tab w:val="left" w:pos="851"/>
                <w:tab w:val="left" w:pos="993"/>
              </w:tabs>
              <w:spacing w:line="360" w:lineRule="auto"/>
              <w:jc w:val="center"/>
              <w:rPr>
                <w:rFonts w:ascii="Constantia" w:hAnsi="Constantia"/>
                <w:sz w:val="20"/>
                <w:szCs w:val="20"/>
              </w:rPr>
            </w:pPr>
            <w:r w:rsidRPr="0092412A">
              <w:rPr>
                <w:rFonts w:ascii="Constantia" w:hAnsi="Constantia"/>
                <w:sz w:val="20"/>
                <w:szCs w:val="20"/>
              </w:rPr>
              <w:t>Las Canteras Beach, Nuevo Gulf, Península Valdés</w:t>
            </w:r>
          </w:p>
        </w:tc>
      </w:tr>
    </w:tbl>
    <w:p w:rsidR="005B72BB" w:rsidRPr="00E43E6C" w:rsidRDefault="00B832C1" w:rsidP="00B832C1">
      <w:pPr>
        <w:tabs>
          <w:tab w:val="left" w:pos="851"/>
          <w:tab w:val="left" w:pos="993"/>
        </w:tabs>
        <w:spacing w:line="360" w:lineRule="auto"/>
        <w:rPr>
          <w:rFonts w:ascii="Constantia" w:hAnsi="Constantia"/>
          <w:sz w:val="20"/>
          <w:szCs w:val="20"/>
          <w:lang w:val="en-US"/>
        </w:rPr>
      </w:pPr>
      <w:r w:rsidRPr="005814CA">
        <w:rPr>
          <w:rFonts w:ascii="Constantia" w:hAnsi="Constantia"/>
          <w:b/>
          <w:sz w:val="24"/>
          <w:szCs w:val="24"/>
          <w:lang w:val="en-US"/>
        </w:rPr>
        <w:br w:type="page"/>
      </w:r>
      <w:r w:rsidR="0013492F">
        <w:rPr>
          <w:rFonts w:ascii="Constantia" w:hAnsi="Constantia"/>
          <w:b/>
          <w:sz w:val="24"/>
          <w:szCs w:val="24"/>
          <w:lang w:val="en-US"/>
        </w:rPr>
        <w:lastRenderedPageBreak/>
        <w:t>Supplementary Table S</w:t>
      </w:r>
      <w:r w:rsidR="006F2D6D">
        <w:rPr>
          <w:rFonts w:ascii="Constantia" w:hAnsi="Constantia"/>
          <w:b/>
          <w:sz w:val="24"/>
          <w:szCs w:val="24"/>
          <w:lang w:val="en-US"/>
        </w:rPr>
        <w:t>2</w:t>
      </w:r>
      <w:r w:rsidR="0013492F">
        <w:rPr>
          <w:rFonts w:ascii="Constantia" w:hAnsi="Constantia"/>
          <w:b/>
          <w:sz w:val="24"/>
          <w:szCs w:val="24"/>
          <w:lang w:val="en-US"/>
        </w:rPr>
        <w:t xml:space="preserve">: </w:t>
      </w:r>
      <w:r w:rsidR="00CA2138" w:rsidRPr="00E43E6C">
        <w:rPr>
          <w:rFonts w:ascii="Constantia" w:hAnsi="Constantia"/>
          <w:sz w:val="20"/>
          <w:szCs w:val="20"/>
          <w:lang w:val="en-US"/>
        </w:rPr>
        <w:t xml:space="preserve">Measurements of orbital </w:t>
      </w:r>
      <w:r w:rsidR="00E43E6C" w:rsidRPr="00E43E6C">
        <w:rPr>
          <w:rFonts w:ascii="Constantia" w:hAnsi="Constantia"/>
          <w:sz w:val="20"/>
          <w:szCs w:val="20"/>
          <w:lang w:val="en-US"/>
        </w:rPr>
        <w:t>length</w:t>
      </w:r>
      <w:r w:rsidR="00817BFA">
        <w:rPr>
          <w:rFonts w:ascii="Constantia" w:hAnsi="Constantia"/>
          <w:sz w:val="20"/>
          <w:szCs w:val="20"/>
          <w:lang w:val="en-US"/>
        </w:rPr>
        <w:t xml:space="preserve"> (OL)</w:t>
      </w:r>
      <w:r w:rsidR="00E43E6C" w:rsidRPr="00E43E6C">
        <w:rPr>
          <w:rFonts w:ascii="Constantia" w:hAnsi="Constantia"/>
          <w:sz w:val="20"/>
          <w:szCs w:val="20"/>
          <w:lang w:val="en-US"/>
        </w:rPr>
        <w:t xml:space="preserve"> and bi</w:t>
      </w:r>
      <w:r w:rsidR="00CA2138" w:rsidRPr="00E43E6C">
        <w:rPr>
          <w:rFonts w:ascii="Constantia" w:hAnsi="Constantia"/>
          <w:sz w:val="20"/>
          <w:szCs w:val="20"/>
          <w:lang w:val="en-US"/>
        </w:rPr>
        <w:t xml:space="preserve">zygomatic width </w:t>
      </w:r>
      <w:r w:rsidR="00817BFA">
        <w:rPr>
          <w:rFonts w:ascii="Constantia" w:hAnsi="Constantia"/>
          <w:sz w:val="20"/>
          <w:szCs w:val="20"/>
          <w:lang w:val="en-US"/>
        </w:rPr>
        <w:t xml:space="preserve">(BZW) </w:t>
      </w:r>
      <w:r w:rsidR="00CA2138" w:rsidRPr="00E43E6C">
        <w:rPr>
          <w:rFonts w:ascii="Constantia" w:hAnsi="Constantia"/>
          <w:sz w:val="20"/>
          <w:szCs w:val="20"/>
          <w:lang w:val="en-US"/>
        </w:rPr>
        <w:t xml:space="preserve">of </w:t>
      </w:r>
      <w:r w:rsidR="00CA2138" w:rsidRPr="00E43E6C">
        <w:rPr>
          <w:rFonts w:ascii="Constantia" w:hAnsi="Constantia"/>
          <w:i/>
          <w:sz w:val="20"/>
          <w:szCs w:val="20"/>
          <w:lang w:val="en-US"/>
        </w:rPr>
        <w:t xml:space="preserve">Eubalaena </w:t>
      </w:r>
      <w:r w:rsidR="00E43E6C" w:rsidRPr="00E43E6C">
        <w:rPr>
          <w:rFonts w:ascii="Constantia" w:hAnsi="Constantia"/>
          <w:i/>
          <w:sz w:val="20"/>
          <w:szCs w:val="20"/>
          <w:lang w:val="en-US"/>
        </w:rPr>
        <w:t>australis</w:t>
      </w:r>
      <w:r w:rsidR="00E43E6C" w:rsidRPr="00E43E6C">
        <w:rPr>
          <w:rFonts w:ascii="Constantia" w:hAnsi="Constantia"/>
          <w:sz w:val="20"/>
          <w:szCs w:val="20"/>
          <w:lang w:val="en-US"/>
        </w:rPr>
        <w:t xml:space="preserve"> and </w:t>
      </w:r>
      <w:r w:rsidR="00E43E6C" w:rsidRPr="00E43E6C">
        <w:rPr>
          <w:rFonts w:ascii="Constantia" w:hAnsi="Constantia"/>
          <w:i/>
          <w:sz w:val="20"/>
          <w:szCs w:val="20"/>
          <w:lang w:val="en-US"/>
        </w:rPr>
        <w:t>E. glacialis</w:t>
      </w:r>
      <w:r w:rsidR="00CA2138" w:rsidRPr="00E43E6C">
        <w:rPr>
          <w:rFonts w:ascii="Constantia" w:hAnsi="Constantia"/>
          <w:sz w:val="20"/>
          <w:szCs w:val="20"/>
          <w:lang w:val="en-US"/>
        </w:rPr>
        <w:t xml:space="preserve"> used to compare with </w:t>
      </w:r>
      <w:r w:rsidR="00E43E6C" w:rsidRPr="00E43E6C">
        <w:rPr>
          <w:rFonts w:ascii="Constantia" w:hAnsi="Constantia"/>
          <w:i/>
          <w:sz w:val="20"/>
          <w:szCs w:val="20"/>
          <w:lang w:val="en-US"/>
        </w:rPr>
        <w:t>Morenocetus</w:t>
      </w:r>
      <w:r w:rsidR="00CA2138" w:rsidRPr="00E43E6C">
        <w:rPr>
          <w:rFonts w:ascii="Constantia" w:hAnsi="Constantia"/>
          <w:sz w:val="20"/>
          <w:szCs w:val="20"/>
          <w:lang w:val="en-US"/>
        </w:rPr>
        <w:t xml:space="preserve">. All the </w:t>
      </w:r>
      <w:r w:rsidR="00E43E6C" w:rsidRPr="00E43E6C">
        <w:rPr>
          <w:rFonts w:ascii="Constantia" w:hAnsi="Constantia"/>
          <w:sz w:val="20"/>
          <w:szCs w:val="20"/>
          <w:lang w:val="en-US"/>
        </w:rPr>
        <w:t>measurements</w:t>
      </w:r>
      <w:r w:rsidR="00CA2138" w:rsidRPr="00E43E6C">
        <w:rPr>
          <w:rFonts w:ascii="Constantia" w:hAnsi="Constantia"/>
          <w:sz w:val="20"/>
          <w:szCs w:val="20"/>
          <w:lang w:val="en-US"/>
        </w:rPr>
        <w:t xml:space="preserve"> correspond to adult specimens. The specimens S/N correspond to those deposited in private collections</w:t>
      </w:r>
      <w:r w:rsidR="00E43E6C">
        <w:rPr>
          <w:rFonts w:ascii="Constantia" w:hAnsi="Constantia"/>
          <w:sz w:val="20"/>
          <w:szCs w:val="20"/>
          <w:lang w:val="en-US"/>
        </w:rPr>
        <w:t xml:space="preserve"> in Puerto Madryn (Chubut province, Argentina)</w:t>
      </w:r>
      <w:r w:rsidR="00CA2138" w:rsidRPr="00E43E6C">
        <w:rPr>
          <w:rFonts w:ascii="Constantia" w:hAnsi="Constantia"/>
          <w:sz w:val="20"/>
          <w:szCs w:val="20"/>
          <w:lang w:val="en-US"/>
        </w:rPr>
        <w:t>.</w:t>
      </w:r>
      <w:r w:rsidR="00E43E6C">
        <w:rPr>
          <w:rFonts w:ascii="Constantia" w:hAnsi="Constantia"/>
          <w:sz w:val="20"/>
          <w:szCs w:val="20"/>
          <w:lang w:val="en-US"/>
        </w:rPr>
        <w:t xml:space="preserve"> All the measurements are in cm.</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268"/>
        <w:gridCol w:w="1985"/>
      </w:tblGrid>
      <w:tr w:rsidR="00E43E6C" w:rsidRPr="008E7CF6" w:rsidTr="00B832C1">
        <w:trPr>
          <w:trHeight w:val="550"/>
        </w:trPr>
        <w:tc>
          <w:tcPr>
            <w:tcW w:w="2376" w:type="dxa"/>
            <w:vMerge w:val="restart"/>
          </w:tcPr>
          <w:p w:rsidR="00E43E6C" w:rsidRDefault="00E43E6C" w:rsidP="008E7CF6">
            <w:pPr>
              <w:tabs>
                <w:tab w:val="left" w:pos="851"/>
                <w:tab w:val="left" w:pos="993"/>
              </w:tabs>
              <w:spacing w:line="360" w:lineRule="auto"/>
              <w:jc w:val="center"/>
              <w:rPr>
                <w:rFonts w:ascii="Constantia" w:hAnsi="Constantia"/>
                <w:b/>
                <w:i/>
                <w:sz w:val="20"/>
                <w:szCs w:val="20"/>
                <w:lang w:val="en-US"/>
              </w:rPr>
            </w:pPr>
          </w:p>
          <w:p w:rsidR="00E43E6C" w:rsidRDefault="00E43E6C" w:rsidP="008E7CF6">
            <w:pPr>
              <w:tabs>
                <w:tab w:val="left" w:pos="851"/>
                <w:tab w:val="left" w:pos="993"/>
              </w:tabs>
              <w:spacing w:line="360" w:lineRule="auto"/>
              <w:jc w:val="center"/>
              <w:rPr>
                <w:rFonts w:ascii="Constantia" w:hAnsi="Constantia"/>
                <w:b/>
                <w:i/>
                <w:sz w:val="20"/>
                <w:szCs w:val="20"/>
                <w:lang w:val="en-US"/>
              </w:rPr>
            </w:pPr>
          </w:p>
          <w:p w:rsidR="00E43E6C" w:rsidRDefault="00E43E6C" w:rsidP="008E7CF6">
            <w:pPr>
              <w:tabs>
                <w:tab w:val="left" w:pos="851"/>
                <w:tab w:val="left" w:pos="993"/>
              </w:tabs>
              <w:spacing w:line="360" w:lineRule="auto"/>
              <w:jc w:val="center"/>
              <w:rPr>
                <w:rFonts w:ascii="Constantia" w:hAnsi="Constantia"/>
                <w:b/>
                <w:i/>
                <w:sz w:val="20"/>
                <w:szCs w:val="20"/>
                <w:lang w:val="en-US"/>
              </w:rPr>
            </w:pPr>
          </w:p>
          <w:p w:rsidR="00E43E6C" w:rsidRDefault="00E43E6C" w:rsidP="008E7CF6">
            <w:pPr>
              <w:tabs>
                <w:tab w:val="left" w:pos="851"/>
                <w:tab w:val="left" w:pos="993"/>
              </w:tabs>
              <w:spacing w:line="360" w:lineRule="auto"/>
              <w:jc w:val="center"/>
              <w:rPr>
                <w:rFonts w:ascii="Constantia" w:hAnsi="Constantia"/>
                <w:b/>
                <w:i/>
                <w:sz w:val="20"/>
                <w:szCs w:val="20"/>
                <w:lang w:val="en-US"/>
              </w:rPr>
            </w:pPr>
          </w:p>
          <w:p w:rsidR="00E43E6C" w:rsidRPr="00F87790" w:rsidRDefault="00E43E6C" w:rsidP="008E7CF6">
            <w:pPr>
              <w:tabs>
                <w:tab w:val="left" w:pos="851"/>
                <w:tab w:val="left" w:pos="993"/>
              </w:tabs>
              <w:spacing w:line="360" w:lineRule="auto"/>
              <w:jc w:val="center"/>
              <w:rPr>
                <w:rFonts w:ascii="Constantia" w:hAnsi="Constantia"/>
                <w:b/>
                <w:i/>
                <w:sz w:val="20"/>
                <w:szCs w:val="20"/>
                <w:lang w:val="en-US"/>
              </w:rPr>
            </w:pPr>
            <w:r w:rsidRPr="00F87790">
              <w:rPr>
                <w:rFonts w:ascii="Constantia" w:hAnsi="Constantia"/>
                <w:b/>
                <w:i/>
                <w:sz w:val="20"/>
                <w:szCs w:val="20"/>
                <w:lang w:val="en-US"/>
              </w:rPr>
              <w:t>Eubalaena australis</w:t>
            </w: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b/>
                <w:sz w:val="20"/>
                <w:szCs w:val="20"/>
                <w:lang w:val="en-US"/>
              </w:rPr>
            </w:pPr>
            <w:r>
              <w:rPr>
                <w:rFonts w:ascii="Constantia" w:hAnsi="Constantia"/>
                <w:b/>
                <w:sz w:val="20"/>
                <w:szCs w:val="20"/>
                <w:lang w:val="en-US"/>
              </w:rPr>
              <w:t>Specimen number</w:t>
            </w:r>
          </w:p>
        </w:tc>
        <w:tc>
          <w:tcPr>
            <w:tcW w:w="2268" w:type="dxa"/>
            <w:shd w:val="clear" w:color="auto" w:fill="auto"/>
          </w:tcPr>
          <w:p w:rsidR="00E43E6C" w:rsidRPr="008E7CF6" w:rsidRDefault="00E43E6C" w:rsidP="008E7CF6">
            <w:pPr>
              <w:spacing w:line="360" w:lineRule="auto"/>
              <w:jc w:val="center"/>
              <w:rPr>
                <w:rFonts w:ascii="Constantia" w:hAnsi="Constantia"/>
                <w:b/>
                <w:sz w:val="24"/>
                <w:szCs w:val="24"/>
                <w:lang w:val="en-US"/>
              </w:rPr>
            </w:pPr>
            <w:r>
              <w:rPr>
                <w:rFonts w:ascii="Constantia" w:hAnsi="Constantia"/>
                <w:b/>
                <w:sz w:val="20"/>
                <w:szCs w:val="20"/>
                <w:lang w:val="en-US"/>
              </w:rPr>
              <w:t>OL</w:t>
            </w:r>
          </w:p>
        </w:tc>
        <w:tc>
          <w:tcPr>
            <w:tcW w:w="1985" w:type="dxa"/>
            <w:shd w:val="clear" w:color="auto" w:fill="auto"/>
          </w:tcPr>
          <w:p w:rsidR="00E43E6C" w:rsidRPr="008E7CF6" w:rsidRDefault="00E43E6C" w:rsidP="008E7CF6">
            <w:pPr>
              <w:spacing w:line="360" w:lineRule="auto"/>
              <w:jc w:val="center"/>
              <w:rPr>
                <w:rFonts w:ascii="Constantia" w:hAnsi="Constantia"/>
                <w:b/>
                <w:sz w:val="24"/>
                <w:szCs w:val="24"/>
                <w:lang w:val="en-US"/>
              </w:rPr>
            </w:pPr>
            <w:r>
              <w:rPr>
                <w:rFonts w:ascii="Constantia" w:hAnsi="Constantia"/>
                <w:b/>
                <w:sz w:val="24"/>
                <w:szCs w:val="24"/>
                <w:lang w:val="en-US"/>
              </w:rPr>
              <w:t>BZW</w:t>
            </w:r>
          </w:p>
        </w:tc>
      </w:tr>
      <w:tr w:rsidR="00E43E6C" w:rsidRPr="008E7CF6" w:rsidTr="00B832C1">
        <w:trPr>
          <w:trHeight w:val="516"/>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bCs/>
                <w:sz w:val="18"/>
                <w:szCs w:val="18"/>
                <w:lang w:eastAsia="es-AR"/>
              </w:rPr>
              <w:t>USNM 267612</w:t>
            </w:r>
          </w:p>
        </w:tc>
        <w:tc>
          <w:tcPr>
            <w:tcW w:w="2268"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16.5</w:t>
            </w:r>
          </w:p>
        </w:tc>
        <w:tc>
          <w:tcPr>
            <w:tcW w:w="1985"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sz w:val="20"/>
                <w:szCs w:val="20"/>
                <w:lang w:val="en-US"/>
              </w:rPr>
            </w:pPr>
            <w:r>
              <w:rPr>
                <w:rFonts w:ascii="Constantia" w:hAnsi="Constantia"/>
                <w:sz w:val="20"/>
                <w:szCs w:val="20"/>
                <w:lang w:val="en-US"/>
              </w:rPr>
              <w:t>216</w:t>
            </w:r>
          </w:p>
        </w:tc>
      </w:tr>
      <w:tr w:rsidR="00E43E6C" w:rsidRPr="008E7CF6" w:rsidTr="00B832C1">
        <w:trPr>
          <w:trHeight w:val="247"/>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4"/>
                <w:szCs w:val="24"/>
                <w:lang w:val="en-US"/>
              </w:rPr>
            </w:pPr>
            <w:r w:rsidRPr="00F87790">
              <w:rPr>
                <w:rFonts w:ascii="Constantia" w:hAnsi="Constantia"/>
                <w:bCs/>
                <w:sz w:val="18"/>
                <w:szCs w:val="18"/>
                <w:lang w:eastAsia="es-AR"/>
              </w:rPr>
              <w:t>CNPMAMM 774</w:t>
            </w:r>
          </w:p>
        </w:tc>
        <w:tc>
          <w:tcPr>
            <w:tcW w:w="2268"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28</w:t>
            </w:r>
          </w:p>
        </w:tc>
        <w:tc>
          <w:tcPr>
            <w:tcW w:w="1985"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256</w:t>
            </w:r>
          </w:p>
        </w:tc>
      </w:tr>
      <w:tr w:rsidR="00E43E6C" w:rsidRPr="008E7CF6" w:rsidTr="00B832C1">
        <w:trPr>
          <w:trHeight w:val="516"/>
        </w:trPr>
        <w:tc>
          <w:tcPr>
            <w:tcW w:w="2376" w:type="dxa"/>
            <w:vMerge/>
          </w:tcPr>
          <w:p w:rsidR="00E43E6C" w:rsidRPr="00F87790" w:rsidRDefault="00E43E6C" w:rsidP="008E7CF6">
            <w:pPr>
              <w:tabs>
                <w:tab w:val="left" w:pos="851"/>
                <w:tab w:val="left" w:pos="993"/>
              </w:tabs>
              <w:spacing w:line="360" w:lineRule="auto"/>
              <w:jc w:val="center"/>
              <w:rPr>
                <w:rFonts w:ascii="Constantia" w:hAnsi="Constantia"/>
                <w:b/>
                <w:sz w:val="18"/>
                <w:szCs w:val="18"/>
                <w:lang w:val="en-US"/>
              </w:rPr>
            </w:pPr>
          </w:p>
        </w:tc>
        <w:tc>
          <w:tcPr>
            <w:tcW w:w="2268"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b/>
                <w:bCs/>
                <w:sz w:val="18"/>
                <w:szCs w:val="18"/>
                <w:lang w:eastAsia="es-AR"/>
              </w:rPr>
            </w:pPr>
            <w:r w:rsidRPr="00F87790">
              <w:rPr>
                <w:rFonts w:ascii="Constantia" w:hAnsi="Constantia"/>
                <w:b/>
                <w:sz w:val="18"/>
                <w:szCs w:val="18"/>
                <w:lang w:val="en-US"/>
              </w:rPr>
              <w:t>S/N</w:t>
            </w: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sz w:val="20"/>
                <w:szCs w:val="20"/>
                <w:lang w:val="en-US"/>
              </w:rPr>
            </w:pPr>
            <w:r w:rsidRPr="008E7CF6">
              <w:rPr>
                <w:rFonts w:ascii="Constantia" w:hAnsi="Constantia"/>
                <w:sz w:val="20"/>
                <w:szCs w:val="20"/>
                <w:lang w:val="en-US"/>
              </w:rPr>
              <w:t>21</w:t>
            </w:r>
          </w:p>
        </w:tc>
        <w:tc>
          <w:tcPr>
            <w:tcW w:w="1985"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b/>
                <w:sz w:val="24"/>
                <w:szCs w:val="24"/>
                <w:lang w:val="en-US"/>
              </w:rPr>
            </w:pPr>
            <w:r w:rsidRPr="00F87790">
              <w:rPr>
                <w:rFonts w:ascii="Constantia" w:hAnsi="Constantia"/>
                <w:sz w:val="20"/>
                <w:szCs w:val="20"/>
                <w:lang w:val="en-US"/>
              </w:rPr>
              <w:t>236</w:t>
            </w:r>
          </w:p>
        </w:tc>
      </w:tr>
      <w:tr w:rsidR="00E43E6C" w:rsidRPr="008E7CF6" w:rsidTr="00B832C1">
        <w:trPr>
          <w:trHeight w:val="516"/>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r>
              <w:rPr>
                <w:rFonts w:ascii="Constantia" w:hAnsi="Constantia"/>
                <w:b/>
                <w:bCs/>
                <w:sz w:val="18"/>
                <w:szCs w:val="18"/>
                <w:lang w:eastAsia="es-AR"/>
              </w:rPr>
              <w:t>S/N</w:t>
            </w: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sz w:val="20"/>
                <w:szCs w:val="20"/>
                <w:lang w:val="en-US"/>
              </w:rPr>
            </w:pPr>
            <w:r>
              <w:rPr>
                <w:rFonts w:ascii="Constantia" w:hAnsi="Constantia"/>
                <w:sz w:val="20"/>
                <w:szCs w:val="20"/>
                <w:lang w:val="en-US"/>
              </w:rPr>
              <w:t>18</w:t>
            </w:r>
          </w:p>
        </w:tc>
        <w:tc>
          <w:tcPr>
            <w:tcW w:w="1985"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258</w:t>
            </w:r>
          </w:p>
        </w:tc>
      </w:tr>
      <w:tr w:rsidR="00E43E6C" w:rsidRPr="008E7CF6" w:rsidTr="00B832C1">
        <w:trPr>
          <w:trHeight w:val="516"/>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r>
              <w:rPr>
                <w:rFonts w:ascii="Constantia" w:hAnsi="Constantia"/>
                <w:b/>
                <w:bCs/>
                <w:sz w:val="18"/>
                <w:szCs w:val="18"/>
                <w:lang w:eastAsia="es-AR"/>
              </w:rPr>
              <w:t>S/N</w:t>
            </w:r>
          </w:p>
        </w:tc>
        <w:tc>
          <w:tcPr>
            <w:tcW w:w="2268" w:type="dxa"/>
            <w:shd w:val="clear" w:color="auto" w:fill="auto"/>
          </w:tcPr>
          <w:p w:rsidR="00E43E6C" w:rsidRPr="008E7CF6" w:rsidRDefault="00E43E6C" w:rsidP="008E7CF6">
            <w:pPr>
              <w:tabs>
                <w:tab w:val="left" w:pos="851"/>
                <w:tab w:val="left" w:pos="993"/>
              </w:tabs>
              <w:spacing w:line="360" w:lineRule="auto"/>
              <w:jc w:val="center"/>
              <w:rPr>
                <w:rFonts w:ascii="Constantia" w:hAnsi="Constantia"/>
                <w:sz w:val="20"/>
                <w:szCs w:val="20"/>
                <w:lang w:val="en-US"/>
              </w:rPr>
            </w:pPr>
            <w:r>
              <w:rPr>
                <w:rFonts w:ascii="Constantia" w:hAnsi="Constantia"/>
                <w:sz w:val="20"/>
                <w:szCs w:val="20"/>
                <w:lang w:val="en-US"/>
              </w:rPr>
              <w:t>14</w:t>
            </w:r>
          </w:p>
        </w:tc>
        <w:tc>
          <w:tcPr>
            <w:tcW w:w="1985"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160</w:t>
            </w:r>
          </w:p>
        </w:tc>
      </w:tr>
      <w:tr w:rsidR="00E43E6C" w:rsidRPr="008E7CF6" w:rsidTr="00B832C1">
        <w:trPr>
          <w:trHeight w:val="516"/>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Default="00E43E6C" w:rsidP="008E7CF6">
            <w:pPr>
              <w:tabs>
                <w:tab w:val="left" w:pos="851"/>
                <w:tab w:val="left" w:pos="993"/>
              </w:tabs>
              <w:spacing w:line="360" w:lineRule="auto"/>
              <w:jc w:val="center"/>
              <w:rPr>
                <w:rFonts w:ascii="Constantia" w:hAnsi="Constantia"/>
                <w:b/>
                <w:bCs/>
                <w:sz w:val="18"/>
                <w:szCs w:val="18"/>
                <w:lang w:eastAsia="es-AR"/>
              </w:rPr>
            </w:pPr>
            <w:r>
              <w:rPr>
                <w:rFonts w:ascii="Constantia" w:hAnsi="Constantia"/>
                <w:b/>
                <w:bCs/>
                <w:sz w:val="18"/>
                <w:szCs w:val="18"/>
                <w:lang w:eastAsia="es-AR"/>
              </w:rPr>
              <w:t>S/N</w:t>
            </w:r>
          </w:p>
        </w:tc>
        <w:tc>
          <w:tcPr>
            <w:tcW w:w="2268" w:type="dxa"/>
            <w:shd w:val="clear" w:color="auto" w:fill="auto"/>
          </w:tcPr>
          <w:p w:rsidR="00E43E6C" w:rsidRDefault="00E43E6C" w:rsidP="008E7CF6">
            <w:pPr>
              <w:tabs>
                <w:tab w:val="left" w:pos="851"/>
                <w:tab w:val="left" w:pos="993"/>
              </w:tabs>
              <w:spacing w:line="360" w:lineRule="auto"/>
              <w:jc w:val="center"/>
              <w:rPr>
                <w:rFonts w:ascii="Constantia" w:hAnsi="Constantia"/>
                <w:sz w:val="20"/>
                <w:szCs w:val="20"/>
                <w:lang w:val="en-US"/>
              </w:rPr>
            </w:pPr>
            <w:r>
              <w:rPr>
                <w:rFonts w:ascii="Constantia" w:hAnsi="Constantia"/>
                <w:sz w:val="20"/>
                <w:szCs w:val="20"/>
                <w:lang w:val="en-US"/>
              </w:rPr>
              <w:t>17.5</w:t>
            </w:r>
          </w:p>
        </w:tc>
        <w:tc>
          <w:tcPr>
            <w:tcW w:w="1985"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219</w:t>
            </w:r>
          </w:p>
        </w:tc>
      </w:tr>
      <w:tr w:rsidR="00E43E6C" w:rsidRPr="008E7CF6" w:rsidTr="00B832C1">
        <w:trPr>
          <w:trHeight w:val="516"/>
        </w:trPr>
        <w:tc>
          <w:tcPr>
            <w:tcW w:w="2376" w:type="dxa"/>
            <w:vMerge/>
          </w:tcPr>
          <w:p w:rsidR="00E43E6C" w:rsidRPr="008E7CF6" w:rsidRDefault="00E43E6C" w:rsidP="008E7CF6">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Default="00E43E6C" w:rsidP="008E7CF6">
            <w:pPr>
              <w:tabs>
                <w:tab w:val="left" w:pos="851"/>
                <w:tab w:val="left" w:pos="993"/>
              </w:tabs>
              <w:spacing w:line="360" w:lineRule="auto"/>
              <w:jc w:val="center"/>
              <w:rPr>
                <w:rFonts w:ascii="Constantia" w:hAnsi="Constantia"/>
                <w:b/>
                <w:bCs/>
                <w:sz w:val="18"/>
                <w:szCs w:val="18"/>
                <w:lang w:eastAsia="es-AR"/>
              </w:rPr>
            </w:pPr>
            <w:r>
              <w:rPr>
                <w:rFonts w:ascii="Constantia" w:hAnsi="Constantia"/>
                <w:b/>
                <w:bCs/>
                <w:sz w:val="18"/>
                <w:szCs w:val="18"/>
                <w:lang w:eastAsia="es-AR"/>
              </w:rPr>
              <w:t>S/N</w:t>
            </w:r>
          </w:p>
        </w:tc>
        <w:tc>
          <w:tcPr>
            <w:tcW w:w="2268" w:type="dxa"/>
            <w:shd w:val="clear" w:color="auto" w:fill="auto"/>
          </w:tcPr>
          <w:p w:rsidR="00E43E6C" w:rsidRDefault="00E43E6C" w:rsidP="008E7CF6">
            <w:pPr>
              <w:tabs>
                <w:tab w:val="left" w:pos="851"/>
                <w:tab w:val="left" w:pos="993"/>
              </w:tabs>
              <w:spacing w:line="360" w:lineRule="auto"/>
              <w:jc w:val="center"/>
              <w:rPr>
                <w:rFonts w:ascii="Constantia" w:hAnsi="Constantia"/>
                <w:sz w:val="20"/>
                <w:szCs w:val="20"/>
                <w:lang w:val="en-US"/>
              </w:rPr>
            </w:pPr>
            <w:r>
              <w:rPr>
                <w:rFonts w:ascii="Constantia" w:hAnsi="Constantia"/>
                <w:sz w:val="20"/>
                <w:szCs w:val="20"/>
                <w:lang w:val="en-US"/>
              </w:rPr>
              <w:t>22</w:t>
            </w:r>
          </w:p>
        </w:tc>
        <w:tc>
          <w:tcPr>
            <w:tcW w:w="1985" w:type="dxa"/>
            <w:shd w:val="clear" w:color="auto" w:fill="auto"/>
          </w:tcPr>
          <w:p w:rsidR="00E43E6C" w:rsidRPr="00F87790" w:rsidRDefault="00E43E6C" w:rsidP="008E7CF6">
            <w:pPr>
              <w:tabs>
                <w:tab w:val="left" w:pos="851"/>
                <w:tab w:val="left" w:pos="993"/>
              </w:tabs>
              <w:spacing w:line="360" w:lineRule="auto"/>
              <w:jc w:val="center"/>
              <w:rPr>
                <w:rFonts w:ascii="Constantia" w:hAnsi="Constantia"/>
                <w:sz w:val="20"/>
                <w:szCs w:val="20"/>
                <w:lang w:val="en-US"/>
              </w:rPr>
            </w:pPr>
            <w:r w:rsidRPr="00F87790">
              <w:rPr>
                <w:rFonts w:ascii="Constantia" w:hAnsi="Constantia"/>
                <w:sz w:val="20"/>
                <w:szCs w:val="20"/>
                <w:lang w:val="en-US"/>
              </w:rPr>
              <w:t>265</w:t>
            </w:r>
          </w:p>
        </w:tc>
      </w:tr>
      <w:tr w:rsidR="00E43E6C" w:rsidRPr="008E7CF6" w:rsidTr="00B832C1">
        <w:trPr>
          <w:trHeight w:val="569"/>
        </w:trPr>
        <w:tc>
          <w:tcPr>
            <w:tcW w:w="2376" w:type="dxa"/>
            <w:vMerge w:val="restart"/>
          </w:tcPr>
          <w:p w:rsidR="00E43E6C" w:rsidRPr="00E43E6C" w:rsidRDefault="00E43E6C" w:rsidP="00E43E6C">
            <w:pPr>
              <w:tabs>
                <w:tab w:val="left" w:pos="851"/>
                <w:tab w:val="left" w:pos="993"/>
              </w:tabs>
              <w:spacing w:line="360" w:lineRule="auto"/>
              <w:jc w:val="center"/>
              <w:rPr>
                <w:rFonts w:ascii="Constantia" w:hAnsi="Constantia"/>
                <w:b/>
                <w:i/>
                <w:sz w:val="20"/>
                <w:szCs w:val="20"/>
                <w:lang w:val="en-US"/>
              </w:rPr>
            </w:pPr>
          </w:p>
          <w:p w:rsidR="00E43E6C" w:rsidRPr="00E43E6C" w:rsidRDefault="00E43E6C" w:rsidP="00E43E6C">
            <w:pPr>
              <w:tabs>
                <w:tab w:val="left" w:pos="851"/>
                <w:tab w:val="left" w:pos="993"/>
              </w:tabs>
              <w:spacing w:line="360" w:lineRule="auto"/>
              <w:jc w:val="center"/>
              <w:rPr>
                <w:rFonts w:ascii="Constantia" w:hAnsi="Constantia"/>
                <w:b/>
                <w:i/>
                <w:sz w:val="20"/>
                <w:szCs w:val="20"/>
                <w:lang w:val="en-US"/>
              </w:rPr>
            </w:pPr>
            <w:r w:rsidRPr="00E43E6C">
              <w:rPr>
                <w:rFonts w:ascii="Constantia" w:hAnsi="Constantia"/>
                <w:b/>
                <w:i/>
                <w:sz w:val="20"/>
                <w:szCs w:val="20"/>
                <w:lang w:val="en-US"/>
              </w:rPr>
              <w:t>Eubalaena glacialis</w:t>
            </w:r>
          </w:p>
        </w:tc>
        <w:tc>
          <w:tcPr>
            <w:tcW w:w="2268" w:type="dxa"/>
            <w:shd w:val="clear" w:color="auto" w:fill="auto"/>
          </w:tcPr>
          <w:p w:rsidR="00E43E6C" w:rsidRPr="00E43E6C" w:rsidRDefault="00E43E6C" w:rsidP="00E43E6C">
            <w:pPr>
              <w:spacing w:line="360" w:lineRule="auto"/>
              <w:jc w:val="center"/>
              <w:rPr>
                <w:rFonts w:ascii="Constantia" w:hAnsi="Constantia"/>
                <w:bCs/>
                <w:sz w:val="18"/>
                <w:szCs w:val="18"/>
                <w:lang w:eastAsia="es-AR"/>
              </w:rPr>
            </w:pPr>
            <w:r w:rsidRPr="00E43E6C">
              <w:rPr>
                <w:rFonts w:ascii="Constantia" w:hAnsi="Constantia"/>
                <w:bCs/>
                <w:sz w:val="18"/>
                <w:szCs w:val="18"/>
                <w:lang w:eastAsia="es-AR"/>
              </w:rPr>
              <w:t>USNM 504886</w:t>
            </w:r>
          </w:p>
        </w:tc>
        <w:tc>
          <w:tcPr>
            <w:tcW w:w="2268"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sz w:val="20"/>
                <w:szCs w:val="20"/>
                <w:lang w:val="en-US"/>
              </w:rPr>
            </w:pPr>
            <w:r w:rsidRPr="00E43E6C">
              <w:rPr>
                <w:rFonts w:ascii="Constantia" w:hAnsi="Constantia"/>
                <w:sz w:val="20"/>
                <w:szCs w:val="20"/>
                <w:lang w:val="en-US"/>
              </w:rPr>
              <w:t>13.5</w:t>
            </w:r>
          </w:p>
        </w:tc>
        <w:tc>
          <w:tcPr>
            <w:tcW w:w="1985" w:type="dxa"/>
            <w:shd w:val="clear" w:color="auto" w:fill="auto"/>
          </w:tcPr>
          <w:p w:rsidR="00E43E6C" w:rsidRDefault="00E43E6C" w:rsidP="00E43E6C">
            <w:pPr>
              <w:tabs>
                <w:tab w:val="left" w:pos="851"/>
                <w:tab w:val="left" w:pos="993"/>
              </w:tabs>
              <w:spacing w:line="360" w:lineRule="auto"/>
              <w:jc w:val="center"/>
              <w:rPr>
                <w:rFonts w:ascii="Constantia" w:hAnsi="Constantia"/>
                <w:b/>
                <w:sz w:val="24"/>
                <w:szCs w:val="24"/>
                <w:lang w:val="en-US"/>
              </w:rPr>
            </w:pPr>
            <w:r w:rsidRPr="00E43E6C">
              <w:rPr>
                <w:rFonts w:ascii="Constantia" w:hAnsi="Constantia"/>
                <w:sz w:val="20"/>
                <w:szCs w:val="20"/>
                <w:lang w:val="en-US"/>
              </w:rPr>
              <w:t>171</w:t>
            </w:r>
          </w:p>
        </w:tc>
      </w:tr>
      <w:tr w:rsidR="00E43E6C" w:rsidRPr="008E7CF6" w:rsidTr="00B832C1">
        <w:trPr>
          <w:trHeight w:val="580"/>
        </w:trPr>
        <w:tc>
          <w:tcPr>
            <w:tcW w:w="2376" w:type="dxa"/>
            <w:vMerge/>
          </w:tcPr>
          <w:p w:rsidR="00E43E6C" w:rsidRPr="008E7CF6" w:rsidRDefault="00E43E6C" w:rsidP="00E43E6C">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bCs/>
                <w:sz w:val="18"/>
                <w:szCs w:val="18"/>
                <w:lang w:eastAsia="es-AR"/>
              </w:rPr>
            </w:pPr>
            <w:r w:rsidRPr="00E43E6C">
              <w:rPr>
                <w:rFonts w:ascii="Constantia" w:hAnsi="Constantia"/>
                <w:bCs/>
                <w:sz w:val="18"/>
                <w:szCs w:val="18"/>
                <w:lang w:eastAsia="es-AR"/>
              </w:rPr>
              <w:t>USNM 23077</w:t>
            </w:r>
          </w:p>
        </w:tc>
        <w:tc>
          <w:tcPr>
            <w:tcW w:w="2268"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sz w:val="20"/>
                <w:szCs w:val="20"/>
                <w:lang w:val="en-US"/>
              </w:rPr>
            </w:pPr>
            <w:r w:rsidRPr="00E43E6C">
              <w:rPr>
                <w:rFonts w:ascii="Constantia" w:hAnsi="Constantia"/>
                <w:sz w:val="20"/>
                <w:szCs w:val="20"/>
                <w:lang w:val="en-US"/>
              </w:rPr>
              <w:t>15</w:t>
            </w:r>
          </w:p>
        </w:tc>
        <w:tc>
          <w:tcPr>
            <w:tcW w:w="1985"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sz w:val="18"/>
                <w:szCs w:val="18"/>
                <w:lang w:val="en-US"/>
              </w:rPr>
            </w:pPr>
            <w:r>
              <w:rPr>
                <w:rFonts w:ascii="Constantia" w:hAnsi="Constantia"/>
                <w:sz w:val="18"/>
                <w:szCs w:val="18"/>
                <w:lang w:val="en-US"/>
              </w:rPr>
              <w:t>204</w:t>
            </w:r>
          </w:p>
        </w:tc>
      </w:tr>
      <w:tr w:rsidR="00E43E6C" w:rsidRPr="008E7CF6" w:rsidTr="00B832C1">
        <w:trPr>
          <w:trHeight w:val="591"/>
        </w:trPr>
        <w:tc>
          <w:tcPr>
            <w:tcW w:w="2376" w:type="dxa"/>
            <w:vMerge/>
          </w:tcPr>
          <w:p w:rsidR="00E43E6C" w:rsidRPr="008E7CF6" w:rsidRDefault="00E43E6C" w:rsidP="00E43E6C">
            <w:pPr>
              <w:tabs>
                <w:tab w:val="left" w:pos="851"/>
                <w:tab w:val="left" w:pos="993"/>
              </w:tabs>
              <w:spacing w:line="360" w:lineRule="auto"/>
              <w:jc w:val="center"/>
              <w:rPr>
                <w:rFonts w:ascii="Constantia" w:hAnsi="Constantia"/>
                <w:b/>
                <w:bCs/>
                <w:sz w:val="18"/>
                <w:szCs w:val="18"/>
                <w:lang w:eastAsia="es-AR"/>
              </w:rPr>
            </w:pPr>
          </w:p>
        </w:tc>
        <w:tc>
          <w:tcPr>
            <w:tcW w:w="2268"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bCs/>
                <w:sz w:val="18"/>
                <w:szCs w:val="18"/>
                <w:lang w:eastAsia="es-AR"/>
              </w:rPr>
            </w:pPr>
            <w:r w:rsidRPr="00E43E6C">
              <w:rPr>
                <w:rFonts w:ascii="Constantia" w:hAnsi="Constantia"/>
                <w:bCs/>
                <w:sz w:val="18"/>
                <w:szCs w:val="18"/>
                <w:lang w:eastAsia="es-AR"/>
              </w:rPr>
              <w:t>USNM 301637</w:t>
            </w:r>
          </w:p>
        </w:tc>
        <w:tc>
          <w:tcPr>
            <w:tcW w:w="2268"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sz w:val="20"/>
                <w:szCs w:val="20"/>
                <w:lang w:val="en-US"/>
              </w:rPr>
            </w:pPr>
            <w:r w:rsidRPr="00E43E6C">
              <w:rPr>
                <w:rFonts w:ascii="Constantia" w:hAnsi="Constantia"/>
                <w:sz w:val="20"/>
                <w:szCs w:val="20"/>
                <w:lang w:val="en-US"/>
              </w:rPr>
              <w:t>13</w:t>
            </w:r>
          </w:p>
        </w:tc>
        <w:tc>
          <w:tcPr>
            <w:tcW w:w="1985" w:type="dxa"/>
            <w:shd w:val="clear" w:color="auto" w:fill="auto"/>
          </w:tcPr>
          <w:p w:rsidR="00E43E6C" w:rsidRPr="00E43E6C" w:rsidRDefault="00E43E6C" w:rsidP="00E43E6C">
            <w:pPr>
              <w:tabs>
                <w:tab w:val="left" w:pos="851"/>
                <w:tab w:val="left" w:pos="993"/>
              </w:tabs>
              <w:spacing w:line="360" w:lineRule="auto"/>
              <w:jc w:val="center"/>
              <w:rPr>
                <w:rFonts w:ascii="Constantia" w:hAnsi="Constantia"/>
                <w:sz w:val="18"/>
                <w:szCs w:val="18"/>
                <w:lang w:val="en-US"/>
              </w:rPr>
            </w:pPr>
            <w:r>
              <w:rPr>
                <w:rFonts w:ascii="Constantia" w:hAnsi="Constantia"/>
                <w:sz w:val="18"/>
                <w:szCs w:val="18"/>
                <w:lang w:val="en-US"/>
              </w:rPr>
              <w:t>154</w:t>
            </w:r>
          </w:p>
        </w:tc>
      </w:tr>
    </w:tbl>
    <w:p w:rsidR="00C951C3" w:rsidRDefault="0013492F" w:rsidP="00C951C3">
      <w:pPr>
        <w:pStyle w:val="WW-Predeterminado"/>
        <w:spacing w:after="0" w:line="480" w:lineRule="auto"/>
        <w:rPr>
          <w:rFonts w:ascii="Constantia" w:hAnsi="Constantia"/>
          <w:b/>
        </w:rPr>
      </w:pPr>
      <w:r>
        <w:rPr>
          <w:rFonts w:ascii="Constantia" w:hAnsi="Constantia"/>
          <w:b/>
        </w:rPr>
        <w:br w:type="page"/>
      </w:r>
    </w:p>
    <w:p w:rsidR="00C951C3" w:rsidRDefault="00C951C3" w:rsidP="00C951C3">
      <w:pPr>
        <w:pStyle w:val="WW-Predeterminado"/>
        <w:spacing w:after="0" w:line="480" w:lineRule="auto"/>
        <w:rPr>
          <w:rFonts w:ascii="Constantia" w:hAnsi="Constantia"/>
          <w:b/>
        </w:rPr>
      </w:pPr>
      <w:r>
        <w:rPr>
          <w:rFonts w:ascii="Constantia" w:hAnsi="Constantia"/>
          <w:b/>
        </w:rPr>
        <w:lastRenderedPageBreak/>
        <w:t xml:space="preserve">Supplementary Table </w:t>
      </w:r>
      <w:r w:rsidR="00B832C1">
        <w:rPr>
          <w:rFonts w:ascii="Constantia" w:hAnsi="Constantia"/>
          <w:b/>
        </w:rPr>
        <w:t>S3</w:t>
      </w:r>
      <w:r w:rsidRPr="00355993">
        <w:rPr>
          <w:rFonts w:ascii="Constantia" w:hAnsi="Constantia"/>
          <w:b/>
          <w:sz w:val="20"/>
          <w:szCs w:val="20"/>
        </w:rPr>
        <w:t xml:space="preserve">.  </w:t>
      </w:r>
      <w:r w:rsidRPr="008E2FCD">
        <w:rPr>
          <w:rFonts w:ascii="Constantia" w:hAnsi="Constantia"/>
          <w:sz w:val="20"/>
          <w:szCs w:val="20"/>
        </w:rPr>
        <w:t>Stratigraphic ranges of the extinct mysticetes.</w:t>
      </w:r>
      <w:r w:rsidRPr="00355993">
        <w:rPr>
          <w:rFonts w:ascii="Constantia" w:hAnsi="Constantia"/>
          <w:b/>
          <w:sz w:val="20"/>
          <w:szCs w:val="20"/>
        </w:rPr>
        <w:t xml:space="preserve"> </w:t>
      </w:r>
      <w:r w:rsidRPr="00355993">
        <w:rPr>
          <w:rFonts w:ascii="Constantia" w:hAnsi="Constantia"/>
          <w:sz w:val="20"/>
          <w:szCs w:val="20"/>
        </w:rPr>
        <w:t>Detail of the age of the taxa used in the calibrated tree and the principal sources.</w:t>
      </w:r>
      <w:r>
        <w:rPr>
          <w:rFonts w:ascii="Constantia" w:hAnsi="Constant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942"/>
        <w:gridCol w:w="2936"/>
      </w:tblGrid>
      <w:tr w:rsidR="00C951C3" w:rsidRPr="0076439F" w:rsidTr="001263D9">
        <w:tc>
          <w:tcPr>
            <w:tcW w:w="2992" w:type="dxa"/>
            <w:shd w:val="clear" w:color="auto" w:fill="auto"/>
          </w:tcPr>
          <w:p w:rsidR="00C951C3" w:rsidRPr="0076439F" w:rsidRDefault="00C951C3" w:rsidP="0076439F">
            <w:pPr>
              <w:pStyle w:val="WW-Predeterminado"/>
              <w:spacing w:after="0" w:line="480" w:lineRule="auto"/>
              <w:jc w:val="center"/>
              <w:rPr>
                <w:rFonts w:ascii="Constantia" w:hAnsi="Constantia"/>
                <w:b/>
                <w:i/>
                <w:sz w:val="22"/>
                <w:szCs w:val="22"/>
              </w:rPr>
            </w:pPr>
            <w:r w:rsidRPr="0076439F">
              <w:rPr>
                <w:rFonts w:ascii="Constantia" w:hAnsi="Constantia"/>
                <w:b/>
                <w:sz w:val="22"/>
                <w:szCs w:val="22"/>
              </w:rPr>
              <w:t>Taxon</w:t>
            </w:r>
          </w:p>
        </w:tc>
        <w:tc>
          <w:tcPr>
            <w:tcW w:w="2993" w:type="dxa"/>
            <w:shd w:val="clear" w:color="auto" w:fill="auto"/>
          </w:tcPr>
          <w:p w:rsidR="00C951C3" w:rsidRPr="0076439F" w:rsidRDefault="00C951C3" w:rsidP="0076439F">
            <w:pPr>
              <w:pStyle w:val="WW-Predeterminado"/>
              <w:spacing w:after="0" w:line="240" w:lineRule="auto"/>
              <w:jc w:val="center"/>
              <w:rPr>
                <w:rFonts w:ascii="Constantia" w:hAnsi="Constantia"/>
                <w:b/>
                <w:sz w:val="22"/>
                <w:szCs w:val="22"/>
              </w:rPr>
            </w:pPr>
            <w:r w:rsidRPr="0076439F">
              <w:rPr>
                <w:rFonts w:ascii="Constantia" w:hAnsi="Constantia"/>
                <w:b/>
                <w:sz w:val="22"/>
                <w:szCs w:val="22"/>
              </w:rPr>
              <w:t>Stratigrahic procedence and age</w:t>
            </w:r>
          </w:p>
        </w:tc>
        <w:tc>
          <w:tcPr>
            <w:tcW w:w="2993" w:type="dxa"/>
            <w:shd w:val="clear" w:color="auto" w:fill="auto"/>
          </w:tcPr>
          <w:p w:rsidR="00C951C3" w:rsidRPr="0076439F" w:rsidRDefault="00C951C3" w:rsidP="0076439F">
            <w:pPr>
              <w:pStyle w:val="WW-Predeterminado"/>
              <w:spacing w:after="0" w:line="240" w:lineRule="auto"/>
              <w:jc w:val="center"/>
              <w:rPr>
                <w:rFonts w:ascii="Constantia" w:hAnsi="Constantia"/>
                <w:b/>
                <w:sz w:val="22"/>
                <w:szCs w:val="22"/>
              </w:rPr>
            </w:pPr>
            <w:r w:rsidRPr="0076439F">
              <w:rPr>
                <w:rFonts w:ascii="Constantia" w:hAnsi="Constantia"/>
                <w:b/>
                <w:sz w:val="22"/>
                <w:szCs w:val="22"/>
              </w:rPr>
              <w:t>Reference</w:t>
            </w:r>
          </w:p>
        </w:tc>
      </w:tr>
      <w:tr w:rsidR="00C951C3" w:rsidRPr="0076439F"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Zygorhiza kochii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 xml:space="preserve"> Jackson Group? Alabama, USA (Priabonian)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Uhen (2013)</w:t>
            </w:r>
          </w:p>
        </w:tc>
      </w:tr>
      <w:tr w:rsidR="00C951C3" w:rsidRPr="0076439F"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Waipatia maerewhenua</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Maerewhenua Member (Otekaike Limestone Formation); New Zealand, early–late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Fordyce (1994); Hollis, 2010</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Mammalodon colliveri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Victoria, Australia (Jan Juc Marl, late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Janjucetus hunderi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Victoria, Australia (Jan Juc Marl, early?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7B1A08" w:rsidP="0076439F">
            <w:pPr>
              <w:pStyle w:val="WW-Predeterminado"/>
              <w:spacing w:after="0" w:line="480" w:lineRule="auto"/>
              <w:rPr>
                <w:rFonts w:ascii="Constantia" w:hAnsi="Constantia"/>
                <w:i/>
                <w:sz w:val="20"/>
                <w:szCs w:val="20"/>
              </w:rPr>
            </w:pPr>
            <w:r>
              <w:rPr>
                <w:rFonts w:ascii="Constantia" w:hAnsi="Constantia"/>
                <w:i/>
                <w:sz w:val="20"/>
                <w:szCs w:val="20"/>
              </w:rPr>
              <w:t>Fucaia</w:t>
            </w:r>
            <w:r w:rsidRPr="00B832C1">
              <w:rPr>
                <w:rFonts w:ascii="Constantia" w:hAnsi="Constantia"/>
                <w:i/>
                <w:sz w:val="20"/>
                <w:szCs w:val="20"/>
              </w:rPr>
              <w:t xml:space="preserve"> </w:t>
            </w:r>
            <w:r w:rsidR="00C951C3" w:rsidRPr="00B832C1">
              <w:rPr>
                <w:rFonts w:ascii="Constantia" w:hAnsi="Constantia"/>
                <w:i/>
                <w:sz w:val="20"/>
                <w:szCs w:val="20"/>
              </w:rPr>
              <w:t>goedertorum</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Washington, USA (Pysht Formation;  early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Aetiocetus weltoni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Oregon, USA (Yaquina Formation, early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Aetiocetus cotylalveus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 xml:space="preserve"> Oregon, USA (Yaquina Formation;  late Rupelian–early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Micromysticetus rothauseni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South Carolina, USA (Ashley Formation, late Rupelian)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Eomysticetus whitmorei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South Carolina, USA (Chandler Bridge Formation, early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Peripolocetus vexillifer</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California, USA (Temblor Formation, Langhian)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Morenocetus parvus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Cerro Castillo, Chubut province, Argentina lower part of Gaiman Formation, Burdigalian)</w:t>
            </w:r>
          </w:p>
        </w:tc>
        <w:tc>
          <w:tcPr>
            <w:tcW w:w="2993" w:type="dxa"/>
            <w:shd w:val="clear" w:color="auto" w:fill="auto"/>
          </w:tcPr>
          <w:p w:rsidR="00C951C3" w:rsidRPr="00B832C1" w:rsidRDefault="00C80F94" w:rsidP="0076439F">
            <w:pPr>
              <w:pStyle w:val="WW-Predeterminado"/>
              <w:spacing w:after="0" w:line="240" w:lineRule="auto"/>
              <w:rPr>
                <w:rFonts w:ascii="Constantia" w:hAnsi="Constantia"/>
                <w:sz w:val="20"/>
                <w:szCs w:val="20"/>
              </w:rPr>
            </w:pPr>
            <w:r w:rsidRPr="00B832C1">
              <w:rPr>
                <w:rFonts w:ascii="Constantia" w:hAnsi="Constantia"/>
                <w:sz w:val="20"/>
                <w:szCs w:val="20"/>
              </w:rPr>
              <w:t>This study (see Geological context section for more details)</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Balaenula astensis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Piedmont, Italy (Sabbie d</w:t>
            </w:r>
            <w:r w:rsidRPr="00B832C1">
              <w:rPr>
                <w:rFonts w:ascii="Times New Roman" w:hAnsi="Times New Roman" w:cs="Times New Roman"/>
                <w:sz w:val="20"/>
                <w:szCs w:val="20"/>
              </w:rPr>
              <w:t>‟</w:t>
            </w:r>
            <w:r w:rsidRPr="00B832C1">
              <w:rPr>
                <w:rFonts w:ascii="Constantia" w:hAnsi="Constantia"/>
                <w:sz w:val="20"/>
                <w:szCs w:val="20"/>
              </w:rPr>
              <w:t>Asti Formation; Zanclean–Piacenzian)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Balaenula sp.</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(Hokkaido, Japan; Chippubetsu Formation; Messinian–Zanclean)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Balaenella brachyrhynus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Antwerp, Belgium: (Kattendijk Formation, Zanclean)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Balaena ricei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Virginia, USA (Yorktown Formation; Zanclean)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76439F"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Balaena montalionis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Florence, Italy (Zanclean)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Bisconti, 2000</w:t>
            </w:r>
          </w:p>
        </w:tc>
      </w:tr>
      <w:tr w:rsidR="00C951C3" w:rsidRPr="008E2FCD" w:rsidTr="001263D9">
        <w:tc>
          <w:tcPr>
            <w:tcW w:w="2992" w:type="dxa"/>
            <w:shd w:val="clear" w:color="auto" w:fill="auto"/>
          </w:tcPr>
          <w:p w:rsidR="00C951C3" w:rsidRPr="00B832C1" w:rsidRDefault="00C951C3" w:rsidP="0095760B">
            <w:pPr>
              <w:pStyle w:val="WW-Predeterminado"/>
              <w:spacing w:after="0" w:line="480" w:lineRule="auto"/>
              <w:rPr>
                <w:rFonts w:ascii="Constantia" w:hAnsi="Constantia"/>
                <w:i/>
                <w:sz w:val="20"/>
                <w:szCs w:val="20"/>
              </w:rPr>
            </w:pPr>
            <w:r w:rsidRPr="00B832C1">
              <w:rPr>
                <w:rFonts w:ascii="Constantia" w:hAnsi="Constantia"/>
                <w:i/>
                <w:sz w:val="20"/>
                <w:szCs w:val="20"/>
              </w:rPr>
              <w:t xml:space="preserve">Eubalaena </w:t>
            </w:r>
            <w:r w:rsidR="0095760B">
              <w:rPr>
                <w:rFonts w:ascii="Constantia" w:hAnsi="Constantia"/>
                <w:i/>
                <w:sz w:val="20"/>
                <w:szCs w:val="20"/>
              </w:rPr>
              <w:t>ianitrix</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Antwerp, Belgium: (Kruisschans Sand Member of the Lillo Formation, Piacenzian)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lastRenderedPageBreak/>
              <w:t>Eubalaena shinshuensis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Nagano Prefecture, Japan(lowermost part of the</w:t>
            </w:r>
          </w:p>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Gonda Formation, Messinian)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Cetotherium rathkii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Taman Peninsula, Russia (Formation unknown,</w:t>
            </w:r>
          </w:p>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late Sarmatian, early Tortonian)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Piscobalaena nana</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Sud-Sacaco, Peru (Pisco Formation, late Tortonian–Messinian)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Miocaperea pulchra</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lang w:val="es-AR"/>
              </w:rPr>
            </w:pPr>
            <w:r w:rsidRPr="00B832C1">
              <w:rPr>
                <w:rFonts w:ascii="Constantia" w:hAnsi="Constantia"/>
                <w:sz w:val="20"/>
                <w:szCs w:val="20"/>
                <w:lang w:val="es-AR"/>
              </w:rPr>
              <w:t>Aguada de Lomas, Peru (Pisco Formation</w:t>
            </w:r>
            <w:r w:rsidR="00533951" w:rsidRPr="00B832C1">
              <w:rPr>
                <w:rFonts w:ascii="Constantia" w:hAnsi="Constantia"/>
                <w:sz w:val="20"/>
                <w:szCs w:val="20"/>
                <w:lang w:val="es-AR"/>
              </w:rPr>
              <w:t>,</w:t>
            </w:r>
            <w:r w:rsidRPr="00B832C1">
              <w:rPr>
                <w:rFonts w:ascii="Constantia" w:hAnsi="Constantia"/>
                <w:sz w:val="20"/>
                <w:szCs w:val="20"/>
                <w:lang w:val="es-AR"/>
              </w:rPr>
              <w:t xml:space="preserve"> late Tortonian)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Nannocetus eremus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California, USA (Towsley</w:t>
            </w:r>
          </w:p>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Formation; late Tortonian–Messinian)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240" w:lineRule="auto"/>
              <w:rPr>
                <w:rFonts w:ascii="Constantia" w:hAnsi="Constantia"/>
                <w:i/>
                <w:sz w:val="20"/>
                <w:szCs w:val="20"/>
              </w:rPr>
            </w:pPr>
            <w:r w:rsidRPr="00B832C1">
              <w:rPr>
                <w:rFonts w:ascii="Constantia" w:hAnsi="Constantia"/>
                <w:i/>
                <w:sz w:val="20"/>
                <w:szCs w:val="20"/>
              </w:rPr>
              <w:t>Herpetocetus transatlanticus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North Carolina, USA (Yorktown Formation, Zanclean)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76439F"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Herpetocetus morrowi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lang w:val="es-AR"/>
              </w:rPr>
            </w:pPr>
            <w:r w:rsidRPr="00B832C1">
              <w:rPr>
                <w:rFonts w:ascii="Constantia" w:hAnsi="Constantia"/>
                <w:sz w:val="20"/>
                <w:szCs w:val="20"/>
                <w:lang w:val="es-AR"/>
              </w:rPr>
              <w:t>California, USA (San Diego Formation, Piacenzian)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lang w:val="es-AR"/>
              </w:rPr>
            </w:pPr>
            <w:r w:rsidRPr="00B832C1">
              <w:rPr>
                <w:rFonts w:ascii="Constantia" w:hAnsi="Constantia"/>
                <w:sz w:val="20"/>
                <w:szCs w:val="20"/>
                <w:lang w:val="es-AR"/>
              </w:rPr>
              <w:t>Adli et al., (2014)</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Diorocetus hiatus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Maryland, USA(bed 14 of the Calvert Formation,  Langhian)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Pelocetus calvertensis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Maryland, USA (Calvert Formation; Langhian</w:t>
            </w:r>
            <w:r w:rsidR="001A4902" w:rsidRPr="00B832C1">
              <w:rPr>
                <w:rFonts w:ascii="Constantia" w:hAnsi="Constantia"/>
                <w:sz w:val="20"/>
                <w:szCs w:val="20"/>
              </w:rPr>
              <w:t>)</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Isanacetus laticephalus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Mie Prefecture, Japan(Hiramatsu</w:t>
            </w:r>
          </w:p>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Member of the Awa Group; late Burdigalian)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Megaptera miocaena</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California, USA ( Monterey Formation, late Tortonian)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Eschrichtioides gastaldii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Piedmont, Italy (Sabbie d</w:t>
            </w:r>
            <w:r w:rsidRPr="00B832C1">
              <w:rPr>
                <w:rFonts w:ascii="Times New Roman" w:hAnsi="Times New Roman" w:cs="Times New Roman"/>
                <w:sz w:val="20"/>
                <w:szCs w:val="20"/>
              </w:rPr>
              <w:t>‟</w:t>
            </w:r>
            <w:r w:rsidRPr="00B832C1">
              <w:rPr>
                <w:rFonts w:ascii="Constantia" w:hAnsi="Constantia"/>
                <w:sz w:val="20"/>
                <w:szCs w:val="20"/>
              </w:rPr>
              <w:t>Asti Formation, Zanclean–Piacenzian)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76439F" w:rsidTr="001263D9">
        <w:tc>
          <w:tcPr>
            <w:tcW w:w="2992" w:type="dxa"/>
            <w:shd w:val="clear" w:color="auto" w:fill="auto"/>
          </w:tcPr>
          <w:p w:rsidR="00C951C3" w:rsidRPr="00B832C1" w:rsidRDefault="00C951C3" w:rsidP="0076439F">
            <w:pPr>
              <w:pStyle w:val="WW-Predeterminado"/>
              <w:spacing w:after="0" w:line="240" w:lineRule="auto"/>
              <w:rPr>
                <w:rFonts w:ascii="Constantia" w:hAnsi="Constantia"/>
                <w:i/>
                <w:sz w:val="20"/>
                <w:szCs w:val="20"/>
              </w:rPr>
            </w:pPr>
            <w:r w:rsidRPr="00B832C1">
              <w:rPr>
                <w:rFonts w:ascii="Constantia" w:hAnsi="Constantia"/>
                <w:i/>
                <w:sz w:val="20"/>
                <w:szCs w:val="20"/>
              </w:rPr>
              <w:t>Archaebalaenoptera castriarquati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 xml:space="preserve">Castell’Arquato, Italy </w:t>
            </w:r>
            <w:r w:rsidR="001A4902" w:rsidRPr="00B832C1">
              <w:rPr>
                <w:rFonts w:ascii="Constantia" w:hAnsi="Constantia"/>
                <w:sz w:val="20"/>
                <w:szCs w:val="20"/>
              </w:rPr>
              <w:t>(</w:t>
            </w:r>
            <w:r w:rsidRPr="00B832C1">
              <w:rPr>
                <w:rFonts w:ascii="Constantia" w:hAnsi="Constantia"/>
                <w:sz w:val="20"/>
                <w:szCs w:val="20"/>
              </w:rPr>
              <w:t>Piacenzian</w:t>
            </w:r>
            <w:r w:rsidR="001A4902" w:rsidRPr="00B832C1">
              <w:rPr>
                <w:rFonts w:ascii="Constantia" w:hAnsi="Constantia"/>
                <w:sz w:val="20"/>
                <w:szCs w:val="20"/>
              </w:rPr>
              <w:t>)</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Bisconti (2007)</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Aglaocetus patulus</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Virginia, USA (Calvert Formation; Langhian)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Mauicetus parki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South Otago, New Zealand (Milburn Limestone, late Chattian)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Marx &amp; Fordyce (2015; Supplementary file Table S1)</w:t>
            </w:r>
          </w:p>
        </w:tc>
      </w:tr>
      <w:tr w:rsidR="00C951C3" w:rsidRPr="008E2FCD" w:rsidTr="001263D9">
        <w:tc>
          <w:tcPr>
            <w:tcW w:w="2992" w:type="dxa"/>
            <w:shd w:val="clear" w:color="auto" w:fill="auto"/>
          </w:tcPr>
          <w:p w:rsidR="00C951C3" w:rsidRPr="00B832C1" w:rsidRDefault="00C951C3" w:rsidP="0076439F">
            <w:pPr>
              <w:pStyle w:val="WW-Predeterminado"/>
              <w:spacing w:after="0" w:line="480" w:lineRule="auto"/>
              <w:rPr>
                <w:rFonts w:ascii="Constantia" w:hAnsi="Constantia"/>
                <w:i/>
                <w:sz w:val="20"/>
                <w:szCs w:val="20"/>
              </w:rPr>
            </w:pPr>
            <w:r w:rsidRPr="00B832C1">
              <w:rPr>
                <w:rFonts w:ascii="Constantia" w:hAnsi="Constantia"/>
                <w:i/>
                <w:sz w:val="20"/>
                <w:szCs w:val="20"/>
              </w:rPr>
              <w:t>Aglaocetus moreni</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Chubut, Argentina (lower part of Gaiman Formation, Burdigalian)</w:t>
            </w:r>
          </w:p>
        </w:tc>
        <w:tc>
          <w:tcPr>
            <w:tcW w:w="2993" w:type="dxa"/>
            <w:shd w:val="clear" w:color="auto" w:fill="auto"/>
          </w:tcPr>
          <w:p w:rsidR="00C951C3" w:rsidRPr="00B832C1" w:rsidRDefault="00C951C3" w:rsidP="0076439F">
            <w:pPr>
              <w:pStyle w:val="WW-Predeterminado"/>
              <w:spacing w:after="0" w:line="240" w:lineRule="auto"/>
              <w:rPr>
                <w:rFonts w:ascii="Constantia" w:hAnsi="Constantia"/>
                <w:sz w:val="20"/>
                <w:szCs w:val="20"/>
              </w:rPr>
            </w:pPr>
            <w:r w:rsidRPr="00B832C1">
              <w:rPr>
                <w:rFonts w:ascii="Constantia" w:hAnsi="Constantia"/>
                <w:sz w:val="20"/>
                <w:szCs w:val="20"/>
              </w:rPr>
              <w:t>This study</w:t>
            </w:r>
            <w:r w:rsidR="00C80F94" w:rsidRPr="00B832C1">
              <w:rPr>
                <w:rFonts w:ascii="Constantia" w:hAnsi="Constantia"/>
                <w:sz w:val="20"/>
                <w:szCs w:val="20"/>
              </w:rPr>
              <w:t xml:space="preserve"> (se</w:t>
            </w:r>
            <w:r w:rsidRPr="00B832C1">
              <w:rPr>
                <w:rFonts w:ascii="Constantia" w:hAnsi="Constantia"/>
                <w:sz w:val="20"/>
                <w:szCs w:val="20"/>
              </w:rPr>
              <w:t>e Geological context section for more details)</w:t>
            </w:r>
          </w:p>
        </w:tc>
      </w:tr>
    </w:tbl>
    <w:p w:rsidR="006238E1" w:rsidRPr="001A1531" w:rsidRDefault="00601C44" w:rsidP="006238E1">
      <w:pPr>
        <w:pStyle w:val="WW-Predeterminado"/>
        <w:spacing w:after="0" w:line="480" w:lineRule="auto"/>
        <w:rPr>
          <w:rFonts w:ascii="Constantia" w:hAnsi="Constantia" w:cs="Times New Roman"/>
          <w:b/>
        </w:rPr>
      </w:pPr>
      <w:r>
        <w:rPr>
          <w:rFonts w:ascii="Constantia" w:hAnsi="Constantia"/>
          <w:b/>
        </w:rPr>
        <w:br w:type="page"/>
      </w:r>
      <w:r w:rsidR="006238E1" w:rsidRPr="001A1531">
        <w:rPr>
          <w:rFonts w:ascii="Constantia" w:hAnsi="Constantia" w:cs="Times New Roman"/>
          <w:b/>
        </w:rPr>
        <w:lastRenderedPageBreak/>
        <w:t>Supplementary references</w:t>
      </w:r>
    </w:p>
    <w:p w:rsidR="00D955A0" w:rsidRDefault="002D2DD9" w:rsidP="009A67B4">
      <w:pPr>
        <w:tabs>
          <w:tab w:val="left" w:pos="851"/>
          <w:tab w:val="left" w:pos="993"/>
        </w:tabs>
        <w:spacing w:after="0" w:line="360" w:lineRule="auto"/>
        <w:rPr>
          <w:rFonts w:ascii="Constantia" w:hAnsi="Constantia"/>
          <w:color w:val="000000"/>
          <w:lang w:val="en-US"/>
        </w:rPr>
      </w:pPr>
      <w:r w:rsidRPr="002D2DD9">
        <w:rPr>
          <w:rFonts w:ascii="Constantia" w:eastAsia="Merriweather" w:hAnsi="Constantia" w:cs="Merriweather"/>
          <w:color w:val="00000A"/>
          <w:lang w:val="en-US"/>
        </w:rPr>
        <w:t>Benham, W</w:t>
      </w:r>
      <w:r w:rsidR="004D16BD">
        <w:rPr>
          <w:rFonts w:ascii="Constantia" w:eastAsia="Merriweather" w:hAnsi="Constantia" w:cs="Merriweather"/>
          <w:color w:val="00000A"/>
          <w:lang w:val="en-US"/>
        </w:rPr>
        <w:t xml:space="preserve">. </w:t>
      </w:r>
      <w:r w:rsidRPr="002D2DD9">
        <w:rPr>
          <w:rFonts w:ascii="Constantia" w:eastAsia="Merriweather" w:hAnsi="Constantia" w:cs="Merriweather"/>
          <w:color w:val="00000A"/>
          <w:lang w:val="en-US"/>
        </w:rPr>
        <w:t>B. 1937</w:t>
      </w:r>
      <w:r w:rsidR="004D16BD">
        <w:rPr>
          <w:rFonts w:ascii="Constantia" w:eastAsia="Merriweather" w:hAnsi="Constantia" w:cs="Merriweather"/>
          <w:color w:val="00000A"/>
          <w:lang w:val="en-US"/>
        </w:rPr>
        <w:t>.</w:t>
      </w:r>
      <w:r w:rsidRPr="002D2DD9">
        <w:rPr>
          <w:rFonts w:ascii="Constantia" w:eastAsia="Merriweather" w:hAnsi="Constantia" w:cs="Merriweather"/>
          <w:color w:val="00000A"/>
          <w:lang w:val="en-US"/>
        </w:rPr>
        <w:t xml:space="preserve"> On </w:t>
      </w:r>
      <w:r w:rsidRPr="002D2DD9">
        <w:rPr>
          <w:rFonts w:ascii="Constantia" w:eastAsia="Merriweather" w:hAnsi="Constantia" w:cs="Merriweather"/>
          <w:i/>
          <w:color w:val="00000A"/>
          <w:lang w:val="en-US"/>
        </w:rPr>
        <w:t>Lophocephalus</w:t>
      </w:r>
      <w:r w:rsidRPr="002D2DD9">
        <w:rPr>
          <w:rFonts w:ascii="Constantia" w:eastAsia="Merriweather" w:hAnsi="Constantia" w:cs="Merriweather"/>
          <w:color w:val="00000A"/>
          <w:lang w:val="en-US"/>
        </w:rPr>
        <w:t>, a new genus of zeuglodont Cetacea</w:t>
      </w:r>
      <w:r>
        <w:rPr>
          <w:rFonts w:ascii="Constantia" w:eastAsia="Merriweather" w:hAnsi="Constantia" w:cs="Merriweather"/>
          <w:color w:val="00000A"/>
          <w:lang w:val="en-US"/>
        </w:rPr>
        <w:t xml:space="preserve">. </w:t>
      </w:r>
      <w:r w:rsidRPr="002D2DD9">
        <w:rPr>
          <w:rFonts w:ascii="Constantia" w:eastAsia="Merriweather" w:hAnsi="Constantia" w:cs="Merriweather"/>
          <w:color w:val="00000A"/>
          <w:lang w:val="en-US"/>
        </w:rPr>
        <w:t xml:space="preserve"> Transactions of the Royal Society of New Zealand 67</w:t>
      </w:r>
      <w:r>
        <w:rPr>
          <w:rFonts w:ascii="Constantia" w:eastAsia="Merriweather" w:hAnsi="Constantia" w:cs="Merriweather"/>
          <w:color w:val="00000A"/>
          <w:lang w:val="en-US"/>
        </w:rPr>
        <w:t>:</w:t>
      </w:r>
      <w:r w:rsidRPr="002D2DD9">
        <w:rPr>
          <w:rFonts w:ascii="Constantia" w:eastAsia="Merriweather" w:hAnsi="Constantia" w:cs="Merriweather"/>
          <w:color w:val="00000A"/>
          <w:lang w:val="en-US"/>
        </w:rPr>
        <w:t xml:space="preserve"> 1-7.</w:t>
      </w:r>
    </w:p>
    <w:p w:rsidR="009A67B4" w:rsidRDefault="00D14462"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 xml:space="preserve">Bisconti, M. 2002. An early Late Pliocene right whale (genus </w:t>
      </w:r>
      <w:r w:rsidRPr="009A67B4">
        <w:rPr>
          <w:rFonts w:ascii="Constantia" w:hAnsi="Constantia"/>
          <w:i/>
          <w:iCs/>
          <w:color w:val="000000"/>
          <w:lang w:val="en-US"/>
        </w:rPr>
        <w:t>Eubalaena</w:t>
      </w:r>
      <w:r w:rsidRPr="009A67B4">
        <w:rPr>
          <w:rFonts w:ascii="Constantia" w:hAnsi="Constantia"/>
          <w:color w:val="000000"/>
          <w:lang w:val="en-US"/>
        </w:rPr>
        <w:t xml:space="preserve">) from Tuscany (Central Italy). Bollettino della Società </w:t>
      </w:r>
      <w:r w:rsidRPr="00355993">
        <w:rPr>
          <w:rFonts w:ascii="Constantia" w:hAnsi="Constantia"/>
          <w:color w:val="000000"/>
          <w:lang w:val="en-US"/>
        </w:rPr>
        <w:t>Paleontologica Italiana 41:</w:t>
      </w:r>
      <w:r w:rsidR="0059080F">
        <w:rPr>
          <w:rFonts w:ascii="Constantia" w:hAnsi="Constantia"/>
          <w:color w:val="000000"/>
          <w:lang w:val="en-US"/>
        </w:rPr>
        <w:t xml:space="preserve"> </w:t>
      </w:r>
      <w:r w:rsidRPr="00355993">
        <w:rPr>
          <w:rFonts w:ascii="Constantia" w:hAnsi="Constantia"/>
          <w:color w:val="000000"/>
          <w:lang w:val="en-US"/>
        </w:rPr>
        <w:t>83–91.</w:t>
      </w:r>
      <w:r w:rsidRPr="00355993">
        <w:rPr>
          <w:rFonts w:ascii="Constantia" w:hAnsi="Constantia"/>
          <w:color w:val="000000"/>
          <w:lang w:val="en-US"/>
        </w:rPr>
        <w:br/>
      </w:r>
    </w:p>
    <w:p w:rsidR="00D14462" w:rsidRPr="009A67B4" w:rsidRDefault="00D14462" w:rsidP="009A67B4">
      <w:pPr>
        <w:tabs>
          <w:tab w:val="left" w:pos="851"/>
          <w:tab w:val="left" w:pos="993"/>
        </w:tabs>
        <w:spacing w:after="0" w:line="360" w:lineRule="auto"/>
        <w:rPr>
          <w:rFonts w:ascii="Constantia" w:hAnsi="Constantia"/>
          <w:lang w:val="en-US"/>
        </w:rPr>
      </w:pPr>
      <w:r w:rsidRPr="009A67B4">
        <w:rPr>
          <w:rFonts w:ascii="Constantia" w:hAnsi="Constantia"/>
          <w:color w:val="000000"/>
          <w:lang w:val="en-US"/>
        </w:rPr>
        <w:t>Bisconti, M. 2003. Evolutionary history of Balaenidae. Cranium 20:9–50.</w:t>
      </w:r>
    </w:p>
    <w:p w:rsidR="009A67B4" w:rsidRDefault="009A67B4" w:rsidP="009A67B4">
      <w:pPr>
        <w:tabs>
          <w:tab w:val="left" w:pos="851"/>
          <w:tab w:val="left" w:pos="993"/>
        </w:tabs>
        <w:spacing w:after="0" w:line="360" w:lineRule="auto"/>
        <w:rPr>
          <w:rFonts w:ascii="Constantia" w:hAnsi="Constantia"/>
          <w:color w:val="000000"/>
          <w:lang w:val="en-US"/>
        </w:rPr>
      </w:pPr>
    </w:p>
    <w:p w:rsidR="00D14462" w:rsidRPr="009A67B4" w:rsidRDefault="00D14462"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Bisconti, M. 2005. Skull morphology and phylogenetic relationships of a new diminutive balaenid from the lower Pliocene of Belgium. Palaeontology 48:</w:t>
      </w:r>
      <w:r w:rsidR="0059080F">
        <w:rPr>
          <w:rFonts w:ascii="Constantia" w:hAnsi="Constantia"/>
          <w:color w:val="000000"/>
          <w:lang w:val="en-US"/>
        </w:rPr>
        <w:t xml:space="preserve"> </w:t>
      </w:r>
      <w:r w:rsidRPr="009A67B4">
        <w:rPr>
          <w:rFonts w:ascii="Constantia" w:hAnsi="Constantia"/>
          <w:color w:val="000000"/>
          <w:lang w:val="en-US"/>
        </w:rPr>
        <w:t>79</w:t>
      </w:r>
      <w:bookmarkStart w:id="0" w:name="_GoBack"/>
      <w:bookmarkEnd w:id="0"/>
      <w:r w:rsidRPr="009A67B4">
        <w:rPr>
          <w:rFonts w:ascii="Constantia" w:hAnsi="Constantia"/>
          <w:color w:val="000000"/>
          <w:lang w:val="en-US"/>
        </w:rPr>
        <w:t>3–816.</w:t>
      </w:r>
    </w:p>
    <w:p w:rsidR="009A67B4" w:rsidRDefault="009A67B4" w:rsidP="009A67B4">
      <w:pPr>
        <w:tabs>
          <w:tab w:val="left" w:pos="851"/>
          <w:tab w:val="left" w:pos="993"/>
        </w:tabs>
        <w:spacing w:after="0" w:line="360" w:lineRule="auto"/>
        <w:rPr>
          <w:rFonts w:ascii="Constantia" w:hAnsi="Constantia"/>
          <w:color w:val="000000"/>
          <w:lang w:val="en-US"/>
        </w:rPr>
      </w:pPr>
    </w:p>
    <w:p w:rsidR="0013306F" w:rsidRPr="009A67B4" w:rsidRDefault="0013306F"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 xml:space="preserve">Bisconti, M. 2007 A new basal balaenopterid whale from the </w:t>
      </w:r>
      <w:r w:rsidR="009A67B4" w:rsidRPr="009A67B4">
        <w:rPr>
          <w:rFonts w:ascii="Constantia" w:hAnsi="Constantia"/>
          <w:color w:val="000000"/>
          <w:lang w:val="en-US"/>
        </w:rPr>
        <w:t>P</w:t>
      </w:r>
      <w:r w:rsidRPr="009A67B4">
        <w:rPr>
          <w:rFonts w:ascii="Constantia" w:hAnsi="Constantia"/>
          <w:color w:val="000000"/>
          <w:lang w:val="en-US"/>
        </w:rPr>
        <w:t>liocene of northern Italy.</w:t>
      </w:r>
      <w:r w:rsidRPr="009A67B4">
        <w:rPr>
          <w:rFonts w:ascii="Constantia" w:hAnsi="Constantia"/>
          <w:color w:val="000000"/>
          <w:lang w:val="en-US"/>
        </w:rPr>
        <w:br/>
        <w:t>Palaeontology 50</w:t>
      </w:r>
      <w:r w:rsidR="009A67B4" w:rsidRPr="009A67B4">
        <w:rPr>
          <w:rFonts w:ascii="Constantia" w:hAnsi="Constantia"/>
          <w:color w:val="000000"/>
          <w:lang w:val="en-US"/>
        </w:rPr>
        <w:t xml:space="preserve">: </w:t>
      </w:r>
      <w:r w:rsidRPr="009A67B4">
        <w:rPr>
          <w:rFonts w:ascii="Constantia" w:hAnsi="Constantia"/>
          <w:color w:val="000000"/>
          <w:lang w:val="en-US"/>
        </w:rPr>
        <w:t xml:space="preserve">1103-1122. </w:t>
      </w:r>
    </w:p>
    <w:p w:rsidR="009A67B4" w:rsidRDefault="009A67B4" w:rsidP="009A67B4">
      <w:pPr>
        <w:tabs>
          <w:tab w:val="left" w:pos="851"/>
          <w:tab w:val="left" w:pos="993"/>
        </w:tabs>
        <w:spacing w:after="0" w:line="360" w:lineRule="auto"/>
        <w:rPr>
          <w:rFonts w:ascii="Constantia" w:hAnsi="Constantia"/>
          <w:color w:val="000000"/>
          <w:lang w:val="en-US"/>
        </w:rPr>
      </w:pPr>
    </w:p>
    <w:p w:rsidR="0013306F" w:rsidRPr="009A67B4" w:rsidRDefault="0013306F"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Bisconti, M. 2008 Morphology and phylogenetic relationships of a new eschrichtiid</w:t>
      </w:r>
      <w:r w:rsidRPr="009A67B4">
        <w:rPr>
          <w:rFonts w:ascii="Constantia" w:hAnsi="Constantia"/>
          <w:color w:val="000000"/>
          <w:lang w:val="en-US"/>
        </w:rPr>
        <w:br/>
        <w:t>genus (Cetacea: Mysticeti) from the Early Pliocene of northern Italy. Zoological Journal of the Linnean Society of London 153: 161-186.</w:t>
      </w:r>
    </w:p>
    <w:p w:rsidR="009A67B4" w:rsidRDefault="009A67B4" w:rsidP="009A67B4">
      <w:pPr>
        <w:tabs>
          <w:tab w:val="left" w:pos="851"/>
          <w:tab w:val="left" w:pos="993"/>
        </w:tabs>
        <w:spacing w:after="0" w:line="360" w:lineRule="auto"/>
        <w:rPr>
          <w:rFonts w:ascii="Constantia" w:hAnsi="Constantia"/>
          <w:color w:val="000000"/>
          <w:lang w:val="en-US"/>
        </w:rPr>
      </w:pPr>
    </w:p>
    <w:p w:rsidR="00330B77" w:rsidRPr="009A67B4" w:rsidRDefault="00330B77" w:rsidP="009A67B4">
      <w:pPr>
        <w:tabs>
          <w:tab w:val="left" w:pos="851"/>
          <w:tab w:val="left" w:pos="993"/>
        </w:tabs>
        <w:spacing w:after="0" w:line="360" w:lineRule="auto"/>
        <w:rPr>
          <w:rFonts w:ascii="Constantia" w:hAnsi="Constantia" w:cs="Arial"/>
          <w:color w:val="222222"/>
          <w:shd w:val="clear" w:color="auto" w:fill="FFFFFF"/>
          <w:lang w:val="en-US"/>
        </w:rPr>
      </w:pPr>
      <w:r w:rsidRPr="009A67B4">
        <w:rPr>
          <w:rFonts w:ascii="Constantia" w:hAnsi="Constantia"/>
          <w:color w:val="000000"/>
          <w:lang w:val="en-US"/>
        </w:rPr>
        <w:t xml:space="preserve">Bisconti, M. 2012. Comparative osteology and phylogenetic relationships of </w:t>
      </w:r>
      <w:r w:rsidRPr="009A67B4">
        <w:rPr>
          <w:rFonts w:ascii="Constantia" w:hAnsi="Constantia"/>
          <w:i/>
          <w:iCs/>
          <w:color w:val="000000"/>
          <w:lang w:val="en-US"/>
        </w:rPr>
        <w:t>Miocaperea pulchra</w:t>
      </w:r>
      <w:r w:rsidRPr="009A67B4">
        <w:rPr>
          <w:rFonts w:ascii="Constantia" w:hAnsi="Constantia"/>
          <w:color w:val="000000"/>
          <w:lang w:val="en-US"/>
        </w:rPr>
        <w:t>, the first fossil pygmy right whale genus and species (Cetacea, Mysticeti, Neobalaenidae)</w:t>
      </w:r>
      <w:r w:rsidR="009A67B4" w:rsidRPr="009A67B4">
        <w:rPr>
          <w:rFonts w:ascii="Constantia" w:hAnsi="Constantia"/>
          <w:color w:val="000000"/>
          <w:lang w:val="en-US"/>
        </w:rPr>
        <w:t>.</w:t>
      </w:r>
      <w:r w:rsidRPr="009A67B4">
        <w:rPr>
          <w:rFonts w:ascii="Constantia" w:hAnsi="Constantia"/>
          <w:color w:val="000000"/>
          <w:lang w:val="en-US"/>
        </w:rPr>
        <w:t xml:space="preserve"> Zoological Journal of the Linnean Society 166:</w:t>
      </w:r>
      <w:r w:rsidR="004D16BD">
        <w:rPr>
          <w:rFonts w:ascii="Constantia" w:hAnsi="Constantia"/>
          <w:color w:val="000000"/>
          <w:lang w:val="en-US"/>
        </w:rPr>
        <w:t xml:space="preserve"> </w:t>
      </w:r>
      <w:r w:rsidRPr="009A67B4">
        <w:rPr>
          <w:rFonts w:ascii="Constantia" w:hAnsi="Constantia"/>
          <w:color w:val="000000"/>
          <w:lang w:val="en-US"/>
        </w:rPr>
        <w:t>876–911.</w:t>
      </w:r>
    </w:p>
    <w:p w:rsidR="00755C5C" w:rsidRDefault="00755C5C" w:rsidP="009A67B4">
      <w:pPr>
        <w:tabs>
          <w:tab w:val="left" w:pos="851"/>
          <w:tab w:val="left" w:pos="993"/>
        </w:tabs>
        <w:spacing w:after="0" w:line="360" w:lineRule="auto"/>
        <w:jc w:val="both"/>
        <w:rPr>
          <w:rFonts w:ascii="Constantia" w:hAnsi="Constantia"/>
          <w:color w:val="000000"/>
          <w:lang w:val="en-US"/>
        </w:rPr>
      </w:pPr>
    </w:p>
    <w:p w:rsidR="002F2E9C" w:rsidRDefault="00355993" w:rsidP="009A67B4">
      <w:pPr>
        <w:tabs>
          <w:tab w:val="left" w:pos="851"/>
          <w:tab w:val="left" w:pos="993"/>
        </w:tabs>
        <w:spacing w:after="0" w:line="360" w:lineRule="auto"/>
        <w:jc w:val="both"/>
        <w:rPr>
          <w:rFonts w:ascii="Constantia" w:hAnsi="Constantia"/>
          <w:color w:val="000000"/>
          <w:lang w:val="en-US"/>
        </w:rPr>
      </w:pPr>
      <w:r>
        <w:rPr>
          <w:rFonts w:ascii="Constantia" w:hAnsi="Constantia"/>
          <w:color w:val="000000"/>
          <w:lang w:val="en-US"/>
        </w:rPr>
        <w:t xml:space="preserve">Bisconti, M., Varola, A. </w:t>
      </w:r>
      <w:r w:rsidR="002F2E9C" w:rsidRPr="002F2E9C">
        <w:rPr>
          <w:rFonts w:ascii="Constantia" w:hAnsi="Constantia"/>
          <w:color w:val="000000"/>
          <w:lang w:val="en-US"/>
        </w:rPr>
        <w:t>2006. The oldest eschrichtiid mysticete and a new morphological diagnosis of Eschrichtiidae (gray whales). Rivista Italiana di Paleontologia e Stratigrafia (Research In Paleontology and Stratigraphy) 112: 447-457.</w:t>
      </w:r>
    </w:p>
    <w:p w:rsidR="00755C5C" w:rsidRDefault="00755C5C" w:rsidP="009A67B4">
      <w:pPr>
        <w:tabs>
          <w:tab w:val="left" w:pos="851"/>
          <w:tab w:val="left" w:pos="993"/>
        </w:tabs>
        <w:spacing w:after="0" w:line="360" w:lineRule="auto"/>
        <w:jc w:val="both"/>
        <w:rPr>
          <w:rFonts w:ascii="Constantia" w:hAnsi="Constantia"/>
          <w:color w:val="000000"/>
          <w:lang w:val="en-US"/>
        </w:rPr>
      </w:pPr>
    </w:p>
    <w:p w:rsidR="00755C5C" w:rsidRPr="002F2E9C" w:rsidRDefault="00755C5C" w:rsidP="009A67B4">
      <w:pPr>
        <w:tabs>
          <w:tab w:val="left" w:pos="851"/>
          <w:tab w:val="left" w:pos="993"/>
        </w:tabs>
        <w:spacing w:after="0" w:line="360" w:lineRule="auto"/>
        <w:jc w:val="both"/>
        <w:rPr>
          <w:rFonts w:ascii="Constantia" w:hAnsi="Constantia"/>
          <w:color w:val="000000"/>
          <w:lang w:val="en-US"/>
        </w:rPr>
      </w:pPr>
      <w:r>
        <w:rPr>
          <w:rFonts w:ascii="Constantia" w:hAnsi="Constantia"/>
          <w:color w:val="000000"/>
          <w:lang w:val="en-US"/>
        </w:rPr>
        <w:t xml:space="preserve">Bisconti, M., Lambert, O., Bosselaers, M. </w:t>
      </w:r>
      <w:r w:rsidRPr="00755C5C">
        <w:rPr>
          <w:rFonts w:ascii="Constantia" w:hAnsi="Constantia"/>
          <w:color w:val="000000"/>
          <w:lang w:val="en-US"/>
        </w:rPr>
        <w:t xml:space="preserve">2017. Revision of </w:t>
      </w:r>
      <w:r w:rsidRPr="00755C5C">
        <w:rPr>
          <w:rFonts w:ascii="Constantia" w:hAnsi="Constantia"/>
          <w:i/>
          <w:color w:val="000000"/>
          <w:lang w:val="en-US"/>
        </w:rPr>
        <w:t>“Balaena” belgica</w:t>
      </w:r>
      <w:r w:rsidRPr="00755C5C">
        <w:rPr>
          <w:rFonts w:ascii="Constantia" w:hAnsi="Constantia"/>
          <w:color w:val="000000"/>
          <w:lang w:val="en-US"/>
        </w:rPr>
        <w:t xml:space="preserve"> reveals a new right whale species, the possible ancestry of the northern right whale, </w:t>
      </w:r>
      <w:r w:rsidRPr="004D16BD">
        <w:rPr>
          <w:rFonts w:ascii="Constantia" w:hAnsi="Constantia"/>
          <w:i/>
          <w:color w:val="000000"/>
          <w:lang w:val="en-US"/>
        </w:rPr>
        <w:t>Eubalaena glacialis</w:t>
      </w:r>
      <w:r w:rsidRPr="00755C5C">
        <w:rPr>
          <w:rFonts w:ascii="Constantia" w:hAnsi="Constantia"/>
          <w:color w:val="000000"/>
          <w:lang w:val="en-US"/>
        </w:rPr>
        <w:t>, and the ages of divergence for the living right whale species. PeerJ e3464.</w:t>
      </w:r>
    </w:p>
    <w:p w:rsidR="002F2E9C" w:rsidRDefault="002F2E9C" w:rsidP="009A67B4">
      <w:pPr>
        <w:tabs>
          <w:tab w:val="left" w:pos="851"/>
          <w:tab w:val="left" w:pos="993"/>
        </w:tabs>
        <w:spacing w:after="0" w:line="360" w:lineRule="auto"/>
        <w:jc w:val="both"/>
        <w:rPr>
          <w:rFonts w:ascii="Constantia" w:hAnsi="Constantia"/>
          <w:color w:val="000000"/>
          <w:lang w:val="en-US"/>
        </w:rPr>
      </w:pPr>
    </w:p>
    <w:p w:rsidR="00D955A0" w:rsidRPr="00381B32" w:rsidRDefault="00D955A0" w:rsidP="00D955A0">
      <w:pPr>
        <w:pStyle w:val="NormalWeb"/>
        <w:spacing w:line="360" w:lineRule="auto"/>
        <w:rPr>
          <w:rFonts w:ascii="Constantia" w:eastAsia="Calibri" w:hAnsi="Constantia"/>
          <w:color w:val="000000"/>
          <w:sz w:val="22"/>
          <w:szCs w:val="22"/>
          <w:lang w:val="en-US" w:eastAsia="en-US"/>
        </w:rPr>
      </w:pPr>
      <w:r w:rsidRPr="00381B32">
        <w:rPr>
          <w:rFonts w:ascii="Constantia" w:eastAsia="Calibri" w:hAnsi="Constantia"/>
          <w:color w:val="000000"/>
          <w:sz w:val="22"/>
          <w:szCs w:val="22"/>
          <w:lang w:val="en-US" w:eastAsia="en-US"/>
        </w:rPr>
        <w:lastRenderedPageBreak/>
        <w:t>Boessenecker</w:t>
      </w:r>
      <w:r>
        <w:rPr>
          <w:rFonts w:ascii="Constantia" w:eastAsia="Calibri" w:hAnsi="Constantia"/>
          <w:color w:val="000000"/>
          <w:sz w:val="22"/>
          <w:szCs w:val="22"/>
          <w:lang w:val="en-US" w:eastAsia="en-US"/>
        </w:rPr>
        <w:t>,</w:t>
      </w:r>
      <w:r w:rsidRPr="00381B32">
        <w:rPr>
          <w:rFonts w:ascii="Constantia" w:eastAsia="Calibri" w:hAnsi="Constantia"/>
          <w:color w:val="000000"/>
          <w:sz w:val="22"/>
          <w:szCs w:val="22"/>
          <w:lang w:val="en-US" w:eastAsia="en-US"/>
        </w:rPr>
        <w:t xml:space="preserve"> R</w:t>
      </w:r>
      <w:r>
        <w:rPr>
          <w:rFonts w:ascii="Constantia" w:eastAsia="Calibri" w:hAnsi="Constantia"/>
          <w:color w:val="000000"/>
          <w:sz w:val="22"/>
          <w:szCs w:val="22"/>
          <w:lang w:val="en-US" w:eastAsia="en-US"/>
        </w:rPr>
        <w:t>.</w:t>
      </w:r>
      <w:r w:rsidR="004D16BD">
        <w:rPr>
          <w:rFonts w:ascii="Constantia" w:eastAsia="Calibri" w:hAnsi="Constantia"/>
          <w:color w:val="000000"/>
          <w:sz w:val="22"/>
          <w:szCs w:val="22"/>
          <w:lang w:val="en-US" w:eastAsia="en-US"/>
        </w:rPr>
        <w:t xml:space="preserve"> </w:t>
      </w:r>
      <w:r w:rsidRPr="00381B32">
        <w:rPr>
          <w:rFonts w:ascii="Constantia" w:eastAsia="Calibri" w:hAnsi="Constantia"/>
          <w:color w:val="000000"/>
          <w:sz w:val="22"/>
          <w:szCs w:val="22"/>
          <w:lang w:val="en-US" w:eastAsia="en-US"/>
        </w:rPr>
        <w:t>W., Fordyce</w:t>
      </w:r>
      <w:r>
        <w:rPr>
          <w:rFonts w:ascii="Constantia" w:eastAsia="Calibri" w:hAnsi="Constantia"/>
          <w:color w:val="000000"/>
          <w:sz w:val="22"/>
          <w:szCs w:val="22"/>
          <w:lang w:val="en-US" w:eastAsia="en-US"/>
        </w:rPr>
        <w:t>,</w:t>
      </w:r>
      <w:r w:rsidRPr="00381B32">
        <w:rPr>
          <w:rFonts w:ascii="Constantia" w:eastAsia="Calibri" w:hAnsi="Constantia"/>
          <w:color w:val="000000"/>
          <w:sz w:val="22"/>
          <w:szCs w:val="22"/>
          <w:lang w:val="en-US" w:eastAsia="en-US"/>
        </w:rPr>
        <w:t xml:space="preserve"> R</w:t>
      </w:r>
      <w:r>
        <w:rPr>
          <w:rFonts w:ascii="Constantia" w:eastAsia="Calibri" w:hAnsi="Constantia"/>
          <w:color w:val="000000"/>
          <w:sz w:val="22"/>
          <w:szCs w:val="22"/>
          <w:lang w:val="en-US" w:eastAsia="en-US"/>
        </w:rPr>
        <w:t>.</w:t>
      </w:r>
      <w:r w:rsidR="004D16BD">
        <w:rPr>
          <w:rFonts w:ascii="Constantia" w:eastAsia="Calibri" w:hAnsi="Constantia"/>
          <w:color w:val="000000"/>
          <w:sz w:val="22"/>
          <w:szCs w:val="22"/>
          <w:lang w:val="en-US" w:eastAsia="en-US"/>
        </w:rPr>
        <w:t xml:space="preserve"> </w:t>
      </w:r>
      <w:r w:rsidRPr="00381B32">
        <w:rPr>
          <w:rFonts w:ascii="Constantia" w:eastAsia="Calibri" w:hAnsi="Constantia"/>
          <w:color w:val="000000"/>
          <w:sz w:val="22"/>
          <w:szCs w:val="22"/>
          <w:lang w:val="en-US" w:eastAsia="en-US"/>
        </w:rPr>
        <w:t>E. 2015. A new genus and species of eomysticetid (Cetacea: Mysticeti) and a reinterpretation of “Mauicetus” lophocephalusMarples, 1956: Transitional baleen whales from the upper Oligocene of New Zealand. Zoological Journal of the Linnean Society 175:607–660. DOI: 10.1111/zoj.12297.</w:t>
      </w:r>
    </w:p>
    <w:p w:rsidR="0013306F" w:rsidRDefault="0013306F" w:rsidP="009A67B4">
      <w:pPr>
        <w:tabs>
          <w:tab w:val="left" w:pos="851"/>
          <w:tab w:val="left" w:pos="993"/>
        </w:tabs>
        <w:spacing w:after="0" w:line="360" w:lineRule="auto"/>
        <w:jc w:val="both"/>
        <w:rPr>
          <w:rFonts w:ascii="Constantia" w:hAnsi="Constantia"/>
          <w:color w:val="000000"/>
          <w:lang w:val="en-US"/>
        </w:rPr>
      </w:pPr>
      <w:r w:rsidRPr="009A67B4">
        <w:rPr>
          <w:rFonts w:ascii="Constantia" w:hAnsi="Constantia"/>
          <w:color w:val="000000"/>
          <w:lang w:val="en-US"/>
        </w:rPr>
        <w:t xml:space="preserve">Brandt, J. F. 1843. De Cetotherio, novo balaenarum familiae genere, in Rossia meridionali anti aliquot annos eff oso. </w:t>
      </w:r>
      <w:r w:rsidRPr="00355993">
        <w:rPr>
          <w:rFonts w:ascii="Constantia" w:hAnsi="Constantia"/>
          <w:color w:val="000000"/>
          <w:lang w:val="en-US"/>
        </w:rPr>
        <w:t xml:space="preserve">Bulletin de l'Academie imperiale des Sciences de St Petersbourg 1: 145-148. </w:t>
      </w:r>
    </w:p>
    <w:p w:rsidR="00D955A0" w:rsidRPr="00355993" w:rsidRDefault="00D955A0" w:rsidP="009A67B4">
      <w:pPr>
        <w:tabs>
          <w:tab w:val="left" w:pos="851"/>
          <w:tab w:val="left" w:pos="993"/>
        </w:tabs>
        <w:spacing w:after="0" w:line="360" w:lineRule="auto"/>
        <w:jc w:val="both"/>
        <w:rPr>
          <w:rFonts w:ascii="Constantia" w:hAnsi="Constantia"/>
          <w:color w:val="000000"/>
          <w:lang w:val="en-US"/>
        </w:rPr>
      </w:pPr>
    </w:p>
    <w:p w:rsidR="009B45DC" w:rsidRPr="009A67B4" w:rsidRDefault="009B45DC" w:rsidP="009A67B4">
      <w:pPr>
        <w:tabs>
          <w:tab w:val="left" w:pos="851"/>
          <w:tab w:val="left" w:pos="993"/>
        </w:tabs>
        <w:spacing w:after="0" w:line="360" w:lineRule="auto"/>
        <w:jc w:val="both"/>
        <w:rPr>
          <w:rFonts w:ascii="Constantia" w:hAnsi="Constantia"/>
          <w:color w:val="000000"/>
        </w:rPr>
      </w:pPr>
      <w:r w:rsidRPr="008E2FCD">
        <w:rPr>
          <w:rFonts w:ascii="Constantia" w:hAnsi="Constantia"/>
          <w:color w:val="000000"/>
        </w:rPr>
        <w:t xml:space="preserve">Cabrera, A. 1926. </w:t>
      </w:r>
      <w:r w:rsidRPr="009A67B4">
        <w:rPr>
          <w:rFonts w:ascii="Constantia" w:hAnsi="Constantia"/>
          <w:color w:val="000000"/>
        </w:rPr>
        <w:t>Cetáceos fósiles del Museo de La Plata. Revista del Museo de la Plata 29:363–411.</w:t>
      </w:r>
    </w:p>
    <w:p w:rsidR="00381B32" w:rsidRDefault="00381B32" w:rsidP="009A67B4">
      <w:pPr>
        <w:tabs>
          <w:tab w:val="left" w:pos="851"/>
          <w:tab w:val="left" w:pos="993"/>
        </w:tabs>
        <w:spacing w:after="0" w:line="360" w:lineRule="auto"/>
        <w:jc w:val="both"/>
        <w:rPr>
          <w:rFonts w:ascii="Constantia" w:hAnsi="Constantia"/>
        </w:rPr>
      </w:pPr>
    </w:p>
    <w:p w:rsidR="00676191" w:rsidRPr="00355993" w:rsidRDefault="00676191" w:rsidP="009A67B4">
      <w:pPr>
        <w:tabs>
          <w:tab w:val="left" w:pos="851"/>
          <w:tab w:val="left" w:pos="993"/>
        </w:tabs>
        <w:spacing w:after="0" w:line="360" w:lineRule="auto"/>
        <w:jc w:val="both"/>
        <w:rPr>
          <w:rFonts w:ascii="Constantia" w:hAnsi="Constantia"/>
        </w:rPr>
      </w:pPr>
      <w:r w:rsidRPr="009A67B4">
        <w:rPr>
          <w:rFonts w:ascii="Constantia" w:hAnsi="Constantia"/>
        </w:rPr>
        <w:t>Capellini, G. 1904. Balene fossili toscane. I</w:t>
      </w:r>
      <w:r w:rsidRPr="00355993">
        <w:rPr>
          <w:rFonts w:ascii="Constantia" w:hAnsi="Constantia"/>
        </w:rPr>
        <w:t xml:space="preserve">I. </w:t>
      </w:r>
      <w:r w:rsidRPr="00355993">
        <w:rPr>
          <w:rFonts w:ascii="Constantia" w:hAnsi="Constantia"/>
          <w:i/>
        </w:rPr>
        <w:t>Balaena montalionis</w:t>
      </w:r>
      <w:r w:rsidRPr="00355993">
        <w:rPr>
          <w:rFonts w:ascii="Constantia" w:hAnsi="Constantia"/>
        </w:rPr>
        <w:t>. Memorie della Regia Accademia delle Scienze dell’Istituto di Bologna 61:45–57.</w:t>
      </w:r>
    </w:p>
    <w:p w:rsidR="0013306F" w:rsidRPr="00355993" w:rsidRDefault="0013306F" w:rsidP="009A67B4">
      <w:pPr>
        <w:widowControl w:val="0"/>
        <w:spacing w:after="0" w:line="360" w:lineRule="auto"/>
        <w:rPr>
          <w:rFonts w:ascii="Constantia" w:hAnsi="Constantia"/>
        </w:rPr>
      </w:pPr>
    </w:p>
    <w:p w:rsidR="0013306F" w:rsidRDefault="0013306F" w:rsidP="009A67B4">
      <w:pPr>
        <w:widowControl w:val="0"/>
        <w:spacing w:after="0" w:line="360" w:lineRule="auto"/>
        <w:rPr>
          <w:rFonts w:ascii="Constantia" w:hAnsi="Constantia"/>
          <w:lang w:val="en-US"/>
        </w:rPr>
      </w:pPr>
      <w:r w:rsidRPr="009A67B4">
        <w:rPr>
          <w:rFonts w:ascii="Constantia" w:hAnsi="Constantia"/>
          <w:lang w:val="en-US"/>
        </w:rPr>
        <w:t>Churchill, M., Berta</w:t>
      </w:r>
      <w:r w:rsidR="004D16BD">
        <w:rPr>
          <w:rFonts w:ascii="Constantia" w:hAnsi="Constantia"/>
          <w:lang w:val="en-US"/>
        </w:rPr>
        <w:t>,</w:t>
      </w:r>
      <w:r w:rsidR="00F17B96">
        <w:rPr>
          <w:rFonts w:ascii="Constantia" w:hAnsi="Constantia"/>
          <w:lang w:val="en-US"/>
        </w:rPr>
        <w:t xml:space="preserve"> </w:t>
      </w:r>
      <w:r w:rsidR="004D16BD" w:rsidRPr="009A67B4">
        <w:rPr>
          <w:rFonts w:ascii="Constantia" w:hAnsi="Constantia"/>
          <w:lang w:val="en-US"/>
        </w:rPr>
        <w:t>A.</w:t>
      </w:r>
      <w:r w:rsidRPr="009A67B4">
        <w:rPr>
          <w:rFonts w:ascii="Constantia" w:hAnsi="Constantia"/>
          <w:lang w:val="en-US"/>
        </w:rPr>
        <w:t>, Deméré</w:t>
      </w:r>
      <w:r w:rsidR="004D16BD">
        <w:rPr>
          <w:rFonts w:ascii="Constantia" w:hAnsi="Constantia"/>
          <w:lang w:val="en-US"/>
        </w:rPr>
        <w:t>,</w:t>
      </w:r>
      <w:r w:rsidR="004D16BD" w:rsidRPr="004D16BD">
        <w:rPr>
          <w:rFonts w:ascii="Constantia" w:hAnsi="Constantia"/>
          <w:lang w:val="en-US"/>
        </w:rPr>
        <w:t xml:space="preserve"> </w:t>
      </w:r>
      <w:r w:rsidR="004D16BD">
        <w:rPr>
          <w:rFonts w:ascii="Constantia" w:hAnsi="Constantia"/>
          <w:lang w:val="en-US"/>
        </w:rPr>
        <w:t>T</w:t>
      </w:r>
      <w:r w:rsidR="004D16BD" w:rsidRPr="009A67B4">
        <w:rPr>
          <w:rFonts w:ascii="Constantia" w:hAnsi="Constantia"/>
          <w:lang w:val="en-US"/>
        </w:rPr>
        <w:t xml:space="preserve"> </w:t>
      </w:r>
      <w:r w:rsidRPr="009A67B4">
        <w:rPr>
          <w:rFonts w:ascii="Constantia" w:hAnsi="Constantia"/>
          <w:lang w:val="en-US"/>
        </w:rPr>
        <w:t>.  2012.  The systematics of right whales (Mysticeti: Balaenidae). Marine Mammal Science 28:497–521.</w:t>
      </w:r>
    </w:p>
    <w:p w:rsidR="00D955A0" w:rsidRPr="008E2FCD" w:rsidRDefault="00D955A0" w:rsidP="00D955A0">
      <w:pPr>
        <w:tabs>
          <w:tab w:val="left" w:pos="851"/>
          <w:tab w:val="left" w:pos="993"/>
        </w:tabs>
        <w:spacing w:after="0" w:line="360" w:lineRule="auto"/>
        <w:rPr>
          <w:rFonts w:ascii="Constantia" w:hAnsi="Constantia"/>
          <w:color w:val="000000"/>
          <w:lang w:val="en-US"/>
        </w:rPr>
      </w:pPr>
    </w:p>
    <w:p w:rsidR="00D955A0" w:rsidRPr="009A67B4" w:rsidRDefault="00D955A0" w:rsidP="00D955A0">
      <w:pPr>
        <w:tabs>
          <w:tab w:val="left" w:pos="851"/>
          <w:tab w:val="left" w:pos="993"/>
        </w:tabs>
        <w:spacing w:after="0" w:line="360" w:lineRule="auto"/>
        <w:rPr>
          <w:rFonts w:ascii="Constantia" w:hAnsi="Constantia"/>
          <w:color w:val="000000"/>
          <w:lang w:val="en-US"/>
        </w:rPr>
      </w:pPr>
      <w:r w:rsidRPr="008E2FCD">
        <w:rPr>
          <w:rFonts w:ascii="Constantia" w:hAnsi="Constantia"/>
          <w:color w:val="000000"/>
          <w:lang w:val="en-US"/>
        </w:rPr>
        <w:t>Deméré, T.</w:t>
      </w:r>
      <w:r w:rsidR="00F17B96" w:rsidRPr="008E2FCD">
        <w:rPr>
          <w:rFonts w:ascii="Constantia" w:hAnsi="Constantia"/>
          <w:color w:val="000000"/>
          <w:lang w:val="en-US"/>
        </w:rPr>
        <w:t xml:space="preserve"> </w:t>
      </w:r>
      <w:r w:rsidRPr="008E2FCD">
        <w:rPr>
          <w:rFonts w:ascii="Constantia" w:hAnsi="Constantia"/>
          <w:color w:val="000000"/>
          <w:lang w:val="en-US"/>
        </w:rPr>
        <w:t xml:space="preserve">A., Berta, A. 2008. </w:t>
      </w:r>
      <w:r w:rsidRPr="009A67B4">
        <w:rPr>
          <w:rFonts w:ascii="Constantia" w:hAnsi="Constantia"/>
          <w:color w:val="000000"/>
          <w:lang w:val="en-US"/>
        </w:rPr>
        <w:t>Skull anatomy of the Oligocene toothed mysticete</w:t>
      </w:r>
      <w:r w:rsidRPr="009A67B4">
        <w:rPr>
          <w:rFonts w:ascii="Constantia" w:hAnsi="Constantia"/>
          <w:color w:val="000000"/>
          <w:lang w:val="en-US"/>
        </w:rPr>
        <w:br/>
      </w:r>
      <w:r w:rsidRPr="009A67B4">
        <w:rPr>
          <w:rFonts w:ascii="Constantia" w:hAnsi="Constantia"/>
          <w:i/>
          <w:color w:val="000000"/>
          <w:lang w:val="en-US"/>
        </w:rPr>
        <w:t>Aetioceus weltoni</w:t>
      </w:r>
      <w:r w:rsidRPr="009A67B4">
        <w:rPr>
          <w:rFonts w:ascii="Constantia" w:hAnsi="Constantia"/>
          <w:color w:val="000000"/>
          <w:lang w:val="en-US"/>
        </w:rPr>
        <w:t xml:space="preserve"> (Mammalia; Cetacea): Implications for mysticete evolution and</w:t>
      </w:r>
      <w:r w:rsidRPr="009A67B4">
        <w:rPr>
          <w:rFonts w:ascii="Constantia" w:hAnsi="Constantia"/>
          <w:color w:val="000000"/>
          <w:lang w:val="en-US"/>
        </w:rPr>
        <w:br/>
        <w:t xml:space="preserve">functional anatomy. Zoological Journal of the Linnean Society of London 154: 308-352. </w:t>
      </w:r>
    </w:p>
    <w:p w:rsidR="00D955A0" w:rsidRPr="009A67B4" w:rsidRDefault="00D955A0" w:rsidP="009A67B4">
      <w:pPr>
        <w:widowControl w:val="0"/>
        <w:spacing w:after="0" w:line="360" w:lineRule="auto"/>
        <w:rPr>
          <w:rFonts w:ascii="Constantia" w:hAnsi="Constantia"/>
          <w:lang w:val="en-US"/>
        </w:rPr>
      </w:pPr>
    </w:p>
    <w:p w:rsidR="00D955A0" w:rsidRPr="009A67B4" w:rsidRDefault="00D955A0" w:rsidP="00D955A0">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El Adli, J.</w:t>
      </w:r>
      <w:r w:rsidR="00F17B96">
        <w:rPr>
          <w:rFonts w:ascii="Constantia" w:hAnsi="Constantia"/>
          <w:color w:val="000000"/>
          <w:lang w:val="en-US"/>
        </w:rPr>
        <w:t xml:space="preserve"> </w:t>
      </w:r>
      <w:r w:rsidRPr="009A67B4">
        <w:rPr>
          <w:rFonts w:ascii="Constantia" w:hAnsi="Constantia"/>
          <w:color w:val="000000"/>
          <w:lang w:val="en-US"/>
        </w:rPr>
        <w:t>J., Deméré, T.</w:t>
      </w:r>
      <w:r w:rsidR="00F17B96">
        <w:rPr>
          <w:rFonts w:ascii="Constantia" w:hAnsi="Constantia"/>
          <w:color w:val="000000"/>
          <w:lang w:val="en-US"/>
        </w:rPr>
        <w:t xml:space="preserve"> </w:t>
      </w:r>
      <w:r w:rsidRPr="009A67B4">
        <w:rPr>
          <w:rFonts w:ascii="Constantia" w:hAnsi="Constantia"/>
          <w:color w:val="000000"/>
          <w:lang w:val="en-US"/>
        </w:rPr>
        <w:t>A., Boessenecker, R.</w:t>
      </w:r>
      <w:r w:rsidR="00F17B96">
        <w:rPr>
          <w:rFonts w:ascii="Constantia" w:hAnsi="Constantia"/>
          <w:color w:val="000000"/>
          <w:lang w:val="en-US"/>
        </w:rPr>
        <w:t xml:space="preserve"> </w:t>
      </w:r>
      <w:r w:rsidRPr="009A67B4">
        <w:rPr>
          <w:rFonts w:ascii="Constantia" w:hAnsi="Constantia"/>
          <w:color w:val="000000"/>
          <w:lang w:val="en-US"/>
        </w:rPr>
        <w:t xml:space="preserve">W. 2014. </w:t>
      </w:r>
      <w:r w:rsidRPr="009A67B4">
        <w:rPr>
          <w:rFonts w:ascii="Constantia" w:hAnsi="Constantia"/>
          <w:i/>
          <w:color w:val="000000"/>
          <w:lang w:val="en-US"/>
        </w:rPr>
        <w:t>Herpetocetus morrowi</w:t>
      </w:r>
      <w:r w:rsidRPr="009A67B4">
        <w:rPr>
          <w:rFonts w:ascii="Constantia" w:hAnsi="Constantia"/>
          <w:color w:val="000000"/>
          <w:lang w:val="en-US"/>
        </w:rPr>
        <w:t xml:space="preserve"> (Cetacea:</w:t>
      </w:r>
      <w:r w:rsidRPr="009A67B4">
        <w:rPr>
          <w:rFonts w:ascii="Constantia" w:hAnsi="Constantia"/>
          <w:color w:val="000000"/>
          <w:lang w:val="en-US"/>
        </w:rPr>
        <w:br/>
        <w:t>Mysticeti), a new species of diminutive baleen whale from the Upper Pliocene</w:t>
      </w:r>
      <w:r w:rsidRPr="009A67B4">
        <w:rPr>
          <w:rFonts w:ascii="Constantia" w:hAnsi="Constantia"/>
          <w:color w:val="000000"/>
          <w:lang w:val="en-US"/>
        </w:rPr>
        <w:br/>
        <w:t>(Piacenzian) of California, USA, with observations on the evolution and relationships of</w:t>
      </w:r>
      <w:r w:rsidRPr="009A67B4">
        <w:rPr>
          <w:rFonts w:ascii="Constantia" w:hAnsi="Constantia"/>
          <w:color w:val="000000"/>
          <w:lang w:val="en-US"/>
        </w:rPr>
        <w:br/>
        <w:t>the Cetotheriidae. Zoological Journal of the Linnean Society of London 170: 400-466.</w:t>
      </w:r>
    </w:p>
    <w:p w:rsidR="0013306F" w:rsidRPr="009A67B4" w:rsidRDefault="0013306F" w:rsidP="009A67B4">
      <w:pPr>
        <w:tabs>
          <w:tab w:val="left" w:pos="851"/>
          <w:tab w:val="left" w:pos="993"/>
        </w:tabs>
        <w:spacing w:after="0" w:line="360" w:lineRule="auto"/>
        <w:rPr>
          <w:rFonts w:ascii="Constantia" w:hAnsi="Constantia"/>
          <w:color w:val="000000"/>
          <w:lang w:val="en-US"/>
        </w:rPr>
      </w:pPr>
    </w:p>
    <w:p w:rsidR="009B45DC" w:rsidRPr="009A67B4" w:rsidRDefault="006238E1"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Fitzgerald, E. M. G. 2006. A bizarre new toothed mysticete (Cetacea) from Australia and the early evolution of baleen whales. Proceeding of the Royal Society of London. Ser. B 273:2955–63.</w:t>
      </w:r>
    </w:p>
    <w:p w:rsidR="009A67B4" w:rsidRPr="009A67B4" w:rsidRDefault="009A67B4" w:rsidP="009A67B4">
      <w:pPr>
        <w:tabs>
          <w:tab w:val="left" w:pos="851"/>
          <w:tab w:val="left" w:pos="993"/>
        </w:tabs>
        <w:spacing w:after="0" w:line="360" w:lineRule="auto"/>
        <w:rPr>
          <w:rFonts w:ascii="Constantia" w:hAnsi="Constantia"/>
          <w:color w:val="000000"/>
          <w:lang w:val="en-US"/>
        </w:rPr>
      </w:pPr>
    </w:p>
    <w:p w:rsidR="006238E1" w:rsidRPr="009A67B4" w:rsidRDefault="006238E1"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lastRenderedPageBreak/>
        <w:t xml:space="preserve">Fitzgerald, E. M. G. 2010. The morphology and systematics of </w:t>
      </w:r>
      <w:r w:rsidRPr="009A67B4">
        <w:rPr>
          <w:rFonts w:ascii="Constantia" w:hAnsi="Constantia"/>
          <w:i/>
          <w:iCs/>
          <w:color w:val="000000"/>
          <w:lang w:val="en-US"/>
        </w:rPr>
        <w:t xml:space="preserve">Mammalodon colliveri </w:t>
      </w:r>
      <w:r w:rsidRPr="009A67B4">
        <w:rPr>
          <w:rFonts w:ascii="Constantia" w:hAnsi="Constantia"/>
          <w:color w:val="000000"/>
          <w:lang w:val="en-US"/>
        </w:rPr>
        <w:t>(Cetacea:</w:t>
      </w:r>
      <w:r w:rsidR="009B45DC" w:rsidRPr="009A67B4">
        <w:rPr>
          <w:rFonts w:ascii="Constantia" w:hAnsi="Constantia"/>
          <w:color w:val="000000"/>
          <w:lang w:val="en-US"/>
        </w:rPr>
        <w:t xml:space="preserve"> </w:t>
      </w:r>
      <w:r w:rsidRPr="009A67B4">
        <w:rPr>
          <w:rFonts w:ascii="Constantia" w:hAnsi="Constantia"/>
          <w:color w:val="000000"/>
          <w:lang w:val="en-US"/>
        </w:rPr>
        <w:t>Mysticeti), a toothed mysticete from the Oligocene of Australia. Zoological Journal of the</w:t>
      </w:r>
      <w:r w:rsidR="009B45DC" w:rsidRPr="009A67B4">
        <w:rPr>
          <w:rFonts w:ascii="Constantia" w:hAnsi="Constantia"/>
          <w:color w:val="000000"/>
          <w:lang w:val="en-US"/>
        </w:rPr>
        <w:t xml:space="preserve"> </w:t>
      </w:r>
      <w:r w:rsidRPr="009A67B4">
        <w:rPr>
          <w:rFonts w:ascii="Constantia" w:hAnsi="Constantia"/>
          <w:color w:val="000000"/>
          <w:lang w:val="en-US"/>
        </w:rPr>
        <w:t>Linnean Society 158:</w:t>
      </w:r>
      <w:r w:rsidR="00F17B96">
        <w:rPr>
          <w:rFonts w:ascii="Constantia" w:hAnsi="Constantia"/>
          <w:color w:val="000000"/>
          <w:lang w:val="en-US"/>
        </w:rPr>
        <w:t xml:space="preserve"> </w:t>
      </w:r>
      <w:r w:rsidRPr="009A67B4">
        <w:rPr>
          <w:rFonts w:ascii="Constantia" w:hAnsi="Constantia"/>
          <w:color w:val="000000"/>
          <w:lang w:val="en-US"/>
        </w:rPr>
        <w:t>367–476.</w:t>
      </w:r>
    </w:p>
    <w:p w:rsidR="009A67B4" w:rsidRDefault="009A67B4" w:rsidP="009A67B4">
      <w:pPr>
        <w:tabs>
          <w:tab w:val="left" w:pos="851"/>
          <w:tab w:val="left" w:pos="993"/>
        </w:tabs>
        <w:spacing w:after="0" w:line="360" w:lineRule="auto"/>
        <w:rPr>
          <w:rFonts w:ascii="Constantia" w:hAnsi="Constantia"/>
          <w:color w:val="000000"/>
          <w:lang w:val="en-US"/>
        </w:rPr>
      </w:pPr>
    </w:p>
    <w:p w:rsidR="00EF4BBF" w:rsidRPr="005A1E94" w:rsidRDefault="00EF4BBF" w:rsidP="009A67B4">
      <w:pPr>
        <w:tabs>
          <w:tab w:val="left" w:pos="851"/>
          <w:tab w:val="left" w:pos="993"/>
        </w:tabs>
        <w:spacing w:after="0" w:line="360" w:lineRule="auto"/>
        <w:rPr>
          <w:rFonts w:ascii="Constantia" w:hAnsi="Constantia"/>
          <w:lang w:val="en-US"/>
        </w:rPr>
      </w:pPr>
      <w:r w:rsidRPr="005A1E94">
        <w:rPr>
          <w:rFonts w:ascii="Constantia" w:hAnsi="Constantia"/>
          <w:lang w:val="en-US"/>
        </w:rPr>
        <w:t>Fordyce, R</w:t>
      </w:r>
      <w:r w:rsidR="00F17B96">
        <w:rPr>
          <w:rFonts w:ascii="Constantia" w:hAnsi="Constantia"/>
          <w:lang w:val="en-US"/>
        </w:rPr>
        <w:t xml:space="preserve">. </w:t>
      </w:r>
      <w:r w:rsidRPr="005A1E94">
        <w:rPr>
          <w:rFonts w:ascii="Constantia" w:hAnsi="Constantia"/>
          <w:lang w:val="en-US"/>
        </w:rPr>
        <w:t xml:space="preserve">E. 1994 </w:t>
      </w:r>
      <w:r w:rsidRPr="005A1E94">
        <w:rPr>
          <w:rFonts w:ascii="Constantia" w:hAnsi="Constantia"/>
          <w:i/>
          <w:lang w:val="en-US"/>
        </w:rPr>
        <w:t>Waipatia maerewhenua</w:t>
      </w:r>
      <w:r w:rsidRPr="005A1E94">
        <w:rPr>
          <w:rFonts w:ascii="Constantia" w:hAnsi="Constantia"/>
          <w:lang w:val="en-US"/>
        </w:rPr>
        <w:t>, new genus and new species (Waipatiidae,</w:t>
      </w:r>
      <w:r w:rsidRPr="00355993">
        <w:rPr>
          <w:rFonts w:ascii="Constantia" w:hAnsi="Constantia"/>
          <w:color w:val="000000"/>
          <w:lang w:val="en-US"/>
        </w:rPr>
        <w:br/>
      </w:r>
      <w:r w:rsidRPr="005A1E94">
        <w:rPr>
          <w:rFonts w:ascii="Constantia" w:hAnsi="Constantia"/>
          <w:lang w:val="en-US"/>
        </w:rPr>
        <w:t>new family), an archaic Late Oligocene dolphin (Cetacea: Odontoceti: Platanistoidea)</w:t>
      </w:r>
      <w:r w:rsidRPr="00355993">
        <w:rPr>
          <w:rFonts w:ascii="Constantia" w:hAnsi="Constantia"/>
          <w:color w:val="000000"/>
          <w:lang w:val="en-US"/>
        </w:rPr>
        <w:br/>
      </w:r>
      <w:r w:rsidRPr="005A1E94">
        <w:rPr>
          <w:rFonts w:ascii="Constantia" w:hAnsi="Constantia"/>
          <w:lang w:val="en-US"/>
        </w:rPr>
        <w:t xml:space="preserve">from New Zealand. </w:t>
      </w:r>
      <w:r w:rsidR="00F17B96" w:rsidRPr="00F17B96">
        <w:rPr>
          <w:rFonts w:ascii="Constantia" w:hAnsi="Constantia"/>
          <w:lang w:val="en-US"/>
        </w:rPr>
        <w:t>Proceedings of the San Diego Society of Natural History</w:t>
      </w:r>
      <w:r w:rsidR="00F17B96">
        <w:rPr>
          <w:rFonts w:ascii="Constantia" w:hAnsi="Constantia"/>
          <w:lang w:val="en-US"/>
        </w:rPr>
        <w:t xml:space="preserve"> </w:t>
      </w:r>
      <w:r w:rsidRPr="005A1E94">
        <w:rPr>
          <w:rFonts w:ascii="Constantia" w:hAnsi="Constantia"/>
          <w:lang w:val="en-US"/>
        </w:rPr>
        <w:t>29</w:t>
      </w:r>
      <w:r w:rsidR="00F17B96">
        <w:rPr>
          <w:rFonts w:ascii="Constantia" w:hAnsi="Constantia"/>
          <w:lang w:val="en-US"/>
        </w:rPr>
        <w:t>:</w:t>
      </w:r>
      <w:r w:rsidR="00F17B96" w:rsidRPr="005A1E94">
        <w:rPr>
          <w:rFonts w:ascii="Constantia" w:hAnsi="Constantia"/>
          <w:lang w:val="en-US"/>
        </w:rPr>
        <w:t xml:space="preserve"> </w:t>
      </w:r>
      <w:r w:rsidRPr="005A1E94">
        <w:rPr>
          <w:rFonts w:ascii="Constantia" w:hAnsi="Constantia"/>
          <w:lang w:val="en-US"/>
        </w:rPr>
        <w:t>147–176.</w:t>
      </w:r>
    </w:p>
    <w:p w:rsidR="00EF4BBF" w:rsidRDefault="00EF4BBF" w:rsidP="009A67B4">
      <w:pPr>
        <w:tabs>
          <w:tab w:val="left" w:pos="851"/>
          <w:tab w:val="left" w:pos="993"/>
        </w:tabs>
        <w:spacing w:after="0" w:line="360" w:lineRule="auto"/>
        <w:rPr>
          <w:rFonts w:ascii="Constantia" w:hAnsi="Constantia"/>
          <w:color w:val="000000"/>
          <w:lang w:val="en-US"/>
        </w:rPr>
      </w:pPr>
    </w:p>
    <w:p w:rsidR="00D955A0" w:rsidRPr="00381B32" w:rsidRDefault="00D955A0" w:rsidP="00D955A0">
      <w:pPr>
        <w:widowControl w:val="0"/>
        <w:spacing w:after="0" w:line="360" w:lineRule="auto"/>
        <w:rPr>
          <w:rFonts w:ascii="Constantia" w:hAnsi="Constantia"/>
          <w:lang w:val="en-US"/>
        </w:rPr>
      </w:pPr>
      <w:r w:rsidRPr="00381B32">
        <w:rPr>
          <w:rFonts w:ascii="Constantia" w:eastAsia="Merriweather" w:hAnsi="Constantia"/>
          <w:color w:val="00000A"/>
          <w:lang w:val="en-US"/>
        </w:rPr>
        <w:t>Fordyce</w:t>
      </w:r>
      <w:r w:rsidR="00F17B96">
        <w:rPr>
          <w:rFonts w:ascii="Constantia" w:eastAsia="Merriweather" w:hAnsi="Constantia"/>
          <w:color w:val="00000A"/>
          <w:lang w:val="en-US"/>
        </w:rPr>
        <w:t>,</w:t>
      </w:r>
      <w:r w:rsidRPr="00381B32">
        <w:rPr>
          <w:rFonts w:ascii="Constantia" w:eastAsia="Merriweather" w:hAnsi="Constantia"/>
          <w:color w:val="00000A"/>
          <w:lang w:val="en-US"/>
        </w:rPr>
        <w:t xml:space="preserve"> R</w:t>
      </w:r>
      <w:r w:rsidR="00F17B96">
        <w:rPr>
          <w:rFonts w:ascii="Constantia" w:eastAsia="Merriweather" w:hAnsi="Constantia"/>
          <w:color w:val="00000A"/>
          <w:lang w:val="en-US"/>
        </w:rPr>
        <w:t xml:space="preserve">. </w:t>
      </w:r>
      <w:r w:rsidRPr="00381B32">
        <w:rPr>
          <w:rFonts w:ascii="Constantia" w:eastAsia="Merriweather" w:hAnsi="Constantia"/>
          <w:color w:val="00000A"/>
          <w:lang w:val="en-US"/>
        </w:rPr>
        <w:t>E</w:t>
      </w:r>
      <w:r w:rsidR="00F17B96">
        <w:rPr>
          <w:rFonts w:ascii="Constantia" w:eastAsia="Merriweather" w:hAnsi="Constantia"/>
          <w:color w:val="00000A"/>
          <w:lang w:val="en-US"/>
        </w:rPr>
        <w:t>.</w:t>
      </w:r>
      <w:r w:rsidRPr="00381B32">
        <w:rPr>
          <w:rFonts w:ascii="Constantia" w:eastAsia="Merriweather" w:hAnsi="Constantia"/>
          <w:color w:val="00000A"/>
          <w:lang w:val="en-US"/>
        </w:rPr>
        <w:t>, Marx</w:t>
      </w:r>
      <w:r w:rsidR="00F17B96">
        <w:rPr>
          <w:rFonts w:ascii="Constantia" w:eastAsia="Merriweather" w:hAnsi="Constantia"/>
          <w:color w:val="00000A"/>
          <w:lang w:val="en-US"/>
        </w:rPr>
        <w:t>,</w:t>
      </w:r>
      <w:r w:rsidRPr="00381B32">
        <w:rPr>
          <w:rFonts w:ascii="Constantia" w:eastAsia="Merriweather" w:hAnsi="Constantia"/>
          <w:color w:val="00000A"/>
          <w:lang w:val="en-US"/>
        </w:rPr>
        <w:t xml:space="preserve"> F</w:t>
      </w:r>
      <w:r w:rsidR="00F17B96">
        <w:rPr>
          <w:rFonts w:ascii="Constantia" w:eastAsia="Merriweather" w:hAnsi="Constantia"/>
          <w:color w:val="00000A"/>
          <w:lang w:val="en-US"/>
        </w:rPr>
        <w:t xml:space="preserve">. </w:t>
      </w:r>
      <w:r w:rsidRPr="00381B32">
        <w:rPr>
          <w:rFonts w:ascii="Constantia" w:eastAsia="Merriweather" w:hAnsi="Constantia"/>
          <w:color w:val="00000A"/>
          <w:lang w:val="en-US"/>
        </w:rPr>
        <w:t xml:space="preserve">G. 2013. The pygmy right whale </w:t>
      </w:r>
      <w:r w:rsidRPr="00381B32">
        <w:rPr>
          <w:rFonts w:ascii="Constantia" w:eastAsia="Merriweather" w:hAnsi="Constantia"/>
          <w:i/>
          <w:color w:val="00000A"/>
          <w:lang w:val="en-US"/>
        </w:rPr>
        <w:t>Caperea marginata</w:t>
      </w:r>
      <w:r w:rsidRPr="00381B32">
        <w:rPr>
          <w:rFonts w:ascii="Constantia" w:eastAsia="Merriweather" w:hAnsi="Constantia"/>
          <w:color w:val="00000A"/>
          <w:lang w:val="en-US"/>
        </w:rPr>
        <w:t>: the last of the cetotheres. Proceedings of the Royal Society of London Biological sciences 280:</w:t>
      </w:r>
      <w:r w:rsidR="00F17B96">
        <w:rPr>
          <w:rFonts w:ascii="Constantia" w:eastAsia="Merriweather" w:hAnsi="Constantia"/>
          <w:color w:val="00000A"/>
          <w:lang w:val="en-US"/>
        </w:rPr>
        <w:t xml:space="preserve"> </w:t>
      </w:r>
      <w:r w:rsidRPr="00381B32">
        <w:rPr>
          <w:rFonts w:ascii="Constantia" w:eastAsia="Merriweather" w:hAnsi="Constantia"/>
          <w:color w:val="00000A"/>
          <w:lang w:val="en-US"/>
        </w:rPr>
        <w:t>20122645. DOI: 10.1098/rspb.2012.2645</w:t>
      </w:r>
    </w:p>
    <w:p w:rsidR="00D955A0" w:rsidRDefault="00D955A0" w:rsidP="009A67B4">
      <w:pPr>
        <w:tabs>
          <w:tab w:val="left" w:pos="851"/>
          <w:tab w:val="left" w:pos="993"/>
        </w:tabs>
        <w:spacing w:after="0" w:line="360" w:lineRule="auto"/>
        <w:rPr>
          <w:rFonts w:ascii="Constantia" w:hAnsi="Constantia"/>
          <w:color w:val="000000"/>
          <w:lang w:val="en-US"/>
        </w:rPr>
      </w:pPr>
    </w:p>
    <w:p w:rsidR="006238E1" w:rsidRDefault="006238E1"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Fordyce, R. E., Barnes</w:t>
      </w:r>
      <w:r w:rsidR="00F17B96" w:rsidRPr="00F17B96">
        <w:rPr>
          <w:rFonts w:ascii="Constantia" w:hAnsi="Constantia"/>
          <w:color w:val="000000"/>
          <w:lang w:val="en-US"/>
        </w:rPr>
        <w:t xml:space="preserve"> </w:t>
      </w:r>
      <w:r w:rsidR="00F17B96" w:rsidRPr="009A67B4">
        <w:rPr>
          <w:rFonts w:ascii="Constantia" w:hAnsi="Constantia"/>
          <w:color w:val="000000"/>
          <w:lang w:val="en-US"/>
        </w:rPr>
        <w:t>L. G.</w:t>
      </w:r>
      <w:r w:rsidRPr="009A67B4">
        <w:rPr>
          <w:rFonts w:ascii="Constantia" w:hAnsi="Constantia"/>
          <w:color w:val="000000"/>
          <w:lang w:val="en-US"/>
        </w:rPr>
        <w:t>, Miyazaki</w:t>
      </w:r>
      <w:r w:rsidR="00F17B96">
        <w:rPr>
          <w:rFonts w:ascii="Constantia" w:hAnsi="Constantia"/>
          <w:color w:val="000000"/>
          <w:lang w:val="en-US"/>
        </w:rPr>
        <w:t>,</w:t>
      </w:r>
      <w:r w:rsidR="00F17B96" w:rsidRPr="00F17B96">
        <w:rPr>
          <w:rFonts w:ascii="Constantia" w:hAnsi="Constantia"/>
          <w:color w:val="000000"/>
          <w:lang w:val="en-US"/>
        </w:rPr>
        <w:t xml:space="preserve"> </w:t>
      </w:r>
      <w:r w:rsidR="00F17B96" w:rsidRPr="009A67B4">
        <w:rPr>
          <w:rFonts w:ascii="Constantia" w:hAnsi="Constantia"/>
          <w:color w:val="000000"/>
          <w:lang w:val="en-US"/>
        </w:rPr>
        <w:t>N</w:t>
      </w:r>
      <w:r w:rsidRPr="009A67B4">
        <w:rPr>
          <w:rFonts w:ascii="Constantia" w:hAnsi="Constantia"/>
          <w:color w:val="000000"/>
          <w:lang w:val="en-US"/>
        </w:rPr>
        <w:t>. 1994. General aspects of the evolutionary history of whales and dolphins. The Island Arc P:</w:t>
      </w:r>
      <w:r w:rsidR="00F17B96">
        <w:rPr>
          <w:rFonts w:ascii="Constantia" w:hAnsi="Constantia"/>
          <w:color w:val="000000"/>
          <w:lang w:val="en-US"/>
        </w:rPr>
        <w:t xml:space="preserve"> </w:t>
      </w:r>
      <w:r w:rsidRPr="009A67B4">
        <w:rPr>
          <w:rFonts w:ascii="Constantia" w:hAnsi="Constantia"/>
          <w:color w:val="000000"/>
          <w:lang w:val="en-US"/>
        </w:rPr>
        <w:t>373–391.</w:t>
      </w:r>
    </w:p>
    <w:p w:rsidR="00355993" w:rsidRPr="00355993" w:rsidRDefault="00355993" w:rsidP="00355993">
      <w:pPr>
        <w:tabs>
          <w:tab w:val="left" w:pos="851"/>
          <w:tab w:val="left" w:pos="993"/>
        </w:tabs>
        <w:spacing w:after="0" w:line="360" w:lineRule="auto"/>
        <w:rPr>
          <w:rFonts w:ascii="Constantia" w:hAnsi="Constantia"/>
          <w:lang w:val="en-US"/>
        </w:rPr>
      </w:pPr>
    </w:p>
    <w:p w:rsidR="00EF4BBF" w:rsidRPr="005A1E94" w:rsidRDefault="00EF4BBF" w:rsidP="00355993">
      <w:pPr>
        <w:tabs>
          <w:tab w:val="left" w:pos="851"/>
          <w:tab w:val="left" w:pos="993"/>
        </w:tabs>
        <w:spacing w:after="0" w:line="360" w:lineRule="auto"/>
        <w:rPr>
          <w:rFonts w:ascii="Constantia" w:hAnsi="Constantia"/>
          <w:lang w:val="en-US"/>
        </w:rPr>
      </w:pPr>
      <w:r w:rsidRPr="00355993">
        <w:rPr>
          <w:rFonts w:ascii="Constantia" w:hAnsi="Constantia"/>
          <w:lang w:val="en-US"/>
        </w:rPr>
        <w:t>Hollis, C</w:t>
      </w:r>
      <w:r w:rsidR="00F17B96">
        <w:rPr>
          <w:rFonts w:ascii="Constantia" w:hAnsi="Constantia"/>
          <w:lang w:val="en-US"/>
        </w:rPr>
        <w:t xml:space="preserve">. </w:t>
      </w:r>
      <w:r w:rsidRPr="00355993">
        <w:rPr>
          <w:rFonts w:ascii="Constantia" w:hAnsi="Constantia"/>
          <w:lang w:val="en-US"/>
        </w:rPr>
        <w:t>J</w:t>
      </w:r>
      <w:r w:rsidR="00F17B96">
        <w:rPr>
          <w:rFonts w:ascii="Constantia" w:hAnsi="Constantia"/>
          <w:lang w:val="en-US"/>
        </w:rPr>
        <w:t>. et al</w:t>
      </w:r>
      <w:r w:rsidRPr="00355993">
        <w:rPr>
          <w:rFonts w:ascii="Constantia" w:hAnsi="Constantia"/>
          <w:lang w:val="en-US"/>
        </w:rPr>
        <w:t>. 2010</w:t>
      </w:r>
      <w:r w:rsidR="00F17B96">
        <w:rPr>
          <w:rFonts w:ascii="Constantia" w:hAnsi="Constantia"/>
          <w:lang w:val="en-US"/>
        </w:rPr>
        <w:t>.</w:t>
      </w:r>
      <w:r w:rsidRPr="00355993">
        <w:rPr>
          <w:rFonts w:ascii="Constantia" w:hAnsi="Constantia"/>
          <w:lang w:val="en-US"/>
        </w:rPr>
        <w:t xml:space="preserve"> Calibration of the New Zealand Cretaceous-Cenozoic timescale to</w:t>
      </w:r>
      <w:r w:rsidRPr="00355993">
        <w:rPr>
          <w:rFonts w:ascii="Constantia" w:hAnsi="Constantia"/>
          <w:lang w:val="en-US"/>
        </w:rPr>
        <w:br/>
        <w:t xml:space="preserve">GTS2004. </w:t>
      </w:r>
      <w:r w:rsidRPr="005A1E94">
        <w:rPr>
          <w:rFonts w:ascii="Constantia" w:hAnsi="Constantia"/>
          <w:lang w:val="en-US"/>
        </w:rPr>
        <w:t xml:space="preserve">GNS </w:t>
      </w:r>
      <w:r w:rsidR="00F17B96">
        <w:rPr>
          <w:rFonts w:ascii="Constantia" w:hAnsi="Constantia"/>
          <w:lang w:val="en-US"/>
        </w:rPr>
        <w:t>Science Report</w:t>
      </w:r>
      <w:r w:rsidRPr="005A1E94">
        <w:rPr>
          <w:rFonts w:ascii="Constantia" w:hAnsi="Constantia"/>
          <w:lang w:val="en-US"/>
        </w:rPr>
        <w:t xml:space="preserve"> 2010/43</w:t>
      </w:r>
      <w:r w:rsidR="00F17B96">
        <w:rPr>
          <w:rFonts w:ascii="Constantia" w:hAnsi="Constantia"/>
          <w:lang w:val="en-US"/>
        </w:rPr>
        <w:t>:</w:t>
      </w:r>
      <w:r w:rsidR="00F17B96" w:rsidRPr="005A1E94">
        <w:rPr>
          <w:rFonts w:ascii="Constantia" w:hAnsi="Constantia"/>
          <w:lang w:val="en-US"/>
        </w:rPr>
        <w:t xml:space="preserve"> </w:t>
      </w:r>
      <w:r w:rsidRPr="005A1E94">
        <w:rPr>
          <w:rFonts w:ascii="Constantia" w:hAnsi="Constantia"/>
          <w:lang w:val="en-US"/>
        </w:rPr>
        <w:t>1-20.</w:t>
      </w:r>
    </w:p>
    <w:p w:rsidR="00EF4BBF" w:rsidRPr="005A1E94" w:rsidRDefault="00EF4BBF" w:rsidP="00355993">
      <w:pPr>
        <w:tabs>
          <w:tab w:val="left" w:pos="851"/>
          <w:tab w:val="left" w:pos="993"/>
        </w:tabs>
        <w:spacing w:after="0" w:line="360" w:lineRule="auto"/>
        <w:rPr>
          <w:rFonts w:ascii="Constantia" w:hAnsi="Constantia"/>
          <w:lang w:val="en-US"/>
        </w:rPr>
      </w:pPr>
    </w:p>
    <w:p w:rsidR="001A5244" w:rsidRPr="009A67B4" w:rsidRDefault="001A5244" w:rsidP="00355993">
      <w:pPr>
        <w:tabs>
          <w:tab w:val="left" w:pos="851"/>
          <w:tab w:val="left" w:pos="993"/>
        </w:tabs>
        <w:spacing w:after="0" w:line="360" w:lineRule="auto"/>
        <w:jc w:val="both"/>
        <w:rPr>
          <w:rFonts w:ascii="Constantia" w:hAnsi="Constantia"/>
          <w:color w:val="000000"/>
          <w:lang w:val="en-US"/>
        </w:rPr>
      </w:pPr>
      <w:r w:rsidRPr="009A67B4">
        <w:rPr>
          <w:rFonts w:ascii="Constantia" w:hAnsi="Constantia"/>
          <w:color w:val="000000"/>
          <w:lang w:val="en-US"/>
        </w:rPr>
        <w:t xml:space="preserve">Kellogg, R. 1931. Pelagic mammals from the Temblor Formation of the Kern River region, California. Proceeding of the </w:t>
      </w:r>
      <w:r w:rsidR="00330B77" w:rsidRPr="009A67B4">
        <w:rPr>
          <w:rFonts w:ascii="Constantia" w:hAnsi="Constantia"/>
          <w:color w:val="000000"/>
          <w:lang w:val="en-US"/>
        </w:rPr>
        <w:t xml:space="preserve">California </w:t>
      </w:r>
      <w:r w:rsidRPr="009A67B4">
        <w:rPr>
          <w:rFonts w:ascii="Constantia" w:hAnsi="Constantia"/>
          <w:color w:val="000000"/>
          <w:lang w:val="en-US"/>
        </w:rPr>
        <w:t>Academy of Sciences</w:t>
      </w:r>
      <w:r w:rsidR="00330B77" w:rsidRPr="009A67B4">
        <w:rPr>
          <w:rFonts w:ascii="Constantia" w:hAnsi="Constantia"/>
          <w:color w:val="000000"/>
          <w:lang w:val="en-US"/>
        </w:rPr>
        <w:t xml:space="preserve"> 19</w:t>
      </w:r>
      <w:r w:rsidRPr="009A67B4">
        <w:rPr>
          <w:rFonts w:ascii="Constantia" w:hAnsi="Constantia"/>
          <w:color w:val="000000"/>
          <w:lang w:val="en-US"/>
        </w:rPr>
        <w:t>:</w:t>
      </w:r>
      <w:r w:rsidR="00330B77" w:rsidRPr="009A67B4">
        <w:rPr>
          <w:rFonts w:ascii="Constantia" w:hAnsi="Constantia"/>
          <w:color w:val="000000"/>
          <w:lang w:val="en-US"/>
        </w:rPr>
        <w:t xml:space="preserve"> 338-343.</w:t>
      </w:r>
    </w:p>
    <w:p w:rsidR="00AD3B76" w:rsidRDefault="00AD3B76" w:rsidP="009A67B4">
      <w:pPr>
        <w:tabs>
          <w:tab w:val="left" w:pos="851"/>
          <w:tab w:val="left" w:pos="993"/>
        </w:tabs>
        <w:spacing w:after="0" w:line="360" w:lineRule="auto"/>
        <w:jc w:val="both"/>
        <w:rPr>
          <w:rFonts w:ascii="Constantia" w:hAnsi="Constantia"/>
          <w:color w:val="000000"/>
          <w:lang w:val="en-US"/>
        </w:rPr>
      </w:pPr>
    </w:p>
    <w:p w:rsidR="00AE2A42" w:rsidRDefault="00AD3B76" w:rsidP="009A67B4">
      <w:pPr>
        <w:tabs>
          <w:tab w:val="left" w:pos="851"/>
          <w:tab w:val="left" w:pos="993"/>
        </w:tabs>
        <w:spacing w:after="0" w:line="360" w:lineRule="auto"/>
        <w:jc w:val="both"/>
        <w:rPr>
          <w:rFonts w:ascii="Constantia" w:hAnsi="Constantia"/>
          <w:color w:val="000000"/>
          <w:lang w:val="en-US"/>
        </w:rPr>
      </w:pPr>
      <w:r w:rsidRPr="00AD3B76">
        <w:rPr>
          <w:rFonts w:ascii="Constantia" w:hAnsi="Constantia"/>
          <w:color w:val="000000"/>
          <w:lang w:val="en-US"/>
        </w:rPr>
        <w:t>Kimura, T. 2002. Feeding strategy of an Early Miocene cetothere from the Toyama and Akeyo Formations, central Japan. Paleontological Research, 6</w:t>
      </w:r>
      <w:r>
        <w:rPr>
          <w:rFonts w:ascii="Constantia" w:hAnsi="Constantia"/>
          <w:color w:val="000000"/>
          <w:lang w:val="en-US"/>
        </w:rPr>
        <w:t>:</w:t>
      </w:r>
      <w:r w:rsidRPr="00AD3B76">
        <w:rPr>
          <w:rFonts w:ascii="Constantia" w:hAnsi="Constantia"/>
          <w:color w:val="000000"/>
          <w:lang w:val="en-US"/>
        </w:rPr>
        <w:t xml:space="preserve"> 179-189.</w:t>
      </w:r>
    </w:p>
    <w:p w:rsidR="00AD3B76" w:rsidRDefault="00AD3B76" w:rsidP="009A67B4">
      <w:pPr>
        <w:tabs>
          <w:tab w:val="left" w:pos="851"/>
          <w:tab w:val="left" w:pos="993"/>
        </w:tabs>
        <w:spacing w:after="0" w:line="360" w:lineRule="auto"/>
        <w:jc w:val="both"/>
        <w:rPr>
          <w:rFonts w:ascii="Constantia" w:hAnsi="Constantia"/>
          <w:color w:val="000000"/>
          <w:lang w:val="en-US"/>
        </w:rPr>
      </w:pPr>
    </w:p>
    <w:p w:rsidR="00D14462" w:rsidRPr="005A1E94" w:rsidRDefault="00D14462" w:rsidP="009A67B4">
      <w:pPr>
        <w:tabs>
          <w:tab w:val="left" w:pos="851"/>
          <w:tab w:val="left" w:pos="993"/>
        </w:tabs>
        <w:spacing w:after="0" w:line="360" w:lineRule="auto"/>
        <w:jc w:val="both"/>
        <w:rPr>
          <w:rFonts w:ascii="Constantia" w:hAnsi="Constantia"/>
          <w:color w:val="000000"/>
        </w:rPr>
      </w:pPr>
      <w:r w:rsidRPr="009A67B4">
        <w:rPr>
          <w:rFonts w:ascii="Constantia" w:hAnsi="Constantia"/>
          <w:color w:val="000000"/>
          <w:lang w:val="en-US"/>
        </w:rPr>
        <w:t xml:space="preserve">Kimura, T. 2009. Review of the fossil balaenids from Japan with a re–description of </w:t>
      </w:r>
      <w:r w:rsidRPr="009A67B4">
        <w:rPr>
          <w:rFonts w:ascii="Constantia" w:hAnsi="Constantia"/>
          <w:i/>
          <w:iCs/>
          <w:color w:val="000000"/>
          <w:lang w:val="en-US"/>
        </w:rPr>
        <w:t xml:space="preserve">Eubalaena shinshuensis </w:t>
      </w:r>
      <w:r w:rsidRPr="009A67B4">
        <w:rPr>
          <w:rFonts w:ascii="Constantia" w:hAnsi="Constantia"/>
          <w:color w:val="000000"/>
          <w:lang w:val="en-US"/>
        </w:rPr>
        <w:t xml:space="preserve">(Mammalia, Cetacea, Mysticeti). </w:t>
      </w:r>
      <w:r w:rsidRPr="005A1E94">
        <w:rPr>
          <w:rFonts w:ascii="Constantia" w:hAnsi="Constantia"/>
          <w:color w:val="000000"/>
        </w:rPr>
        <w:t>Quaderni del Museo di Storia Naturale Livorno 22:</w:t>
      </w:r>
      <w:r w:rsidR="0013306F" w:rsidRPr="005A1E94">
        <w:rPr>
          <w:rFonts w:ascii="Constantia" w:hAnsi="Constantia"/>
          <w:color w:val="000000"/>
        </w:rPr>
        <w:t xml:space="preserve"> </w:t>
      </w:r>
      <w:r w:rsidRPr="005A1E94">
        <w:rPr>
          <w:rFonts w:ascii="Constantia" w:hAnsi="Constantia"/>
          <w:color w:val="000000"/>
        </w:rPr>
        <w:t>3–21.</w:t>
      </w:r>
    </w:p>
    <w:p w:rsidR="009A67B4" w:rsidRDefault="009A67B4" w:rsidP="009A67B4">
      <w:pPr>
        <w:tabs>
          <w:tab w:val="left" w:pos="851"/>
          <w:tab w:val="left" w:pos="993"/>
        </w:tabs>
        <w:spacing w:after="0" w:line="360" w:lineRule="auto"/>
        <w:rPr>
          <w:rFonts w:ascii="Constantia" w:hAnsi="Constantia"/>
          <w:color w:val="000000"/>
        </w:rPr>
      </w:pPr>
    </w:p>
    <w:p w:rsidR="0013306F" w:rsidRPr="009A67B4" w:rsidRDefault="0013306F" w:rsidP="009A67B4">
      <w:pPr>
        <w:tabs>
          <w:tab w:val="left" w:pos="851"/>
          <w:tab w:val="left" w:pos="993"/>
        </w:tabs>
        <w:spacing w:after="0" w:line="360" w:lineRule="auto"/>
        <w:rPr>
          <w:rFonts w:ascii="Constantia" w:hAnsi="Constantia"/>
          <w:lang w:val="en-US"/>
        </w:rPr>
      </w:pPr>
      <w:r w:rsidRPr="009A67B4">
        <w:rPr>
          <w:rFonts w:ascii="Constantia" w:hAnsi="Constantia"/>
          <w:color w:val="000000"/>
        </w:rPr>
        <w:t>Kimura, T., Ozawa</w:t>
      </w:r>
      <w:r w:rsidR="00F17B96">
        <w:rPr>
          <w:rFonts w:ascii="Constantia" w:hAnsi="Constantia"/>
          <w:color w:val="000000"/>
        </w:rPr>
        <w:t>,</w:t>
      </w:r>
      <w:r w:rsidR="00F17B96" w:rsidRPr="00F17B96">
        <w:rPr>
          <w:rFonts w:ascii="Constantia" w:hAnsi="Constantia"/>
          <w:color w:val="000000"/>
        </w:rPr>
        <w:t xml:space="preserve"> </w:t>
      </w:r>
      <w:r w:rsidR="00F17B96" w:rsidRPr="009A67B4">
        <w:rPr>
          <w:rFonts w:ascii="Constantia" w:hAnsi="Constantia"/>
          <w:color w:val="000000"/>
        </w:rPr>
        <w:t>T</w:t>
      </w:r>
      <w:r w:rsidRPr="009A67B4">
        <w:rPr>
          <w:rFonts w:ascii="Constantia" w:hAnsi="Constantia"/>
          <w:color w:val="000000"/>
        </w:rPr>
        <w:t xml:space="preserve">. </w:t>
      </w:r>
      <w:r w:rsidRPr="008E2FCD">
        <w:rPr>
          <w:rFonts w:ascii="Constantia" w:hAnsi="Constantia"/>
          <w:color w:val="000000"/>
        </w:rPr>
        <w:t xml:space="preserve">2002. </w:t>
      </w:r>
      <w:r w:rsidRPr="009A67B4">
        <w:rPr>
          <w:rFonts w:ascii="Constantia" w:hAnsi="Constantia"/>
          <w:color w:val="000000"/>
          <w:lang w:val="en-US"/>
        </w:rPr>
        <w:t>A New Cetothere (Cetacea: Mysticeti) From the Early Miocene of Japan. Journal of Vertebrate Paleontology 22:</w:t>
      </w:r>
      <w:r w:rsidR="00F17B96">
        <w:rPr>
          <w:rFonts w:ascii="Constantia" w:hAnsi="Constantia"/>
          <w:color w:val="000000"/>
          <w:lang w:val="en-US"/>
        </w:rPr>
        <w:t xml:space="preserve"> </w:t>
      </w:r>
      <w:r w:rsidRPr="009A67B4">
        <w:rPr>
          <w:rFonts w:ascii="Constantia" w:hAnsi="Constantia"/>
          <w:color w:val="000000"/>
          <w:lang w:val="en-US"/>
        </w:rPr>
        <w:t>684–702.</w:t>
      </w:r>
    </w:p>
    <w:p w:rsidR="009A67B4" w:rsidRDefault="009A67B4" w:rsidP="009A67B4">
      <w:pPr>
        <w:widowControl w:val="0"/>
        <w:tabs>
          <w:tab w:val="left" w:pos="0"/>
        </w:tabs>
        <w:spacing w:after="0" w:line="360" w:lineRule="auto"/>
        <w:rPr>
          <w:rFonts w:ascii="Constantia" w:hAnsi="Constantia"/>
          <w:color w:val="000000"/>
          <w:lang w:val="en-US"/>
        </w:rPr>
      </w:pPr>
    </w:p>
    <w:p w:rsidR="00503E94" w:rsidRPr="00355993" w:rsidRDefault="0013306F" w:rsidP="00503E94">
      <w:pPr>
        <w:widowControl w:val="0"/>
        <w:spacing w:after="0" w:line="360" w:lineRule="auto"/>
        <w:rPr>
          <w:rFonts w:ascii="Constantia" w:hAnsi="Constantia"/>
          <w:color w:val="000000"/>
          <w:lang w:val="en-US"/>
        </w:rPr>
      </w:pPr>
      <w:r w:rsidRPr="009A67B4">
        <w:rPr>
          <w:rFonts w:ascii="Constantia" w:hAnsi="Constantia"/>
          <w:color w:val="000000"/>
          <w:lang w:val="en-US"/>
        </w:rPr>
        <w:lastRenderedPageBreak/>
        <w:t>Marx</w:t>
      </w:r>
      <w:r w:rsidR="00F17B96">
        <w:rPr>
          <w:rFonts w:ascii="Constantia" w:hAnsi="Constantia"/>
          <w:color w:val="000000"/>
          <w:lang w:val="en-US"/>
        </w:rPr>
        <w:t>,</w:t>
      </w:r>
      <w:r w:rsidRPr="009A67B4">
        <w:rPr>
          <w:rFonts w:ascii="Constantia" w:hAnsi="Constantia"/>
          <w:color w:val="000000"/>
          <w:lang w:val="en-US"/>
        </w:rPr>
        <w:t xml:space="preserve"> F</w:t>
      </w:r>
      <w:r w:rsidR="00F17B96">
        <w:rPr>
          <w:rFonts w:ascii="Constantia" w:hAnsi="Constantia"/>
          <w:color w:val="000000"/>
          <w:lang w:val="en-US"/>
        </w:rPr>
        <w:t xml:space="preserve">. </w:t>
      </w:r>
      <w:r w:rsidRPr="009A67B4">
        <w:rPr>
          <w:rFonts w:ascii="Constantia" w:hAnsi="Constantia"/>
          <w:color w:val="000000"/>
          <w:lang w:val="en-US"/>
        </w:rPr>
        <w:t>G</w:t>
      </w:r>
      <w:r w:rsidR="00F17B96">
        <w:rPr>
          <w:rFonts w:ascii="Constantia" w:hAnsi="Constantia"/>
          <w:color w:val="000000"/>
          <w:lang w:val="en-US"/>
        </w:rPr>
        <w:t>.</w:t>
      </w:r>
      <w:r w:rsidRPr="009A67B4">
        <w:rPr>
          <w:rFonts w:ascii="Constantia" w:hAnsi="Constantia"/>
          <w:color w:val="000000"/>
          <w:lang w:val="en-US"/>
        </w:rPr>
        <w:t>, Fordyce</w:t>
      </w:r>
      <w:r w:rsidR="00F17B96">
        <w:rPr>
          <w:rFonts w:ascii="Constantia" w:hAnsi="Constantia"/>
          <w:color w:val="000000"/>
          <w:lang w:val="en-US"/>
        </w:rPr>
        <w:t>,</w:t>
      </w:r>
      <w:r w:rsidRPr="009A67B4">
        <w:rPr>
          <w:rFonts w:ascii="Constantia" w:hAnsi="Constantia"/>
          <w:color w:val="000000"/>
          <w:lang w:val="en-US"/>
        </w:rPr>
        <w:t xml:space="preserve"> R</w:t>
      </w:r>
      <w:r w:rsidR="00F17B96">
        <w:rPr>
          <w:rFonts w:ascii="Constantia" w:hAnsi="Constantia"/>
          <w:color w:val="000000"/>
          <w:lang w:val="en-US"/>
        </w:rPr>
        <w:t xml:space="preserve">. </w:t>
      </w:r>
      <w:r w:rsidRPr="009A67B4">
        <w:rPr>
          <w:rFonts w:ascii="Constantia" w:hAnsi="Constantia"/>
          <w:color w:val="000000"/>
          <w:lang w:val="en-US"/>
        </w:rPr>
        <w:t>E. 2015. Baleen</w:t>
      </w:r>
      <w:r w:rsidR="00503E94">
        <w:rPr>
          <w:rFonts w:ascii="Constantia" w:hAnsi="Constantia"/>
          <w:color w:val="000000"/>
          <w:lang w:val="en-US"/>
        </w:rPr>
        <w:t xml:space="preserve"> boom and bust: a synthesis of M</w:t>
      </w:r>
      <w:r w:rsidRPr="009A67B4">
        <w:rPr>
          <w:rFonts w:ascii="Constantia" w:hAnsi="Constantia"/>
          <w:color w:val="000000"/>
          <w:lang w:val="en-US"/>
        </w:rPr>
        <w:t xml:space="preserve">ysticete phylogeny, diversity and disparity. </w:t>
      </w:r>
      <w:r w:rsidR="00503E94" w:rsidRPr="00355993">
        <w:rPr>
          <w:rFonts w:ascii="Constantia" w:hAnsi="Constantia"/>
          <w:color w:val="000000"/>
          <w:lang w:val="en-US"/>
        </w:rPr>
        <w:t>Royal Society Open Science 2:</w:t>
      </w:r>
      <w:r w:rsidR="00503E94">
        <w:rPr>
          <w:rFonts w:ascii="Constantia" w:hAnsi="Constantia"/>
          <w:color w:val="000000"/>
          <w:lang w:val="en-US"/>
        </w:rPr>
        <w:t xml:space="preserve"> </w:t>
      </w:r>
      <w:r w:rsidR="00503E94" w:rsidRPr="00355993">
        <w:rPr>
          <w:rFonts w:ascii="Constantia" w:hAnsi="Constantia"/>
          <w:color w:val="000000"/>
          <w:lang w:val="en-US"/>
        </w:rPr>
        <w:t xml:space="preserve">140434. DOI: 10.1098/rsos.140434 </w:t>
      </w:r>
    </w:p>
    <w:p w:rsidR="00503E94" w:rsidRDefault="00503E94" w:rsidP="005A1E94">
      <w:pPr>
        <w:widowControl w:val="0"/>
        <w:tabs>
          <w:tab w:val="left" w:pos="0"/>
        </w:tabs>
        <w:spacing w:after="0" w:line="360" w:lineRule="auto"/>
        <w:rPr>
          <w:rFonts w:ascii="Constantia" w:hAnsi="Constantia"/>
          <w:color w:val="000000"/>
          <w:lang w:val="en-US"/>
        </w:rPr>
      </w:pPr>
    </w:p>
    <w:p w:rsidR="000479AC" w:rsidRPr="000479AC" w:rsidRDefault="000479AC" w:rsidP="005A1E94">
      <w:pPr>
        <w:widowControl w:val="0"/>
        <w:tabs>
          <w:tab w:val="left" w:pos="0"/>
        </w:tabs>
        <w:spacing w:after="0" w:line="360" w:lineRule="auto"/>
        <w:rPr>
          <w:rFonts w:ascii="Constantia" w:hAnsi="Constantia"/>
          <w:color w:val="000000"/>
          <w:lang w:val="en-US"/>
        </w:rPr>
      </w:pPr>
      <w:r w:rsidRPr="000479AC">
        <w:rPr>
          <w:rFonts w:ascii="Constantia" w:hAnsi="Constantia"/>
          <w:color w:val="000000"/>
          <w:lang w:val="en-US"/>
        </w:rPr>
        <w:t xml:space="preserve">Marx, F. </w:t>
      </w:r>
      <w:r w:rsidR="00D955A0">
        <w:rPr>
          <w:rFonts w:ascii="Constantia" w:hAnsi="Constantia"/>
          <w:color w:val="000000"/>
          <w:lang w:val="en-US"/>
        </w:rPr>
        <w:t xml:space="preserve">G., Lambert, O., Uhen, M. D. </w:t>
      </w:r>
      <w:r w:rsidR="00503E94">
        <w:rPr>
          <w:rFonts w:ascii="Constantia" w:hAnsi="Constantia"/>
          <w:color w:val="000000"/>
          <w:lang w:val="en-US"/>
        </w:rPr>
        <w:t>2016</w:t>
      </w:r>
      <w:r w:rsidRPr="000479AC">
        <w:rPr>
          <w:rFonts w:ascii="Constantia" w:hAnsi="Constantia"/>
          <w:color w:val="000000"/>
          <w:lang w:val="en-US"/>
        </w:rPr>
        <w:t xml:space="preserve">. </w:t>
      </w:r>
      <w:r w:rsidR="00CB289D">
        <w:rPr>
          <w:rFonts w:ascii="Constantia" w:hAnsi="Constantia"/>
          <w:color w:val="000000"/>
          <w:lang w:val="en-US"/>
        </w:rPr>
        <w:t>Morphology</w:t>
      </w:r>
      <w:r w:rsidRPr="000479AC">
        <w:rPr>
          <w:rFonts w:ascii="Constantia" w:hAnsi="Constantia"/>
          <w:color w:val="000000"/>
          <w:lang w:val="en-US"/>
        </w:rPr>
        <w:t>.</w:t>
      </w:r>
      <w:r w:rsidR="00C642D4">
        <w:rPr>
          <w:rFonts w:ascii="Constantia" w:hAnsi="Constantia"/>
          <w:color w:val="000000"/>
          <w:lang w:val="en-US"/>
        </w:rPr>
        <w:t xml:space="preserve"> In</w:t>
      </w:r>
      <w:r w:rsidR="00503E94">
        <w:rPr>
          <w:rFonts w:ascii="Constantia" w:hAnsi="Constantia"/>
          <w:color w:val="000000"/>
          <w:lang w:val="en-US"/>
        </w:rPr>
        <w:t xml:space="preserve">: </w:t>
      </w:r>
      <w:r w:rsidR="00C642D4" w:rsidRPr="000479AC">
        <w:rPr>
          <w:rFonts w:ascii="Constantia" w:hAnsi="Constantia"/>
          <w:color w:val="000000"/>
          <w:lang w:val="en-US"/>
        </w:rPr>
        <w:t>Cetacean Paleobiology</w:t>
      </w:r>
      <w:r w:rsidR="00CB289D">
        <w:rPr>
          <w:rFonts w:ascii="Constantia" w:hAnsi="Constantia"/>
          <w:color w:val="000000"/>
          <w:lang w:val="en-US"/>
        </w:rPr>
        <w:t>, Benton, M., editor.</w:t>
      </w:r>
      <w:r w:rsidR="00C642D4">
        <w:rPr>
          <w:rFonts w:ascii="Constantia" w:hAnsi="Constantia"/>
          <w:color w:val="000000"/>
          <w:lang w:val="en-US"/>
        </w:rPr>
        <w:t xml:space="preserve"> Wiley-Blackwell</w:t>
      </w:r>
      <w:r w:rsidR="00CB289D">
        <w:rPr>
          <w:rFonts w:ascii="Constantia" w:hAnsi="Constantia"/>
          <w:color w:val="000000"/>
          <w:lang w:val="en-US"/>
        </w:rPr>
        <w:t xml:space="preserve"> p: </w:t>
      </w:r>
      <w:r w:rsidR="00CB289D" w:rsidRPr="000479AC">
        <w:rPr>
          <w:rFonts w:ascii="Constantia" w:hAnsi="Constantia"/>
          <w:color w:val="000000"/>
          <w:lang w:val="en-US"/>
        </w:rPr>
        <w:t>44-94</w:t>
      </w:r>
      <w:r w:rsidR="00503E94">
        <w:rPr>
          <w:rFonts w:ascii="Constantia" w:hAnsi="Constantia"/>
          <w:color w:val="000000"/>
          <w:lang w:val="en-US"/>
        </w:rPr>
        <w:t>.</w:t>
      </w:r>
    </w:p>
    <w:p w:rsidR="00D14462" w:rsidRPr="009A67B4" w:rsidRDefault="001A5244" w:rsidP="009A67B4">
      <w:pPr>
        <w:tabs>
          <w:tab w:val="left" w:pos="851"/>
          <w:tab w:val="left" w:pos="993"/>
        </w:tabs>
        <w:spacing w:after="0" w:line="360" w:lineRule="auto"/>
        <w:rPr>
          <w:rFonts w:ascii="Constantia" w:hAnsi="Constantia"/>
          <w:color w:val="000000"/>
          <w:lang w:val="en-US"/>
        </w:rPr>
      </w:pPr>
      <w:r w:rsidRPr="009A67B4">
        <w:rPr>
          <w:rFonts w:ascii="Constantia" w:hAnsi="Constantia"/>
          <w:color w:val="000000"/>
          <w:lang w:val="en-US"/>
        </w:rPr>
        <w:t>Pilleri, G.</w:t>
      </w:r>
      <w:r w:rsidR="00D14462" w:rsidRPr="009A67B4">
        <w:rPr>
          <w:rFonts w:ascii="Constantia" w:hAnsi="Constantia"/>
          <w:color w:val="000000"/>
          <w:lang w:val="en-US"/>
        </w:rPr>
        <w:t xml:space="preserve"> 1987. The Cetacea of the Italian Pliocene. Berne: Brain Anatomy Institute, 155 pp.</w:t>
      </w:r>
    </w:p>
    <w:p w:rsidR="009A67B4" w:rsidRDefault="009A67B4" w:rsidP="009A67B4">
      <w:pPr>
        <w:tabs>
          <w:tab w:val="left" w:pos="851"/>
          <w:tab w:val="left" w:pos="993"/>
        </w:tabs>
        <w:spacing w:after="0" w:line="360" w:lineRule="auto"/>
        <w:jc w:val="both"/>
        <w:rPr>
          <w:rFonts w:ascii="Constantia" w:hAnsi="Constantia"/>
          <w:color w:val="000000"/>
          <w:lang w:val="en-US"/>
        </w:rPr>
      </w:pPr>
    </w:p>
    <w:p w:rsidR="00D955A0" w:rsidRDefault="00D955A0" w:rsidP="009A67B4">
      <w:pPr>
        <w:tabs>
          <w:tab w:val="left" w:pos="851"/>
          <w:tab w:val="left" w:pos="993"/>
        </w:tabs>
        <w:spacing w:after="0" w:line="360" w:lineRule="auto"/>
        <w:jc w:val="both"/>
        <w:rPr>
          <w:rFonts w:ascii="Constantia" w:hAnsi="Constantia"/>
          <w:color w:val="000000"/>
          <w:lang w:val="en-US"/>
        </w:rPr>
      </w:pPr>
      <w:r w:rsidRPr="00755C5C">
        <w:rPr>
          <w:rFonts w:ascii="Constantia" w:hAnsi="Constantia"/>
          <w:color w:val="000000"/>
        </w:rPr>
        <w:t xml:space="preserve">Plisnier-Ladame F., Quinet G. E. 1969. </w:t>
      </w:r>
      <w:r w:rsidRPr="00755C5C">
        <w:rPr>
          <w:rFonts w:ascii="Constantia" w:hAnsi="Constantia"/>
          <w:i/>
          <w:color w:val="000000"/>
        </w:rPr>
        <w:t>Balaena belgica</w:t>
      </w:r>
      <w:r w:rsidRPr="00755C5C">
        <w:rPr>
          <w:rFonts w:ascii="Constantia" w:hAnsi="Constantia"/>
          <w:color w:val="000000"/>
        </w:rPr>
        <w:t xml:space="preserve"> Abel 1938 Cetace du Merxemien d’Anvers. </w:t>
      </w:r>
      <w:r w:rsidRPr="00755C5C">
        <w:rPr>
          <w:rFonts w:ascii="Constantia" w:hAnsi="Constantia"/>
          <w:color w:val="000000"/>
          <w:lang w:val="en-US"/>
        </w:rPr>
        <w:t xml:space="preserve">Bulletin de l’Institut Royal des Sciences Naturelles de Belgique </w:t>
      </w:r>
      <w:r>
        <w:rPr>
          <w:rFonts w:ascii="Constantia" w:hAnsi="Constantia"/>
          <w:color w:val="000000"/>
          <w:lang w:val="en-US"/>
        </w:rPr>
        <w:t>45</w:t>
      </w:r>
      <w:r w:rsidRPr="00755C5C">
        <w:rPr>
          <w:rFonts w:ascii="Constantia" w:hAnsi="Constantia"/>
          <w:color w:val="000000"/>
          <w:lang w:val="en-US"/>
        </w:rPr>
        <w:t>:</w:t>
      </w:r>
      <w:r>
        <w:rPr>
          <w:rFonts w:ascii="Constantia" w:hAnsi="Constantia"/>
          <w:color w:val="000000"/>
          <w:lang w:val="en-US"/>
        </w:rPr>
        <w:t xml:space="preserve"> </w:t>
      </w:r>
      <w:r w:rsidRPr="00755C5C">
        <w:rPr>
          <w:rFonts w:ascii="Constantia" w:hAnsi="Constantia"/>
          <w:color w:val="000000"/>
          <w:lang w:val="en-US"/>
        </w:rPr>
        <w:t>1–6</w:t>
      </w:r>
    </w:p>
    <w:p w:rsidR="009B45DC" w:rsidRDefault="009B45DC" w:rsidP="009A67B4">
      <w:pPr>
        <w:tabs>
          <w:tab w:val="left" w:pos="851"/>
          <w:tab w:val="left" w:pos="993"/>
        </w:tabs>
        <w:spacing w:after="0" w:line="360" w:lineRule="auto"/>
        <w:jc w:val="both"/>
        <w:rPr>
          <w:rFonts w:ascii="Constantia" w:hAnsi="Constantia"/>
          <w:color w:val="000000"/>
          <w:lang w:val="en-US"/>
        </w:rPr>
      </w:pPr>
      <w:r w:rsidRPr="009A67B4">
        <w:rPr>
          <w:rFonts w:ascii="Constantia" w:hAnsi="Constantia"/>
          <w:color w:val="000000"/>
          <w:lang w:val="en-US"/>
        </w:rPr>
        <w:t>Sanders, A. E., Barnes</w:t>
      </w:r>
      <w:r w:rsidR="00503E94">
        <w:rPr>
          <w:rFonts w:ascii="Constantia" w:hAnsi="Constantia"/>
          <w:color w:val="000000"/>
          <w:lang w:val="en-US"/>
        </w:rPr>
        <w:t>,</w:t>
      </w:r>
      <w:r w:rsidR="00503E94" w:rsidRPr="00503E94">
        <w:rPr>
          <w:rFonts w:ascii="Constantia" w:hAnsi="Constantia"/>
          <w:color w:val="000000"/>
          <w:lang w:val="en-US"/>
        </w:rPr>
        <w:t xml:space="preserve"> </w:t>
      </w:r>
      <w:r w:rsidR="00503E94" w:rsidRPr="009A67B4">
        <w:rPr>
          <w:rFonts w:ascii="Constantia" w:hAnsi="Constantia"/>
          <w:color w:val="000000"/>
          <w:lang w:val="en-US"/>
        </w:rPr>
        <w:t>L. G</w:t>
      </w:r>
      <w:r w:rsidRPr="009A67B4">
        <w:rPr>
          <w:rFonts w:ascii="Constantia" w:hAnsi="Constantia"/>
          <w:color w:val="000000"/>
          <w:lang w:val="en-US"/>
        </w:rPr>
        <w:t xml:space="preserve">. 2002. Paleontology of the late Oligocene Ashley and Chandler Bridge formations of South Carolina 3: Eomysticetidae, a new family of primitive Oligocene mysticetes (Mammalia: Cetacea), from South Carolina, USA. </w:t>
      </w:r>
      <w:r w:rsidR="00CB289D">
        <w:rPr>
          <w:rFonts w:ascii="Constantia" w:hAnsi="Constantia"/>
          <w:color w:val="000000"/>
          <w:lang w:val="en-US"/>
        </w:rPr>
        <w:t>I</w:t>
      </w:r>
      <w:r w:rsidR="00CB289D" w:rsidRPr="009A67B4">
        <w:rPr>
          <w:rFonts w:ascii="Constantia" w:hAnsi="Constantia"/>
          <w:color w:val="000000"/>
          <w:lang w:val="en-US"/>
        </w:rPr>
        <w:t>n</w:t>
      </w:r>
      <w:r w:rsidRPr="009A67B4">
        <w:rPr>
          <w:rFonts w:ascii="Constantia" w:hAnsi="Constantia"/>
          <w:color w:val="000000"/>
          <w:lang w:val="en-US"/>
        </w:rPr>
        <w:t>: Cenozoic mammals of land and sea: tributes to the career of Clayton E. Ray. Emry, R. J., editor. Smithsonian Contributions to Paleobiology 93: 313–356.</w:t>
      </w:r>
    </w:p>
    <w:p w:rsidR="00755C5C" w:rsidRDefault="00755C5C" w:rsidP="009A67B4">
      <w:pPr>
        <w:tabs>
          <w:tab w:val="left" w:pos="851"/>
          <w:tab w:val="left" w:pos="993"/>
        </w:tabs>
        <w:spacing w:after="0" w:line="360" w:lineRule="auto"/>
        <w:jc w:val="both"/>
        <w:rPr>
          <w:rFonts w:ascii="Constantia" w:hAnsi="Constantia"/>
          <w:color w:val="000000"/>
          <w:lang w:val="en-US"/>
        </w:rPr>
      </w:pPr>
    </w:p>
    <w:p w:rsidR="00D955A0" w:rsidRDefault="00D955A0" w:rsidP="00D955A0">
      <w:pPr>
        <w:tabs>
          <w:tab w:val="left" w:pos="851"/>
          <w:tab w:val="left" w:pos="993"/>
        </w:tabs>
        <w:spacing w:after="0" w:line="360" w:lineRule="auto"/>
        <w:jc w:val="both"/>
        <w:rPr>
          <w:rFonts w:ascii="Constantia" w:hAnsi="Constantia"/>
          <w:color w:val="000000"/>
          <w:lang w:val="en-US"/>
        </w:rPr>
      </w:pPr>
      <w:r w:rsidRPr="009A67B4">
        <w:rPr>
          <w:rFonts w:ascii="Constantia" w:hAnsi="Constantia"/>
          <w:color w:val="000000"/>
          <w:lang w:val="en-US"/>
        </w:rPr>
        <w:t>Schaeff, C. M., Hamilton, P. K. 1999. Genetic basis and evolutionary significance of ventral skin color markings in North Atlantic right whales (</w:t>
      </w:r>
      <w:r w:rsidRPr="009A67B4">
        <w:rPr>
          <w:rFonts w:ascii="Constantia" w:hAnsi="Constantia"/>
          <w:i/>
          <w:color w:val="000000"/>
          <w:lang w:val="en-US"/>
        </w:rPr>
        <w:t>Eubalaena glacialis</w:t>
      </w:r>
      <w:r w:rsidRPr="009A67B4">
        <w:rPr>
          <w:rFonts w:ascii="Constantia" w:hAnsi="Constantia"/>
          <w:color w:val="000000"/>
          <w:lang w:val="en-US"/>
        </w:rPr>
        <w:t>). Marine Mammal Science 15: 701</w:t>
      </w:r>
      <w:r w:rsidR="00503E94" w:rsidRPr="009A67B4">
        <w:rPr>
          <w:rFonts w:ascii="Constantia" w:hAnsi="Constantia"/>
          <w:color w:val="000000"/>
          <w:lang w:val="en-US"/>
        </w:rPr>
        <w:t>–</w:t>
      </w:r>
      <w:r w:rsidRPr="009A67B4">
        <w:rPr>
          <w:rFonts w:ascii="Constantia" w:hAnsi="Constantia"/>
          <w:color w:val="000000"/>
          <w:lang w:val="en-US"/>
        </w:rPr>
        <w:t>711.</w:t>
      </w:r>
    </w:p>
    <w:p w:rsidR="00D955A0" w:rsidRDefault="00D955A0" w:rsidP="009A67B4">
      <w:pPr>
        <w:tabs>
          <w:tab w:val="left" w:pos="851"/>
          <w:tab w:val="left" w:pos="993"/>
        </w:tabs>
        <w:spacing w:after="0" w:line="360" w:lineRule="auto"/>
        <w:jc w:val="both"/>
        <w:rPr>
          <w:rFonts w:ascii="Constantia" w:hAnsi="Constantia"/>
          <w:color w:val="000000"/>
          <w:lang w:val="en-US"/>
        </w:rPr>
      </w:pPr>
    </w:p>
    <w:p w:rsidR="001A5244" w:rsidRPr="009A67B4" w:rsidRDefault="001A5244" w:rsidP="009A67B4">
      <w:pPr>
        <w:tabs>
          <w:tab w:val="left" w:pos="851"/>
          <w:tab w:val="left" w:pos="993"/>
        </w:tabs>
        <w:spacing w:after="0" w:line="360" w:lineRule="auto"/>
        <w:jc w:val="both"/>
        <w:rPr>
          <w:rFonts w:ascii="Constantia" w:hAnsi="Constantia"/>
          <w:color w:val="000000"/>
          <w:lang w:val="en-US"/>
        </w:rPr>
      </w:pPr>
      <w:r w:rsidRPr="009A67B4">
        <w:rPr>
          <w:rFonts w:ascii="Constantia" w:hAnsi="Constantia"/>
          <w:color w:val="000000"/>
          <w:lang w:val="en-US"/>
        </w:rPr>
        <w:t>Schaeff, C. M., Best, P. B., Rowntree, V. J., Payne, R., Jarvis, C., Portway, V. A. 1999. Dorsal skin color patterns among southern right whales (</w:t>
      </w:r>
      <w:r w:rsidRPr="009A67B4">
        <w:rPr>
          <w:rFonts w:ascii="Constantia" w:hAnsi="Constantia"/>
          <w:i/>
          <w:color w:val="000000"/>
          <w:lang w:val="en-US"/>
        </w:rPr>
        <w:t>Eubalaena australis</w:t>
      </w:r>
      <w:r w:rsidRPr="009A67B4">
        <w:rPr>
          <w:rFonts w:ascii="Constantia" w:hAnsi="Constantia"/>
          <w:color w:val="000000"/>
          <w:lang w:val="en-US"/>
        </w:rPr>
        <w:t>): genetic basis and evolutionary significance. Journal of Heredity 90: 464-471.</w:t>
      </w:r>
    </w:p>
    <w:p w:rsidR="009A67B4" w:rsidRDefault="009A67B4" w:rsidP="009A67B4">
      <w:pPr>
        <w:tabs>
          <w:tab w:val="left" w:pos="851"/>
          <w:tab w:val="left" w:pos="993"/>
        </w:tabs>
        <w:spacing w:after="0" w:line="360" w:lineRule="auto"/>
        <w:jc w:val="both"/>
        <w:rPr>
          <w:rFonts w:ascii="Constantia" w:hAnsi="Constantia"/>
          <w:color w:val="000000"/>
          <w:lang w:val="en-US"/>
        </w:rPr>
      </w:pPr>
    </w:p>
    <w:p w:rsidR="003B628B" w:rsidRPr="009A67B4" w:rsidRDefault="003B628B" w:rsidP="003B628B">
      <w:pPr>
        <w:tabs>
          <w:tab w:val="left" w:pos="851"/>
          <w:tab w:val="left" w:pos="993"/>
        </w:tabs>
        <w:spacing w:after="0" w:line="360" w:lineRule="auto"/>
        <w:jc w:val="both"/>
        <w:rPr>
          <w:rFonts w:ascii="Constantia" w:hAnsi="Constantia"/>
          <w:color w:val="000000"/>
          <w:lang w:val="en-US"/>
        </w:rPr>
      </w:pPr>
      <w:r w:rsidRPr="003B628B">
        <w:rPr>
          <w:rFonts w:ascii="Constantia" w:hAnsi="Constantia"/>
          <w:color w:val="000000"/>
          <w:lang w:val="en-US"/>
        </w:rPr>
        <w:t>Struthers J. 1889. On some points in the anatomy of a</w:t>
      </w:r>
      <w:r>
        <w:rPr>
          <w:rFonts w:ascii="Constantia" w:hAnsi="Constantia"/>
          <w:color w:val="000000"/>
          <w:lang w:val="en-US"/>
        </w:rPr>
        <w:t xml:space="preserve"> </w:t>
      </w:r>
      <w:r w:rsidRPr="003B628B">
        <w:rPr>
          <w:rFonts w:ascii="Constantia" w:hAnsi="Constantia"/>
          <w:i/>
          <w:color w:val="000000"/>
          <w:lang w:val="en-US"/>
        </w:rPr>
        <w:t>Megaptera longimana</w:t>
      </w:r>
      <w:r w:rsidRPr="003B628B">
        <w:rPr>
          <w:rFonts w:ascii="Constantia" w:hAnsi="Constantia"/>
          <w:color w:val="000000"/>
          <w:lang w:val="en-US"/>
        </w:rPr>
        <w:t>. Part IV. J</w:t>
      </w:r>
      <w:r>
        <w:rPr>
          <w:rFonts w:ascii="Constantia" w:hAnsi="Constantia"/>
          <w:color w:val="000000"/>
          <w:lang w:val="en-US"/>
        </w:rPr>
        <w:t xml:space="preserve">ournal of </w:t>
      </w:r>
      <w:r w:rsidRPr="003B628B">
        <w:rPr>
          <w:rFonts w:ascii="Constantia" w:hAnsi="Constantia"/>
          <w:color w:val="000000"/>
          <w:lang w:val="en-US"/>
        </w:rPr>
        <w:t xml:space="preserve"> Anat</w:t>
      </w:r>
      <w:r>
        <w:rPr>
          <w:rFonts w:ascii="Constantia" w:hAnsi="Constantia"/>
          <w:color w:val="000000"/>
          <w:lang w:val="en-US"/>
        </w:rPr>
        <w:t>omy and</w:t>
      </w:r>
      <w:r w:rsidRPr="003B628B">
        <w:rPr>
          <w:rFonts w:ascii="Constantia" w:hAnsi="Constantia"/>
          <w:color w:val="000000"/>
          <w:lang w:val="en-US"/>
        </w:rPr>
        <w:t xml:space="preserve"> Physiol</w:t>
      </w:r>
      <w:r>
        <w:rPr>
          <w:rFonts w:ascii="Constantia" w:hAnsi="Constantia"/>
          <w:color w:val="000000"/>
          <w:lang w:val="en-US"/>
        </w:rPr>
        <w:t>ogy</w:t>
      </w:r>
      <w:r w:rsidRPr="003B628B">
        <w:rPr>
          <w:rFonts w:ascii="Constantia" w:hAnsi="Constantia"/>
          <w:color w:val="000000"/>
          <w:lang w:val="en-US"/>
        </w:rPr>
        <w:t xml:space="preserve"> 23:</w:t>
      </w:r>
      <w:r w:rsidR="00503E94">
        <w:rPr>
          <w:rFonts w:ascii="Constantia" w:hAnsi="Constantia"/>
          <w:color w:val="000000"/>
          <w:lang w:val="en-US"/>
        </w:rPr>
        <w:t xml:space="preserve"> </w:t>
      </w:r>
      <w:r w:rsidRPr="003B628B">
        <w:rPr>
          <w:rFonts w:ascii="Constantia" w:hAnsi="Constantia"/>
          <w:color w:val="000000"/>
          <w:lang w:val="en-US"/>
        </w:rPr>
        <w:t>308–335, 358–373</w:t>
      </w:r>
      <w:r w:rsidR="00503E94">
        <w:rPr>
          <w:rFonts w:ascii="Constantia" w:hAnsi="Constantia"/>
          <w:color w:val="000000"/>
          <w:lang w:val="en-US"/>
        </w:rPr>
        <w:t>.</w:t>
      </w:r>
    </w:p>
    <w:p w:rsidR="00EF4BBF" w:rsidRDefault="00EF4BBF" w:rsidP="009A67B4">
      <w:pPr>
        <w:tabs>
          <w:tab w:val="left" w:pos="851"/>
          <w:tab w:val="left" w:pos="993"/>
        </w:tabs>
        <w:spacing w:after="0" w:line="360" w:lineRule="auto"/>
        <w:jc w:val="both"/>
        <w:rPr>
          <w:rFonts w:ascii="Constantia" w:hAnsi="Constantia"/>
          <w:color w:val="000000"/>
          <w:lang w:val="en-US"/>
        </w:rPr>
      </w:pPr>
    </w:p>
    <w:p w:rsidR="00355993" w:rsidRDefault="00355993" w:rsidP="009A67B4">
      <w:pPr>
        <w:tabs>
          <w:tab w:val="left" w:pos="851"/>
          <w:tab w:val="left" w:pos="993"/>
        </w:tabs>
        <w:spacing w:after="0" w:line="360" w:lineRule="auto"/>
        <w:jc w:val="both"/>
        <w:rPr>
          <w:rFonts w:ascii="Constantia" w:hAnsi="Constantia"/>
          <w:color w:val="000000"/>
          <w:lang w:val="en-US"/>
        </w:rPr>
      </w:pPr>
      <w:r>
        <w:rPr>
          <w:rFonts w:ascii="Constantia" w:hAnsi="Constantia"/>
          <w:color w:val="000000"/>
          <w:lang w:val="en-US"/>
        </w:rPr>
        <w:t>Uhen</w:t>
      </w:r>
      <w:r w:rsidR="00503E94">
        <w:rPr>
          <w:rFonts w:ascii="Constantia" w:hAnsi="Constantia"/>
          <w:color w:val="000000"/>
          <w:lang w:val="en-US"/>
        </w:rPr>
        <w:t>,</w:t>
      </w:r>
      <w:r>
        <w:rPr>
          <w:rFonts w:ascii="Constantia" w:hAnsi="Constantia"/>
          <w:color w:val="000000"/>
          <w:lang w:val="en-US"/>
        </w:rPr>
        <w:t xml:space="preserve"> </w:t>
      </w:r>
      <w:r w:rsidRPr="00355993">
        <w:rPr>
          <w:rFonts w:ascii="Constantia" w:hAnsi="Constantia"/>
          <w:color w:val="000000"/>
          <w:lang w:val="en-US"/>
        </w:rPr>
        <w:t>M</w:t>
      </w:r>
      <w:r w:rsidR="00503E94">
        <w:rPr>
          <w:rFonts w:ascii="Constantia" w:hAnsi="Constantia"/>
          <w:color w:val="000000"/>
          <w:lang w:val="en-US"/>
        </w:rPr>
        <w:t xml:space="preserve">. </w:t>
      </w:r>
      <w:r w:rsidRPr="00355993">
        <w:rPr>
          <w:rFonts w:ascii="Constantia" w:hAnsi="Constantia"/>
          <w:color w:val="000000"/>
          <w:lang w:val="en-US"/>
        </w:rPr>
        <w:t>D</w:t>
      </w:r>
      <w:r>
        <w:rPr>
          <w:rFonts w:ascii="Constantia" w:hAnsi="Constantia"/>
          <w:color w:val="000000"/>
          <w:lang w:val="en-US"/>
        </w:rPr>
        <w:t xml:space="preserve">. </w:t>
      </w:r>
      <w:r w:rsidRPr="00355993">
        <w:rPr>
          <w:rFonts w:ascii="Constantia" w:hAnsi="Constantia"/>
          <w:color w:val="000000"/>
          <w:lang w:val="en-US"/>
        </w:rPr>
        <w:t xml:space="preserve">2013. A Review Of North American Basilosauridae. Bulletin of the Alabama </w:t>
      </w:r>
      <w:r>
        <w:rPr>
          <w:rFonts w:ascii="Constantia" w:hAnsi="Constantia"/>
          <w:color w:val="000000"/>
          <w:lang w:val="en-US"/>
        </w:rPr>
        <w:t>Museum of Natural History 31: 1-46</w:t>
      </w:r>
      <w:r w:rsidRPr="00355993">
        <w:rPr>
          <w:rFonts w:ascii="Constantia" w:hAnsi="Constantia"/>
          <w:color w:val="000000"/>
          <w:lang w:val="en-US"/>
        </w:rPr>
        <w:t>.</w:t>
      </w:r>
    </w:p>
    <w:p w:rsidR="00D955A0" w:rsidRPr="0059080F" w:rsidRDefault="00D955A0" w:rsidP="009A67B4">
      <w:pPr>
        <w:tabs>
          <w:tab w:val="left" w:pos="851"/>
          <w:tab w:val="left" w:pos="993"/>
        </w:tabs>
        <w:spacing w:after="0" w:line="360" w:lineRule="auto"/>
        <w:jc w:val="both"/>
        <w:rPr>
          <w:rFonts w:ascii="Constantia" w:hAnsi="Constantia"/>
          <w:color w:val="000000"/>
          <w:lang w:val="en-US"/>
        </w:rPr>
      </w:pPr>
    </w:p>
    <w:p w:rsidR="006238E1" w:rsidRPr="009A67B4" w:rsidRDefault="006238E1" w:rsidP="009A67B4">
      <w:pPr>
        <w:tabs>
          <w:tab w:val="left" w:pos="851"/>
          <w:tab w:val="left" w:pos="993"/>
        </w:tabs>
        <w:spacing w:after="0" w:line="360" w:lineRule="auto"/>
        <w:jc w:val="both"/>
        <w:rPr>
          <w:rFonts w:ascii="Constantia" w:hAnsi="Constantia" w:cs="Arial"/>
          <w:color w:val="222222"/>
          <w:shd w:val="clear" w:color="auto" w:fill="FFFFFF"/>
          <w:lang w:val="en-US"/>
        </w:rPr>
      </w:pPr>
      <w:r w:rsidRPr="005A1E94">
        <w:rPr>
          <w:rFonts w:ascii="Constantia" w:hAnsi="Constantia"/>
          <w:color w:val="000000"/>
        </w:rPr>
        <w:t>Van Beneden, P. J. 1872. L</w:t>
      </w:r>
      <w:r w:rsidRPr="009A67B4">
        <w:rPr>
          <w:rFonts w:ascii="Constantia" w:hAnsi="Constantia"/>
          <w:color w:val="000000"/>
        </w:rPr>
        <w:t xml:space="preserve">es baleines fossiles d’Anvers. </w:t>
      </w:r>
      <w:r w:rsidRPr="009A67B4">
        <w:rPr>
          <w:rFonts w:ascii="Constantia" w:hAnsi="Constantia"/>
          <w:color w:val="000000"/>
          <w:lang w:val="en-US"/>
        </w:rPr>
        <w:t>Bulletin de l’Academie Royal de Belgique 34:6–20.</w:t>
      </w:r>
      <w:r w:rsidRPr="009A67B4">
        <w:rPr>
          <w:rFonts w:ascii="Constantia" w:hAnsi="Constantia" w:cs="Arial"/>
          <w:color w:val="222222"/>
          <w:shd w:val="clear" w:color="auto" w:fill="FFFFFF"/>
          <w:lang w:val="en-US"/>
        </w:rPr>
        <w:t xml:space="preserve"> </w:t>
      </w:r>
    </w:p>
    <w:p w:rsidR="009A67B4" w:rsidRDefault="009A67B4" w:rsidP="009A67B4">
      <w:pPr>
        <w:tabs>
          <w:tab w:val="left" w:pos="851"/>
          <w:tab w:val="left" w:pos="993"/>
        </w:tabs>
        <w:spacing w:after="0" w:line="360" w:lineRule="auto"/>
        <w:jc w:val="both"/>
        <w:rPr>
          <w:rFonts w:ascii="Constantia" w:hAnsi="Constantia"/>
          <w:color w:val="000000"/>
          <w:lang w:val="en-US"/>
        </w:rPr>
      </w:pPr>
    </w:p>
    <w:p w:rsidR="006238E1" w:rsidRPr="009A67B4" w:rsidRDefault="00330B77" w:rsidP="009A67B4">
      <w:pPr>
        <w:tabs>
          <w:tab w:val="left" w:pos="851"/>
          <w:tab w:val="left" w:pos="993"/>
        </w:tabs>
        <w:spacing w:after="0" w:line="360" w:lineRule="auto"/>
        <w:jc w:val="both"/>
        <w:rPr>
          <w:rFonts w:ascii="Constantia" w:hAnsi="Constantia"/>
          <w:color w:val="000000"/>
        </w:rPr>
      </w:pPr>
      <w:r w:rsidRPr="009A67B4">
        <w:rPr>
          <w:rFonts w:ascii="Constantia" w:hAnsi="Constantia"/>
          <w:color w:val="000000"/>
          <w:lang w:val="en-US"/>
        </w:rPr>
        <w:t>Whitmore, F. C.,</w:t>
      </w:r>
      <w:r w:rsidR="0013306F" w:rsidRPr="009A67B4">
        <w:rPr>
          <w:rFonts w:ascii="Constantia" w:hAnsi="Constantia"/>
          <w:color w:val="000000"/>
          <w:lang w:val="en-US"/>
        </w:rPr>
        <w:t xml:space="preserve"> Barnes, L. G. </w:t>
      </w:r>
      <w:r w:rsidR="006238E1" w:rsidRPr="009A67B4">
        <w:rPr>
          <w:rFonts w:ascii="Constantia" w:hAnsi="Constantia"/>
          <w:color w:val="000000"/>
          <w:lang w:val="en-US"/>
        </w:rPr>
        <w:t xml:space="preserve">2008. </w:t>
      </w:r>
      <w:r w:rsidR="006238E1" w:rsidRPr="005A1E94">
        <w:rPr>
          <w:rFonts w:ascii="Constantia" w:hAnsi="Constantia"/>
          <w:color w:val="000000"/>
          <w:lang w:val="en-US"/>
        </w:rPr>
        <w:t>The Herpetocetinae, a new subfamily of extinct baleen whales (Mammalia, Cetacea, Cetotheriidae). </w:t>
      </w:r>
      <w:r w:rsidR="006238E1" w:rsidRPr="009A67B4">
        <w:rPr>
          <w:rFonts w:ascii="Constantia" w:hAnsi="Constantia"/>
          <w:color w:val="000000"/>
        </w:rPr>
        <w:t>Virginia Museum of Natural History Special Publication 14</w:t>
      </w:r>
      <w:r w:rsidR="0013306F" w:rsidRPr="009A67B4">
        <w:rPr>
          <w:rFonts w:ascii="Constantia" w:hAnsi="Constantia"/>
          <w:color w:val="000000"/>
        </w:rPr>
        <w:t>:</w:t>
      </w:r>
      <w:r w:rsidR="006238E1" w:rsidRPr="009A67B4">
        <w:rPr>
          <w:rFonts w:ascii="Constantia" w:hAnsi="Constantia"/>
          <w:color w:val="000000"/>
        </w:rPr>
        <w:t xml:space="preserve"> 141-180.</w:t>
      </w:r>
    </w:p>
    <w:p w:rsidR="006238E1" w:rsidRPr="009A67B4" w:rsidRDefault="006238E1" w:rsidP="009A67B4">
      <w:pPr>
        <w:tabs>
          <w:tab w:val="left" w:pos="851"/>
          <w:tab w:val="left" w:pos="993"/>
        </w:tabs>
        <w:spacing w:after="0" w:line="360" w:lineRule="auto"/>
        <w:rPr>
          <w:rFonts w:ascii="Constantia" w:hAnsi="Constantia"/>
          <w:lang w:val="en-US"/>
        </w:rPr>
      </w:pPr>
    </w:p>
    <w:sectPr w:rsidR="006238E1" w:rsidRPr="009A67B4" w:rsidSect="00F82D17">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4A8" w:rsidRDefault="00BF54A8" w:rsidP="00D6089E">
      <w:pPr>
        <w:spacing w:after="0" w:line="240" w:lineRule="auto"/>
      </w:pPr>
      <w:r>
        <w:separator/>
      </w:r>
    </w:p>
  </w:endnote>
  <w:endnote w:type="continuationSeparator" w:id="0">
    <w:p w:rsidR="00BF54A8" w:rsidRDefault="00BF54A8" w:rsidP="00D6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DejaVu Sans">
    <w:altName w:val="Arial"/>
    <w:charset w:val="00"/>
    <w:family w:val="swiss"/>
    <w:pitch w:val="variable"/>
    <w:sig w:usb0="00000000"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erriweather">
    <w:altName w:val="Times New Roman"/>
    <w:charset w:val="00"/>
    <w:family w:val="auto"/>
    <w:pitch w:val="default"/>
  </w:font>
  <w:font w:name="NewCenturySchlbk-Roman">
    <w:altName w:val="Times New Roman"/>
    <w:panose1 w:val="00000000000000000000"/>
    <w:charset w:val="00"/>
    <w:family w:val="roman"/>
    <w:notTrueType/>
    <w:pitch w:val="default"/>
  </w:font>
  <w:font w:name="AdvMINION-R">
    <w:altName w:val="Times New Roman"/>
    <w:panose1 w:val="00000000000000000000"/>
    <w:charset w:val="00"/>
    <w:family w:val="roman"/>
    <w:notTrueType/>
    <w:pitch w:val="default"/>
  </w:font>
  <w:font w:name="BookAntiqua">
    <w:altName w:val="Book Antiqu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89E" w:rsidRDefault="00D6089E">
    <w:pPr>
      <w:pStyle w:val="Piedepgina"/>
      <w:jc w:val="right"/>
    </w:pPr>
    <w:r>
      <w:fldChar w:fldCharType="begin"/>
    </w:r>
    <w:r>
      <w:instrText>PAGE   \* MERGEFORMAT</w:instrText>
    </w:r>
    <w:r>
      <w:fldChar w:fldCharType="separate"/>
    </w:r>
    <w:r w:rsidR="00B61589" w:rsidRPr="00B61589">
      <w:rPr>
        <w:noProof/>
        <w:lang w:val="es-ES"/>
      </w:rPr>
      <w:t>42</w:t>
    </w:r>
    <w:r>
      <w:fldChar w:fldCharType="end"/>
    </w:r>
  </w:p>
  <w:p w:rsidR="00D6089E" w:rsidRDefault="00D608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4A8" w:rsidRDefault="00BF54A8" w:rsidP="00D6089E">
      <w:pPr>
        <w:spacing w:after="0" w:line="240" w:lineRule="auto"/>
      </w:pPr>
      <w:r>
        <w:separator/>
      </w:r>
    </w:p>
  </w:footnote>
  <w:footnote w:type="continuationSeparator" w:id="0">
    <w:p w:rsidR="00BF54A8" w:rsidRDefault="00BF54A8" w:rsidP="00D608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668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5B9"/>
    <w:rsid w:val="00011971"/>
    <w:rsid w:val="0001739F"/>
    <w:rsid w:val="00020AB8"/>
    <w:rsid w:val="000249CC"/>
    <w:rsid w:val="000251B5"/>
    <w:rsid w:val="00031728"/>
    <w:rsid w:val="00031D3A"/>
    <w:rsid w:val="00031D99"/>
    <w:rsid w:val="00033AAC"/>
    <w:rsid w:val="00034BE3"/>
    <w:rsid w:val="000372CC"/>
    <w:rsid w:val="0004165E"/>
    <w:rsid w:val="00041EC6"/>
    <w:rsid w:val="000479AC"/>
    <w:rsid w:val="00051A5F"/>
    <w:rsid w:val="000526BA"/>
    <w:rsid w:val="00065BF8"/>
    <w:rsid w:val="00065DBC"/>
    <w:rsid w:val="00071FDE"/>
    <w:rsid w:val="000721FD"/>
    <w:rsid w:val="00072742"/>
    <w:rsid w:val="00083E8B"/>
    <w:rsid w:val="00093753"/>
    <w:rsid w:val="000A0C5A"/>
    <w:rsid w:val="000A3039"/>
    <w:rsid w:val="000A3E7C"/>
    <w:rsid w:val="000B1DD7"/>
    <w:rsid w:val="000B5BA7"/>
    <w:rsid w:val="000C170C"/>
    <w:rsid w:val="000C362C"/>
    <w:rsid w:val="000C64A6"/>
    <w:rsid w:val="000C6ECA"/>
    <w:rsid w:val="000D084A"/>
    <w:rsid w:val="000D0879"/>
    <w:rsid w:val="000D16C4"/>
    <w:rsid w:val="000D3EE1"/>
    <w:rsid w:val="000E3D82"/>
    <w:rsid w:val="000F0EC1"/>
    <w:rsid w:val="000F14C0"/>
    <w:rsid w:val="000F2066"/>
    <w:rsid w:val="000F346D"/>
    <w:rsid w:val="001039D9"/>
    <w:rsid w:val="0010458D"/>
    <w:rsid w:val="00112968"/>
    <w:rsid w:val="00113060"/>
    <w:rsid w:val="00113DCC"/>
    <w:rsid w:val="001145C0"/>
    <w:rsid w:val="00115A20"/>
    <w:rsid w:val="0012006C"/>
    <w:rsid w:val="00124682"/>
    <w:rsid w:val="00125ED6"/>
    <w:rsid w:val="001263D9"/>
    <w:rsid w:val="00127CBC"/>
    <w:rsid w:val="0013306F"/>
    <w:rsid w:val="0013482D"/>
    <w:rsid w:val="0013492F"/>
    <w:rsid w:val="00140038"/>
    <w:rsid w:val="00141293"/>
    <w:rsid w:val="00151848"/>
    <w:rsid w:val="0015666D"/>
    <w:rsid w:val="001609F4"/>
    <w:rsid w:val="00161568"/>
    <w:rsid w:val="001620F2"/>
    <w:rsid w:val="001634FD"/>
    <w:rsid w:val="00163C90"/>
    <w:rsid w:val="00163FB9"/>
    <w:rsid w:val="00165FE3"/>
    <w:rsid w:val="00176777"/>
    <w:rsid w:val="00177744"/>
    <w:rsid w:val="00180386"/>
    <w:rsid w:val="00180E80"/>
    <w:rsid w:val="00182D22"/>
    <w:rsid w:val="00183458"/>
    <w:rsid w:val="00185230"/>
    <w:rsid w:val="001902BA"/>
    <w:rsid w:val="00190729"/>
    <w:rsid w:val="00195248"/>
    <w:rsid w:val="001A0296"/>
    <w:rsid w:val="001A1531"/>
    <w:rsid w:val="001A1ED3"/>
    <w:rsid w:val="001A4902"/>
    <w:rsid w:val="001A5244"/>
    <w:rsid w:val="001B0468"/>
    <w:rsid w:val="001B132E"/>
    <w:rsid w:val="001C2B1D"/>
    <w:rsid w:val="001C3684"/>
    <w:rsid w:val="001C461A"/>
    <w:rsid w:val="001C7FA0"/>
    <w:rsid w:val="001D1FFD"/>
    <w:rsid w:val="001D473C"/>
    <w:rsid w:val="001D4ED8"/>
    <w:rsid w:val="001D7A39"/>
    <w:rsid w:val="001D7FA7"/>
    <w:rsid w:val="001E1DB0"/>
    <w:rsid w:val="001E6363"/>
    <w:rsid w:val="001F122E"/>
    <w:rsid w:val="001F2049"/>
    <w:rsid w:val="001F6455"/>
    <w:rsid w:val="002019BC"/>
    <w:rsid w:val="0020219A"/>
    <w:rsid w:val="00203A63"/>
    <w:rsid w:val="002119BA"/>
    <w:rsid w:val="002141A4"/>
    <w:rsid w:val="00220FA9"/>
    <w:rsid w:val="002233C4"/>
    <w:rsid w:val="00223D5B"/>
    <w:rsid w:val="002277A0"/>
    <w:rsid w:val="00233DB2"/>
    <w:rsid w:val="00234AF2"/>
    <w:rsid w:val="002352AA"/>
    <w:rsid w:val="0023614C"/>
    <w:rsid w:val="00241215"/>
    <w:rsid w:val="00241B73"/>
    <w:rsid w:val="0024227A"/>
    <w:rsid w:val="00243120"/>
    <w:rsid w:val="00250A55"/>
    <w:rsid w:val="00251868"/>
    <w:rsid w:val="00262E5F"/>
    <w:rsid w:val="00263735"/>
    <w:rsid w:val="00264CAD"/>
    <w:rsid w:val="00271D44"/>
    <w:rsid w:val="00275933"/>
    <w:rsid w:val="00282D88"/>
    <w:rsid w:val="002830BA"/>
    <w:rsid w:val="00286064"/>
    <w:rsid w:val="00287D17"/>
    <w:rsid w:val="002929DC"/>
    <w:rsid w:val="00295F06"/>
    <w:rsid w:val="002A0D27"/>
    <w:rsid w:val="002A1AFD"/>
    <w:rsid w:val="002A5E8F"/>
    <w:rsid w:val="002A73F1"/>
    <w:rsid w:val="002B2A92"/>
    <w:rsid w:val="002B4AA8"/>
    <w:rsid w:val="002B736C"/>
    <w:rsid w:val="002C08AB"/>
    <w:rsid w:val="002C3699"/>
    <w:rsid w:val="002C4C5C"/>
    <w:rsid w:val="002C5252"/>
    <w:rsid w:val="002D06D9"/>
    <w:rsid w:val="002D24FE"/>
    <w:rsid w:val="002D2DD9"/>
    <w:rsid w:val="002D49C9"/>
    <w:rsid w:val="002D6641"/>
    <w:rsid w:val="002E0244"/>
    <w:rsid w:val="002E40C2"/>
    <w:rsid w:val="002E4AA3"/>
    <w:rsid w:val="002F0E10"/>
    <w:rsid w:val="002F29B9"/>
    <w:rsid w:val="002F2E9C"/>
    <w:rsid w:val="002F46FE"/>
    <w:rsid w:val="002F7454"/>
    <w:rsid w:val="00303BBB"/>
    <w:rsid w:val="00304FD6"/>
    <w:rsid w:val="003051F6"/>
    <w:rsid w:val="003059F7"/>
    <w:rsid w:val="003076B4"/>
    <w:rsid w:val="00311963"/>
    <w:rsid w:val="003147CA"/>
    <w:rsid w:val="00315A91"/>
    <w:rsid w:val="003170B4"/>
    <w:rsid w:val="00324A6C"/>
    <w:rsid w:val="00330B77"/>
    <w:rsid w:val="00331804"/>
    <w:rsid w:val="00332617"/>
    <w:rsid w:val="00333529"/>
    <w:rsid w:val="00341A75"/>
    <w:rsid w:val="00342DE3"/>
    <w:rsid w:val="00343B3B"/>
    <w:rsid w:val="003453E9"/>
    <w:rsid w:val="003475DB"/>
    <w:rsid w:val="00351249"/>
    <w:rsid w:val="00353866"/>
    <w:rsid w:val="00355993"/>
    <w:rsid w:val="00355EE8"/>
    <w:rsid w:val="00356F15"/>
    <w:rsid w:val="0036113C"/>
    <w:rsid w:val="00361C17"/>
    <w:rsid w:val="00364337"/>
    <w:rsid w:val="00364D9D"/>
    <w:rsid w:val="00365929"/>
    <w:rsid w:val="00372C62"/>
    <w:rsid w:val="003759F3"/>
    <w:rsid w:val="00381B32"/>
    <w:rsid w:val="00385FF9"/>
    <w:rsid w:val="003871BC"/>
    <w:rsid w:val="00392BD0"/>
    <w:rsid w:val="00393C91"/>
    <w:rsid w:val="003A205F"/>
    <w:rsid w:val="003A2060"/>
    <w:rsid w:val="003A3707"/>
    <w:rsid w:val="003A3A74"/>
    <w:rsid w:val="003A6814"/>
    <w:rsid w:val="003B51EF"/>
    <w:rsid w:val="003B628B"/>
    <w:rsid w:val="003C1E78"/>
    <w:rsid w:val="003C4F83"/>
    <w:rsid w:val="003C5E70"/>
    <w:rsid w:val="003C782D"/>
    <w:rsid w:val="003D1DAD"/>
    <w:rsid w:val="003D2C3E"/>
    <w:rsid w:val="003D6EA9"/>
    <w:rsid w:val="003E0C73"/>
    <w:rsid w:val="003F1109"/>
    <w:rsid w:val="003F5565"/>
    <w:rsid w:val="0040142C"/>
    <w:rsid w:val="00402383"/>
    <w:rsid w:val="00404B5F"/>
    <w:rsid w:val="0042197E"/>
    <w:rsid w:val="004235BF"/>
    <w:rsid w:val="00427D20"/>
    <w:rsid w:val="004330B5"/>
    <w:rsid w:val="00434D0E"/>
    <w:rsid w:val="00437955"/>
    <w:rsid w:val="0044684D"/>
    <w:rsid w:val="0044686A"/>
    <w:rsid w:val="004470B4"/>
    <w:rsid w:val="004527E0"/>
    <w:rsid w:val="00456C56"/>
    <w:rsid w:val="004572BE"/>
    <w:rsid w:val="0046442E"/>
    <w:rsid w:val="00465A49"/>
    <w:rsid w:val="00467036"/>
    <w:rsid w:val="00470506"/>
    <w:rsid w:val="00470722"/>
    <w:rsid w:val="00470976"/>
    <w:rsid w:val="004725D2"/>
    <w:rsid w:val="0047454F"/>
    <w:rsid w:val="00475C8C"/>
    <w:rsid w:val="00476177"/>
    <w:rsid w:val="00480FAF"/>
    <w:rsid w:val="004857EA"/>
    <w:rsid w:val="0048581F"/>
    <w:rsid w:val="004927F9"/>
    <w:rsid w:val="004943A6"/>
    <w:rsid w:val="00494F5A"/>
    <w:rsid w:val="00495894"/>
    <w:rsid w:val="00497E3C"/>
    <w:rsid w:val="004A080F"/>
    <w:rsid w:val="004B0BA1"/>
    <w:rsid w:val="004B6C72"/>
    <w:rsid w:val="004C0AE0"/>
    <w:rsid w:val="004C1A9A"/>
    <w:rsid w:val="004C4BD9"/>
    <w:rsid w:val="004C544B"/>
    <w:rsid w:val="004D044B"/>
    <w:rsid w:val="004D0D95"/>
    <w:rsid w:val="004D0E50"/>
    <w:rsid w:val="004D16BD"/>
    <w:rsid w:val="004D3D2A"/>
    <w:rsid w:val="004D3D42"/>
    <w:rsid w:val="004D6423"/>
    <w:rsid w:val="004D709B"/>
    <w:rsid w:val="004D7630"/>
    <w:rsid w:val="004D7908"/>
    <w:rsid w:val="004D7D83"/>
    <w:rsid w:val="004E6CF9"/>
    <w:rsid w:val="004E74EB"/>
    <w:rsid w:val="004E7ADC"/>
    <w:rsid w:val="004F13A6"/>
    <w:rsid w:val="004F3EE3"/>
    <w:rsid w:val="00501100"/>
    <w:rsid w:val="00503E94"/>
    <w:rsid w:val="00513B29"/>
    <w:rsid w:val="005209D5"/>
    <w:rsid w:val="005236A1"/>
    <w:rsid w:val="00525CBB"/>
    <w:rsid w:val="0052672B"/>
    <w:rsid w:val="005306ED"/>
    <w:rsid w:val="00533951"/>
    <w:rsid w:val="00537E9E"/>
    <w:rsid w:val="005431FD"/>
    <w:rsid w:val="005434F5"/>
    <w:rsid w:val="00544997"/>
    <w:rsid w:val="00546425"/>
    <w:rsid w:val="00550B26"/>
    <w:rsid w:val="00551482"/>
    <w:rsid w:val="00560CC6"/>
    <w:rsid w:val="00565BAE"/>
    <w:rsid w:val="005669B9"/>
    <w:rsid w:val="005670D0"/>
    <w:rsid w:val="00567A95"/>
    <w:rsid w:val="0057582A"/>
    <w:rsid w:val="0057712D"/>
    <w:rsid w:val="00577B06"/>
    <w:rsid w:val="005814CA"/>
    <w:rsid w:val="00581C7B"/>
    <w:rsid w:val="00587ACB"/>
    <w:rsid w:val="00587BC7"/>
    <w:rsid w:val="0059080F"/>
    <w:rsid w:val="005916B8"/>
    <w:rsid w:val="005A1E94"/>
    <w:rsid w:val="005A208E"/>
    <w:rsid w:val="005A2A62"/>
    <w:rsid w:val="005A2D94"/>
    <w:rsid w:val="005B141D"/>
    <w:rsid w:val="005B1FF0"/>
    <w:rsid w:val="005B26FE"/>
    <w:rsid w:val="005B3B9B"/>
    <w:rsid w:val="005B4552"/>
    <w:rsid w:val="005B72BB"/>
    <w:rsid w:val="005C0434"/>
    <w:rsid w:val="005C1140"/>
    <w:rsid w:val="005D70DA"/>
    <w:rsid w:val="005D740E"/>
    <w:rsid w:val="005E6FF1"/>
    <w:rsid w:val="005F77B2"/>
    <w:rsid w:val="00600087"/>
    <w:rsid w:val="00601C44"/>
    <w:rsid w:val="006023B7"/>
    <w:rsid w:val="0060328E"/>
    <w:rsid w:val="0060659A"/>
    <w:rsid w:val="00607642"/>
    <w:rsid w:val="00610776"/>
    <w:rsid w:val="00616435"/>
    <w:rsid w:val="0062202B"/>
    <w:rsid w:val="006238E1"/>
    <w:rsid w:val="006272A6"/>
    <w:rsid w:val="006329D3"/>
    <w:rsid w:val="00633657"/>
    <w:rsid w:val="00636673"/>
    <w:rsid w:val="00636A2D"/>
    <w:rsid w:val="00641048"/>
    <w:rsid w:val="006419CA"/>
    <w:rsid w:val="00642BDF"/>
    <w:rsid w:val="00644522"/>
    <w:rsid w:val="006462C2"/>
    <w:rsid w:val="00646C12"/>
    <w:rsid w:val="006518CE"/>
    <w:rsid w:val="00654B8A"/>
    <w:rsid w:val="00660CB6"/>
    <w:rsid w:val="00663489"/>
    <w:rsid w:val="00665C56"/>
    <w:rsid w:val="006758AF"/>
    <w:rsid w:val="00676191"/>
    <w:rsid w:val="006806A4"/>
    <w:rsid w:val="006825B9"/>
    <w:rsid w:val="00682C14"/>
    <w:rsid w:val="006A565F"/>
    <w:rsid w:val="006A57CB"/>
    <w:rsid w:val="006A6013"/>
    <w:rsid w:val="006A70B5"/>
    <w:rsid w:val="006B72B8"/>
    <w:rsid w:val="006B73C6"/>
    <w:rsid w:val="006B7DB9"/>
    <w:rsid w:val="006C17C2"/>
    <w:rsid w:val="006C1ADB"/>
    <w:rsid w:val="006C2F46"/>
    <w:rsid w:val="006C391D"/>
    <w:rsid w:val="006C3FFA"/>
    <w:rsid w:val="006C5202"/>
    <w:rsid w:val="006C6320"/>
    <w:rsid w:val="006C63CA"/>
    <w:rsid w:val="006C6915"/>
    <w:rsid w:val="006C6DC5"/>
    <w:rsid w:val="006E3B82"/>
    <w:rsid w:val="006E4C29"/>
    <w:rsid w:val="006E56C5"/>
    <w:rsid w:val="006E7610"/>
    <w:rsid w:val="006F2D6D"/>
    <w:rsid w:val="006F53AC"/>
    <w:rsid w:val="006F7524"/>
    <w:rsid w:val="0070056E"/>
    <w:rsid w:val="0070215E"/>
    <w:rsid w:val="0070324C"/>
    <w:rsid w:val="007034D4"/>
    <w:rsid w:val="007067C4"/>
    <w:rsid w:val="00710B4B"/>
    <w:rsid w:val="00712EAF"/>
    <w:rsid w:val="0071576D"/>
    <w:rsid w:val="007176B4"/>
    <w:rsid w:val="00721D08"/>
    <w:rsid w:val="007221B6"/>
    <w:rsid w:val="00722FE0"/>
    <w:rsid w:val="00723592"/>
    <w:rsid w:val="0073127E"/>
    <w:rsid w:val="00737586"/>
    <w:rsid w:val="00740F85"/>
    <w:rsid w:val="00742247"/>
    <w:rsid w:val="00743ED6"/>
    <w:rsid w:val="00744520"/>
    <w:rsid w:val="007500F2"/>
    <w:rsid w:val="007541F0"/>
    <w:rsid w:val="00754FC3"/>
    <w:rsid w:val="00755C5C"/>
    <w:rsid w:val="00757041"/>
    <w:rsid w:val="00757501"/>
    <w:rsid w:val="007612DE"/>
    <w:rsid w:val="00761339"/>
    <w:rsid w:val="0076161B"/>
    <w:rsid w:val="0076439F"/>
    <w:rsid w:val="007712AF"/>
    <w:rsid w:val="00772C44"/>
    <w:rsid w:val="00773C6A"/>
    <w:rsid w:val="00780B1A"/>
    <w:rsid w:val="00784A2B"/>
    <w:rsid w:val="00787323"/>
    <w:rsid w:val="007878FE"/>
    <w:rsid w:val="00791C5F"/>
    <w:rsid w:val="0079408F"/>
    <w:rsid w:val="007942AF"/>
    <w:rsid w:val="007A345B"/>
    <w:rsid w:val="007A62D1"/>
    <w:rsid w:val="007A636C"/>
    <w:rsid w:val="007A64F4"/>
    <w:rsid w:val="007B075C"/>
    <w:rsid w:val="007B1A08"/>
    <w:rsid w:val="007B391C"/>
    <w:rsid w:val="007D3EA7"/>
    <w:rsid w:val="007D73E6"/>
    <w:rsid w:val="007E4788"/>
    <w:rsid w:val="007E7528"/>
    <w:rsid w:val="007F1190"/>
    <w:rsid w:val="007F2484"/>
    <w:rsid w:val="0080157A"/>
    <w:rsid w:val="008054E7"/>
    <w:rsid w:val="00805A7B"/>
    <w:rsid w:val="008125C4"/>
    <w:rsid w:val="0081657D"/>
    <w:rsid w:val="00817975"/>
    <w:rsid w:val="00817BFA"/>
    <w:rsid w:val="008252FC"/>
    <w:rsid w:val="00830A21"/>
    <w:rsid w:val="00831669"/>
    <w:rsid w:val="008330CA"/>
    <w:rsid w:val="0083493F"/>
    <w:rsid w:val="00834E42"/>
    <w:rsid w:val="00845D71"/>
    <w:rsid w:val="00846418"/>
    <w:rsid w:val="00850B92"/>
    <w:rsid w:val="00855BD2"/>
    <w:rsid w:val="00856126"/>
    <w:rsid w:val="00861CD2"/>
    <w:rsid w:val="00863CD9"/>
    <w:rsid w:val="00864711"/>
    <w:rsid w:val="00867EEF"/>
    <w:rsid w:val="0087345D"/>
    <w:rsid w:val="0087519A"/>
    <w:rsid w:val="00876FD0"/>
    <w:rsid w:val="008770B9"/>
    <w:rsid w:val="008772E1"/>
    <w:rsid w:val="00880AFA"/>
    <w:rsid w:val="0088608A"/>
    <w:rsid w:val="00890737"/>
    <w:rsid w:val="00894248"/>
    <w:rsid w:val="00896E06"/>
    <w:rsid w:val="008A0872"/>
    <w:rsid w:val="008A4FA5"/>
    <w:rsid w:val="008B39D6"/>
    <w:rsid w:val="008B3B05"/>
    <w:rsid w:val="008B419D"/>
    <w:rsid w:val="008C37A4"/>
    <w:rsid w:val="008C41A1"/>
    <w:rsid w:val="008C5D70"/>
    <w:rsid w:val="008D05FC"/>
    <w:rsid w:val="008D1C26"/>
    <w:rsid w:val="008D3227"/>
    <w:rsid w:val="008D367B"/>
    <w:rsid w:val="008D3E26"/>
    <w:rsid w:val="008D4F85"/>
    <w:rsid w:val="008D7A74"/>
    <w:rsid w:val="008E2359"/>
    <w:rsid w:val="008E2FCD"/>
    <w:rsid w:val="008E30A9"/>
    <w:rsid w:val="008E55A7"/>
    <w:rsid w:val="008E6FED"/>
    <w:rsid w:val="008E7CF6"/>
    <w:rsid w:val="008F41F4"/>
    <w:rsid w:val="008F6AC9"/>
    <w:rsid w:val="008F6DE1"/>
    <w:rsid w:val="0090033D"/>
    <w:rsid w:val="00903B1B"/>
    <w:rsid w:val="00906163"/>
    <w:rsid w:val="00913EE5"/>
    <w:rsid w:val="00915478"/>
    <w:rsid w:val="0091658A"/>
    <w:rsid w:val="0091668A"/>
    <w:rsid w:val="00920BA8"/>
    <w:rsid w:val="0092412A"/>
    <w:rsid w:val="00924895"/>
    <w:rsid w:val="00924BF3"/>
    <w:rsid w:val="00930E87"/>
    <w:rsid w:val="0093189A"/>
    <w:rsid w:val="00932CF5"/>
    <w:rsid w:val="009358BD"/>
    <w:rsid w:val="0093699C"/>
    <w:rsid w:val="00936D5F"/>
    <w:rsid w:val="0093787D"/>
    <w:rsid w:val="00941008"/>
    <w:rsid w:val="009414C4"/>
    <w:rsid w:val="00943B60"/>
    <w:rsid w:val="0094507E"/>
    <w:rsid w:val="009546D9"/>
    <w:rsid w:val="009549DE"/>
    <w:rsid w:val="0095760B"/>
    <w:rsid w:val="00965DA0"/>
    <w:rsid w:val="00970DA3"/>
    <w:rsid w:val="009741C6"/>
    <w:rsid w:val="009751B6"/>
    <w:rsid w:val="009751E0"/>
    <w:rsid w:val="00975F5D"/>
    <w:rsid w:val="0097687E"/>
    <w:rsid w:val="00976FB0"/>
    <w:rsid w:val="00980615"/>
    <w:rsid w:val="00980D87"/>
    <w:rsid w:val="0098148B"/>
    <w:rsid w:val="009856D3"/>
    <w:rsid w:val="00994207"/>
    <w:rsid w:val="00996D98"/>
    <w:rsid w:val="009A0A1F"/>
    <w:rsid w:val="009A122C"/>
    <w:rsid w:val="009A3164"/>
    <w:rsid w:val="009A67B4"/>
    <w:rsid w:val="009A7B96"/>
    <w:rsid w:val="009B0066"/>
    <w:rsid w:val="009B3357"/>
    <w:rsid w:val="009B45DC"/>
    <w:rsid w:val="009B5925"/>
    <w:rsid w:val="009C0F3F"/>
    <w:rsid w:val="009C63A0"/>
    <w:rsid w:val="009D45C7"/>
    <w:rsid w:val="009D5C3A"/>
    <w:rsid w:val="009D60D4"/>
    <w:rsid w:val="009D6252"/>
    <w:rsid w:val="009E4EE1"/>
    <w:rsid w:val="009E64BC"/>
    <w:rsid w:val="009E64BE"/>
    <w:rsid w:val="009E6D87"/>
    <w:rsid w:val="009E78B7"/>
    <w:rsid w:val="009F019E"/>
    <w:rsid w:val="009F4C22"/>
    <w:rsid w:val="009F5973"/>
    <w:rsid w:val="009F7590"/>
    <w:rsid w:val="009F779B"/>
    <w:rsid w:val="00A00D47"/>
    <w:rsid w:val="00A07287"/>
    <w:rsid w:val="00A07ED8"/>
    <w:rsid w:val="00A1021B"/>
    <w:rsid w:val="00A12166"/>
    <w:rsid w:val="00A13CE7"/>
    <w:rsid w:val="00A153B9"/>
    <w:rsid w:val="00A15B23"/>
    <w:rsid w:val="00A20543"/>
    <w:rsid w:val="00A26576"/>
    <w:rsid w:val="00A31D69"/>
    <w:rsid w:val="00A362F9"/>
    <w:rsid w:val="00A37258"/>
    <w:rsid w:val="00A466D6"/>
    <w:rsid w:val="00A52DBD"/>
    <w:rsid w:val="00A55AED"/>
    <w:rsid w:val="00A55B82"/>
    <w:rsid w:val="00A579F7"/>
    <w:rsid w:val="00A60349"/>
    <w:rsid w:val="00A6378A"/>
    <w:rsid w:val="00A63D18"/>
    <w:rsid w:val="00A6451A"/>
    <w:rsid w:val="00A65268"/>
    <w:rsid w:val="00A74675"/>
    <w:rsid w:val="00A80B82"/>
    <w:rsid w:val="00A81159"/>
    <w:rsid w:val="00A81FB8"/>
    <w:rsid w:val="00A835A6"/>
    <w:rsid w:val="00A838B9"/>
    <w:rsid w:val="00A87535"/>
    <w:rsid w:val="00A87F41"/>
    <w:rsid w:val="00A903EA"/>
    <w:rsid w:val="00A929AE"/>
    <w:rsid w:val="00A95269"/>
    <w:rsid w:val="00AA1C3D"/>
    <w:rsid w:val="00AA4230"/>
    <w:rsid w:val="00AA5B98"/>
    <w:rsid w:val="00AA6C17"/>
    <w:rsid w:val="00AB0750"/>
    <w:rsid w:val="00AB37C4"/>
    <w:rsid w:val="00AB5B10"/>
    <w:rsid w:val="00AB62F2"/>
    <w:rsid w:val="00AC43D8"/>
    <w:rsid w:val="00AD0CD4"/>
    <w:rsid w:val="00AD1251"/>
    <w:rsid w:val="00AD3B76"/>
    <w:rsid w:val="00AD553B"/>
    <w:rsid w:val="00AE0F61"/>
    <w:rsid w:val="00AE2A42"/>
    <w:rsid w:val="00AE4EB3"/>
    <w:rsid w:val="00AF17EF"/>
    <w:rsid w:val="00AF5673"/>
    <w:rsid w:val="00AF6342"/>
    <w:rsid w:val="00B017CC"/>
    <w:rsid w:val="00B0333D"/>
    <w:rsid w:val="00B037F8"/>
    <w:rsid w:val="00B050B7"/>
    <w:rsid w:val="00B06B6B"/>
    <w:rsid w:val="00B10D6F"/>
    <w:rsid w:val="00B12161"/>
    <w:rsid w:val="00B1243B"/>
    <w:rsid w:val="00B128F4"/>
    <w:rsid w:val="00B13748"/>
    <w:rsid w:val="00B15C25"/>
    <w:rsid w:val="00B220A3"/>
    <w:rsid w:val="00B230E6"/>
    <w:rsid w:val="00B233FC"/>
    <w:rsid w:val="00B23648"/>
    <w:rsid w:val="00B237AB"/>
    <w:rsid w:val="00B248A8"/>
    <w:rsid w:val="00B25C81"/>
    <w:rsid w:val="00B25DE3"/>
    <w:rsid w:val="00B30A0A"/>
    <w:rsid w:val="00B30B56"/>
    <w:rsid w:val="00B36C16"/>
    <w:rsid w:val="00B36DA6"/>
    <w:rsid w:val="00B465A2"/>
    <w:rsid w:val="00B46FFC"/>
    <w:rsid w:val="00B504CE"/>
    <w:rsid w:val="00B511F1"/>
    <w:rsid w:val="00B51BDF"/>
    <w:rsid w:val="00B53BD6"/>
    <w:rsid w:val="00B54CCB"/>
    <w:rsid w:val="00B553A6"/>
    <w:rsid w:val="00B57B91"/>
    <w:rsid w:val="00B61589"/>
    <w:rsid w:val="00B623B1"/>
    <w:rsid w:val="00B64168"/>
    <w:rsid w:val="00B64A99"/>
    <w:rsid w:val="00B660F6"/>
    <w:rsid w:val="00B664E5"/>
    <w:rsid w:val="00B73833"/>
    <w:rsid w:val="00B746F9"/>
    <w:rsid w:val="00B75DFB"/>
    <w:rsid w:val="00B811E9"/>
    <w:rsid w:val="00B81928"/>
    <w:rsid w:val="00B819F3"/>
    <w:rsid w:val="00B81C18"/>
    <w:rsid w:val="00B832C1"/>
    <w:rsid w:val="00B84637"/>
    <w:rsid w:val="00B862D0"/>
    <w:rsid w:val="00B87298"/>
    <w:rsid w:val="00B925A8"/>
    <w:rsid w:val="00B9581A"/>
    <w:rsid w:val="00BA097C"/>
    <w:rsid w:val="00BA2EB3"/>
    <w:rsid w:val="00BA405E"/>
    <w:rsid w:val="00BB004A"/>
    <w:rsid w:val="00BB1839"/>
    <w:rsid w:val="00BB2DE4"/>
    <w:rsid w:val="00BB369B"/>
    <w:rsid w:val="00BC497D"/>
    <w:rsid w:val="00BC7250"/>
    <w:rsid w:val="00BD0AAE"/>
    <w:rsid w:val="00BD10BB"/>
    <w:rsid w:val="00BD2D7C"/>
    <w:rsid w:val="00BD6FAD"/>
    <w:rsid w:val="00BE2A06"/>
    <w:rsid w:val="00BE7591"/>
    <w:rsid w:val="00BE7911"/>
    <w:rsid w:val="00BF01A9"/>
    <w:rsid w:val="00BF26BA"/>
    <w:rsid w:val="00BF4893"/>
    <w:rsid w:val="00BF50EA"/>
    <w:rsid w:val="00BF54A8"/>
    <w:rsid w:val="00C007AB"/>
    <w:rsid w:val="00C014EA"/>
    <w:rsid w:val="00C044D4"/>
    <w:rsid w:val="00C0582A"/>
    <w:rsid w:val="00C05971"/>
    <w:rsid w:val="00C05A1A"/>
    <w:rsid w:val="00C07484"/>
    <w:rsid w:val="00C07C84"/>
    <w:rsid w:val="00C103EA"/>
    <w:rsid w:val="00C12E03"/>
    <w:rsid w:val="00C147B5"/>
    <w:rsid w:val="00C178C8"/>
    <w:rsid w:val="00C22767"/>
    <w:rsid w:val="00C25777"/>
    <w:rsid w:val="00C3061B"/>
    <w:rsid w:val="00C31456"/>
    <w:rsid w:val="00C35CDB"/>
    <w:rsid w:val="00C36387"/>
    <w:rsid w:val="00C373B2"/>
    <w:rsid w:val="00C418E1"/>
    <w:rsid w:val="00C428CD"/>
    <w:rsid w:val="00C45304"/>
    <w:rsid w:val="00C52EC6"/>
    <w:rsid w:val="00C536F5"/>
    <w:rsid w:val="00C56AF5"/>
    <w:rsid w:val="00C57052"/>
    <w:rsid w:val="00C5723D"/>
    <w:rsid w:val="00C625BB"/>
    <w:rsid w:val="00C642D4"/>
    <w:rsid w:val="00C6500B"/>
    <w:rsid w:val="00C70E09"/>
    <w:rsid w:val="00C73933"/>
    <w:rsid w:val="00C74D77"/>
    <w:rsid w:val="00C7763C"/>
    <w:rsid w:val="00C80F94"/>
    <w:rsid w:val="00C83563"/>
    <w:rsid w:val="00C8610C"/>
    <w:rsid w:val="00C866DF"/>
    <w:rsid w:val="00C86DFA"/>
    <w:rsid w:val="00C951C3"/>
    <w:rsid w:val="00CA00B2"/>
    <w:rsid w:val="00CA2138"/>
    <w:rsid w:val="00CB07FE"/>
    <w:rsid w:val="00CB0BA6"/>
    <w:rsid w:val="00CB289D"/>
    <w:rsid w:val="00CB3909"/>
    <w:rsid w:val="00CC0EBE"/>
    <w:rsid w:val="00CC3048"/>
    <w:rsid w:val="00CC3264"/>
    <w:rsid w:val="00CC7A97"/>
    <w:rsid w:val="00CD20F7"/>
    <w:rsid w:val="00CD3718"/>
    <w:rsid w:val="00CD5C4A"/>
    <w:rsid w:val="00CE0A0B"/>
    <w:rsid w:val="00CE75DC"/>
    <w:rsid w:val="00CE7ADF"/>
    <w:rsid w:val="00CF076E"/>
    <w:rsid w:val="00CF1356"/>
    <w:rsid w:val="00CF175B"/>
    <w:rsid w:val="00CF1A77"/>
    <w:rsid w:val="00CF2FA9"/>
    <w:rsid w:val="00D02094"/>
    <w:rsid w:val="00D042E0"/>
    <w:rsid w:val="00D04490"/>
    <w:rsid w:val="00D12387"/>
    <w:rsid w:val="00D14462"/>
    <w:rsid w:val="00D1465E"/>
    <w:rsid w:val="00D158B0"/>
    <w:rsid w:val="00D1700D"/>
    <w:rsid w:val="00D21121"/>
    <w:rsid w:val="00D22F1B"/>
    <w:rsid w:val="00D263F7"/>
    <w:rsid w:val="00D300F7"/>
    <w:rsid w:val="00D30957"/>
    <w:rsid w:val="00D3159D"/>
    <w:rsid w:val="00D36A96"/>
    <w:rsid w:val="00D371CE"/>
    <w:rsid w:val="00D44C85"/>
    <w:rsid w:val="00D45649"/>
    <w:rsid w:val="00D45887"/>
    <w:rsid w:val="00D4778F"/>
    <w:rsid w:val="00D54556"/>
    <w:rsid w:val="00D552BC"/>
    <w:rsid w:val="00D553F4"/>
    <w:rsid w:val="00D6089E"/>
    <w:rsid w:val="00D60B71"/>
    <w:rsid w:val="00D61E47"/>
    <w:rsid w:val="00D63883"/>
    <w:rsid w:val="00D67DA7"/>
    <w:rsid w:val="00D729E4"/>
    <w:rsid w:val="00D766DA"/>
    <w:rsid w:val="00D809A9"/>
    <w:rsid w:val="00D83DB0"/>
    <w:rsid w:val="00D83F5E"/>
    <w:rsid w:val="00D872E9"/>
    <w:rsid w:val="00D9135A"/>
    <w:rsid w:val="00D955A0"/>
    <w:rsid w:val="00D97CEB"/>
    <w:rsid w:val="00DA1A4E"/>
    <w:rsid w:val="00DA31C8"/>
    <w:rsid w:val="00DB0570"/>
    <w:rsid w:val="00DB1E4F"/>
    <w:rsid w:val="00DB318F"/>
    <w:rsid w:val="00DB60B8"/>
    <w:rsid w:val="00DB6D66"/>
    <w:rsid w:val="00DB77C6"/>
    <w:rsid w:val="00DB7F2F"/>
    <w:rsid w:val="00DC1D6F"/>
    <w:rsid w:val="00DC3FE2"/>
    <w:rsid w:val="00DC460C"/>
    <w:rsid w:val="00DC73FA"/>
    <w:rsid w:val="00DD0B3E"/>
    <w:rsid w:val="00DD1A42"/>
    <w:rsid w:val="00DD4B1A"/>
    <w:rsid w:val="00DD4E24"/>
    <w:rsid w:val="00DE04AB"/>
    <w:rsid w:val="00DE4758"/>
    <w:rsid w:val="00DE7A19"/>
    <w:rsid w:val="00DF5F26"/>
    <w:rsid w:val="00DF66EF"/>
    <w:rsid w:val="00E024D0"/>
    <w:rsid w:val="00E02D3E"/>
    <w:rsid w:val="00E07FFE"/>
    <w:rsid w:val="00E12974"/>
    <w:rsid w:val="00E13460"/>
    <w:rsid w:val="00E13A4E"/>
    <w:rsid w:val="00E13A69"/>
    <w:rsid w:val="00E13CA9"/>
    <w:rsid w:val="00E1664B"/>
    <w:rsid w:val="00E20A1D"/>
    <w:rsid w:val="00E222AB"/>
    <w:rsid w:val="00E24BD1"/>
    <w:rsid w:val="00E265FA"/>
    <w:rsid w:val="00E30179"/>
    <w:rsid w:val="00E31201"/>
    <w:rsid w:val="00E335C3"/>
    <w:rsid w:val="00E370C3"/>
    <w:rsid w:val="00E37DFF"/>
    <w:rsid w:val="00E407B2"/>
    <w:rsid w:val="00E41D53"/>
    <w:rsid w:val="00E43E6C"/>
    <w:rsid w:val="00E44B24"/>
    <w:rsid w:val="00E50267"/>
    <w:rsid w:val="00E50939"/>
    <w:rsid w:val="00E543B0"/>
    <w:rsid w:val="00E61A6A"/>
    <w:rsid w:val="00E622AC"/>
    <w:rsid w:val="00E73C13"/>
    <w:rsid w:val="00E82C9B"/>
    <w:rsid w:val="00E9277C"/>
    <w:rsid w:val="00E94231"/>
    <w:rsid w:val="00E94331"/>
    <w:rsid w:val="00E94EAC"/>
    <w:rsid w:val="00E96DBE"/>
    <w:rsid w:val="00EB548A"/>
    <w:rsid w:val="00EB56E0"/>
    <w:rsid w:val="00ED15C3"/>
    <w:rsid w:val="00ED1DF4"/>
    <w:rsid w:val="00ED38C3"/>
    <w:rsid w:val="00ED5AD8"/>
    <w:rsid w:val="00ED64DB"/>
    <w:rsid w:val="00EE1C86"/>
    <w:rsid w:val="00EE232A"/>
    <w:rsid w:val="00EE41A3"/>
    <w:rsid w:val="00EE6003"/>
    <w:rsid w:val="00EE64D4"/>
    <w:rsid w:val="00EF4BBF"/>
    <w:rsid w:val="00F045E9"/>
    <w:rsid w:val="00F1059C"/>
    <w:rsid w:val="00F10778"/>
    <w:rsid w:val="00F131B8"/>
    <w:rsid w:val="00F1392F"/>
    <w:rsid w:val="00F14754"/>
    <w:rsid w:val="00F158A9"/>
    <w:rsid w:val="00F17B96"/>
    <w:rsid w:val="00F20958"/>
    <w:rsid w:val="00F24000"/>
    <w:rsid w:val="00F26927"/>
    <w:rsid w:val="00F31044"/>
    <w:rsid w:val="00F31157"/>
    <w:rsid w:val="00F3651E"/>
    <w:rsid w:val="00F37ADD"/>
    <w:rsid w:val="00F37E35"/>
    <w:rsid w:val="00F40753"/>
    <w:rsid w:val="00F408BD"/>
    <w:rsid w:val="00F44367"/>
    <w:rsid w:val="00F45539"/>
    <w:rsid w:val="00F47C66"/>
    <w:rsid w:val="00F52A41"/>
    <w:rsid w:val="00F54128"/>
    <w:rsid w:val="00F54CF3"/>
    <w:rsid w:val="00F55ED5"/>
    <w:rsid w:val="00F61570"/>
    <w:rsid w:val="00F63702"/>
    <w:rsid w:val="00F638FB"/>
    <w:rsid w:val="00F67670"/>
    <w:rsid w:val="00F67E12"/>
    <w:rsid w:val="00F75574"/>
    <w:rsid w:val="00F80116"/>
    <w:rsid w:val="00F81F09"/>
    <w:rsid w:val="00F8241E"/>
    <w:rsid w:val="00F82D17"/>
    <w:rsid w:val="00F87790"/>
    <w:rsid w:val="00F932E7"/>
    <w:rsid w:val="00F95817"/>
    <w:rsid w:val="00F9587E"/>
    <w:rsid w:val="00F96504"/>
    <w:rsid w:val="00F9789A"/>
    <w:rsid w:val="00FA38A2"/>
    <w:rsid w:val="00FB1E5D"/>
    <w:rsid w:val="00FB454C"/>
    <w:rsid w:val="00FD2FA6"/>
    <w:rsid w:val="00FD3BE0"/>
    <w:rsid w:val="00FD6445"/>
    <w:rsid w:val="00FD64C8"/>
    <w:rsid w:val="00FE3835"/>
    <w:rsid w:val="00FE74C3"/>
    <w:rsid w:val="00FF5E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37BA36-B197-482E-83FF-40BC8C4F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F82D1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Predeterminado">
    <w:name w:val="WW-Predeterminado"/>
    <w:rsid w:val="006825B9"/>
    <w:pPr>
      <w:widowControl w:val="0"/>
      <w:tabs>
        <w:tab w:val="left" w:pos="709"/>
      </w:tabs>
      <w:suppressAutoHyphens/>
      <w:spacing w:after="200" w:line="276" w:lineRule="auto"/>
    </w:pPr>
    <w:rPr>
      <w:rFonts w:ascii="Liberation Serif" w:eastAsia="DejaVu Sans" w:hAnsi="Liberation Serif" w:cs="DejaVu Sans"/>
      <w:color w:val="00000A"/>
      <w:sz w:val="24"/>
      <w:szCs w:val="24"/>
      <w:lang w:val="en-US" w:eastAsia="zh-CN" w:bidi="hi-IN"/>
    </w:rPr>
  </w:style>
  <w:style w:type="character" w:styleId="Refdecomentario">
    <w:name w:val="annotation reference"/>
    <w:uiPriority w:val="99"/>
    <w:semiHidden/>
    <w:unhideWhenUsed/>
    <w:rsid w:val="008E2359"/>
    <w:rPr>
      <w:sz w:val="16"/>
      <w:szCs w:val="16"/>
    </w:rPr>
  </w:style>
  <w:style w:type="paragraph" w:styleId="Textocomentario">
    <w:name w:val="annotation text"/>
    <w:basedOn w:val="Normal"/>
    <w:link w:val="TextocomentarioCar"/>
    <w:uiPriority w:val="99"/>
    <w:unhideWhenUsed/>
    <w:rsid w:val="008E2359"/>
    <w:rPr>
      <w:sz w:val="20"/>
      <w:szCs w:val="20"/>
    </w:rPr>
  </w:style>
  <w:style w:type="character" w:customStyle="1" w:styleId="TextocomentarioCar">
    <w:name w:val="Texto comentario Car"/>
    <w:link w:val="Textocomentario"/>
    <w:uiPriority w:val="99"/>
    <w:rsid w:val="008E2359"/>
    <w:rPr>
      <w:lang w:eastAsia="en-US"/>
    </w:rPr>
  </w:style>
  <w:style w:type="paragraph" w:styleId="Asuntodelcomentario">
    <w:name w:val="annotation subject"/>
    <w:basedOn w:val="Textocomentario"/>
    <w:next w:val="Textocomentario"/>
    <w:link w:val="AsuntodelcomentarioCar"/>
    <w:uiPriority w:val="99"/>
    <w:semiHidden/>
    <w:unhideWhenUsed/>
    <w:rsid w:val="008E2359"/>
    <w:rPr>
      <w:b/>
      <w:bCs/>
    </w:rPr>
  </w:style>
  <w:style w:type="character" w:customStyle="1" w:styleId="AsuntodelcomentarioCar">
    <w:name w:val="Asunto del comentario Car"/>
    <w:link w:val="Asuntodelcomentario"/>
    <w:uiPriority w:val="99"/>
    <w:semiHidden/>
    <w:rsid w:val="008E2359"/>
    <w:rPr>
      <w:b/>
      <w:bCs/>
      <w:lang w:eastAsia="en-US"/>
    </w:rPr>
  </w:style>
  <w:style w:type="paragraph" w:styleId="Textodeglobo">
    <w:name w:val="Balloon Text"/>
    <w:basedOn w:val="Normal"/>
    <w:link w:val="TextodegloboCar"/>
    <w:uiPriority w:val="99"/>
    <w:semiHidden/>
    <w:unhideWhenUsed/>
    <w:rsid w:val="008E235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E2359"/>
    <w:rPr>
      <w:rFonts w:ascii="Tahoma" w:hAnsi="Tahoma" w:cs="Tahoma"/>
      <w:sz w:val="16"/>
      <w:szCs w:val="16"/>
      <w:lang w:eastAsia="en-US"/>
    </w:rPr>
  </w:style>
  <w:style w:type="paragraph" w:customStyle="1" w:styleId="Normal1">
    <w:name w:val="Normal1"/>
    <w:rsid w:val="00FD6445"/>
    <w:pPr>
      <w:spacing w:after="200" w:line="276" w:lineRule="auto"/>
    </w:pPr>
    <w:rPr>
      <w:rFonts w:cs="Calibri"/>
      <w:color w:val="000000"/>
      <w:sz w:val="22"/>
      <w:szCs w:val="22"/>
    </w:rPr>
  </w:style>
  <w:style w:type="table" w:styleId="Tablaconcuadrcula">
    <w:name w:val="Table Grid"/>
    <w:basedOn w:val="Tablanormal"/>
    <w:uiPriority w:val="59"/>
    <w:rsid w:val="00470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0157A"/>
  </w:style>
  <w:style w:type="paragraph" w:styleId="Encabezado">
    <w:name w:val="header"/>
    <w:basedOn w:val="Normal"/>
    <w:link w:val="EncabezadoCar"/>
    <w:uiPriority w:val="99"/>
    <w:unhideWhenUsed/>
    <w:rsid w:val="00D6089E"/>
    <w:pPr>
      <w:tabs>
        <w:tab w:val="center" w:pos="4419"/>
        <w:tab w:val="right" w:pos="8838"/>
      </w:tabs>
    </w:pPr>
  </w:style>
  <w:style w:type="character" w:customStyle="1" w:styleId="EncabezadoCar">
    <w:name w:val="Encabezado Car"/>
    <w:link w:val="Encabezado"/>
    <w:uiPriority w:val="99"/>
    <w:rsid w:val="00D6089E"/>
    <w:rPr>
      <w:sz w:val="22"/>
      <w:szCs w:val="22"/>
      <w:lang w:eastAsia="en-US"/>
    </w:rPr>
  </w:style>
  <w:style w:type="paragraph" w:styleId="Piedepgina">
    <w:name w:val="footer"/>
    <w:basedOn w:val="Normal"/>
    <w:link w:val="PiedepginaCar"/>
    <w:uiPriority w:val="99"/>
    <w:unhideWhenUsed/>
    <w:rsid w:val="00D6089E"/>
    <w:pPr>
      <w:tabs>
        <w:tab w:val="center" w:pos="4419"/>
        <w:tab w:val="right" w:pos="8838"/>
      </w:tabs>
    </w:pPr>
  </w:style>
  <w:style w:type="character" w:customStyle="1" w:styleId="PiedepginaCar">
    <w:name w:val="Pie de página Car"/>
    <w:link w:val="Piedepgina"/>
    <w:uiPriority w:val="99"/>
    <w:rsid w:val="00D6089E"/>
    <w:rPr>
      <w:sz w:val="22"/>
      <w:szCs w:val="22"/>
      <w:lang w:eastAsia="en-US"/>
    </w:rPr>
  </w:style>
  <w:style w:type="paragraph" w:styleId="NormalWeb">
    <w:name w:val="Normal (Web)"/>
    <w:basedOn w:val="Normal"/>
    <w:uiPriority w:val="99"/>
    <w:semiHidden/>
    <w:unhideWhenUsed/>
    <w:rsid w:val="00381B32"/>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fontstyle01">
    <w:name w:val="fontstyle01"/>
    <w:rsid w:val="00EF4BBF"/>
    <w:rPr>
      <w:rFonts w:ascii="Arial" w:hAnsi="Arial" w:cs="Arial" w:hint="default"/>
      <w:b w:val="0"/>
      <w:bCs w:val="0"/>
      <w:i w:val="0"/>
      <w:iCs w:val="0"/>
      <w:color w:val="000000"/>
      <w:sz w:val="22"/>
      <w:szCs w:val="22"/>
    </w:rPr>
  </w:style>
  <w:style w:type="character" w:customStyle="1" w:styleId="fontstyle21">
    <w:name w:val="fontstyle21"/>
    <w:rsid w:val="00EF4BBF"/>
    <w:rPr>
      <w:rFonts w:ascii="Arial" w:hAnsi="Arial" w:cs="Arial" w:hint="default"/>
      <w:b w:val="0"/>
      <w:bCs w:val="0"/>
      <w:i/>
      <w:iCs/>
      <w:color w:val="000000"/>
      <w:sz w:val="22"/>
      <w:szCs w:val="22"/>
    </w:rPr>
  </w:style>
  <w:style w:type="character" w:customStyle="1" w:styleId="fontstyle31">
    <w:name w:val="fontstyle31"/>
    <w:rsid w:val="00EF4BBF"/>
    <w:rPr>
      <w:rFonts w:ascii="Arial" w:hAnsi="Arial" w:cs="Arial" w:hint="default"/>
      <w:b/>
      <w:bCs/>
      <w:i w:val="0"/>
      <w:iCs w:val="0"/>
      <w:color w:val="000000"/>
      <w:sz w:val="22"/>
      <w:szCs w:val="22"/>
    </w:rPr>
  </w:style>
  <w:style w:type="paragraph" w:customStyle="1" w:styleId="Sombreadovistoso-nfasis11">
    <w:name w:val="Sombreado vistoso - Énfasis 11"/>
    <w:hidden/>
    <w:uiPriority w:val="99"/>
    <w:semiHidden/>
    <w:rsid w:val="00C951C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898222">
      <w:bodyDiv w:val="1"/>
      <w:marLeft w:val="0"/>
      <w:marRight w:val="0"/>
      <w:marTop w:val="0"/>
      <w:marBottom w:val="0"/>
      <w:divBdr>
        <w:top w:val="none" w:sz="0" w:space="0" w:color="auto"/>
        <w:left w:val="none" w:sz="0" w:space="0" w:color="auto"/>
        <w:bottom w:val="none" w:sz="0" w:space="0" w:color="auto"/>
        <w:right w:val="none" w:sz="0" w:space="0" w:color="auto"/>
      </w:divBdr>
    </w:div>
    <w:div w:id="652952799">
      <w:bodyDiv w:val="1"/>
      <w:marLeft w:val="0"/>
      <w:marRight w:val="0"/>
      <w:marTop w:val="0"/>
      <w:marBottom w:val="0"/>
      <w:divBdr>
        <w:top w:val="none" w:sz="0" w:space="0" w:color="auto"/>
        <w:left w:val="none" w:sz="0" w:space="0" w:color="auto"/>
        <w:bottom w:val="none" w:sz="0" w:space="0" w:color="auto"/>
        <w:right w:val="none" w:sz="0" w:space="0" w:color="auto"/>
      </w:divBdr>
    </w:div>
    <w:div w:id="968708964">
      <w:bodyDiv w:val="1"/>
      <w:marLeft w:val="0"/>
      <w:marRight w:val="0"/>
      <w:marTop w:val="0"/>
      <w:marBottom w:val="0"/>
      <w:divBdr>
        <w:top w:val="none" w:sz="0" w:space="0" w:color="auto"/>
        <w:left w:val="none" w:sz="0" w:space="0" w:color="auto"/>
        <w:bottom w:val="none" w:sz="0" w:space="0" w:color="auto"/>
        <w:right w:val="none" w:sz="0" w:space="0" w:color="auto"/>
      </w:divBdr>
    </w:div>
    <w:div w:id="1605115923">
      <w:bodyDiv w:val="1"/>
      <w:marLeft w:val="0"/>
      <w:marRight w:val="0"/>
      <w:marTop w:val="0"/>
      <w:marBottom w:val="0"/>
      <w:divBdr>
        <w:top w:val="none" w:sz="0" w:space="0" w:color="auto"/>
        <w:left w:val="none" w:sz="0" w:space="0" w:color="auto"/>
        <w:bottom w:val="none" w:sz="0" w:space="0" w:color="auto"/>
        <w:right w:val="none" w:sz="0" w:space="0" w:color="auto"/>
      </w:divBdr>
    </w:div>
    <w:div w:id="1626542285">
      <w:bodyDiv w:val="1"/>
      <w:marLeft w:val="0"/>
      <w:marRight w:val="0"/>
      <w:marTop w:val="0"/>
      <w:marBottom w:val="0"/>
      <w:divBdr>
        <w:top w:val="none" w:sz="0" w:space="0" w:color="auto"/>
        <w:left w:val="none" w:sz="0" w:space="0" w:color="auto"/>
        <w:bottom w:val="none" w:sz="0" w:space="0" w:color="auto"/>
        <w:right w:val="none" w:sz="0" w:space="0" w:color="auto"/>
      </w:divBdr>
    </w:div>
    <w:div w:id="1646930728">
      <w:bodyDiv w:val="1"/>
      <w:marLeft w:val="0"/>
      <w:marRight w:val="0"/>
      <w:marTop w:val="0"/>
      <w:marBottom w:val="0"/>
      <w:divBdr>
        <w:top w:val="none" w:sz="0" w:space="0" w:color="auto"/>
        <w:left w:val="none" w:sz="0" w:space="0" w:color="auto"/>
        <w:bottom w:val="none" w:sz="0" w:space="0" w:color="auto"/>
        <w:right w:val="none" w:sz="0" w:space="0" w:color="auto"/>
      </w:divBdr>
    </w:div>
    <w:div w:id="1835607279">
      <w:bodyDiv w:val="1"/>
      <w:marLeft w:val="0"/>
      <w:marRight w:val="0"/>
      <w:marTop w:val="0"/>
      <w:marBottom w:val="0"/>
      <w:divBdr>
        <w:top w:val="none" w:sz="0" w:space="0" w:color="auto"/>
        <w:left w:val="none" w:sz="0" w:space="0" w:color="auto"/>
        <w:bottom w:val="none" w:sz="0" w:space="0" w:color="auto"/>
        <w:right w:val="none" w:sz="0" w:space="0" w:color="auto"/>
      </w:divBdr>
    </w:div>
    <w:div w:id="205391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5A7AD-ED14-443A-954B-7618C85C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10100</Words>
  <Characters>55552</Characters>
  <Application>Microsoft Office Word</Application>
  <DocSecurity>0</DocSecurity>
  <Lines>462</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Mónica</cp:lastModifiedBy>
  <cp:revision>2</cp:revision>
  <dcterms:created xsi:type="dcterms:W3CDTF">2017-11-06T20:23:00Z</dcterms:created>
  <dcterms:modified xsi:type="dcterms:W3CDTF">2017-11-06T20:23:00Z</dcterms:modified>
</cp:coreProperties>
</file>