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EB" w:rsidRDefault="00635AEB" w:rsidP="00635AEB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D621F1">
        <w:rPr>
          <w:rFonts w:ascii="Times New Roman" w:hAnsi="Times New Roman" w:cs="Times New Roman"/>
          <w:i/>
          <w:sz w:val="24"/>
          <w:szCs w:val="24"/>
        </w:rPr>
        <w:t>F</w:t>
      </w:r>
      <w:r w:rsidRPr="00D621F1">
        <w:rPr>
          <w:rFonts w:ascii="Times New Roman" w:hAnsi="Times New Roman" w:cs="Times New Roman"/>
          <w:sz w:val="24"/>
          <w:szCs w:val="24"/>
        </w:rPr>
        <w:t xml:space="preserve"> ratios </w:t>
      </w:r>
      <w:r w:rsidR="000C7C4B">
        <w:rPr>
          <w:rFonts w:ascii="Times New Roman" w:hAnsi="Times New Roman" w:cs="Times New Roman"/>
          <w:sz w:val="24"/>
          <w:szCs w:val="24"/>
        </w:rPr>
        <w:t xml:space="preserve">and </w:t>
      </w:r>
      <w:r w:rsidR="000C7C4B" w:rsidRPr="007D490F">
        <w:rPr>
          <w:rFonts w:ascii="Times New Roman" w:hAnsi="Times New Roman" w:cs="Times New Roman"/>
          <w:i/>
          <w:sz w:val="24"/>
          <w:szCs w:val="24"/>
        </w:rPr>
        <w:t>P</w:t>
      </w:r>
      <w:r w:rsidR="000C7C4B">
        <w:rPr>
          <w:rFonts w:ascii="Times New Roman" w:hAnsi="Times New Roman" w:cs="Times New Roman"/>
          <w:sz w:val="24"/>
          <w:szCs w:val="24"/>
        </w:rPr>
        <w:t xml:space="preserve"> values</w:t>
      </w:r>
      <w:r w:rsidR="000C7C4B" w:rsidRPr="00D621F1">
        <w:rPr>
          <w:rFonts w:ascii="Times New Roman" w:hAnsi="Times New Roman" w:cs="Times New Roman"/>
          <w:sz w:val="24"/>
          <w:szCs w:val="24"/>
        </w:rPr>
        <w:t xml:space="preserve"> </w:t>
      </w:r>
      <w:r w:rsidRPr="00D621F1">
        <w:rPr>
          <w:rFonts w:ascii="Times New Roman" w:hAnsi="Times New Roman" w:cs="Times New Roman"/>
          <w:sz w:val="24"/>
          <w:szCs w:val="24"/>
        </w:rPr>
        <w:t>resulting from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GLM analysis of the effects of AMF inoculation (AMF) root interaction (R), planting ratio (Ratio) and their interactions on</w:t>
      </w:r>
      <w:r w:rsidRPr="00584EA3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shoot and root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biomass </w:t>
      </w:r>
      <w:r w:rsidRPr="00584EA3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i/>
          <w:sz w:val="24"/>
          <w:szCs w:val="24"/>
        </w:rPr>
        <w:t>T. repens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kern w:val="0"/>
          <w:sz w:val="24"/>
          <w:szCs w:val="24"/>
        </w:rPr>
        <w:t>L. perenne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8560" w:type="dxa"/>
        <w:jc w:val="center"/>
        <w:tblLayout w:type="fixed"/>
        <w:tblLook w:val="04A0"/>
      </w:tblPr>
      <w:tblGrid>
        <w:gridCol w:w="2081"/>
        <w:gridCol w:w="804"/>
        <w:gridCol w:w="1275"/>
        <w:gridCol w:w="1423"/>
        <w:gridCol w:w="236"/>
        <w:gridCol w:w="48"/>
        <w:gridCol w:w="1417"/>
        <w:gridCol w:w="1276"/>
      </w:tblGrid>
      <w:tr w:rsidR="000C7C4B" w:rsidRPr="00180761" w:rsidTr="00F76F54">
        <w:trPr>
          <w:trHeight w:val="388"/>
          <w:jc w:val="center"/>
        </w:trPr>
        <w:tc>
          <w:tcPr>
            <w:tcW w:w="2081" w:type="dxa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Default="000C7C4B" w:rsidP="00F76F54">
            <w:pPr>
              <w:widowControl/>
              <w:jc w:val="center"/>
              <w:rPr>
                <w:rFonts w:ascii="Times New Roman" w:hAnsi="Times New Roman" w:cs="Times New Roman" w:hint="eastAsia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Shoot biomass of</w:t>
            </w:r>
            <w:r w:rsidRPr="00180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7C4B" w:rsidRPr="00D62510" w:rsidRDefault="000C7C4B" w:rsidP="00F76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761">
              <w:rPr>
                <w:rFonts w:ascii="Times New Roman" w:hAnsi="Times New Roman" w:cs="Times New Roman"/>
                <w:i/>
                <w:sz w:val="24"/>
                <w:szCs w:val="24"/>
              </w:rPr>
              <w:t>T. repens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C7C4B" w:rsidRPr="00180761" w:rsidRDefault="000C7C4B" w:rsidP="00F76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7C4B" w:rsidRDefault="000C7C4B" w:rsidP="00F76F54">
            <w:pPr>
              <w:widowControl/>
              <w:jc w:val="center"/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Shoot biomass of</w:t>
            </w:r>
            <w:r w:rsidRPr="00180761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 xml:space="preserve"> </w:t>
            </w:r>
          </w:p>
          <w:p w:rsidR="000C7C4B" w:rsidRPr="00180761" w:rsidRDefault="000C7C4B" w:rsidP="00F76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761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L. perenne</w:t>
            </w:r>
          </w:p>
        </w:tc>
      </w:tr>
      <w:tr w:rsidR="000C7C4B" w:rsidRPr="00180761" w:rsidTr="00F76F54">
        <w:trPr>
          <w:trHeight w:val="388"/>
          <w:jc w:val="center"/>
        </w:trPr>
        <w:tc>
          <w:tcPr>
            <w:tcW w:w="2081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Source of variation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180761" w:rsidRDefault="000C7C4B" w:rsidP="00F76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7D490F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7D490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7D490F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7D490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7C4B" w:rsidRPr="007D490F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7C4B" w:rsidRPr="007D490F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7D490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F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7C4B" w:rsidRPr="007D490F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7D490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0C7C4B" w:rsidRPr="00180761" w:rsidTr="00F76F54">
        <w:trPr>
          <w:trHeight w:val="388"/>
          <w:jc w:val="center"/>
        </w:trPr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AMF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180761" w:rsidRDefault="000C7C4B" w:rsidP="00F76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180761" w:rsidRDefault="000C7C4B" w:rsidP="00F76F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1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0C7C4B" w:rsidRPr="007A2456" w:rsidRDefault="000C7C4B" w:rsidP="00F76F5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2456">
              <w:rPr>
                <w:rFonts w:ascii="Times New Roman" w:hAnsi="Times New Roman" w:cs="Times New Roman"/>
                <w:color w:val="000000"/>
                <w:sz w:val="24"/>
              </w:rPr>
              <w:t>0.7826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1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C4B" w:rsidRPr="007A2456" w:rsidRDefault="000C7C4B" w:rsidP="00F76F5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2456">
              <w:rPr>
                <w:rFonts w:ascii="Times New Roman" w:hAnsi="Times New Roman" w:cs="Times New Roman"/>
                <w:color w:val="000000"/>
                <w:sz w:val="24"/>
              </w:rPr>
              <w:t>0.6512</w:t>
            </w:r>
          </w:p>
        </w:tc>
      </w:tr>
      <w:tr w:rsidR="000C7C4B" w:rsidRPr="00180761" w:rsidTr="00F76F54">
        <w:trPr>
          <w:trHeight w:val="388"/>
          <w:jc w:val="center"/>
        </w:trPr>
        <w:tc>
          <w:tcPr>
            <w:tcW w:w="2081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80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180761" w:rsidRDefault="000C7C4B" w:rsidP="00F76F5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180761" w:rsidRDefault="000C7C4B" w:rsidP="00F76F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61">
              <w:rPr>
                <w:rFonts w:ascii="Times New Roman" w:hAnsi="Times New Roman" w:cs="Times New Roman"/>
                <w:b/>
                <w:sz w:val="24"/>
                <w:szCs w:val="24"/>
              </w:rPr>
              <w:t>75.69</w:t>
            </w:r>
          </w:p>
        </w:tc>
        <w:tc>
          <w:tcPr>
            <w:tcW w:w="1423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0C7C4B" w:rsidRPr="007A2456" w:rsidRDefault="000C7C4B" w:rsidP="00F76F54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A245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&lt;.0001</w:t>
            </w:r>
          </w:p>
        </w:tc>
        <w:tc>
          <w:tcPr>
            <w:tcW w:w="284" w:type="dxa"/>
            <w:gridSpan w:val="2"/>
            <w:vAlign w:val="center"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61">
              <w:rPr>
                <w:rFonts w:ascii="Times New Roman" w:hAnsi="Times New Roman" w:cs="Times New Roman"/>
                <w:b/>
                <w:sz w:val="24"/>
                <w:szCs w:val="24"/>
              </w:rPr>
              <w:t>39.19</w:t>
            </w:r>
          </w:p>
        </w:tc>
        <w:tc>
          <w:tcPr>
            <w:tcW w:w="1276" w:type="dxa"/>
            <w:vAlign w:val="bottom"/>
          </w:tcPr>
          <w:p w:rsidR="000C7C4B" w:rsidRPr="007A2456" w:rsidRDefault="000C7C4B" w:rsidP="00F76F54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A2456">
              <w:rPr>
                <w:rFonts w:ascii="Times New Roman" w:hAnsi="Times New Roman" w:cs="Times New Roman"/>
                <w:b/>
                <w:color w:val="000000"/>
                <w:sz w:val="24"/>
              </w:rPr>
              <w:t>&lt;.0001</w:t>
            </w:r>
          </w:p>
        </w:tc>
      </w:tr>
      <w:tr w:rsidR="000C7C4B" w:rsidRPr="00180761" w:rsidTr="00F76F54">
        <w:trPr>
          <w:trHeight w:val="388"/>
          <w:jc w:val="center"/>
        </w:trPr>
        <w:tc>
          <w:tcPr>
            <w:tcW w:w="2081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  <w:tc>
          <w:tcPr>
            <w:tcW w:w="80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180761" w:rsidRDefault="000C7C4B" w:rsidP="00F76F5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180761" w:rsidRDefault="000C7C4B" w:rsidP="00F76F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61">
              <w:rPr>
                <w:rFonts w:ascii="Times New Roman" w:hAnsi="Times New Roman" w:cs="Times New Roman"/>
                <w:b/>
                <w:sz w:val="24"/>
                <w:szCs w:val="24"/>
              </w:rPr>
              <w:t>188.79</w:t>
            </w:r>
          </w:p>
        </w:tc>
        <w:tc>
          <w:tcPr>
            <w:tcW w:w="1423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0C7C4B" w:rsidRPr="007A2456" w:rsidRDefault="000C7C4B" w:rsidP="00F76F54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A245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&lt;.0001</w:t>
            </w:r>
          </w:p>
        </w:tc>
        <w:tc>
          <w:tcPr>
            <w:tcW w:w="284" w:type="dxa"/>
            <w:gridSpan w:val="2"/>
            <w:vAlign w:val="center"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61">
              <w:rPr>
                <w:rFonts w:ascii="Times New Roman" w:hAnsi="Times New Roman" w:cs="Times New Roman"/>
                <w:b/>
                <w:sz w:val="24"/>
                <w:szCs w:val="24"/>
              </w:rPr>
              <w:t>151.56</w:t>
            </w:r>
          </w:p>
        </w:tc>
        <w:tc>
          <w:tcPr>
            <w:tcW w:w="1276" w:type="dxa"/>
            <w:vAlign w:val="bottom"/>
          </w:tcPr>
          <w:p w:rsidR="000C7C4B" w:rsidRPr="007A2456" w:rsidRDefault="000C7C4B" w:rsidP="00F76F54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A2456">
              <w:rPr>
                <w:rFonts w:ascii="Times New Roman" w:hAnsi="Times New Roman" w:cs="Times New Roman"/>
                <w:b/>
                <w:color w:val="000000"/>
                <w:sz w:val="24"/>
              </w:rPr>
              <w:t>&lt;.0001</w:t>
            </w:r>
          </w:p>
        </w:tc>
      </w:tr>
      <w:tr w:rsidR="000C7C4B" w:rsidRPr="00180761" w:rsidTr="00F76F54">
        <w:trPr>
          <w:trHeight w:val="388"/>
          <w:jc w:val="center"/>
        </w:trPr>
        <w:tc>
          <w:tcPr>
            <w:tcW w:w="2081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AMF*R</w:t>
            </w:r>
          </w:p>
        </w:tc>
        <w:tc>
          <w:tcPr>
            <w:tcW w:w="80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180761" w:rsidRDefault="000C7C4B" w:rsidP="00F76F5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180761" w:rsidRDefault="000C7C4B" w:rsidP="00F76F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0C7C4B" w:rsidRPr="007A2456" w:rsidRDefault="000C7C4B" w:rsidP="00F76F54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2456">
              <w:rPr>
                <w:rFonts w:ascii="Times New Roman" w:hAnsi="Times New Roman" w:cs="Times New Roman"/>
                <w:color w:val="000000"/>
                <w:sz w:val="24"/>
              </w:rPr>
              <w:t>0.9695</w:t>
            </w:r>
          </w:p>
        </w:tc>
        <w:tc>
          <w:tcPr>
            <w:tcW w:w="284" w:type="dxa"/>
            <w:gridSpan w:val="2"/>
            <w:vAlign w:val="center"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76" w:type="dxa"/>
            <w:vAlign w:val="bottom"/>
          </w:tcPr>
          <w:p w:rsidR="000C7C4B" w:rsidRPr="007A2456" w:rsidRDefault="000C7C4B" w:rsidP="00F76F54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2456">
              <w:rPr>
                <w:rFonts w:ascii="Times New Roman" w:hAnsi="Times New Roman" w:cs="Times New Roman"/>
                <w:color w:val="000000"/>
                <w:sz w:val="24"/>
              </w:rPr>
              <w:t>0.9249</w:t>
            </w:r>
          </w:p>
        </w:tc>
      </w:tr>
      <w:tr w:rsidR="000C7C4B" w:rsidRPr="00180761" w:rsidTr="00F76F54">
        <w:trPr>
          <w:trHeight w:val="388"/>
          <w:jc w:val="center"/>
        </w:trPr>
        <w:tc>
          <w:tcPr>
            <w:tcW w:w="2081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AMF*Ratio</w:t>
            </w:r>
          </w:p>
        </w:tc>
        <w:tc>
          <w:tcPr>
            <w:tcW w:w="80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180761" w:rsidRDefault="000C7C4B" w:rsidP="00F76F5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180761" w:rsidRDefault="000C7C4B" w:rsidP="00F76F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1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423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0C7C4B" w:rsidRPr="007A2456" w:rsidRDefault="000C7C4B" w:rsidP="00F76F54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2456">
              <w:rPr>
                <w:rFonts w:ascii="Times New Roman" w:hAnsi="Times New Roman" w:cs="Times New Roman"/>
                <w:color w:val="000000"/>
                <w:sz w:val="24"/>
              </w:rPr>
              <w:t>0.3743</w:t>
            </w:r>
          </w:p>
        </w:tc>
        <w:tc>
          <w:tcPr>
            <w:tcW w:w="284" w:type="dxa"/>
            <w:gridSpan w:val="2"/>
            <w:vAlign w:val="center"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1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276" w:type="dxa"/>
            <w:vAlign w:val="bottom"/>
          </w:tcPr>
          <w:p w:rsidR="000C7C4B" w:rsidRPr="007A2456" w:rsidRDefault="000C7C4B" w:rsidP="00F76F54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2456">
              <w:rPr>
                <w:rFonts w:ascii="Times New Roman" w:hAnsi="Times New Roman" w:cs="Times New Roman"/>
                <w:color w:val="000000"/>
                <w:sz w:val="24"/>
              </w:rPr>
              <w:t>0.5512</w:t>
            </w:r>
          </w:p>
        </w:tc>
      </w:tr>
      <w:tr w:rsidR="000C7C4B" w:rsidRPr="00180761" w:rsidTr="00F76F54">
        <w:trPr>
          <w:trHeight w:val="388"/>
          <w:jc w:val="center"/>
        </w:trPr>
        <w:tc>
          <w:tcPr>
            <w:tcW w:w="2081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R*Ratio</w:t>
            </w:r>
          </w:p>
        </w:tc>
        <w:tc>
          <w:tcPr>
            <w:tcW w:w="80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180761" w:rsidRDefault="000C7C4B" w:rsidP="00F76F5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180761" w:rsidRDefault="000C7C4B" w:rsidP="00F76F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61">
              <w:rPr>
                <w:rFonts w:ascii="Times New Roman" w:hAnsi="Times New Roman" w:cs="Times New Roman"/>
                <w:b/>
                <w:sz w:val="24"/>
                <w:szCs w:val="24"/>
              </w:rPr>
              <w:t>6.38</w:t>
            </w:r>
          </w:p>
        </w:tc>
        <w:tc>
          <w:tcPr>
            <w:tcW w:w="1423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0C7C4B" w:rsidRPr="007A2456" w:rsidRDefault="000C7C4B" w:rsidP="00F76F54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A245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0.0006</w:t>
            </w:r>
          </w:p>
        </w:tc>
        <w:tc>
          <w:tcPr>
            <w:tcW w:w="284" w:type="dxa"/>
            <w:gridSpan w:val="2"/>
            <w:vAlign w:val="center"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61">
              <w:rPr>
                <w:rFonts w:ascii="Times New Roman" w:hAnsi="Times New Roman" w:cs="Times New Roman"/>
                <w:b/>
                <w:sz w:val="24"/>
                <w:szCs w:val="24"/>
              </w:rPr>
              <w:t>13.32</w:t>
            </w:r>
          </w:p>
        </w:tc>
        <w:tc>
          <w:tcPr>
            <w:tcW w:w="1276" w:type="dxa"/>
            <w:vAlign w:val="bottom"/>
          </w:tcPr>
          <w:p w:rsidR="000C7C4B" w:rsidRPr="007A2456" w:rsidRDefault="000C7C4B" w:rsidP="00F76F54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A2456">
              <w:rPr>
                <w:rFonts w:ascii="Times New Roman" w:hAnsi="Times New Roman" w:cs="Times New Roman"/>
                <w:b/>
                <w:color w:val="000000"/>
                <w:sz w:val="24"/>
              </w:rPr>
              <w:t>&lt;.0001</w:t>
            </w:r>
          </w:p>
        </w:tc>
      </w:tr>
      <w:tr w:rsidR="000C7C4B" w:rsidRPr="00180761" w:rsidTr="00F76F54">
        <w:trPr>
          <w:trHeight w:val="388"/>
          <w:jc w:val="center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AMF*R*Ratio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180761" w:rsidRDefault="000C7C4B" w:rsidP="00F76F5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C7C4B" w:rsidRPr="00180761" w:rsidRDefault="000C7C4B" w:rsidP="00F76F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0C7C4B" w:rsidRPr="007A2456" w:rsidRDefault="000C7C4B" w:rsidP="00F76F54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2456">
              <w:rPr>
                <w:rFonts w:ascii="Times New Roman" w:hAnsi="Times New Roman" w:cs="Times New Roman"/>
                <w:color w:val="000000"/>
                <w:sz w:val="24"/>
              </w:rPr>
              <w:t>0.2203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4B" w:rsidRPr="007A2456" w:rsidRDefault="000C7C4B" w:rsidP="00F76F54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2456">
              <w:rPr>
                <w:rFonts w:ascii="Times New Roman" w:hAnsi="Times New Roman" w:cs="Times New Roman"/>
                <w:color w:val="000000"/>
                <w:sz w:val="24"/>
              </w:rPr>
              <w:t>0.9867</w:t>
            </w:r>
          </w:p>
        </w:tc>
      </w:tr>
      <w:tr w:rsidR="000C7C4B" w:rsidRPr="00180761" w:rsidTr="00F76F54">
        <w:trPr>
          <w:trHeight w:val="388"/>
          <w:jc w:val="center"/>
        </w:trPr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Error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7C4B" w:rsidRPr="00180761" w:rsidTr="00F76F54">
        <w:trPr>
          <w:trHeight w:val="388"/>
          <w:jc w:val="center"/>
        </w:trPr>
        <w:tc>
          <w:tcPr>
            <w:tcW w:w="2081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Default="000C7C4B" w:rsidP="00F76F5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Default="000C7C4B" w:rsidP="00F76F54">
            <w:pPr>
              <w:jc w:val="center"/>
              <w:rPr>
                <w:rFonts w:ascii="Times New Roman" w:hAnsi="Times New Roman" w:cs="Times New Roman" w:hint="eastAsia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Root biomass of</w:t>
            </w:r>
            <w:r w:rsidRPr="00180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7C4B" w:rsidRPr="00180761" w:rsidRDefault="000C7C4B" w:rsidP="00F76F5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0761">
              <w:rPr>
                <w:rFonts w:ascii="Times New Roman" w:hAnsi="Times New Roman" w:cs="Times New Roman"/>
                <w:i/>
                <w:sz w:val="24"/>
                <w:szCs w:val="24"/>
              </w:rPr>
              <w:t>T. repens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7C4B" w:rsidRDefault="000C7C4B" w:rsidP="00F76F54">
            <w:pPr>
              <w:jc w:val="center"/>
              <w:rPr>
                <w:rFonts w:ascii="Times New Roman" w:hAnsi="Times New Roman" w:cs="Times New Roman" w:hint="eastAsia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Root biomass of</w:t>
            </w:r>
            <w:r w:rsidRPr="00180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7C4B" w:rsidRPr="00180761" w:rsidRDefault="000C7C4B" w:rsidP="00F76F5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0761">
              <w:rPr>
                <w:rFonts w:ascii="Times New Roman" w:hAnsi="Times New Roman" w:cs="Times New Roman"/>
                <w:i/>
                <w:sz w:val="24"/>
                <w:szCs w:val="24"/>
              </w:rPr>
              <w:t>T. repens</w:t>
            </w:r>
          </w:p>
        </w:tc>
      </w:tr>
      <w:tr w:rsidR="000C7C4B" w:rsidRPr="00180761" w:rsidTr="00F76F54">
        <w:trPr>
          <w:trHeight w:val="388"/>
          <w:jc w:val="center"/>
        </w:trPr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Source of variation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7D490F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7D490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7D490F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7D490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C4B" w:rsidRPr="007D490F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7C4B" w:rsidRPr="007D490F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7D490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F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7C4B" w:rsidRPr="007D490F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7D490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0C7C4B" w:rsidRPr="00180761" w:rsidTr="00F76F54">
        <w:trPr>
          <w:trHeight w:val="388"/>
          <w:jc w:val="center"/>
        </w:trPr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AMF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3F5004" w:rsidRDefault="000C7C4B" w:rsidP="00F76F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4">
              <w:rPr>
                <w:rFonts w:ascii="Times New Roman" w:hAnsi="Times New Roman" w:cs="Times New Roman"/>
                <w:sz w:val="24"/>
                <w:szCs w:val="24"/>
              </w:rPr>
              <w:t>2.92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0C7C4B" w:rsidRPr="00A73ED6" w:rsidRDefault="000C7C4B" w:rsidP="00F76F54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A73ED6">
              <w:rPr>
                <w:rFonts w:ascii="Times New Roman" w:hAnsi="Times New Roman" w:cs="Times New Roman"/>
                <w:sz w:val="24"/>
              </w:rPr>
              <w:t>0.0909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7C4B" w:rsidRPr="009203CC" w:rsidRDefault="000C7C4B" w:rsidP="00F76F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C4B" w:rsidRPr="00A73ED6" w:rsidRDefault="000C7C4B" w:rsidP="00F76F5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73ED6">
              <w:rPr>
                <w:rFonts w:ascii="Times New Roman" w:hAnsi="Times New Roman" w:cs="Times New Roman"/>
                <w:color w:val="000000"/>
                <w:sz w:val="24"/>
              </w:rPr>
              <w:t>0.7115</w:t>
            </w:r>
          </w:p>
        </w:tc>
      </w:tr>
      <w:tr w:rsidR="000C7C4B" w:rsidRPr="00180761" w:rsidTr="00F76F54">
        <w:trPr>
          <w:trHeight w:val="388"/>
          <w:jc w:val="center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3F5004" w:rsidRDefault="000C7C4B" w:rsidP="00F76F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04">
              <w:rPr>
                <w:rFonts w:ascii="Times New Roman" w:hAnsi="Times New Roman" w:cs="Times New Roman"/>
                <w:b/>
                <w:sz w:val="24"/>
                <w:szCs w:val="24"/>
              </w:rPr>
              <w:t>4.52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0C7C4B" w:rsidRPr="00A73ED6" w:rsidRDefault="000C7C4B" w:rsidP="00F76F5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A73ED6">
              <w:rPr>
                <w:rFonts w:ascii="Times New Roman" w:hAnsi="Times New Roman" w:cs="Times New Roman"/>
                <w:b/>
                <w:sz w:val="24"/>
              </w:rPr>
              <w:t>0.0363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4B" w:rsidRPr="004D6FCF" w:rsidRDefault="000C7C4B" w:rsidP="00F76F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CF">
              <w:rPr>
                <w:rFonts w:ascii="Times New Roman" w:hAnsi="Times New Roman" w:cs="Times New Roman"/>
                <w:b/>
                <w:sz w:val="24"/>
                <w:szCs w:val="24"/>
              </w:rPr>
              <w:t>125.71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4B" w:rsidRPr="00A73ED6" w:rsidRDefault="000C7C4B" w:rsidP="00F76F54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73ED6">
              <w:rPr>
                <w:rFonts w:ascii="Times New Roman" w:hAnsi="Times New Roman" w:cs="Times New Roman"/>
                <w:b/>
                <w:color w:val="000000"/>
                <w:sz w:val="24"/>
              </w:rPr>
              <w:t>&lt;.0001</w:t>
            </w:r>
          </w:p>
        </w:tc>
      </w:tr>
      <w:tr w:rsidR="000C7C4B" w:rsidRPr="00180761" w:rsidTr="00F76F54">
        <w:trPr>
          <w:trHeight w:val="388"/>
          <w:jc w:val="center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3F5004" w:rsidRDefault="000C7C4B" w:rsidP="00F76F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04">
              <w:rPr>
                <w:rFonts w:ascii="Times New Roman" w:hAnsi="Times New Roman" w:cs="Times New Roman"/>
                <w:b/>
                <w:sz w:val="24"/>
                <w:szCs w:val="24"/>
              </w:rPr>
              <w:t>191.97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0C7C4B" w:rsidRPr="00A73ED6" w:rsidRDefault="000C7C4B" w:rsidP="00F76F5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A73ED6">
              <w:rPr>
                <w:rFonts w:ascii="Times New Roman" w:hAnsi="Times New Roman" w:cs="Times New Roman"/>
                <w:b/>
                <w:sz w:val="24"/>
              </w:rPr>
              <w:t>&lt;.0001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4B" w:rsidRPr="004D6FCF" w:rsidRDefault="000C7C4B" w:rsidP="00F76F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CF">
              <w:rPr>
                <w:rFonts w:ascii="Times New Roman" w:hAnsi="Times New Roman" w:cs="Times New Roman"/>
                <w:b/>
                <w:sz w:val="24"/>
                <w:szCs w:val="24"/>
              </w:rPr>
              <w:t>47.76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4B" w:rsidRPr="00A73ED6" w:rsidRDefault="000C7C4B" w:rsidP="00F76F54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73ED6">
              <w:rPr>
                <w:rFonts w:ascii="Times New Roman" w:hAnsi="Times New Roman" w:cs="Times New Roman"/>
                <w:b/>
                <w:color w:val="000000"/>
                <w:sz w:val="24"/>
              </w:rPr>
              <w:t>&lt;.0001</w:t>
            </w:r>
          </w:p>
        </w:tc>
      </w:tr>
      <w:tr w:rsidR="000C7C4B" w:rsidRPr="00180761" w:rsidTr="00F76F54">
        <w:trPr>
          <w:trHeight w:val="388"/>
          <w:jc w:val="center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AMF*R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3F5004" w:rsidRDefault="000C7C4B" w:rsidP="00F76F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4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0C7C4B" w:rsidRPr="00A73ED6" w:rsidRDefault="000C7C4B" w:rsidP="00F76F5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73ED6">
              <w:rPr>
                <w:rFonts w:ascii="Times New Roman" w:hAnsi="Times New Roman" w:cs="Times New Roman"/>
                <w:sz w:val="24"/>
              </w:rPr>
              <w:t>0.3721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4B" w:rsidRPr="009203CC" w:rsidRDefault="000C7C4B" w:rsidP="00F76F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4B" w:rsidRPr="00A73ED6" w:rsidRDefault="000C7C4B" w:rsidP="00F76F54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73ED6">
              <w:rPr>
                <w:rFonts w:ascii="Times New Roman" w:hAnsi="Times New Roman" w:cs="Times New Roman"/>
                <w:color w:val="000000"/>
                <w:sz w:val="24"/>
              </w:rPr>
              <w:t>0.979</w:t>
            </w:r>
          </w:p>
        </w:tc>
      </w:tr>
      <w:tr w:rsidR="000C7C4B" w:rsidRPr="00180761" w:rsidTr="00F76F54">
        <w:trPr>
          <w:trHeight w:val="388"/>
          <w:jc w:val="center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AMF*Ratio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3F5004" w:rsidRDefault="000C7C4B" w:rsidP="00F76F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0C7C4B" w:rsidRPr="00A73ED6" w:rsidRDefault="000C7C4B" w:rsidP="00F76F5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73ED6">
              <w:rPr>
                <w:rFonts w:ascii="Times New Roman" w:hAnsi="Times New Roman" w:cs="Times New Roman"/>
                <w:sz w:val="24"/>
              </w:rPr>
              <w:t>0.7554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4B" w:rsidRPr="009203CC" w:rsidRDefault="000C7C4B" w:rsidP="00F76F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4B" w:rsidRPr="00A73ED6" w:rsidRDefault="000C7C4B" w:rsidP="00F76F54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73ED6">
              <w:rPr>
                <w:rFonts w:ascii="Times New Roman" w:hAnsi="Times New Roman" w:cs="Times New Roman"/>
                <w:color w:val="000000"/>
                <w:sz w:val="24"/>
              </w:rPr>
              <w:t>0.8277</w:t>
            </w:r>
          </w:p>
        </w:tc>
      </w:tr>
      <w:tr w:rsidR="000C7C4B" w:rsidRPr="00180761" w:rsidTr="00F76F54">
        <w:trPr>
          <w:trHeight w:val="388"/>
          <w:jc w:val="center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R*Ratio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3F5004" w:rsidRDefault="000C7C4B" w:rsidP="00F76F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04">
              <w:rPr>
                <w:rFonts w:ascii="Times New Roman" w:hAnsi="Times New Roman" w:cs="Times New Roman"/>
                <w:b/>
                <w:sz w:val="24"/>
                <w:szCs w:val="24"/>
              </w:rPr>
              <w:t>9.47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0C7C4B" w:rsidRPr="00A73ED6" w:rsidRDefault="000C7C4B" w:rsidP="00F76F54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A73ED6">
              <w:rPr>
                <w:rFonts w:ascii="Times New Roman" w:hAnsi="Times New Roman" w:cs="Times New Roman"/>
                <w:b/>
                <w:sz w:val="24"/>
              </w:rPr>
              <w:t>&lt;.0001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4B" w:rsidRPr="004D6FCF" w:rsidRDefault="000C7C4B" w:rsidP="00F76F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CF">
              <w:rPr>
                <w:rFonts w:ascii="Times New Roman" w:hAnsi="Times New Roman" w:cs="Times New Roman"/>
                <w:b/>
                <w:sz w:val="24"/>
                <w:szCs w:val="24"/>
              </w:rPr>
              <w:t>3.97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4B" w:rsidRPr="00A73ED6" w:rsidRDefault="000C7C4B" w:rsidP="00F76F54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73ED6">
              <w:rPr>
                <w:rFonts w:ascii="Times New Roman" w:hAnsi="Times New Roman" w:cs="Times New Roman"/>
                <w:b/>
                <w:color w:val="000000"/>
                <w:sz w:val="24"/>
              </w:rPr>
              <w:t>0.0108</w:t>
            </w:r>
          </w:p>
        </w:tc>
      </w:tr>
      <w:tr w:rsidR="000C7C4B" w:rsidRPr="00180761" w:rsidTr="00F76F54">
        <w:trPr>
          <w:trHeight w:val="388"/>
          <w:jc w:val="center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AMF*R*Ratio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3F5004" w:rsidRDefault="000C7C4B" w:rsidP="00F76F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4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0C7C4B" w:rsidRPr="00A73ED6" w:rsidRDefault="000C7C4B" w:rsidP="00F76F5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73ED6">
              <w:rPr>
                <w:rFonts w:ascii="Times New Roman" w:hAnsi="Times New Roman" w:cs="Times New Roman"/>
                <w:sz w:val="24"/>
              </w:rPr>
              <w:t>0.7385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4B" w:rsidRPr="009203CC" w:rsidRDefault="000C7C4B" w:rsidP="00F76F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C4B" w:rsidRPr="00A73ED6" w:rsidRDefault="000C7C4B" w:rsidP="00F76F54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73ED6">
              <w:rPr>
                <w:rFonts w:ascii="Times New Roman" w:hAnsi="Times New Roman" w:cs="Times New Roman"/>
                <w:color w:val="000000"/>
                <w:sz w:val="24"/>
              </w:rPr>
              <w:t>0.3451</w:t>
            </w:r>
          </w:p>
        </w:tc>
      </w:tr>
      <w:tr w:rsidR="000C7C4B" w:rsidRPr="00180761" w:rsidTr="00F76F54">
        <w:trPr>
          <w:trHeight w:val="388"/>
          <w:jc w:val="center"/>
        </w:trPr>
        <w:tc>
          <w:tcPr>
            <w:tcW w:w="208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7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Error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C7C4B" w:rsidRPr="00180761" w:rsidRDefault="000C7C4B" w:rsidP="00F76F5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7C4B" w:rsidRPr="00F3551A" w:rsidRDefault="000C7C4B" w:rsidP="000C7C4B">
      <w:pPr>
        <w:widowControl/>
        <w:spacing w:line="480" w:lineRule="auto"/>
        <w:rPr>
          <w:sz w:val="24"/>
          <w:szCs w:val="24"/>
        </w:rPr>
      </w:pPr>
      <w:r w:rsidRPr="00F3551A">
        <w:rPr>
          <w:rStyle w:val="fontstyle01"/>
          <w:rFonts w:ascii="Times New Roman" w:hAnsi="Times New Roman" w:cs="Times New Roman"/>
          <w:i/>
          <w:sz w:val="24"/>
          <w:szCs w:val="24"/>
        </w:rPr>
        <w:t>Notes</w:t>
      </w:r>
      <w:r w:rsidRPr="00F3551A"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Pr="00F3551A">
        <w:rPr>
          <w:rFonts w:ascii="Times New Roman" w:eastAsia="宋体" w:hAnsi="Times New Roman" w:cs="Times New Roman"/>
          <w:kern w:val="0"/>
          <w:sz w:val="24"/>
          <w:szCs w:val="24"/>
        </w:rPr>
        <w:t xml:space="preserve">Significant effects of treatments are indicated in bold. </w:t>
      </w:r>
    </w:p>
    <w:p w:rsidR="0080679E" w:rsidRPr="000C7C4B" w:rsidRDefault="0080679E"/>
    <w:sectPr w:rsidR="0080679E" w:rsidRPr="000C7C4B" w:rsidSect="00806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37" w:rsidRDefault="00120A37" w:rsidP="000C7C4B">
      <w:r>
        <w:separator/>
      </w:r>
    </w:p>
  </w:endnote>
  <w:endnote w:type="continuationSeparator" w:id="1">
    <w:p w:rsidR="00120A37" w:rsidRDefault="00120A37" w:rsidP="000C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SPAL-R">
    <w:altName w:val="Cambria"/>
    <w:charset w:val="00"/>
    <w:family w:val="roman"/>
    <w:pitch w:val="default"/>
    <w:sig w:usb0="00000000" w:usb1="00000000" w:usb2="00000000" w:usb3="00000000" w:csb0="00000000" w:csb1="00000000"/>
  </w:font>
  <w:font w:name="AdvTimes">
    <w:altName w:val="微软雅黑"/>
    <w:charset w:val="86"/>
    <w:family w:val="auto"/>
    <w:pitch w:val="default"/>
    <w:sig w:usb0="00000001" w:usb1="080F0000" w:usb2="00000010" w:usb3="00000000" w:csb0="00060001" w:csb1="00000000"/>
  </w:font>
  <w:font w:name="AdvPS586B">
    <w:altName w:val="微软雅黑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37" w:rsidRDefault="00120A37" w:rsidP="000C7C4B">
      <w:r>
        <w:separator/>
      </w:r>
    </w:p>
  </w:footnote>
  <w:footnote w:type="continuationSeparator" w:id="1">
    <w:p w:rsidR="00120A37" w:rsidRDefault="00120A37" w:rsidP="000C7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AEB"/>
    <w:rsid w:val="000C7C4B"/>
    <w:rsid w:val="000D5917"/>
    <w:rsid w:val="00120A37"/>
    <w:rsid w:val="00635AEB"/>
    <w:rsid w:val="0080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35AEB"/>
    <w:rPr>
      <w:rFonts w:ascii="AdvPSPAL-R" w:hAnsi="AdvPSPAL-R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a0"/>
    <w:rsid w:val="00635AEB"/>
    <w:rPr>
      <w:rFonts w:ascii="AdvTimes" w:hAnsi="AdvTimes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41">
    <w:name w:val="fontstyle41"/>
    <w:basedOn w:val="a0"/>
    <w:rsid w:val="00635AEB"/>
    <w:rPr>
      <w:rFonts w:ascii="AdvPS586B" w:hAnsi="AdvPS586B" w:hint="default"/>
      <w:b w:val="0"/>
      <w:bCs w:val="0"/>
      <w:i w:val="0"/>
      <w:iCs w:val="0"/>
      <w:color w:val="231F20"/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0C7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C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C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Haiyan Ren</cp:lastModifiedBy>
  <cp:revision>2</cp:revision>
  <dcterms:created xsi:type="dcterms:W3CDTF">2017-10-25T01:45:00Z</dcterms:created>
  <dcterms:modified xsi:type="dcterms:W3CDTF">2017-11-20T09:24:00Z</dcterms:modified>
</cp:coreProperties>
</file>