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D" w:rsidRDefault="0066657D" w:rsidP="0066657D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621F1">
        <w:rPr>
          <w:rFonts w:ascii="Times New Roman" w:hAnsi="Times New Roman" w:cs="Times New Roman"/>
          <w:i/>
          <w:sz w:val="24"/>
          <w:szCs w:val="24"/>
        </w:rPr>
        <w:t>F</w:t>
      </w:r>
      <w:r w:rsidRPr="00D621F1">
        <w:rPr>
          <w:rFonts w:ascii="Times New Roman" w:hAnsi="Times New Roman" w:cs="Times New Roman"/>
          <w:sz w:val="24"/>
          <w:szCs w:val="24"/>
        </w:rPr>
        <w:t xml:space="preserve"> ratios resulting from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GLM analysis of the effects of AMF inoculation (AMF) root interaction (R), planting ratio (Ratio) and their interactions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0D14">
        <w:rPr>
          <w:rFonts w:ascii="Times New Roman" w:hAnsi="Times New Roman" w:cs="Times New Roman"/>
          <w:sz w:val="24"/>
          <w:szCs w:val="24"/>
        </w:rPr>
        <w:t>the relative yield per individual (RY</w:t>
      </w:r>
      <w:r w:rsidRPr="00790D14">
        <w:rPr>
          <w:rFonts w:ascii="Times New Roman" w:hAnsi="Times New Roman" w:cs="Times New Roman"/>
          <w:sz w:val="24"/>
          <w:szCs w:val="24"/>
          <w:vertAlign w:val="subscript"/>
        </w:rPr>
        <w:t>ind</w:t>
      </w:r>
      <w:r w:rsidRPr="00790D14">
        <w:rPr>
          <w:rFonts w:ascii="Times New Roman" w:hAnsi="Times New Roman" w:cs="Times New Roman"/>
          <w:sz w:val="24"/>
          <w:szCs w:val="24"/>
        </w:rPr>
        <w:t>)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T. repens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kern w:val="0"/>
          <w:sz w:val="24"/>
          <w:szCs w:val="24"/>
        </w:rPr>
        <w:t>L. perenne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r w:rsidRPr="002603BA">
        <w:rPr>
          <w:rFonts w:ascii="Times New Roman" w:hAnsi="Times New Roman" w:cs="Times New Roman"/>
          <w:kern w:val="0"/>
          <w:sz w:val="24"/>
          <w:szCs w:val="24"/>
        </w:rPr>
        <w:t>the relative yield total (RYT) 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mixtures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792" w:type="dxa"/>
        <w:jc w:val="center"/>
        <w:tblLayout w:type="fixed"/>
        <w:tblLook w:val="04A0"/>
      </w:tblPr>
      <w:tblGrid>
        <w:gridCol w:w="2126"/>
        <w:gridCol w:w="567"/>
        <w:gridCol w:w="1400"/>
        <w:gridCol w:w="1400"/>
        <w:gridCol w:w="1023"/>
        <w:gridCol w:w="1276"/>
      </w:tblGrid>
      <w:tr w:rsidR="0066657D" w:rsidRPr="00A77A7E" w:rsidTr="0093213F">
        <w:trPr>
          <w:trHeight w:val="388"/>
          <w:jc w:val="center"/>
        </w:trPr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Source of variation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Default="0066657D" w:rsidP="0093213F">
            <w:pPr>
              <w:widowControl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D14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790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ind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916B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i/>
                <w:sz w:val="24"/>
                <w:szCs w:val="24"/>
              </w:rPr>
              <w:t>T. repens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57D" w:rsidRPr="00916B92" w:rsidRDefault="0066657D" w:rsidP="0093213F">
            <w:pPr>
              <w:widowControl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D14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790D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ind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 xml:space="preserve"> </w:t>
            </w:r>
            <w:r w:rsidRPr="00916B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L. perenne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RYT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56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sz w:val="24"/>
                <w:szCs w:val="24"/>
              </w:rPr>
              <w:t>27.78***</w:t>
            </w:r>
          </w:p>
        </w:tc>
        <w:tc>
          <w:tcPr>
            <w:tcW w:w="1400" w:type="dxa"/>
            <w:vAlign w:val="bottom"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43.86***</w:t>
            </w:r>
          </w:p>
        </w:tc>
        <w:tc>
          <w:tcPr>
            <w:tcW w:w="1023" w:type="dxa"/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  <w:tc>
          <w:tcPr>
            <w:tcW w:w="56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sz w:val="24"/>
                <w:szCs w:val="24"/>
              </w:rPr>
              <w:t>25.47***</w:t>
            </w:r>
          </w:p>
        </w:tc>
        <w:tc>
          <w:tcPr>
            <w:tcW w:w="1400" w:type="dxa"/>
            <w:vAlign w:val="bottom"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367.97***</w:t>
            </w:r>
          </w:p>
        </w:tc>
        <w:tc>
          <w:tcPr>
            <w:tcW w:w="1023" w:type="dxa"/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11.13***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</w:t>
            </w:r>
          </w:p>
        </w:tc>
        <w:tc>
          <w:tcPr>
            <w:tcW w:w="56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00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23" w:type="dxa"/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AMF*Ratio</w:t>
            </w:r>
          </w:p>
        </w:tc>
        <w:tc>
          <w:tcPr>
            <w:tcW w:w="56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400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23" w:type="dxa"/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R*Ratio</w:t>
            </w:r>
          </w:p>
        </w:tc>
        <w:tc>
          <w:tcPr>
            <w:tcW w:w="56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2C2508" w:rsidRDefault="0066657D" w:rsidP="009321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08">
              <w:rPr>
                <w:rFonts w:ascii="Times New Roman" w:hAnsi="Times New Roman" w:cs="Times New Roman"/>
                <w:b/>
                <w:sz w:val="24"/>
                <w:szCs w:val="24"/>
              </w:rPr>
              <w:t>3.15*</w:t>
            </w:r>
          </w:p>
        </w:tc>
        <w:tc>
          <w:tcPr>
            <w:tcW w:w="1400" w:type="dxa"/>
            <w:vAlign w:val="bottom"/>
          </w:tcPr>
          <w:p w:rsidR="0066657D" w:rsidRPr="00197660" w:rsidRDefault="0066657D" w:rsidP="0093213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26.08***</w:t>
            </w:r>
          </w:p>
        </w:tc>
        <w:tc>
          <w:tcPr>
            <w:tcW w:w="1023" w:type="dxa"/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AMF*R*Ratio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57D" w:rsidRPr="00A77A7E" w:rsidRDefault="0066657D" w:rsidP="009321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66657D" w:rsidRPr="00A77A7E" w:rsidTr="0093213F">
        <w:trPr>
          <w:trHeight w:val="388"/>
          <w:jc w:val="center"/>
        </w:trPr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6657D" w:rsidRPr="00A77A7E" w:rsidRDefault="0066657D" w:rsidP="009321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Error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6657D" w:rsidRPr="007E701C" w:rsidRDefault="0066657D" w:rsidP="007E701C">
            <w:pPr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7E701C"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  <w:t>8</w:t>
            </w:r>
            <w:r w:rsidR="007E701C" w:rsidRPr="007E701C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657D" w:rsidRPr="00A77A7E" w:rsidRDefault="0066657D" w:rsidP="0093213F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657D" w:rsidRPr="00C34171" w:rsidRDefault="0066657D" w:rsidP="0066657D">
      <w:pPr>
        <w:widowControl/>
        <w:spacing w:line="480" w:lineRule="auto"/>
        <w:rPr>
          <w:sz w:val="24"/>
          <w:szCs w:val="24"/>
        </w:rPr>
      </w:pPr>
      <w:r w:rsidRPr="00085405">
        <w:rPr>
          <w:rStyle w:val="fontstyle01"/>
          <w:rFonts w:ascii="Times New Roman" w:hAnsi="Times New Roman" w:cs="Times New Roman"/>
          <w:i/>
          <w:sz w:val="24"/>
          <w:szCs w:val="24"/>
        </w:rPr>
        <w:t>Notes</w:t>
      </w:r>
      <w:r w:rsidRPr="00085405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Pr="00085405">
        <w:rPr>
          <w:rFonts w:ascii="Times New Roman" w:eastAsia="宋体" w:hAnsi="Times New Roman" w:cs="Times New Roman"/>
          <w:kern w:val="0"/>
          <w:sz w:val="24"/>
          <w:szCs w:val="24"/>
        </w:rPr>
        <w:t>Significant effects of treatments are indicated in bold.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085405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085405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p </w:t>
      </w:r>
      <w:r w:rsidRPr="00085405">
        <w:rPr>
          <w:rStyle w:val="fontstyle41"/>
          <w:rFonts w:ascii="Times New Roman" w:hAnsi="Times New Roman" w:cs="Times New Roman"/>
          <w:sz w:val="24"/>
          <w:szCs w:val="24"/>
        </w:rPr>
        <w:t>&lt;</w:t>
      </w:r>
      <w:r>
        <w:rPr>
          <w:rStyle w:val="fontstyle41"/>
          <w:rFonts w:ascii="Times New Roman" w:hAnsi="Times New Roman" w:cs="Times New Roman" w:hint="eastAsia"/>
          <w:sz w:val="24"/>
          <w:szCs w:val="24"/>
        </w:rPr>
        <w:t xml:space="preserve"> </w:t>
      </w:r>
      <w:r w:rsidRPr="00085405">
        <w:rPr>
          <w:rStyle w:val="fontstyle21"/>
          <w:rFonts w:ascii="Times New Roman" w:hAnsi="Times New Roman" w:cs="Times New Roman"/>
          <w:sz w:val="24"/>
          <w:szCs w:val="24"/>
        </w:rPr>
        <w:t xml:space="preserve">0.05; </w:t>
      </w:r>
      <w:r w:rsidRPr="00085405">
        <w:rPr>
          <w:rFonts w:ascii="Times New Roman" w:eastAsia="宋体" w:hAnsi="Times New Roman" w:cs="Times New Roman"/>
          <w:kern w:val="0"/>
          <w:sz w:val="24"/>
          <w:szCs w:val="24"/>
        </w:rPr>
        <w:t>***</w:t>
      </w:r>
      <w:r w:rsidRPr="00085405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p </w:t>
      </w:r>
      <w:r w:rsidRPr="00085405">
        <w:rPr>
          <w:rStyle w:val="fontstyle41"/>
          <w:rFonts w:ascii="Times New Roman" w:hAnsi="Times New Roman" w:cs="Times New Roman"/>
          <w:sz w:val="24"/>
          <w:szCs w:val="24"/>
        </w:rPr>
        <w:t>&lt;</w:t>
      </w:r>
      <w:r>
        <w:rPr>
          <w:rStyle w:val="fontstyle41"/>
          <w:rFonts w:ascii="Times New Roman" w:hAnsi="Times New Roman" w:cs="Times New Roman" w:hint="eastAsia"/>
          <w:sz w:val="24"/>
          <w:szCs w:val="24"/>
        </w:rPr>
        <w:t xml:space="preserve"> </w:t>
      </w:r>
      <w:r w:rsidRPr="00085405">
        <w:rPr>
          <w:rStyle w:val="fontstyle21"/>
          <w:rFonts w:ascii="Times New Roman" w:hAnsi="Times New Roman" w:cs="Times New Roman"/>
          <w:sz w:val="24"/>
          <w:szCs w:val="24"/>
        </w:rPr>
        <w:t>0.0001.</w:t>
      </w:r>
    </w:p>
    <w:p w:rsidR="0080679E" w:rsidRDefault="0080679E"/>
    <w:sectPr w:rsidR="0080679E" w:rsidSect="00806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79" w:rsidRDefault="00F53E79" w:rsidP="007E701C">
      <w:r>
        <w:separator/>
      </w:r>
    </w:p>
  </w:endnote>
  <w:endnote w:type="continuationSeparator" w:id="1">
    <w:p w:rsidR="00F53E79" w:rsidRDefault="00F53E79" w:rsidP="007E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PAL-R">
    <w:altName w:val="Cambria"/>
    <w:charset w:val="00"/>
    <w:family w:val="roman"/>
    <w:pitch w:val="default"/>
    <w:sig w:usb0="00000000" w:usb1="00000000" w:usb2="00000000" w:usb3="00000000" w:csb0="00000000" w:csb1="00000000"/>
  </w:font>
  <w:font w:name="AdvTimes">
    <w:altName w:val="微软雅黑"/>
    <w:charset w:val="86"/>
    <w:family w:val="auto"/>
    <w:pitch w:val="default"/>
    <w:sig w:usb0="00000001" w:usb1="080F0000" w:usb2="00000010" w:usb3="00000000" w:csb0="00060001" w:csb1="00000000"/>
  </w:font>
  <w:font w:name="AdvPS586B">
    <w:altName w:val="微软雅黑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79" w:rsidRDefault="00F53E79" w:rsidP="007E701C">
      <w:r>
        <w:separator/>
      </w:r>
    </w:p>
  </w:footnote>
  <w:footnote w:type="continuationSeparator" w:id="1">
    <w:p w:rsidR="00F53E79" w:rsidRDefault="00F53E79" w:rsidP="007E7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7D"/>
    <w:rsid w:val="0066657D"/>
    <w:rsid w:val="007E701C"/>
    <w:rsid w:val="0080679E"/>
    <w:rsid w:val="00E56E38"/>
    <w:rsid w:val="00F5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657D"/>
    <w:rPr>
      <w:rFonts w:ascii="AdvPSPAL-R" w:hAnsi="AdvPSPAL-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66657D"/>
    <w:rPr>
      <w:rFonts w:ascii="AdvTimes" w:hAnsi="AdvTimes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a0"/>
    <w:rsid w:val="0066657D"/>
    <w:rPr>
      <w:rFonts w:ascii="AdvPS586B" w:hAnsi="AdvPS586B" w:hint="default"/>
      <w:b w:val="0"/>
      <w:bCs w:val="0"/>
      <w:i w:val="0"/>
      <w:iCs w:val="0"/>
      <w:color w:val="231F2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7E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Haiyan Ren</cp:lastModifiedBy>
  <cp:revision>2</cp:revision>
  <dcterms:created xsi:type="dcterms:W3CDTF">2017-10-25T01:46:00Z</dcterms:created>
  <dcterms:modified xsi:type="dcterms:W3CDTF">2017-11-20T09:26:00Z</dcterms:modified>
</cp:coreProperties>
</file>