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C3" w:rsidRPr="00DB56B3" w:rsidRDefault="00A44F07" w:rsidP="00DB56B3">
      <w:pPr>
        <w:spacing w:line="480" w:lineRule="auto"/>
        <w:rPr>
          <w:rFonts w:ascii="Times New Roman" w:hAnsi="Times New Roman" w:cs="Times New Roman"/>
          <w:sz w:val="24"/>
          <w:szCs w:val="24"/>
        </w:rPr>
      </w:pPr>
      <w:r>
        <w:rPr>
          <w:rFonts w:ascii="Times New Roman" w:hAnsi="Times New Roman" w:cs="Times New Roman"/>
          <w:b/>
          <w:sz w:val="24"/>
          <w:szCs w:val="24"/>
        </w:rPr>
        <w:t>Table S2:</w:t>
      </w:r>
      <w:r w:rsidR="00DB56B3" w:rsidRPr="00DB56B3">
        <w:rPr>
          <w:rFonts w:ascii="Times New Roman" w:hAnsi="Times New Roman" w:cs="Times New Roman"/>
          <w:sz w:val="24"/>
          <w:szCs w:val="24"/>
        </w:rPr>
        <w:t xml:space="preserve">  The substitution rate matrices for the four independent variables: Foraging (foraging strategy), Specific (specific foraging strategy), Silk (main type of silk used), and Type (variety of spigot types possessed) used as the models for the ancestral character estimation analyses.  The rows are the from direction, while the columns are the to direction for state changes.</w:t>
      </w:r>
    </w:p>
    <w:p w:rsidR="00DB56B3" w:rsidRPr="00DB56B3" w:rsidRDefault="00DB56B3" w:rsidP="00DB56B3">
      <w:pPr>
        <w:spacing w:line="480" w:lineRule="auto"/>
        <w:rPr>
          <w:rFonts w:ascii="Times New Roman" w:hAnsi="Times New Roman" w:cs="Times New Roman"/>
          <w:b/>
          <w:sz w:val="24"/>
          <w:szCs w:val="24"/>
        </w:rPr>
      </w:pPr>
      <w:r w:rsidRPr="00DB56B3">
        <w:rPr>
          <w:rFonts w:ascii="Times New Roman" w:hAnsi="Times New Roman" w:cs="Times New Roman"/>
          <w:b/>
          <w:sz w:val="24"/>
          <w:szCs w:val="24"/>
          <w:u w:val="single"/>
        </w:rPr>
        <w:t>Foraging</w:t>
      </w:r>
      <w:r w:rsidRPr="00DB56B3">
        <w:rPr>
          <w:rFonts w:ascii="Times New Roman" w:hAnsi="Times New Roman" w:cs="Times New Roman"/>
          <w:b/>
          <w:sz w:val="24"/>
          <w:szCs w:val="24"/>
        </w:rPr>
        <w:t xml:space="preserve">:  </w:t>
      </w:r>
    </w:p>
    <w:tbl>
      <w:tblPr>
        <w:tblW w:w="4590" w:type="dxa"/>
        <w:tblLook w:val="04A0" w:firstRow="1" w:lastRow="0" w:firstColumn="1" w:lastColumn="0" w:noHBand="0" w:noVBand="1"/>
      </w:tblPr>
      <w:tblGrid>
        <w:gridCol w:w="1150"/>
        <w:gridCol w:w="960"/>
        <w:gridCol w:w="2480"/>
      </w:tblGrid>
      <w:tr w:rsidR="00DB56B3" w:rsidRPr="00DB56B3" w:rsidTr="00DB56B3">
        <w:trPr>
          <w:trHeight w:val="640"/>
        </w:trPr>
        <w:tc>
          <w:tcPr>
            <w:tcW w:w="1150" w:type="dxa"/>
            <w:tcBorders>
              <w:top w:val="nil"/>
              <w:left w:val="nil"/>
              <w:bottom w:val="single" w:sz="8" w:space="0" w:color="auto"/>
              <w:right w:val="single" w:sz="4" w:space="0" w:color="auto"/>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Foraging Strategy</w:t>
            </w:r>
          </w:p>
        </w:tc>
        <w:tc>
          <w:tcPr>
            <w:tcW w:w="960" w:type="dxa"/>
            <w:tcBorders>
              <w:top w:val="nil"/>
              <w:left w:val="nil"/>
              <w:bottom w:val="single" w:sz="8" w:space="0" w:color="auto"/>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Web</w:t>
            </w:r>
          </w:p>
        </w:tc>
        <w:tc>
          <w:tcPr>
            <w:tcW w:w="2480" w:type="dxa"/>
            <w:tcBorders>
              <w:top w:val="nil"/>
              <w:left w:val="nil"/>
              <w:bottom w:val="single" w:sz="8" w:space="0" w:color="auto"/>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No web (Loss)</w:t>
            </w:r>
          </w:p>
        </w:tc>
        <w:bookmarkStart w:id="0" w:name="_GoBack"/>
        <w:bookmarkEnd w:id="0"/>
      </w:tr>
      <w:tr w:rsidR="00DB56B3" w:rsidRPr="00DB56B3" w:rsidTr="00DB56B3">
        <w:trPr>
          <w:trHeight w:val="310"/>
        </w:trPr>
        <w:tc>
          <w:tcPr>
            <w:tcW w:w="115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Web</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24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r>
      <w:tr w:rsidR="00DB56B3" w:rsidRPr="00DB56B3" w:rsidTr="00DB56B3">
        <w:trPr>
          <w:trHeight w:val="310"/>
        </w:trPr>
        <w:tc>
          <w:tcPr>
            <w:tcW w:w="115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No Web</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24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r>
    </w:tbl>
    <w:p w:rsidR="00DB56B3" w:rsidRPr="00DB56B3" w:rsidRDefault="00DB56B3" w:rsidP="00DB56B3">
      <w:pPr>
        <w:spacing w:line="480" w:lineRule="auto"/>
        <w:rPr>
          <w:rFonts w:ascii="Times New Roman" w:hAnsi="Times New Roman" w:cs="Times New Roman"/>
          <w:sz w:val="24"/>
          <w:szCs w:val="24"/>
        </w:rPr>
      </w:pPr>
    </w:p>
    <w:p w:rsidR="00DB56B3" w:rsidRPr="00762D75" w:rsidRDefault="00376D4E" w:rsidP="00DB56B3">
      <w:pPr>
        <w:spacing w:line="480" w:lineRule="auto"/>
        <w:rPr>
          <w:rFonts w:ascii="Times New Roman" w:hAnsi="Times New Roman" w:cs="Times New Roman"/>
          <w:sz w:val="24"/>
          <w:szCs w:val="24"/>
        </w:rPr>
      </w:pPr>
      <w:r>
        <w:rPr>
          <w:rFonts w:ascii="Times New Roman" w:hAnsi="Times New Roman" w:cs="Times New Roman"/>
          <w:sz w:val="24"/>
          <w:szCs w:val="24"/>
        </w:rPr>
        <w:t>We took a conservative approach to the rate matrices utilizing the AToL as a suggested guide for the rate matrices (Wheeler et al. 2016).  We also kept Dollo’s Law (Dollo 1893) in mind as we rated changes from one state to another</w:t>
      </w:r>
      <w:r w:rsidR="000E5E82">
        <w:rPr>
          <w:rFonts w:ascii="Times New Roman" w:hAnsi="Times New Roman" w:cs="Times New Roman"/>
          <w:sz w:val="24"/>
          <w:szCs w:val="24"/>
        </w:rPr>
        <w:t>: we assume that i</w:t>
      </w:r>
      <w:r>
        <w:rPr>
          <w:rFonts w:ascii="Times New Roman" w:hAnsi="Times New Roman" w:cs="Times New Roman"/>
          <w:sz w:val="24"/>
          <w:szCs w:val="24"/>
        </w:rPr>
        <w:t>t is easier to lose a web than to re-evolve the use of one, thus we weighted the change from web to no web as 1 and the change from no web to web as 0.</w:t>
      </w:r>
      <w:r w:rsidR="00C910DA">
        <w:rPr>
          <w:rFonts w:ascii="Times New Roman" w:hAnsi="Times New Roman" w:cs="Times New Roman"/>
          <w:sz w:val="24"/>
          <w:szCs w:val="24"/>
        </w:rPr>
        <w:t xml:space="preserve"> </w:t>
      </w: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C910DA" w:rsidRDefault="00C910DA" w:rsidP="00DB56B3">
      <w:pPr>
        <w:spacing w:line="480" w:lineRule="auto"/>
        <w:rPr>
          <w:rFonts w:ascii="Times New Roman" w:hAnsi="Times New Roman" w:cs="Times New Roman"/>
          <w:b/>
          <w:sz w:val="24"/>
          <w:szCs w:val="24"/>
          <w:u w:val="single"/>
        </w:rPr>
      </w:pPr>
    </w:p>
    <w:p w:rsidR="00DB56B3" w:rsidRPr="00DB56B3" w:rsidRDefault="00DB56B3" w:rsidP="00DB56B3">
      <w:pPr>
        <w:spacing w:line="480" w:lineRule="auto"/>
        <w:rPr>
          <w:rFonts w:ascii="Times New Roman" w:hAnsi="Times New Roman" w:cs="Times New Roman"/>
          <w:b/>
          <w:sz w:val="24"/>
          <w:szCs w:val="24"/>
        </w:rPr>
      </w:pPr>
      <w:r w:rsidRPr="00DB56B3">
        <w:rPr>
          <w:rFonts w:ascii="Times New Roman" w:hAnsi="Times New Roman" w:cs="Times New Roman"/>
          <w:b/>
          <w:sz w:val="24"/>
          <w:szCs w:val="24"/>
          <w:u w:val="single"/>
        </w:rPr>
        <w:lastRenderedPageBreak/>
        <w:t>Specific</w:t>
      </w:r>
      <w:r w:rsidRPr="00DB56B3">
        <w:rPr>
          <w:rFonts w:ascii="Times New Roman" w:hAnsi="Times New Roman" w:cs="Times New Roman"/>
          <w:b/>
          <w:sz w:val="24"/>
          <w:szCs w:val="24"/>
        </w:rPr>
        <w:t xml:space="preserve">: </w:t>
      </w:r>
    </w:p>
    <w:tbl>
      <w:tblPr>
        <w:tblW w:w="9653" w:type="dxa"/>
        <w:tblLook w:val="04A0" w:firstRow="1" w:lastRow="0" w:firstColumn="1" w:lastColumn="0" w:noHBand="0" w:noVBand="1"/>
      </w:tblPr>
      <w:tblGrid>
        <w:gridCol w:w="1440"/>
        <w:gridCol w:w="810"/>
        <w:gridCol w:w="1084"/>
        <w:gridCol w:w="936"/>
        <w:gridCol w:w="1070"/>
        <w:gridCol w:w="870"/>
        <w:gridCol w:w="810"/>
        <w:gridCol w:w="937"/>
        <w:gridCol w:w="773"/>
        <w:gridCol w:w="923"/>
      </w:tblGrid>
      <w:tr w:rsidR="00DB56B3" w:rsidRPr="00DB56B3" w:rsidTr="00DB56B3">
        <w:trPr>
          <w:trHeight w:val="620"/>
        </w:trPr>
        <w:tc>
          <w:tcPr>
            <w:tcW w:w="1440" w:type="dxa"/>
            <w:tcBorders>
              <w:top w:val="nil"/>
              <w:left w:val="nil"/>
              <w:bottom w:val="single" w:sz="8" w:space="0" w:color="auto"/>
              <w:right w:val="single" w:sz="4" w:space="0" w:color="auto"/>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Specific Strategy</w:t>
            </w:r>
          </w:p>
        </w:tc>
        <w:tc>
          <w:tcPr>
            <w:tcW w:w="81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Sit &amp; Wait</w:t>
            </w:r>
          </w:p>
        </w:tc>
        <w:tc>
          <w:tcPr>
            <w:tcW w:w="1084"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Ambush</w:t>
            </w:r>
          </w:p>
        </w:tc>
        <w:tc>
          <w:tcPr>
            <w:tcW w:w="936"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Sit &amp; Pursue</w:t>
            </w:r>
          </w:p>
        </w:tc>
        <w:tc>
          <w:tcPr>
            <w:tcW w:w="107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Stalking</w:t>
            </w:r>
          </w:p>
        </w:tc>
        <w:tc>
          <w:tcPr>
            <w:tcW w:w="87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Active</w:t>
            </w:r>
          </w:p>
        </w:tc>
        <w:tc>
          <w:tcPr>
            <w:tcW w:w="81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Sheet Web</w:t>
            </w:r>
          </w:p>
        </w:tc>
        <w:tc>
          <w:tcPr>
            <w:tcW w:w="937"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Funnel Web</w:t>
            </w:r>
          </w:p>
        </w:tc>
        <w:tc>
          <w:tcPr>
            <w:tcW w:w="773"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Orb Web</w:t>
            </w:r>
          </w:p>
        </w:tc>
        <w:tc>
          <w:tcPr>
            <w:tcW w:w="923"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Tangle Web</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Sit &amp; Wait</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Ambush</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Sit &amp; Pursue</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Stalking</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Active</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Sheet Web</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Funnel Web</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Orb Web</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3</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r>
      <w:tr w:rsidR="00DB56B3" w:rsidRPr="00DB56B3" w:rsidTr="00DB56B3">
        <w:trPr>
          <w:trHeight w:val="310"/>
        </w:trPr>
        <w:tc>
          <w:tcPr>
            <w:tcW w:w="14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Tangle Web</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4"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6"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87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81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37"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77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23"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r>
    </w:tbl>
    <w:p w:rsidR="00DB56B3" w:rsidRDefault="00DB56B3" w:rsidP="00DB56B3">
      <w:pPr>
        <w:spacing w:line="480" w:lineRule="auto"/>
        <w:rPr>
          <w:rFonts w:ascii="Times New Roman" w:hAnsi="Times New Roman" w:cs="Times New Roman"/>
          <w:b/>
          <w:sz w:val="24"/>
          <w:szCs w:val="24"/>
          <w:u w:val="single"/>
        </w:rPr>
      </w:pPr>
    </w:p>
    <w:p w:rsidR="00DB56B3" w:rsidRPr="00C910DA" w:rsidRDefault="00376D4E" w:rsidP="00DB56B3">
      <w:pPr>
        <w:spacing w:line="480" w:lineRule="auto"/>
        <w:rPr>
          <w:rFonts w:ascii="Times New Roman" w:hAnsi="Times New Roman" w:cs="Times New Roman"/>
          <w:sz w:val="24"/>
          <w:szCs w:val="24"/>
        </w:rPr>
      </w:pPr>
      <w:r>
        <w:rPr>
          <w:rFonts w:ascii="Times New Roman" w:hAnsi="Times New Roman" w:cs="Times New Roman"/>
          <w:sz w:val="24"/>
          <w:szCs w:val="24"/>
        </w:rPr>
        <w:t xml:space="preserve">We rated these with the rationale </w:t>
      </w:r>
      <w:r w:rsidR="000E5E82">
        <w:rPr>
          <w:rFonts w:ascii="Times New Roman" w:hAnsi="Times New Roman" w:cs="Times New Roman"/>
          <w:sz w:val="24"/>
          <w:szCs w:val="24"/>
        </w:rPr>
        <w:t>that</w:t>
      </w:r>
      <w:r>
        <w:rPr>
          <w:rFonts w:ascii="Times New Roman" w:hAnsi="Times New Roman" w:cs="Times New Roman"/>
          <w:sz w:val="24"/>
          <w:szCs w:val="24"/>
        </w:rPr>
        <w:t xml:space="preserve"> more energy investment in behavioral change</w:t>
      </w:r>
      <w:r w:rsidR="000E5E82">
        <w:rPr>
          <w:rFonts w:ascii="Times New Roman" w:hAnsi="Times New Roman" w:cs="Times New Roman"/>
          <w:sz w:val="24"/>
          <w:szCs w:val="24"/>
        </w:rPr>
        <w:t xml:space="preserve">, </w:t>
      </w:r>
      <w:r>
        <w:rPr>
          <w:rFonts w:ascii="Times New Roman" w:hAnsi="Times New Roman" w:cs="Times New Roman"/>
          <w:sz w:val="24"/>
          <w:szCs w:val="24"/>
        </w:rPr>
        <w:t>i.e.</w:t>
      </w:r>
      <w:r w:rsidR="000E5E82">
        <w:rPr>
          <w:rFonts w:ascii="Times New Roman" w:hAnsi="Times New Roman" w:cs="Times New Roman"/>
          <w:sz w:val="24"/>
          <w:szCs w:val="24"/>
        </w:rPr>
        <w:t>,</w:t>
      </w:r>
      <w:r>
        <w:rPr>
          <w:rFonts w:ascii="Times New Roman" w:hAnsi="Times New Roman" w:cs="Times New Roman"/>
          <w:sz w:val="24"/>
          <w:szCs w:val="24"/>
        </w:rPr>
        <w:t xml:space="preserve"> from sit &amp; wait to active</w:t>
      </w:r>
      <w:r w:rsidR="000E5E82">
        <w:rPr>
          <w:rFonts w:ascii="Times New Roman" w:hAnsi="Times New Roman" w:cs="Times New Roman"/>
          <w:sz w:val="24"/>
          <w:szCs w:val="24"/>
        </w:rPr>
        <w:t xml:space="preserve"> will</w:t>
      </w:r>
      <w:r>
        <w:rPr>
          <w:rFonts w:ascii="Times New Roman" w:hAnsi="Times New Roman" w:cs="Times New Roman"/>
          <w:sz w:val="24"/>
          <w:szCs w:val="24"/>
        </w:rPr>
        <w:t xml:space="preserve"> take more evolutionary ‘steps.’  </w:t>
      </w:r>
      <w:r w:rsidR="00247944">
        <w:rPr>
          <w:rFonts w:ascii="Times New Roman" w:hAnsi="Times New Roman" w:cs="Times New Roman"/>
          <w:sz w:val="24"/>
          <w:szCs w:val="24"/>
        </w:rPr>
        <w:t>Also,</w:t>
      </w:r>
      <w:r>
        <w:rPr>
          <w:rFonts w:ascii="Times New Roman" w:hAnsi="Times New Roman" w:cs="Times New Roman"/>
          <w:sz w:val="24"/>
          <w:szCs w:val="24"/>
        </w:rPr>
        <w:t xml:space="preserve"> we kept the same justification for non-web and web foraging strategies as unlikely to be regained, once lost.  </w:t>
      </w:r>
      <w:r w:rsidR="00247944">
        <w:rPr>
          <w:rFonts w:ascii="Times New Roman" w:hAnsi="Times New Roman" w:cs="Times New Roman"/>
          <w:sz w:val="24"/>
          <w:szCs w:val="24"/>
        </w:rPr>
        <w:t>Therefore, we</w:t>
      </w:r>
      <w:r w:rsidR="000E5E82">
        <w:rPr>
          <w:rFonts w:ascii="Times New Roman" w:hAnsi="Times New Roman" w:cs="Times New Roman"/>
          <w:sz w:val="24"/>
          <w:szCs w:val="24"/>
        </w:rPr>
        <w:t xml:space="preserve"> assume that </w:t>
      </w:r>
      <w:r>
        <w:rPr>
          <w:rFonts w:ascii="Times New Roman" w:hAnsi="Times New Roman" w:cs="Times New Roman"/>
          <w:sz w:val="24"/>
          <w:szCs w:val="24"/>
        </w:rPr>
        <w:t xml:space="preserve">web spinning states can take ‘steps’ towards active hunting and </w:t>
      </w:r>
      <w:r w:rsidR="000E5E82">
        <w:rPr>
          <w:rFonts w:ascii="Times New Roman" w:hAnsi="Times New Roman" w:cs="Times New Roman"/>
          <w:sz w:val="24"/>
          <w:szCs w:val="24"/>
        </w:rPr>
        <w:t xml:space="preserve">that </w:t>
      </w:r>
      <w:r>
        <w:rPr>
          <w:rFonts w:ascii="Times New Roman" w:hAnsi="Times New Roman" w:cs="Times New Roman"/>
          <w:sz w:val="24"/>
          <w:szCs w:val="24"/>
        </w:rPr>
        <w:t>types of webs considered to be more derived (</w:t>
      </w:r>
      <w:r w:rsidR="000E5E82">
        <w:rPr>
          <w:rFonts w:ascii="Times New Roman" w:hAnsi="Times New Roman" w:cs="Times New Roman"/>
          <w:sz w:val="24"/>
          <w:szCs w:val="24"/>
        </w:rPr>
        <w:t>e.g.,</w:t>
      </w:r>
      <w:r>
        <w:rPr>
          <w:rFonts w:ascii="Times New Roman" w:hAnsi="Times New Roman" w:cs="Times New Roman"/>
          <w:sz w:val="24"/>
          <w:szCs w:val="24"/>
        </w:rPr>
        <w:t xml:space="preserve"> the cob webs of Theridiidae) take more ‘steps’ to reach.</w:t>
      </w:r>
      <w:r w:rsidR="00C910DA">
        <w:rPr>
          <w:rFonts w:ascii="Times New Roman" w:hAnsi="Times New Roman" w:cs="Times New Roman"/>
          <w:sz w:val="24"/>
          <w:szCs w:val="24"/>
        </w:rPr>
        <w:t xml:space="preserve">  </w:t>
      </w:r>
    </w:p>
    <w:p w:rsidR="00C910DA" w:rsidRDefault="00C910DA" w:rsidP="00DB56B3">
      <w:pPr>
        <w:spacing w:line="480" w:lineRule="auto"/>
        <w:rPr>
          <w:rFonts w:ascii="Times New Roman" w:hAnsi="Times New Roman" w:cs="Times New Roman"/>
          <w:b/>
          <w:sz w:val="24"/>
          <w:szCs w:val="24"/>
          <w:u w:val="single"/>
        </w:rPr>
      </w:pPr>
    </w:p>
    <w:p w:rsidR="00DB56B3" w:rsidRPr="00DB56B3" w:rsidRDefault="00DB56B3" w:rsidP="00DB56B3">
      <w:pPr>
        <w:spacing w:line="480" w:lineRule="auto"/>
        <w:rPr>
          <w:rFonts w:ascii="Times New Roman" w:hAnsi="Times New Roman" w:cs="Times New Roman"/>
          <w:b/>
          <w:sz w:val="24"/>
          <w:szCs w:val="24"/>
        </w:rPr>
      </w:pPr>
      <w:r w:rsidRPr="00DB56B3">
        <w:rPr>
          <w:rFonts w:ascii="Times New Roman" w:hAnsi="Times New Roman" w:cs="Times New Roman"/>
          <w:b/>
          <w:sz w:val="24"/>
          <w:szCs w:val="24"/>
          <w:u w:val="single"/>
        </w:rPr>
        <w:lastRenderedPageBreak/>
        <w:t>Silk</w:t>
      </w:r>
      <w:r w:rsidRPr="00DB56B3">
        <w:rPr>
          <w:rFonts w:ascii="Times New Roman" w:hAnsi="Times New Roman" w:cs="Times New Roman"/>
          <w:b/>
          <w:sz w:val="24"/>
          <w:szCs w:val="24"/>
        </w:rPr>
        <w:t xml:space="preserve">: </w:t>
      </w:r>
    </w:p>
    <w:tbl>
      <w:tblPr>
        <w:tblW w:w="6440" w:type="dxa"/>
        <w:tblLook w:val="04A0" w:firstRow="1" w:lastRow="0" w:firstColumn="1" w:lastColumn="0" w:noHBand="0" w:noVBand="1"/>
      </w:tblPr>
      <w:tblGrid>
        <w:gridCol w:w="1270"/>
        <w:gridCol w:w="960"/>
        <w:gridCol w:w="1016"/>
        <w:gridCol w:w="1270"/>
        <w:gridCol w:w="1243"/>
        <w:gridCol w:w="1003"/>
      </w:tblGrid>
      <w:tr w:rsidR="00DB56B3" w:rsidRPr="00DB56B3" w:rsidTr="00DB56B3">
        <w:trPr>
          <w:trHeight w:val="630"/>
        </w:trPr>
        <w:tc>
          <w:tcPr>
            <w:tcW w:w="1240" w:type="dxa"/>
            <w:tcBorders>
              <w:top w:val="nil"/>
              <w:left w:val="nil"/>
              <w:bottom w:val="single" w:sz="8" w:space="0" w:color="auto"/>
              <w:right w:val="single" w:sz="4" w:space="0" w:color="auto"/>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Silk Type</w:t>
            </w:r>
          </w:p>
        </w:tc>
        <w:tc>
          <w:tcPr>
            <w:tcW w:w="96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None</w:t>
            </w:r>
          </w:p>
        </w:tc>
        <w:tc>
          <w:tcPr>
            <w:tcW w:w="96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Burrow</w:t>
            </w:r>
          </w:p>
        </w:tc>
        <w:tc>
          <w:tcPr>
            <w:tcW w:w="114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Aciniform</w:t>
            </w:r>
          </w:p>
        </w:tc>
        <w:tc>
          <w:tcPr>
            <w:tcW w:w="118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Cribellate</w:t>
            </w:r>
          </w:p>
        </w:tc>
        <w:tc>
          <w:tcPr>
            <w:tcW w:w="96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Viscous</w:t>
            </w:r>
          </w:p>
        </w:tc>
      </w:tr>
      <w:tr w:rsidR="00DB56B3" w:rsidRPr="00DB56B3" w:rsidTr="00DB56B3">
        <w:trPr>
          <w:trHeight w:val="310"/>
        </w:trPr>
        <w:tc>
          <w:tcPr>
            <w:tcW w:w="12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None</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1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2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Burrow</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14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2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Aciniform</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14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1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2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Cribellate</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r>
      <w:tr w:rsidR="00DB56B3" w:rsidRPr="00DB56B3" w:rsidTr="00DB56B3">
        <w:trPr>
          <w:trHeight w:val="310"/>
        </w:trPr>
        <w:tc>
          <w:tcPr>
            <w:tcW w:w="124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Viscous</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14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1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r>
    </w:tbl>
    <w:p w:rsidR="00DB56B3" w:rsidRPr="00DB56B3" w:rsidRDefault="00DB56B3" w:rsidP="00DB56B3">
      <w:pPr>
        <w:spacing w:line="480" w:lineRule="auto"/>
        <w:rPr>
          <w:rFonts w:ascii="Times New Roman" w:hAnsi="Times New Roman" w:cs="Times New Roman"/>
          <w:b/>
          <w:sz w:val="24"/>
          <w:szCs w:val="24"/>
        </w:rPr>
      </w:pPr>
    </w:p>
    <w:p w:rsidR="00DB56B3" w:rsidRPr="00C910DA" w:rsidRDefault="00376D4E" w:rsidP="00DB56B3">
      <w:pPr>
        <w:spacing w:line="480" w:lineRule="auto"/>
        <w:rPr>
          <w:rFonts w:ascii="Times New Roman" w:hAnsi="Times New Roman" w:cs="Times New Roman"/>
          <w:sz w:val="24"/>
          <w:szCs w:val="24"/>
        </w:rPr>
      </w:pPr>
      <w:r>
        <w:rPr>
          <w:rFonts w:ascii="Times New Roman" w:hAnsi="Times New Roman" w:cs="Times New Roman"/>
          <w:sz w:val="24"/>
          <w:szCs w:val="24"/>
        </w:rPr>
        <w:t xml:space="preserve">Given what we know of the spider phylogeny (Wheeler et al. 2016), we came up with a conservative rate matrix for change from one silk type to another.  For example, the loss of cribellate silk use, could move in the direction of the other silk types, while ‘Viscous’ is unlikely to change to cribellate.  This variable was specifically representing the main type of silk used for foraging.  ‘None’ would be the designation for active hunters, while ‘Burrow’ </w:t>
      </w:r>
      <w:r w:rsidR="000E5E82">
        <w:rPr>
          <w:rFonts w:ascii="Times New Roman" w:hAnsi="Times New Roman" w:cs="Times New Roman"/>
          <w:sz w:val="24"/>
          <w:szCs w:val="24"/>
        </w:rPr>
        <w:t>designates</w:t>
      </w:r>
      <w:r>
        <w:rPr>
          <w:rFonts w:ascii="Times New Roman" w:hAnsi="Times New Roman" w:cs="Times New Roman"/>
          <w:sz w:val="24"/>
          <w:szCs w:val="24"/>
        </w:rPr>
        <w:t xml:space="preserve"> burrowing spiders, ‘Aciniform’ for ecribellate funnel weavers, ‘Cribellate’ for cribellate silk users, and ‘Viscous’ for orb weavers.</w:t>
      </w:r>
      <w:r w:rsidR="00365466">
        <w:rPr>
          <w:rFonts w:ascii="Times New Roman" w:hAnsi="Times New Roman" w:cs="Times New Roman"/>
          <w:sz w:val="24"/>
          <w:szCs w:val="24"/>
        </w:rPr>
        <w:t xml:space="preserve">  </w:t>
      </w:r>
    </w:p>
    <w:p w:rsidR="00DB56B3" w:rsidRDefault="00DB56B3" w:rsidP="00DB56B3">
      <w:pPr>
        <w:spacing w:line="480" w:lineRule="auto"/>
        <w:rPr>
          <w:rFonts w:ascii="Times New Roman" w:hAnsi="Times New Roman" w:cs="Times New Roman"/>
          <w:b/>
          <w:sz w:val="24"/>
          <w:szCs w:val="24"/>
          <w:u w:val="single"/>
        </w:rPr>
      </w:pPr>
    </w:p>
    <w:p w:rsidR="004B2F7A" w:rsidRDefault="004B2F7A"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Default="00DB56B3" w:rsidP="00DB56B3">
      <w:pPr>
        <w:spacing w:line="480" w:lineRule="auto"/>
        <w:rPr>
          <w:rFonts w:ascii="Times New Roman" w:hAnsi="Times New Roman" w:cs="Times New Roman"/>
          <w:b/>
          <w:sz w:val="24"/>
          <w:szCs w:val="24"/>
          <w:u w:val="single"/>
        </w:rPr>
      </w:pPr>
    </w:p>
    <w:p w:rsidR="00DB56B3" w:rsidRPr="00DB56B3" w:rsidRDefault="00DB56B3" w:rsidP="00DB56B3">
      <w:pPr>
        <w:spacing w:line="480" w:lineRule="auto"/>
        <w:rPr>
          <w:rFonts w:ascii="Times New Roman" w:hAnsi="Times New Roman" w:cs="Times New Roman"/>
          <w:b/>
          <w:sz w:val="24"/>
          <w:szCs w:val="24"/>
        </w:rPr>
      </w:pPr>
      <w:r w:rsidRPr="00DB56B3">
        <w:rPr>
          <w:rFonts w:ascii="Times New Roman" w:hAnsi="Times New Roman" w:cs="Times New Roman"/>
          <w:b/>
          <w:sz w:val="24"/>
          <w:szCs w:val="24"/>
          <w:u w:val="single"/>
        </w:rPr>
        <w:lastRenderedPageBreak/>
        <w:t>Type</w:t>
      </w:r>
      <w:r w:rsidRPr="00DB56B3">
        <w:rPr>
          <w:rFonts w:ascii="Times New Roman" w:hAnsi="Times New Roman" w:cs="Times New Roman"/>
          <w:b/>
          <w:sz w:val="24"/>
          <w:szCs w:val="24"/>
        </w:rPr>
        <w:t>:</w:t>
      </w:r>
    </w:p>
    <w:tbl>
      <w:tblPr>
        <w:tblW w:w="8910" w:type="dxa"/>
        <w:tblLook w:val="04A0" w:firstRow="1" w:lastRow="0" w:firstColumn="1" w:lastColumn="0" w:noHBand="0" w:noVBand="1"/>
      </w:tblPr>
      <w:tblGrid>
        <w:gridCol w:w="1800"/>
        <w:gridCol w:w="900"/>
        <w:gridCol w:w="990"/>
        <w:gridCol w:w="1080"/>
        <w:gridCol w:w="1080"/>
        <w:gridCol w:w="990"/>
        <w:gridCol w:w="990"/>
        <w:gridCol w:w="1080"/>
      </w:tblGrid>
      <w:tr w:rsidR="00DB56B3" w:rsidRPr="00DB56B3" w:rsidTr="00DB56B3">
        <w:trPr>
          <w:trHeight w:val="640"/>
        </w:trPr>
        <w:tc>
          <w:tcPr>
            <w:tcW w:w="1800" w:type="dxa"/>
            <w:tcBorders>
              <w:top w:val="nil"/>
              <w:left w:val="nil"/>
              <w:bottom w:val="single" w:sz="8" w:space="0" w:color="auto"/>
              <w:right w:val="single" w:sz="4" w:space="0" w:color="auto"/>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Variety of Spigot Type</w:t>
            </w:r>
          </w:p>
        </w:tc>
        <w:tc>
          <w:tcPr>
            <w:tcW w:w="90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w:t>
            </w:r>
          </w:p>
        </w:tc>
        <w:tc>
          <w:tcPr>
            <w:tcW w:w="99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MsPi</w:t>
            </w:r>
          </w:p>
        </w:tc>
        <w:tc>
          <w:tcPr>
            <w:tcW w:w="108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w:t>
            </w:r>
          </w:p>
        </w:tc>
        <w:tc>
          <w:tcPr>
            <w:tcW w:w="108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 + Crib</w:t>
            </w:r>
          </w:p>
        </w:tc>
        <w:tc>
          <w:tcPr>
            <w:tcW w:w="99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Para + Crib</w:t>
            </w:r>
          </w:p>
        </w:tc>
        <w:tc>
          <w:tcPr>
            <w:tcW w:w="99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AG + FL</w:t>
            </w:r>
          </w:p>
        </w:tc>
        <w:tc>
          <w:tcPr>
            <w:tcW w:w="1080" w:type="dxa"/>
            <w:tcBorders>
              <w:top w:val="nil"/>
              <w:left w:val="nil"/>
              <w:bottom w:val="single" w:sz="8" w:space="0" w:color="auto"/>
              <w:right w:val="nil"/>
            </w:tcBorders>
            <w:shd w:val="clear" w:color="auto" w:fill="auto"/>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Pseudo + Para + Crib</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MsPi</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MS + Crib</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Para + Crib</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3</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AG + FL</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r>
      <w:tr w:rsidR="00DB56B3" w:rsidRPr="00DB56B3" w:rsidTr="00DB56B3">
        <w:trPr>
          <w:trHeight w:val="310"/>
        </w:trPr>
        <w:tc>
          <w:tcPr>
            <w:tcW w:w="1800" w:type="dxa"/>
            <w:tcBorders>
              <w:top w:val="nil"/>
              <w:left w:val="nil"/>
              <w:bottom w:val="nil"/>
              <w:right w:val="single" w:sz="4" w:space="0" w:color="auto"/>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b/>
                <w:bCs/>
                <w:color w:val="000000"/>
                <w:sz w:val="24"/>
                <w:szCs w:val="24"/>
              </w:rPr>
            </w:pPr>
            <w:r w:rsidRPr="00DB56B3">
              <w:rPr>
                <w:rFonts w:ascii="Times New Roman" w:eastAsia="Times New Roman" w:hAnsi="Times New Roman" w:cs="Times New Roman"/>
                <w:b/>
                <w:bCs/>
                <w:color w:val="000000"/>
                <w:sz w:val="24"/>
                <w:szCs w:val="24"/>
              </w:rPr>
              <w:t>Std 7 + Pseudo + Para + Crib</w:t>
            </w:r>
          </w:p>
        </w:tc>
        <w:tc>
          <w:tcPr>
            <w:tcW w:w="90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0</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1</w:t>
            </w:r>
          </w:p>
        </w:tc>
        <w:tc>
          <w:tcPr>
            <w:tcW w:w="99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2</w:t>
            </w:r>
          </w:p>
        </w:tc>
        <w:tc>
          <w:tcPr>
            <w:tcW w:w="1080" w:type="dxa"/>
            <w:tcBorders>
              <w:top w:val="nil"/>
              <w:left w:val="nil"/>
              <w:bottom w:val="nil"/>
              <w:right w:val="nil"/>
            </w:tcBorders>
            <w:shd w:val="clear" w:color="auto" w:fill="auto"/>
            <w:noWrap/>
            <w:vAlign w:val="center"/>
            <w:hideMark/>
          </w:tcPr>
          <w:p w:rsidR="00DB56B3" w:rsidRPr="00DB56B3" w:rsidRDefault="00DB56B3" w:rsidP="00DB56B3">
            <w:pPr>
              <w:spacing w:after="0" w:line="480" w:lineRule="auto"/>
              <w:jc w:val="center"/>
              <w:rPr>
                <w:rFonts w:ascii="Times New Roman" w:eastAsia="Times New Roman" w:hAnsi="Times New Roman" w:cs="Times New Roman"/>
                <w:color w:val="000000"/>
                <w:sz w:val="24"/>
                <w:szCs w:val="24"/>
              </w:rPr>
            </w:pPr>
            <w:r w:rsidRPr="00DB56B3">
              <w:rPr>
                <w:rFonts w:ascii="Times New Roman" w:eastAsia="Times New Roman" w:hAnsi="Times New Roman" w:cs="Times New Roman"/>
                <w:color w:val="000000"/>
                <w:sz w:val="24"/>
                <w:szCs w:val="24"/>
              </w:rPr>
              <w:t xml:space="preserve"> - </w:t>
            </w:r>
          </w:p>
        </w:tc>
      </w:tr>
    </w:tbl>
    <w:p w:rsidR="00DB56B3" w:rsidRPr="00DB56B3" w:rsidRDefault="00DB56B3" w:rsidP="00DB56B3">
      <w:pPr>
        <w:spacing w:line="480" w:lineRule="auto"/>
        <w:rPr>
          <w:rFonts w:ascii="Times New Roman" w:hAnsi="Times New Roman" w:cs="Times New Roman"/>
          <w:b/>
          <w:sz w:val="24"/>
          <w:szCs w:val="24"/>
        </w:rPr>
      </w:pPr>
    </w:p>
    <w:p w:rsidR="00DB56B3" w:rsidRPr="00DB56B3" w:rsidRDefault="00376D4E" w:rsidP="00DB56B3">
      <w:pPr>
        <w:spacing w:line="480" w:lineRule="auto"/>
        <w:rPr>
          <w:rFonts w:ascii="Times New Roman" w:hAnsi="Times New Roman" w:cs="Times New Roman"/>
          <w:sz w:val="24"/>
          <w:szCs w:val="24"/>
        </w:rPr>
      </w:pPr>
      <w:r>
        <w:rPr>
          <w:rFonts w:ascii="Times New Roman" w:hAnsi="Times New Roman" w:cs="Times New Roman"/>
          <w:sz w:val="24"/>
          <w:szCs w:val="24"/>
        </w:rPr>
        <w:t>This was rated with development of multiple spigot types in mind, thus</w:t>
      </w:r>
      <w:r w:rsidR="000E5E82">
        <w:rPr>
          <w:rFonts w:ascii="Times New Roman" w:hAnsi="Times New Roman" w:cs="Times New Roman"/>
          <w:sz w:val="24"/>
          <w:szCs w:val="24"/>
        </w:rPr>
        <w:t xml:space="preserve"> we assume that</w:t>
      </w:r>
      <w:r>
        <w:rPr>
          <w:rFonts w:ascii="Times New Roman" w:hAnsi="Times New Roman" w:cs="Times New Roman"/>
          <w:sz w:val="24"/>
          <w:szCs w:val="24"/>
        </w:rPr>
        <w:t xml:space="preserve"> the move from ‘Standard 7’ to more complex spigot arrangements takes more steps</w:t>
      </w:r>
      <w:r w:rsidR="000E5E82">
        <w:rPr>
          <w:rFonts w:ascii="Times New Roman" w:hAnsi="Times New Roman" w:cs="Times New Roman"/>
          <w:sz w:val="24"/>
          <w:szCs w:val="24"/>
        </w:rPr>
        <w:t xml:space="preserve"> or that</w:t>
      </w:r>
      <w:r>
        <w:rPr>
          <w:rFonts w:ascii="Times New Roman" w:hAnsi="Times New Roman" w:cs="Times New Roman"/>
          <w:sz w:val="24"/>
          <w:szCs w:val="24"/>
        </w:rPr>
        <w:t xml:space="preserve"> the loss of more structures to gain or transition to others takes more steps.  We also allowed for the loss of complexity to return to ‘Standard 7’ </w:t>
      </w:r>
      <w:r w:rsidR="000E5E82">
        <w:rPr>
          <w:rFonts w:ascii="Times New Roman" w:hAnsi="Times New Roman" w:cs="Times New Roman"/>
          <w:sz w:val="24"/>
          <w:szCs w:val="24"/>
        </w:rPr>
        <w:t>to incorporate</w:t>
      </w:r>
      <w:r>
        <w:rPr>
          <w:rFonts w:ascii="Times New Roman" w:hAnsi="Times New Roman" w:cs="Times New Roman"/>
          <w:sz w:val="24"/>
          <w:szCs w:val="24"/>
        </w:rPr>
        <w:t xml:space="preserve"> taxa like Mimetidae</w:t>
      </w:r>
      <w:r w:rsidR="000E5E82">
        <w:rPr>
          <w:rFonts w:ascii="Times New Roman" w:hAnsi="Times New Roman" w:cs="Times New Roman"/>
          <w:sz w:val="24"/>
          <w:szCs w:val="24"/>
        </w:rPr>
        <w:t>,</w:t>
      </w:r>
      <w:r>
        <w:rPr>
          <w:rFonts w:ascii="Times New Roman" w:hAnsi="Times New Roman" w:cs="Times New Roman"/>
          <w:sz w:val="24"/>
          <w:szCs w:val="24"/>
        </w:rPr>
        <w:t xml:space="preserve"> which are derived Araneoidea t</w:t>
      </w:r>
      <w:r w:rsidR="000E5E82">
        <w:rPr>
          <w:rFonts w:ascii="Times New Roman" w:hAnsi="Times New Roman" w:cs="Times New Roman"/>
          <w:sz w:val="24"/>
          <w:szCs w:val="24"/>
        </w:rPr>
        <w:t>hat</w:t>
      </w:r>
      <w:r>
        <w:rPr>
          <w:rFonts w:ascii="Times New Roman" w:hAnsi="Times New Roman" w:cs="Times New Roman"/>
          <w:sz w:val="24"/>
          <w:szCs w:val="24"/>
        </w:rPr>
        <w:t xml:space="preserve"> active</w:t>
      </w:r>
      <w:r w:rsidR="000E5E82">
        <w:rPr>
          <w:rFonts w:ascii="Times New Roman" w:hAnsi="Times New Roman" w:cs="Times New Roman"/>
          <w:sz w:val="24"/>
          <w:szCs w:val="24"/>
        </w:rPr>
        <w:t>ly</w:t>
      </w:r>
      <w:r>
        <w:rPr>
          <w:rFonts w:ascii="Times New Roman" w:hAnsi="Times New Roman" w:cs="Times New Roman"/>
          <w:sz w:val="24"/>
          <w:szCs w:val="24"/>
        </w:rPr>
        <w:t xml:space="preserve"> prey on spiders in the webs</w:t>
      </w:r>
      <w:r w:rsidR="000E5E82">
        <w:rPr>
          <w:rFonts w:ascii="Times New Roman" w:hAnsi="Times New Roman" w:cs="Times New Roman"/>
          <w:sz w:val="24"/>
          <w:szCs w:val="24"/>
        </w:rPr>
        <w:t xml:space="preserve"> of prey; mimetids </w:t>
      </w:r>
      <w:r>
        <w:rPr>
          <w:rFonts w:ascii="Times New Roman" w:hAnsi="Times New Roman" w:cs="Times New Roman"/>
          <w:sz w:val="24"/>
          <w:szCs w:val="24"/>
        </w:rPr>
        <w:t xml:space="preserve">no longer produce an orb.  </w:t>
      </w:r>
      <w:r w:rsidR="000E5E82">
        <w:rPr>
          <w:rFonts w:ascii="Times New Roman" w:hAnsi="Times New Roman" w:cs="Times New Roman"/>
          <w:sz w:val="24"/>
          <w:szCs w:val="24"/>
        </w:rPr>
        <w:t>Mimetids h</w:t>
      </w:r>
      <w:r>
        <w:rPr>
          <w:rFonts w:ascii="Times New Roman" w:hAnsi="Times New Roman" w:cs="Times New Roman"/>
          <w:sz w:val="24"/>
          <w:szCs w:val="24"/>
        </w:rPr>
        <w:t>ave los</w:t>
      </w:r>
      <w:r w:rsidR="000E5E82">
        <w:rPr>
          <w:rFonts w:ascii="Times New Roman" w:hAnsi="Times New Roman" w:cs="Times New Roman"/>
          <w:sz w:val="24"/>
          <w:szCs w:val="24"/>
        </w:rPr>
        <w:t>t the AG-FL triad</w:t>
      </w:r>
      <w:r>
        <w:rPr>
          <w:rFonts w:ascii="Times New Roman" w:hAnsi="Times New Roman" w:cs="Times New Roman"/>
          <w:sz w:val="24"/>
          <w:szCs w:val="24"/>
        </w:rPr>
        <w:t xml:space="preserve"> in adult instars, but still present vestigial AG-FL spigots in </w:t>
      </w:r>
      <w:r>
        <w:rPr>
          <w:rFonts w:ascii="Times New Roman" w:hAnsi="Times New Roman" w:cs="Times New Roman"/>
          <w:sz w:val="24"/>
          <w:szCs w:val="24"/>
        </w:rPr>
        <w:lastRenderedPageBreak/>
        <w:t>very early instars (Townley &amp; Tillinghast 2009).</w:t>
      </w:r>
      <w:r w:rsidR="004B2F7A">
        <w:rPr>
          <w:rFonts w:ascii="Times New Roman" w:hAnsi="Times New Roman" w:cs="Times New Roman"/>
          <w:sz w:val="24"/>
          <w:szCs w:val="24"/>
        </w:rPr>
        <w:t xml:space="preserve"> </w:t>
      </w:r>
    </w:p>
    <w:sectPr w:rsidR="00DB56B3" w:rsidRPr="00DB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B3"/>
    <w:rsid w:val="000E5E82"/>
    <w:rsid w:val="001E407F"/>
    <w:rsid w:val="00247944"/>
    <w:rsid w:val="00253FC3"/>
    <w:rsid w:val="00365466"/>
    <w:rsid w:val="00376D4E"/>
    <w:rsid w:val="004B2F7A"/>
    <w:rsid w:val="00762D75"/>
    <w:rsid w:val="008810C3"/>
    <w:rsid w:val="00955B94"/>
    <w:rsid w:val="00A44F07"/>
    <w:rsid w:val="00C910DA"/>
    <w:rsid w:val="00DB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C734A-88A2-45AC-8767-7790CC08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2361">
      <w:bodyDiv w:val="1"/>
      <w:marLeft w:val="0"/>
      <w:marRight w:val="0"/>
      <w:marTop w:val="0"/>
      <w:marBottom w:val="0"/>
      <w:divBdr>
        <w:top w:val="none" w:sz="0" w:space="0" w:color="auto"/>
        <w:left w:val="none" w:sz="0" w:space="0" w:color="auto"/>
        <w:bottom w:val="none" w:sz="0" w:space="0" w:color="auto"/>
        <w:right w:val="none" w:sz="0" w:space="0" w:color="auto"/>
      </w:divBdr>
    </w:div>
    <w:div w:id="373500797">
      <w:bodyDiv w:val="1"/>
      <w:marLeft w:val="0"/>
      <w:marRight w:val="0"/>
      <w:marTop w:val="0"/>
      <w:marBottom w:val="0"/>
      <w:divBdr>
        <w:top w:val="none" w:sz="0" w:space="0" w:color="auto"/>
        <w:left w:val="none" w:sz="0" w:space="0" w:color="auto"/>
        <w:bottom w:val="none" w:sz="0" w:space="0" w:color="auto"/>
        <w:right w:val="none" w:sz="0" w:space="0" w:color="auto"/>
      </w:divBdr>
    </w:div>
    <w:div w:id="811674738">
      <w:bodyDiv w:val="1"/>
      <w:marLeft w:val="0"/>
      <w:marRight w:val="0"/>
      <w:marTop w:val="0"/>
      <w:marBottom w:val="0"/>
      <w:divBdr>
        <w:top w:val="none" w:sz="0" w:space="0" w:color="auto"/>
        <w:left w:val="none" w:sz="0" w:space="0" w:color="auto"/>
        <w:bottom w:val="none" w:sz="0" w:space="0" w:color="auto"/>
        <w:right w:val="none" w:sz="0" w:space="0" w:color="auto"/>
      </w:divBdr>
    </w:div>
    <w:div w:id="1343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3038</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Reviewer</cp:lastModifiedBy>
  <cp:revision>8</cp:revision>
  <dcterms:created xsi:type="dcterms:W3CDTF">2017-10-16T19:19:00Z</dcterms:created>
  <dcterms:modified xsi:type="dcterms:W3CDTF">2017-11-10T23:14:00Z</dcterms:modified>
</cp:coreProperties>
</file>