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3F557" w14:textId="3062D2D6" w:rsidR="00F91635" w:rsidRDefault="00F91635">
      <w:pPr>
        <w:rPr>
          <w:rFonts w:ascii="Times" w:hAnsi="Times"/>
        </w:rPr>
      </w:pPr>
      <w:r>
        <w:rPr>
          <w:rFonts w:ascii="Times" w:hAnsi="Times"/>
        </w:rPr>
        <w:t xml:space="preserve">Supplementary material </w:t>
      </w:r>
      <w:proofErr w:type="gramStart"/>
      <w:r>
        <w:rPr>
          <w:rFonts w:ascii="Times" w:hAnsi="Times"/>
        </w:rPr>
        <w:t>for :</w:t>
      </w:r>
      <w:proofErr w:type="gramEnd"/>
    </w:p>
    <w:p w14:paraId="5A3F355B" w14:textId="77777777" w:rsidR="00F91635" w:rsidRPr="00F91635" w:rsidRDefault="00F91635" w:rsidP="00F91635">
      <w:pPr>
        <w:rPr>
          <w:rFonts w:ascii="Times" w:hAnsi="Times"/>
          <w:bCs/>
          <w:iCs/>
          <w:caps/>
        </w:rPr>
      </w:pPr>
      <w:r w:rsidRPr="00F91635">
        <w:rPr>
          <w:rFonts w:ascii="Times" w:hAnsi="Times"/>
          <w:b/>
          <w:bCs/>
        </w:rPr>
        <w:t xml:space="preserve">Development of an RNA interference (RNAi) gene knockdown protocol in the anaerobic gut fungus </w:t>
      </w:r>
      <w:proofErr w:type="spellStart"/>
      <w:r w:rsidRPr="00F91635">
        <w:rPr>
          <w:rFonts w:ascii="Times" w:hAnsi="Times"/>
          <w:b/>
          <w:bCs/>
          <w:i/>
        </w:rPr>
        <w:t>Pecoramyces</w:t>
      </w:r>
      <w:proofErr w:type="spellEnd"/>
      <w:r w:rsidRPr="00F91635">
        <w:rPr>
          <w:rFonts w:ascii="Times" w:hAnsi="Times"/>
          <w:b/>
          <w:bCs/>
          <w:i/>
        </w:rPr>
        <w:t xml:space="preserve"> </w:t>
      </w:r>
      <w:proofErr w:type="spellStart"/>
      <w:r w:rsidRPr="00F91635">
        <w:rPr>
          <w:rFonts w:ascii="Times" w:hAnsi="Times"/>
          <w:b/>
          <w:bCs/>
          <w:i/>
        </w:rPr>
        <w:t>ruminantium</w:t>
      </w:r>
      <w:proofErr w:type="spellEnd"/>
      <w:r w:rsidRPr="00F91635">
        <w:rPr>
          <w:rFonts w:ascii="Times" w:hAnsi="Times"/>
          <w:b/>
          <w:bCs/>
          <w:i/>
        </w:rPr>
        <w:t xml:space="preserve"> </w:t>
      </w:r>
      <w:r w:rsidRPr="00F91635">
        <w:rPr>
          <w:rFonts w:ascii="Times" w:hAnsi="Times"/>
          <w:b/>
          <w:bCs/>
        </w:rPr>
        <w:t xml:space="preserve">strain </w:t>
      </w:r>
      <w:r w:rsidRPr="00F91635">
        <w:rPr>
          <w:rFonts w:ascii="Times" w:hAnsi="Times"/>
          <w:b/>
          <w:bCs/>
          <w:iCs/>
        </w:rPr>
        <w:t>C1A</w:t>
      </w:r>
    </w:p>
    <w:p w14:paraId="45EEC730" w14:textId="77777777" w:rsidR="00F91635" w:rsidRPr="00F91635" w:rsidRDefault="00F91635" w:rsidP="00F91635">
      <w:pPr>
        <w:rPr>
          <w:rFonts w:ascii="Times" w:hAnsi="Times"/>
          <w:bCs/>
          <w:iCs/>
        </w:rPr>
      </w:pPr>
    </w:p>
    <w:p w14:paraId="745C6230" w14:textId="77777777" w:rsidR="00F91635" w:rsidRPr="00F91635" w:rsidRDefault="00F91635" w:rsidP="00F91635">
      <w:pPr>
        <w:rPr>
          <w:rFonts w:ascii="Times" w:hAnsi="Times"/>
          <w:bCs/>
          <w:iCs/>
        </w:rPr>
      </w:pPr>
      <w:r w:rsidRPr="00F91635">
        <w:rPr>
          <w:rFonts w:ascii="Times" w:hAnsi="Times"/>
          <w:bCs/>
          <w:iCs/>
        </w:rPr>
        <w:t>Shelby Calkins</w:t>
      </w:r>
      <w:r w:rsidRPr="00F91635">
        <w:rPr>
          <w:rFonts w:ascii="Times" w:hAnsi="Times"/>
          <w:bCs/>
          <w:iCs/>
          <w:vertAlign w:val="superscript"/>
        </w:rPr>
        <w:t>1</w:t>
      </w:r>
      <w:r w:rsidRPr="00F91635">
        <w:rPr>
          <w:rFonts w:ascii="Times" w:hAnsi="Times"/>
          <w:bCs/>
          <w:iCs/>
        </w:rPr>
        <w:t>, Nicole C. Elledge</w:t>
      </w:r>
      <w:r w:rsidRPr="00F91635">
        <w:rPr>
          <w:rFonts w:ascii="Times" w:hAnsi="Times"/>
          <w:bCs/>
          <w:iCs/>
          <w:vertAlign w:val="superscript"/>
        </w:rPr>
        <w:t>1</w:t>
      </w:r>
      <w:r w:rsidRPr="00F91635">
        <w:rPr>
          <w:rFonts w:ascii="Times" w:hAnsi="Times"/>
          <w:bCs/>
          <w:iCs/>
        </w:rPr>
        <w:t>, Stephen M. Marek</w:t>
      </w:r>
      <w:r w:rsidRPr="00F91635">
        <w:rPr>
          <w:rFonts w:ascii="Times" w:hAnsi="Times"/>
          <w:bCs/>
          <w:iCs/>
          <w:vertAlign w:val="superscript"/>
        </w:rPr>
        <w:t>2</w:t>
      </w:r>
      <w:r w:rsidRPr="00F91635">
        <w:rPr>
          <w:rFonts w:ascii="Times" w:hAnsi="Times"/>
          <w:bCs/>
          <w:iCs/>
        </w:rPr>
        <w:t>, MB Couger</w:t>
      </w:r>
      <w:r w:rsidRPr="00F91635">
        <w:rPr>
          <w:rFonts w:ascii="Times" w:hAnsi="Times"/>
          <w:bCs/>
          <w:iCs/>
          <w:vertAlign w:val="superscript"/>
        </w:rPr>
        <w:t>3</w:t>
      </w:r>
      <w:r w:rsidRPr="00F91635">
        <w:rPr>
          <w:rFonts w:ascii="Times" w:hAnsi="Times"/>
          <w:bCs/>
          <w:iCs/>
        </w:rPr>
        <w:t>, Mostafa S. Elshahed</w:t>
      </w:r>
      <w:r w:rsidRPr="00F91635">
        <w:rPr>
          <w:rFonts w:ascii="Times" w:hAnsi="Times"/>
          <w:bCs/>
          <w:iCs/>
          <w:vertAlign w:val="superscript"/>
        </w:rPr>
        <w:t>1</w:t>
      </w:r>
      <w:r w:rsidRPr="00F91635">
        <w:rPr>
          <w:rFonts w:ascii="Times" w:hAnsi="Times"/>
          <w:bCs/>
          <w:iCs/>
        </w:rPr>
        <w:t>, and Noha H. Youssef</w:t>
      </w:r>
      <w:r w:rsidRPr="00F91635">
        <w:rPr>
          <w:rFonts w:ascii="Times" w:hAnsi="Times"/>
          <w:bCs/>
          <w:iCs/>
          <w:vertAlign w:val="superscript"/>
        </w:rPr>
        <w:t>1*</w:t>
      </w:r>
      <w:r w:rsidRPr="00F91635">
        <w:rPr>
          <w:rFonts w:ascii="Times" w:hAnsi="Times"/>
          <w:bCs/>
          <w:iCs/>
        </w:rPr>
        <w:t xml:space="preserve"> </w:t>
      </w:r>
    </w:p>
    <w:p w14:paraId="172FBEE8" w14:textId="77777777" w:rsidR="00F91635" w:rsidRPr="00F91635" w:rsidRDefault="00F91635" w:rsidP="00F91635">
      <w:pPr>
        <w:rPr>
          <w:rFonts w:ascii="Times" w:hAnsi="Times"/>
          <w:bCs/>
        </w:rPr>
      </w:pPr>
      <w:r w:rsidRPr="00F91635">
        <w:rPr>
          <w:rFonts w:ascii="Times" w:hAnsi="Times"/>
          <w:bCs/>
          <w:vertAlign w:val="superscript"/>
        </w:rPr>
        <w:t>1</w:t>
      </w:r>
      <w:r w:rsidRPr="00F91635">
        <w:rPr>
          <w:rFonts w:ascii="Times" w:hAnsi="Times"/>
          <w:bCs/>
        </w:rPr>
        <w:t xml:space="preserve">Department of Microbiology and Molecular Genetics, </w:t>
      </w:r>
      <w:r w:rsidRPr="00F91635">
        <w:rPr>
          <w:rFonts w:ascii="Times" w:hAnsi="Times"/>
          <w:bCs/>
          <w:vertAlign w:val="superscript"/>
        </w:rPr>
        <w:t>2</w:t>
      </w:r>
      <w:r w:rsidRPr="00F91635">
        <w:rPr>
          <w:rFonts w:ascii="Times" w:hAnsi="Times"/>
          <w:bCs/>
        </w:rPr>
        <w:t xml:space="preserve">Department of Entomology and Plant Pathology, and </w:t>
      </w:r>
      <w:r w:rsidRPr="00F91635">
        <w:rPr>
          <w:rFonts w:ascii="Times" w:hAnsi="Times"/>
          <w:bCs/>
          <w:vertAlign w:val="superscript"/>
        </w:rPr>
        <w:t>3</w:t>
      </w:r>
      <w:r w:rsidRPr="00F91635">
        <w:rPr>
          <w:rFonts w:ascii="Times" w:hAnsi="Times"/>
        </w:rPr>
        <w:t>High Performance Computing Center</w:t>
      </w:r>
      <w:r w:rsidRPr="00F91635">
        <w:rPr>
          <w:rFonts w:ascii="Times" w:hAnsi="Times"/>
          <w:bCs/>
        </w:rPr>
        <w:t xml:space="preserve">, Oklahoma State University, Stillwater, Oklahoma, USA </w:t>
      </w:r>
    </w:p>
    <w:p w14:paraId="37B831FF" w14:textId="61E81EF8" w:rsidR="007F3B1C" w:rsidRDefault="007F3B1C" w:rsidP="00F91635">
      <w:pPr>
        <w:rPr>
          <w:rFonts w:ascii="Times" w:hAnsi="Times"/>
        </w:rPr>
      </w:pPr>
    </w:p>
    <w:p w14:paraId="1E0EA0D2" w14:textId="77777777" w:rsidR="007F3B1C" w:rsidRPr="007F3B1C" w:rsidRDefault="007F3B1C" w:rsidP="007F3B1C">
      <w:pPr>
        <w:rPr>
          <w:rFonts w:ascii="Times" w:hAnsi="Times"/>
        </w:rPr>
      </w:pPr>
    </w:p>
    <w:p w14:paraId="513E6CD4" w14:textId="77777777" w:rsidR="007F3B1C" w:rsidRPr="007F3B1C" w:rsidRDefault="007F3B1C" w:rsidP="007F3B1C">
      <w:pPr>
        <w:rPr>
          <w:rFonts w:ascii="Times" w:hAnsi="Times"/>
        </w:rPr>
      </w:pPr>
    </w:p>
    <w:p w14:paraId="0CE0BD62" w14:textId="77777777" w:rsidR="007F3B1C" w:rsidRPr="007F3B1C" w:rsidRDefault="007F3B1C" w:rsidP="007F3B1C">
      <w:pPr>
        <w:rPr>
          <w:rFonts w:ascii="Times" w:hAnsi="Times"/>
        </w:rPr>
      </w:pPr>
    </w:p>
    <w:p w14:paraId="0E4ADD1B" w14:textId="77777777" w:rsidR="007F3B1C" w:rsidRPr="007F3B1C" w:rsidRDefault="007F3B1C" w:rsidP="007F3B1C">
      <w:pPr>
        <w:rPr>
          <w:rFonts w:ascii="Times" w:hAnsi="Times"/>
        </w:rPr>
      </w:pPr>
    </w:p>
    <w:p w14:paraId="4FDBEEA5" w14:textId="77777777" w:rsidR="007F3B1C" w:rsidRPr="007F3B1C" w:rsidRDefault="007F3B1C" w:rsidP="007F3B1C">
      <w:pPr>
        <w:rPr>
          <w:rFonts w:ascii="Times" w:hAnsi="Times"/>
        </w:rPr>
      </w:pPr>
    </w:p>
    <w:p w14:paraId="30A52837" w14:textId="77777777" w:rsidR="007F3B1C" w:rsidRPr="007F3B1C" w:rsidRDefault="007F3B1C" w:rsidP="007F3B1C">
      <w:pPr>
        <w:rPr>
          <w:rFonts w:ascii="Times" w:hAnsi="Times"/>
        </w:rPr>
      </w:pPr>
    </w:p>
    <w:p w14:paraId="0BE9E7A9" w14:textId="77777777" w:rsidR="007F3B1C" w:rsidRPr="007F3B1C" w:rsidRDefault="007F3B1C" w:rsidP="007F3B1C">
      <w:pPr>
        <w:rPr>
          <w:rFonts w:ascii="Times" w:hAnsi="Times"/>
        </w:rPr>
      </w:pPr>
    </w:p>
    <w:p w14:paraId="036F4305" w14:textId="77777777" w:rsidR="007F3B1C" w:rsidRPr="007F3B1C" w:rsidRDefault="007F3B1C" w:rsidP="007F3B1C">
      <w:pPr>
        <w:rPr>
          <w:rFonts w:ascii="Times" w:hAnsi="Times"/>
        </w:rPr>
      </w:pPr>
    </w:p>
    <w:p w14:paraId="411ED995" w14:textId="77777777" w:rsidR="007F3B1C" w:rsidRPr="007F3B1C" w:rsidRDefault="007F3B1C" w:rsidP="007F3B1C">
      <w:pPr>
        <w:rPr>
          <w:rFonts w:ascii="Times" w:hAnsi="Times"/>
        </w:rPr>
      </w:pPr>
    </w:p>
    <w:p w14:paraId="7F25C97A" w14:textId="77777777" w:rsidR="007F3B1C" w:rsidRPr="007F3B1C" w:rsidRDefault="007F3B1C" w:rsidP="007F3B1C">
      <w:pPr>
        <w:rPr>
          <w:rFonts w:ascii="Times" w:hAnsi="Times"/>
        </w:rPr>
      </w:pPr>
    </w:p>
    <w:p w14:paraId="49FECDB5" w14:textId="77777777" w:rsidR="007F3B1C" w:rsidRPr="007F3B1C" w:rsidRDefault="007F3B1C" w:rsidP="007F3B1C">
      <w:pPr>
        <w:rPr>
          <w:rFonts w:ascii="Times" w:hAnsi="Times"/>
        </w:rPr>
      </w:pPr>
    </w:p>
    <w:p w14:paraId="1085A8B7" w14:textId="77777777" w:rsidR="007F3B1C" w:rsidRPr="007F3B1C" w:rsidRDefault="007F3B1C" w:rsidP="007F3B1C">
      <w:pPr>
        <w:rPr>
          <w:rFonts w:ascii="Times" w:hAnsi="Times"/>
        </w:rPr>
      </w:pPr>
    </w:p>
    <w:p w14:paraId="6A521F71" w14:textId="77777777" w:rsidR="007F3B1C" w:rsidRPr="007F3B1C" w:rsidRDefault="007F3B1C" w:rsidP="007F3B1C">
      <w:pPr>
        <w:rPr>
          <w:rFonts w:ascii="Times" w:hAnsi="Times"/>
        </w:rPr>
      </w:pPr>
    </w:p>
    <w:p w14:paraId="2174C8CE" w14:textId="77777777" w:rsidR="007F3B1C" w:rsidRPr="007F3B1C" w:rsidRDefault="007F3B1C" w:rsidP="007F3B1C">
      <w:pPr>
        <w:rPr>
          <w:rFonts w:ascii="Times" w:hAnsi="Times"/>
        </w:rPr>
      </w:pPr>
    </w:p>
    <w:p w14:paraId="2B052648" w14:textId="77777777" w:rsidR="007F3B1C" w:rsidRPr="007F3B1C" w:rsidRDefault="007F3B1C" w:rsidP="007F3B1C">
      <w:pPr>
        <w:rPr>
          <w:rFonts w:ascii="Times" w:hAnsi="Times"/>
        </w:rPr>
      </w:pPr>
    </w:p>
    <w:p w14:paraId="5FD27AD0" w14:textId="77777777" w:rsidR="007F3B1C" w:rsidRPr="007F3B1C" w:rsidRDefault="007F3B1C" w:rsidP="007F3B1C">
      <w:pPr>
        <w:rPr>
          <w:rFonts w:ascii="Times" w:hAnsi="Times"/>
        </w:rPr>
      </w:pPr>
    </w:p>
    <w:p w14:paraId="29FAD2C8" w14:textId="77777777" w:rsidR="007F3B1C" w:rsidRPr="007F3B1C" w:rsidRDefault="007F3B1C" w:rsidP="007F3B1C">
      <w:pPr>
        <w:rPr>
          <w:rFonts w:ascii="Times" w:hAnsi="Times"/>
        </w:rPr>
      </w:pPr>
    </w:p>
    <w:p w14:paraId="2188F737" w14:textId="77777777" w:rsidR="007F3B1C" w:rsidRPr="007F3B1C" w:rsidRDefault="007F3B1C" w:rsidP="007F3B1C">
      <w:pPr>
        <w:rPr>
          <w:rFonts w:ascii="Times" w:hAnsi="Times"/>
        </w:rPr>
      </w:pPr>
    </w:p>
    <w:p w14:paraId="498754A0" w14:textId="77777777" w:rsidR="007F3B1C" w:rsidRPr="007F3B1C" w:rsidRDefault="007F3B1C" w:rsidP="007F3B1C">
      <w:pPr>
        <w:rPr>
          <w:rFonts w:ascii="Times" w:hAnsi="Times"/>
        </w:rPr>
      </w:pPr>
    </w:p>
    <w:p w14:paraId="3D6EC452" w14:textId="77777777" w:rsidR="007F3B1C" w:rsidRPr="007F3B1C" w:rsidRDefault="007F3B1C" w:rsidP="007F3B1C">
      <w:pPr>
        <w:rPr>
          <w:rFonts w:ascii="Times" w:hAnsi="Times"/>
        </w:rPr>
      </w:pPr>
    </w:p>
    <w:p w14:paraId="6A72AC32" w14:textId="77777777" w:rsidR="007F3B1C" w:rsidRPr="007F3B1C" w:rsidRDefault="007F3B1C" w:rsidP="007F3B1C">
      <w:pPr>
        <w:rPr>
          <w:rFonts w:ascii="Times" w:hAnsi="Times"/>
        </w:rPr>
      </w:pPr>
    </w:p>
    <w:p w14:paraId="0BF28916" w14:textId="77777777" w:rsidR="007F3B1C" w:rsidRPr="007F3B1C" w:rsidRDefault="007F3B1C" w:rsidP="007F3B1C">
      <w:pPr>
        <w:rPr>
          <w:rFonts w:ascii="Times" w:hAnsi="Times"/>
        </w:rPr>
      </w:pPr>
    </w:p>
    <w:p w14:paraId="756C9782" w14:textId="77777777" w:rsidR="007F3B1C" w:rsidRPr="007F3B1C" w:rsidRDefault="007F3B1C" w:rsidP="007F3B1C">
      <w:pPr>
        <w:rPr>
          <w:rFonts w:ascii="Times" w:hAnsi="Times"/>
        </w:rPr>
      </w:pPr>
    </w:p>
    <w:p w14:paraId="4BDBAEE2" w14:textId="77777777" w:rsidR="007F3B1C" w:rsidRPr="007F3B1C" w:rsidRDefault="007F3B1C" w:rsidP="007F3B1C">
      <w:pPr>
        <w:rPr>
          <w:rFonts w:ascii="Times" w:hAnsi="Times"/>
        </w:rPr>
      </w:pPr>
    </w:p>
    <w:p w14:paraId="7D810E7C" w14:textId="77777777" w:rsidR="007F3B1C" w:rsidRPr="007F3B1C" w:rsidRDefault="007F3B1C" w:rsidP="007F3B1C">
      <w:pPr>
        <w:rPr>
          <w:rFonts w:ascii="Times" w:hAnsi="Times"/>
        </w:rPr>
      </w:pPr>
    </w:p>
    <w:p w14:paraId="671B81A8" w14:textId="77777777" w:rsidR="007F3B1C" w:rsidRPr="007F3B1C" w:rsidRDefault="007F3B1C" w:rsidP="007F3B1C">
      <w:pPr>
        <w:rPr>
          <w:rFonts w:ascii="Times" w:hAnsi="Times"/>
        </w:rPr>
      </w:pPr>
    </w:p>
    <w:p w14:paraId="20D13B80" w14:textId="77777777" w:rsidR="007F3B1C" w:rsidRPr="007F3B1C" w:rsidRDefault="007F3B1C" w:rsidP="007F3B1C">
      <w:pPr>
        <w:rPr>
          <w:rFonts w:ascii="Times" w:hAnsi="Times"/>
        </w:rPr>
      </w:pPr>
    </w:p>
    <w:p w14:paraId="78307CDF" w14:textId="77777777" w:rsidR="007F3B1C" w:rsidRPr="007F3B1C" w:rsidRDefault="007F3B1C" w:rsidP="007F3B1C">
      <w:pPr>
        <w:rPr>
          <w:rFonts w:ascii="Times" w:hAnsi="Times"/>
        </w:rPr>
      </w:pPr>
    </w:p>
    <w:p w14:paraId="20F8FFAA" w14:textId="773362C1" w:rsidR="007F3B1C" w:rsidRDefault="007F3B1C" w:rsidP="007F3B1C">
      <w:pPr>
        <w:rPr>
          <w:rFonts w:ascii="Times" w:hAnsi="Times"/>
        </w:rPr>
      </w:pPr>
    </w:p>
    <w:p w14:paraId="34092229" w14:textId="77777777" w:rsidR="007F3B1C" w:rsidRDefault="007F3B1C" w:rsidP="007F3B1C">
      <w:pPr>
        <w:rPr>
          <w:rFonts w:ascii="Times" w:hAnsi="Times"/>
        </w:rPr>
      </w:pPr>
    </w:p>
    <w:p w14:paraId="5D705C67" w14:textId="77777777" w:rsidR="007F3B1C" w:rsidRDefault="007F3B1C" w:rsidP="007F3B1C">
      <w:pPr>
        <w:rPr>
          <w:rFonts w:ascii="Times" w:hAnsi="Times"/>
        </w:rPr>
      </w:pPr>
    </w:p>
    <w:p w14:paraId="3A95CFA2" w14:textId="77777777" w:rsidR="007F3B1C" w:rsidRDefault="007F3B1C" w:rsidP="007F3B1C">
      <w:pPr>
        <w:rPr>
          <w:rFonts w:ascii="Times" w:hAnsi="Times"/>
        </w:rPr>
      </w:pPr>
    </w:p>
    <w:p w14:paraId="204B4921" w14:textId="77777777" w:rsidR="007F3B1C" w:rsidRDefault="007F3B1C" w:rsidP="007F3B1C">
      <w:pPr>
        <w:rPr>
          <w:rFonts w:ascii="Times" w:hAnsi="Times"/>
        </w:rPr>
      </w:pPr>
    </w:p>
    <w:p w14:paraId="03413136" w14:textId="77777777" w:rsidR="007F3B1C" w:rsidRDefault="007F3B1C" w:rsidP="007F3B1C">
      <w:pPr>
        <w:rPr>
          <w:rFonts w:ascii="Times" w:hAnsi="Times"/>
        </w:rPr>
      </w:pPr>
    </w:p>
    <w:p w14:paraId="77099D43" w14:textId="77777777" w:rsidR="007F3B1C" w:rsidRDefault="007F3B1C" w:rsidP="007F3B1C">
      <w:pPr>
        <w:rPr>
          <w:rFonts w:ascii="Times" w:hAnsi="Times"/>
        </w:rPr>
      </w:pPr>
    </w:p>
    <w:p w14:paraId="46E2F978" w14:textId="77777777" w:rsidR="007F3B1C" w:rsidRDefault="007F3B1C" w:rsidP="007F3B1C">
      <w:pPr>
        <w:rPr>
          <w:rFonts w:ascii="Times" w:hAnsi="Times"/>
        </w:rPr>
      </w:pPr>
    </w:p>
    <w:p w14:paraId="4B750B78" w14:textId="77777777" w:rsidR="007F3B1C" w:rsidRPr="00F91635" w:rsidRDefault="007F3B1C" w:rsidP="007F3B1C">
      <w:pPr>
        <w:rPr>
          <w:rFonts w:ascii="Times" w:hAnsi="Times"/>
          <w:b/>
        </w:rPr>
      </w:pPr>
      <w:r w:rsidRPr="00F91635">
        <w:rPr>
          <w:rFonts w:ascii="Times" w:hAnsi="Times"/>
          <w:b/>
        </w:rPr>
        <w:lastRenderedPageBreak/>
        <w:t>Supplementary Tables.</w:t>
      </w:r>
    </w:p>
    <w:p w14:paraId="0C89512E" w14:textId="5D68ADA7" w:rsidR="007F3B1C" w:rsidRDefault="007F3B1C" w:rsidP="007F3B1C">
      <w:pPr>
        <w:rPr>
          <w:rFonts w:ascii="Times" w:hAnsi="Times"/>
        </w:rPr>
      </w:pPr>
      <w:r>
        <w:rPr>
          <w:rFonts w:ascii="Times" w:hAnsi="Times"/>
        </w:rPr>
        <w:t xml:space="preserve">Table S1. Silencing efficiency (based on the total number of </w:t>
      </w:r>
      <w:proofErr w:type="spellStart"/>
      <w:r>
        <w:rPr>
          <w:rFonts w:ascii="Times" w:hAnsi="Times"/>
        </w:rPr>
        <w:t>mmoles</w:t>
      </w:r>
      <w:proofErr w:type="spellEnd"/>
      <w:r>
        <w:rPr>
          <w:rFonts w:ascii="Times" w:hAnsi="Times"/>
        </w:rPr>
        <w:t xml:space="preserve"> of D-lactate in the culture supernatant) of </w:t>
      </w:r>
      <w:proofErr w:type="spellStart"/>
      <w:r w:rsidRPr="007F3B1C">
        <w:rPr>
          <w:rFonts w:ascii="Times" w:hAnsi="Times"/>
          <w:i/>
        </w:rPr>
        <w:t>ldhD</w:t>
      </w:r>
      <w:proofErr w:type="spellEnd"/>
      <w:r>
        <w:rPr>
          <w:rFonts w:ascii="Times" w:hAnsi="Times"/>
        </w:rPr>
        <w:t xml:space="preserve">-siRNA </w:t>
      </w:r>
      <w:r w:rsidRPr="007F3B1C">
        <w:rPr>
          <w:rFonts w:ascii="Times" w:hAnsi="Times"/>
        </w:rPr>
        <w:t xml:space="preserve">during early log (6-13 mg biomass), mid-log (14-17 mg biomass), and late log/early stationary (18-23 mg) </w:t>
      </w:r>
      <w:proofErr w:type="spellStart"/>
      <w:r w:rsidRPr="007F3B1C">
        <w:rPr>
          <w:rFonts w:ascii="Times" w:hAnsi="Times"/>
        </w:rPr>
        <w:t>phases</w:t>
      </w:r>
      <w:r w:rsidRPr="007F3B1C">
        <w:rPr>
          <w:rFonts w:ascii="Times" w:hAnsi="Times"/>
          <w:sz w:val="32"/>
          <w:szCs w:val="32"/>
          <w:vertAlign w:val="superscript"/>
        </w:rPr>
        <w:t>a</w:t>
      </w:r>
      <w:proofErr w:type="spellEnd"/>
      <w:r>
        <w:rPr>
          <w:rFonts w:ascii="Times" w:hAnsi="Times"/>
        </w:rPr>
        <w:t>.</w:t>
      </w:r>
    </w:p>
    <w:tbl>
      <w:tblPr>
        <w:tblW w:w="5035" w:type="dxa"/>
        <w:tblLayout w:type="fixed"/>
        <w:tblLook w:val="04A0" w:firstRow="1" w:lastRow="0" w:firstColumn="1" w:lastColumn="0" w:noHBand="0" w:noVBand="1"/>
      </w:tblPr>
      <w:tblGrid>
        <w:gridCol w:w="1300"/>
        <w:gridCol w:w="1035"/>
        <w:gridCol w:w="1458"/>
        <w:gridCol w:w="1242"/>
      </w:tblGrid>
      <w:tr w:rsidR="00430C25" w:rsidRPr="007F3B1C" w14:paraId="6FCDB5CE" w14:textId="77777777" w:rsidTr="00430C25">
        <w:trPr>
          <w:trHeight w:val="320"/>
        </w:trPr>
        <w:tc>
          <w:tcPr>
            <w:tcW w:w="1300" w:type="dxa"/>
            <w:vMerge w:val="restart"/>
            <w:tcBorders>
              <w:top w:val="single" w:sz="4" w:space="0" w:color="auto"/>
              <w:left w:val="single" w:sz="4" w:space="0" w:color="auto"/>
              <w:right w:val="single" w:sz="4" w:space="0" w:color="auto"/>
            </w:tcBorders>
            <w:shd w:val="clear" w:color="auto" w:fill="auto"/>
            <w:noWrap/>
            <w:vAlign w:val="bottom"/>
          </w:tcPr>
          <w:p w14:paraId="3BBF4875" w14:textId="1E720EA7"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siRNA conc. (</w:t>
            </w:r>
            <w:proofErr w:type="spellStart"/>
            <w:r w:rsidRPr="007F3B1C">
              <w:rPr>
                <w:rFonts w:ascii="Times" w:eastAsia="Times New Roman" w:hAnsi="Times" w:cs="Times New Roman"/>
                <w:color w:val="000000"/>
              </w:rPr>
              <w:t>nM</w:t>
            </w:r>
            <w:proofErr w:type="spellEnd"/>
            <w:r w:rsidRPr="007F3B1C">
              <w:rPr>
                <w:rFonts w:ascii="Times" w:eastAsia="Times New Roman" w:hAnsi="Times" w:cs="Times New Roman"/>
                <w:color w:val="000000"/>
              </w:rPr>
              <w:t>)</w:t>
            </w:r>
          </w:p>
        </w:tc>
        <w:tc>
          <w:tcPr>
            <w:tcW w:w="3735" w:type="dxa"/>
            <w:gridSpan w:val="3"/>
            <w:tcBorders>
              <w:top w:val="single" w:sz="4" w:space="0" w:color="auto"/>
              <w:left w:val="nil"/>
              <w:bottom w:val="single" w:sz="4" w:space="0" w:color="auto"/>
              <w:right w:val="single" w:sz="4" w:space="0" w:color="auto"/>
            </w:tcBorders>
            <w:shd w:val="clear" w:color="auto" w:fill="auto"/>
            <w:noWrap/>
            <w:vAlign w:val="bottom"/>
          </w:tcPr>
          <w:p w14:paraId="62BC6078" w14:textId="5DC80F80"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Fungal biomass (mg)</w:t>
            </w:r>
          </w:p>
        </w:tc>
      </w:tr>
      <w:tr w:rsidR="00430C25" w:rsidRPr="007F3B1C" w14:paraId="30558530" w14:textId="77777777" w:rsidTr="00430C25">
        <w:trPr>
          <w:trHeight w:val="320"/>
        </w:trPr>
        <w:tc>
          <w:tcPr>
            <w:tcW w:w="1300" w:type="dxa"/>
            <w:vMerge/>
            <w:tcBorders>
              <w:left w:val="single" w:sz="4" w:space="0" w:color="auto"/>
              <w:bottom w:val="single" w:sz="4" w:space="0" w:color="auto"/>
              <w:right w:val="single" w:sz="4" w:space="0" w:color="auto"/>
            </w:tcBorders>
            <w:shd w:val="clear" w:color="auto" w:fill="auto"/>
            <w:noWrap/>
            <w:vAlign w:val="bottom"/>
            <w:hideMark/>
          </w:tcPr>
          <w:p w14:paraId="3EFC22BB" w14:textId="66B3FC87" w:rsidR="007F3B1C" w:rsidRPr="007F3B1C" w:rsidRDefault="007F3B1C" w:rsidP="007F3B1C">
            <w:pPr>
              <w:rPr>
                <w:rFonts w:ascii="Times" w:eastAsia="Times New Roman" w:hAnsi="Times" w:cs="Times New Roman"/>
                <w:color w:val="000000"/>
              </w:rPr>
            </w:pP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14:paraId="69CD3CFE" w14:textId="77777777"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6-13 mg</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01A9CD0B" w14:textId="77777777"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14-17 mg</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14:paraId="6A2BE0A2" w14:textId="77777777"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18-23 mg</w:t>
            </w:r>
          </w:p>
        </w:tc>
      </w:tr>
      <w:tr w:rsidR="00430C25" w:rsidRPr="007F3B1C" w14:paraId="3E6C7AB6" w14:textId="77777777" w:rsidTr="00430C25">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E35BAD" w14:textId="77777777"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20</w:t>
            </w:r>
          </w:p>
        </w:tc>
        <w:tc>
          <w:tcPr>
            <w:tcW w:w="1035" w:type="dxa"/>
            <w:tcBorders>
              <w:top w:val="nil"/>
              <w:left w:val="nil"/>
              <w:bottom w:val="single" w:sz="4" w:space="0" w:color="auto"/>
              <w:right w:val="single" w:sz="4" w:space="0" w:color="auto"/>
            </w:tcBorders>
            <w:shd w:val="clear" w:color="auto" w:fill="auto"/>
            <w:noWrap/>
            <w:vAlign w:val="bottom"/>
            <w:hideMark/>
          </w:tcPr>
          <w:p w14:paraId="3C40E280" w14:textId="0AA78A97"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58</w:t>
            </w:r>
          </w:p>
        </w:tc>
        <w:tc>
          <w:tcPr>
            <w:tcW w:w="1458" w:type="dxa"/>
            <w:tcBorders>
              <w:top w:val="nil"/>
              <w:left w:val="nil"/>
              <w:bottom w:val="single" w:sz="4" w:space="0" w:color="auto"/>
              <w:right w:val="single" w:sz="4" w:space="0" w:color="auto"/>
            </w:tcBorders>
            <w:shd w:val="clear" w:color="auto" w:fill="auto"/>
            <w:noWrap/>
            <w:vAlign w:val="bottom"/>
            <w:hideMark/>
          </w:tcPr>
          <w:p w14:paraId="203E1C7F" w14:textId="587C7308"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51</w:t>
            </w:r>
          </w:p>
        </w:tc>
        <w:tc>
          <w:tcPr>
            <w:tcW w:w="1242" w:type="dxa"/>
            <w:tcBorders>
              <w:top w:val="nil"/>
              <w:left w:val="nil"/>
              <w:bottom w:val="single" w:sz="4" w:space="0" w:color="auto"/>
              <w:right w:val="single" w:sz="4" w:space="0" w:color="auto"/>
            </w:tcBorders>
            <w:shd w:val="clear" w:color="auto" w:fill="auto"/>
            <w:noWrap/>
            <w:vAlign w:val="bottom"/>
            <w:hideMark/>
          </w:tcPr>
          <w:p w14:paraId="09D7FF5E" w14:textId="313B036D"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43</w:t>
            </w:r>
            <w:r w:rsidR="005021FA">
              <w:rPr>
                <w:rFonts w:ascii="Times" w:eastAsia="Times New Roman" w:hAnsi="Times" w:cs="Times New Roman"/>
                <w:color w:val="000000"/>
              </w:rPr>
              <w:sym w:font="Symbol" w:char="F0B1"/>
            </w:r>
            <w:r w:rsidR="005021FA">
              <w:rPr>
                <w:rFonts w:ascii="Times" w:eastAsia="Times New Roman" w:hAnsi="Times" w:cs="Times New Roman"/>
                <w:color w:val="000000"/>
              </w:rPr>
              <w:t>28</w:t>
            </w:r>
          </w:p>
        </w:tc>
      </w:tr>
      <w:tr w:rsidR="00430C25" w:rsidRPr="007F3B1C" w14:paraId="675B278A" w14:textId="77777777" w:rsidTr="00430C25">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2AC6F7B" w14:textId="77777777"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50</w:t>
            </w:r>
          </w:p>
        </w:tc>
        <w:tc>
          <w:tcPr>
            <w:tcW w:w="1035" w:type="dxa"/>
            <w:tcBorders>
              <w:top w:val="nil"/>
              <w:left w:val="nil"/>
              <w:bottom w:val="single" w:sz="4" w:space="0" w:color="auto"/>
              <w:right w:val="single" w:sz="4" w:space="0" w:color="auto"/>
            </w:tcBorders>
            <w:shd w:val="clear" w:color="auto" w:fill="auto"/>
            <w:noWrap/>
            <w:vAlign w:val="bottom"/>
            <w:hideMark/>
          </w:tcPr>
          <w:p w14:paraId="0C3DB9F2" w14:textId="40AE6DD0"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42</w:t>
            </w:r>
            <w:r w:rsidR="00A64A0C">
              <w:rPr>
                <w:rFonts w:ascii="Times" w:eastAsia="Times New Roman" w:hAnsi="Times" w:cs="Times New Roman"/>
                <w:color w:val="000000"/>
              </w:rPr>
              <w:sym w:font="Symbol" w:char="F0B1"/>
            </w:r>
            <w:r w:rsidR="00A64A0C">
              <w:rPr>
                <w:rFonts w:ascii="Times" w:eastAsia="Times New Roman" w:hAnsi="Times" w:cs="Times New Roman"/>
                <w:color w:val="000000"/>
              </w:rPr>
              <w:t>3</w:t>
            </w:r>
            <w:r w:rsidR="00430C25">
              <w:rPr>
                <w:rFonts w:ascii="Times" w:eastAsia="Times New Roman" w:hAnsi="Times" w:cs="Times New Roman"/>
                <w:color w:val="000000"/>
              </w:rPr>
              <w:t>0</w:t>
            </w:r>
          </w:p>
        </w:tc>
        <w:tc>
          <w:tcPr>
            <w:tcW w:w="1458" w:type="dxa"/>
            <w:tcBorders>
              <w:top w:val="nil"/>
              <w:left w:val="nil"/>
              <w:bottom w:val="single" w:sz="4" w:space="0" w:color="auto"/>
              <w:right w:val="single" w:sz="4" w:space="0" w:color="auto"/>
            </w:tcBorders>
            <w:shd w:val="clear" w:color="auto" w:fill="auto"/>
            <w:noWrap/>
            <w:vAlign w:val="bottom"/>
            <w:hideMark/>
          </w:tcPr>
          <w:p w14:paraId="371340D9" w14:textId="77777777"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 </w:t>
            </w:r>
          </w:p>
        </w:tc>
        <w:tc>
          <w:tcPr>
            <w:tcW w:w="1242" w:type="dxa"/>
            <w:tcBorders>
              <w:top w:val="nil"/>
              <w:left w:val="nil"/>
              <w:bottom w:val="single" w:sz="4" w:space="0" w:color="auto"/>
              <w:right w:val="single" w:sz="4" w:space="0" w:color="auto"/>
            </w:tcBorders>
            <w:shd w:val="clear" w:color="auto" w:fill="auto"/>
            <w:noWrap/>
            <w:vAlign w:val="bottom"/>
            <w:hideMark/>
          </w:tcPr>
          <w:p w14:paraId="78AB86B1" w14:textId="56BE68C7" w:rsidR="007F3B1C" w:rsidRPr="007F3B1C" w:rsidRDefault="007F3B1C" w:rsidP="00C41F40">
            <w:pPr>
              <w:rPr>
                <w:rFonts w:ascii="Times" w:eastAsia="Times New Roman" w:hAnsi="Times" w:cs="Times New Roman"/>
                <w:color w:val="000000"/>
              </w:rPr>
            </w:pPr>
            <w:r w:rsidRPr="007F3B1C">
              <w:rPr>
                <w:rFonts w:ascii="Times" w:eastAsia="Times New Roman" w:hAnsi="Times" w:cs="Times New Roman"/>
                <w:color w:val="000000"/>
              </w:rPr>
              <w:t>41</w:t>
            </w:r>
            <w:r w:rsidR="00C41F40">
              <w:rPr>
                <w:rFonts w:ascii="Times" w:eastAsia="Times New Roman" w:hAnsi="Times" w:cs="Times New Roman"/>
                <w:color w:val="000000"/>
              </w:rPr>
              <w:sym w:font="Symbol" w:char="F0B1"/>
            </w:r>
            <w:r w:rsidR="00C41F40">
              <w:rPr>
                <w:rFonts w:ascii="Times" w:eastAsia="Times New Roman" w:hAnsi="Times" w:cs="Times New Roman"/>
                <w:color w:val="000000"/>
              </w:rPr>
              <w:t>5</w:t>
            </w:r>
          </w:p>
        </w:tc>
      </w:tr>
      <w:tr w:rsidR="00430C25" w:rsidRPr="007F3B1C" w14:paraId="1831A43A" w14:textId="77777777" w:rsidTr="00430C25">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F08C10F" w14:textId="77777777"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75</w:t>
            </w:r>
          </w:p>
        </w:tc>
        <w:tc>
          <w:tcPr>
            <w:tcW w:w="1035" w:type="dxa"/>
            <w:tcBorders>
              <w:top w:val="nil"/>
              <w:left w:val="nil"/>
              <w:bottom w:val="single" w:sz="4" w:space="0" w:color="auto"/>
              <w:right w:val="single" w:sz="4" w:space="0" w:color="auto"/>
            </w:tcBorders>
            <w:shd w:val="clear" w:color="auto" w:fill="auto"/>
            <w:noWrap/>
            <w:vAlign w:val="bottom"/>
            <w:hideMark/>
          </w:tcPr>
          <w:p w14:paraId="7DE333D0" w14:textId="6DDFF2AC" w:rsidR="007F3B1C" w:rsidRPr="007F3B1C" w:rsidRDefault="007F3B1C" w:rsidP="00FD52C1">
            <w:pPr>
              <w:rPr>
                <w:rFonts w:ascii="Times" w:eastAsia="Times New Roman" w:hAnsi="Times" w:cs="Times New Roman"/>
                <w:color w:val="000000"/>
              </w:rPr>
            </w:pPr>
            <w:r w:rsidRPr="007F3B1C">
              <w:rPr>
                <w:rFonts w:ascii="Times" w:eastAsia="Times New Roman" w:hAnsi="Times" w:cs="Times New Roman"/>
                <w:color w:val="000000"/>
              </w:rPr>
              <w:t>14</w:t>
            </w:r>
            <w:r w:rsidR="00C41F40">
              <w:rPr>
                <w:rFonts w:ascii="Times" w:eastAsia="Times New Roman" w:hAnsi="Times" w:cs="Times New Roman"/>
                <w:color w:val="000000"/>
              </w:rPr>
              <w:sym w:font="Symbol" w:char="F0B1"/>
            </w:r>
            <w:r w:rsidR="00C41F40">
              <w:rPr>
                <w:rFonts w:ascii="Times" w:eastAsia="Times New Roman" w:hAnsi="Times" w:cs="Times New Roman"/>
                <w:color w:val="000000"/>
              </w:rPr>
              <w:t>7</w:t>
            </w:r>
            <w:r w:rsidR="00FD52C1">
              <w:rPr>
                <w:rFonts w:ascii="Times" w:hAnsi="Times"/>
                <w:sz w:val="32"/>
                <w:szCs w:val="32"/>
                <w:vertAlign w:val="superscript"/>
              </w:rPr>
              <w:t>*</w:t>
            </w:r>
          </w:p>
        </w:tc>
        <w:tc>
          <w:tcPr>
            <w:tcW w:w="1458" w:type="dxa"/>
            <w:tcBorders>
              <w:top w:val="nil"/>
              <w:left w:val="nil"/>
              <w:bottom w:val="single" w:sz="4" w:space="0" w:color="auto"/>
              <w:right w:val="single" w:sz="4" w:space="0" w:color="auto"/>
            </w:tcBorders>
            <w:shd w:val="clear" w:color="auto" w:fill="auto"/>
            <w:noWrap/>
            <w:vAlign w:val="bottom"/>
            <w:hideMark/>
          </w:tcPr>
          <w:p w14:paraId="1047AAD3" w14:textId="4E86536F" w:rsidR="007F3B1C" w:rsidRPr="007F3B1C" w:rsidRDefault="007F3B1C" w:rsidP="00FD52C1">
            <w:pPr>
              <w:rPr>
                <w:rFonts w:ascii="Times" w:eastAsia="Times New Roman" w:hAnsi="Times" w:cs="Times New Roman"/>
                <w:color w:val="000000"/>
              </w:rPr>
            </w:pPr>
            <w:r w:rsidRPr="007F3B1C">
              <w:rPr>
                <w:rFonts w:ascii="Times" w:eastAsia="Times New Roman" w:hAnsi="Times" w:cs="Times New Roman"/>
                <w:color w:val="000000"/>
              </w:rPr>
              <w:t>38</w:t>
            </w:r>
            <w:r w:rsidR="00C41F40">
              <w:rPr>
                <w:rFonts w:ascii="Times" w:eastAsia="Times New Roman" w:hAnsi="Times" w:cs="Times New Roman"/>
                <w:color w:val="000000"/>
              </w:rPr>
              <w:sym w:font="Symbol" w:char="F0B1"/>
            </w:r>
            <w:r w:rsidR="00C41F40">
              <w:rPr>
                <w:rFonts w:ascii="Times" w:eastAsia="Times New Roman" w:hAnsi="Times" w:cs="Times New Roman"/>
                <w:color w:val="000000"/>
              </w:rPr>
              <w:t>5</w:t>
            </w:r>
            <w:r w:rsidR="00FD52C1">
              <w:rPr>
                <w:rFonts w:ascii="Times" w:hAnsi="Times"/>
                <w:sz w:val="32"/>
                <w:szCs w:val="32"/>
                <w:vertAlign w:val="superscript"/>
              </w:rPr>
              <w:t>*</w:t>
            </w:r>
          </w:p>
        </w:tc>
        <w:tc>
          <w:tcPr>
            <w:tcW w:w="1242" w:type="dxa"/>
            <w:tcBorders>
              <w:top w:val="nil"/>
              <w:left w:val="nil"/>
              <w:bottom w:val="single" w:sz="4" w:space="0" w:color="auto"/>
              <w:right w:val="single" w:sz="4" w:space="0" w:color="auto"/>
            </w:tcBorders>
            <w:shd w:val="clear" w:color="auto" w:fill="auto"/>
            <w:noWrap/>
            <w:vAlign w:val="bottom"/>
            <w:hideMark/>
          </w:tcPr>
          <w:p w14:paraId="287128A9" w14:textId="145F9A66"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32</w:t>
            </w:r>
          </w:p>
        </w:tc>
      </w:tr>
      <w:tr w:rsidR="00430C25" w:rsidRPr="007F3B1C" w14:paraId="7C9379C9" w14:textId="77777777" w:rsidTr="00430C25">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3760DD3" w14:textId="77777777" w:rsidR="007F3B1C" w:rsidRPr="007F3B1C" w:rsidRDefault="007F3B1C" w:rsidP="007F3B1C">
            <w:pPr>
              <w:rPr>
                <w:rFonts w:ascii="Times" w:eastAsia="Times New Roman" w:hAnsi="Times" w:cs="Times New Roman"/>
                <w:color w:val="000000"/>
              </w:rPr>
            </w:pPr>
            <w:r w:rsidRPr="007F3B1C">
              <w:rPr>
                <w:rFonts w:ascii="Times" w:eastAsia="Times New Roman" w:hAnsi="Times" w:cs="Times New Roman"/>
                <w:color w:val="000000"/>
              </w:rPr>
              <w:t>100</w:t>
            </w:r>
          </w:p>
        </w:tc>
        <w:tc>
          <w:tcPr>
            <w:tcW w:w="1035" w:type="dxa"/>
            <w:tcBorders>
              <w:top w:val="nil"/>
              <w:left w:val="nil"/>
              <w:bottom w:val="single" w:sz="4" w:space="0" w:color="auto"/>
              <w:right w:val="single" w:sz="4" w:space="0" w:color="auto"/>
            </w:tcBorders>
            <w:shd w:val="clear" w:color="auto" w:fill="auto"/>
            <w:noWrap/>
            <w:vAlign w:val="bottom"/>
            <w:hideMark/>
          </w:tcPr>
          <w:p w14:paraId="22FD3FCE" w14:textId="2080598A" w:rsidR="007F3B1C" w:rsidRPr="007F3B1C" w:rsidRDefault="007F3B1C" w:rsidP="00FD52C1">
            <w:pPr>
              <w:rPr>
                <w:rFonts w:ascii="Times" w:eastAsia="Times New Roman" w:hAnsi="Times" w:cs="Times New Roman"/>
                <w:color w:val="000000"/>
              </w:rPr>
            </w:pPr>
            <w:r w:rsidRPr="007F3B1C">
              <w:rPr>
                <w:rFonts w:ascii="Times" w:eastAsia="Times New Roman" w:hAnsi="Times" w:cs="Times New Roman"/>
                <w:color w:val="000000"/>
              </w:rPr>
              <w:t>28</w:t>
            </w:r>
            <w:r w:rsidR="00FD52C1">
              <w:rPr>
                <w:rFonts w:ascii="Times" w:eastAsia="Times New Roman" w:hAnsi="Times" w:cs="Times New Roman"/>
                <w:color w:val="000000"/>
              </w:rPr>
              <w:sym w:font="Symbol" w:char="F0B1"/>
            </w:r>
            <w:r w:rsidR="00FD52C1">
              <w:rPr>
                <w:rFonts w:ascii="Times" w:eastAsia="Times New Roman" w:hAnsi="Times" w:cs="Times New Roman"/>
                <w:color w:val="000000"/>
              </w:rPr>
              <w:t>3</w:t>
            </w:r>
            <w:r w:rsidR="00FD52C1" w:rsidRPr="00FD52C1">
              <w:rPr>
                <w:rFonts w:ascii="Times" w:eastAsia="Times New Roman" w:hAnsi="Times" w:cs="Times New Roman"/>
                <w:color w:val="000000"/>
                <w:sz w:val="32"/>
                <w:szCs w:val="32"/>
                <w:vertAlign w:val="superscript"/>
              </w:rPr>
              <w:t>#</w:t>
            </w:r>
          </w:p>
        </w:tc>
        <w:tc>
          <w:tcPr>
            <w:tcW w:w="1458" w:type="dxa"/>
            <w:tcBorders>
              <w:top w:val="nil"/>
              <w:left w:val="nil"/>
              <w:bottom w:val="single" w:sz="4" w:space="0" w:color="auto"/>
              <w:right w:val="single" w:sz="4" w:space="0" w:color="auto"/>
            </w:tcBorders>
            <w:shd w:val="clear" w:color="auto" w:fill="auto"/>
            <w:noWrap/>
            <w:vAlign w:val="bottom"/>
            <w:hideMark/>
          </w:tcPr>
          <w:p w14:paraId="688587BE" w14:textId="661EBFC5" w:rsidR="007F3B1C" w:rsidRPr="007F3B1C" w:rsidRDefault="007F3B1C" w:rsidP="00FD52C1">
            <w:pPr>
              <w:rPr>
                <w:rFonts w:ascii="Times" w:eastAsia="Times New Roman" w:hAnsi="Times" w:cs="Times New Roman"/>
                <w:color w:val="000000"/>
              </w:rPr>
            </w:pPr>
            <w:r w:rsidRPr="007F3B1C">
              <w:rPr>
                <w:rFonts w:ascii="Times" w:eastAsia="Times New Roman" w:hAnsi="Times" w:cs="Times New Roman"/>
                <w:color w:val="000000"/>
              </w:rPr>
              <w:t>33</w:t>
            </w:r>
            <w:r w:rsidR="00FD52C1">
              <w:rPr>
                <w:rFonts w:ascii="Times" w:eastAsia="Times New Roman" w:hAnsi="Times" w:cs="Times New Roman"/>
                <w:color w:val="000000"/>
              </w:rPr>
              <w:sym w:font="Symbol" w:char="F0B1"/>
            </w:r>
            <w:r w:rsidR="00FD52C1">
              <w:rPr>
                <w:rFonts w:ascii="Times" w:eastAsia="Times New Roman" w:hAnsi="Times" w:cs="Times New Roman"/>
                <w:color w:val="000000"/>
              </w:rPr>
              <w:t>0.</w:t>
            </w:r>
            <w:r w:rsidR="00FD52C1">
              <w:rPr>
                <w:rFonts w:ascii="Times" w:eastAsia="Times New Roman" w:hAnsi="Times" w:cs="Times New Roman"/>
                <w:color w:val="000000"/>
              </w:rPr>
              <w:t>5</w:t>
            </w:r>
            <w:r w:rsidR="00FD52C1">
              <w:rPr>
                <w:rFonts w:ascii="Times" w:hAnsi="Times"/>
                <w:sz w:val="32"/>
                <w:szCs w:val="32"/>
                <w:vertAlign w:val="superscript"/>
              </w:rPr>
              <w:t>*</w:t>
            </w:r>
          </w:p>
        </w:tc>
        <w:tc>
          <w:tcPr>
            <w:tcW w:w="1242" w:type="dxa"/>
            <w:tcBorders>
              <w:top w:val="nil"/>
              <w:left w:val="nil"/>
              <w:bottom w:val="single" w:sz="4" w:space="0" w:color="auto"/>
              <w:right w:val="single" w:sz="4" w:space="0" w:color="auto"/>
            </w:tcBorders>
            <w:shd w:val="clear" w:color="auto" w:fill="auto"/>
            <w:noWrap/>
            <w:vAlign w:val="bottom"/>
            <w:hideMark/>
          </w:tcPr>
          <w:p w14:paraId="65B56FEB" w14:textId="352F02F6" w:rsidR="007F3B1C" w:rsidRPr="007F3B1C" w:rsidRDefault="007F3B1C" w:rsidP="00FD52C1">
            <w:pPr>
              <w:rPr>
                <w:rFonts w:ascii="Times" w:eastAsia="Times New Roman" w:hAnsi="Times" w:cs="Times New Roman"/>
                <w:color w:val="000000"/>
              </w:rPr>
            </w:pPr>
            <w:r w:rsidRPr="007F3B1C">
              <w:rPr>
                <w:rFonts w:ascii="Times" w:eastAsia="Times New Roman" w:hAnsi="Times" w:cs="Times New Roman"/>
                <w:color w:val="000000"/>
              </w:rPr>
              <w:t>14</w:t>
            </w:r>
            <w:r w:rsidR="00FD52C1">
              <w:rPr>
                <w:rFonts w:ascii="Times" w:eastAsia="Times New Roman" w:hAnsi="Times" w:cs="Times New Roman"/>
                <w:color w:val="000000"/>
              </w:rPr>
              <w:sym w:font="Symbol" w:char="F0B1"/>
            </w:r>
            <w:r w:rsidR="00FD52C1">
              <w:rPr>
                <w:rFonts w:ascii="Times" w:eastAsia="Times New Roman" w:hAnsi="Times" w:cs="Times New Roman"/>
                <w:color w:val="000000"/>
              </w:rPr>
              <w:t>2</w:t>
            </w:r>
            <w:r w:rsidR="00FD52C1">
              <w:rPr>
                <w:rFonts w:ascii="Times" w:hAnsi="Times"/>
                <w:sz w:val="32"/>
                <w:szCs w:val="32"/>
                <w:vertAlign w:val="superscript"/>
              </w:rPr>
              <w:t>*</w:t>
            </w:r>
            <w:r w:rsidR="00FD52C1">
              <w:rPr>
                <w:rFonts w:ascii="Times" w:hAnsi="Times"/>
                <w:sz w:val="32"/>
                <w:szCs w:val="32"/>
                <w:vertAlign w:val="superscript"/>
              </w:rPr>
              <w:t xml:space="preserve">, </w:t>
            </w:r>
            <w:r w:rsidR="00FD52C1" w:rsidRPr="00FD52C1">
              <w:rPr>
                <w:rFonts w:ascii="Times" w:eastAsia="Times New Roman" w:hAnsi="Times" w:cs="Times New Roman"/>
                <w:color w:val="000000"/>
                <w:sz w:val="32"/>
                <w:szCs w:val="32"/>
                <w:vertAlign w:val="superscript"/>
              </w:rPr>
              <w:t>#</w:t>
            </w:r>
          </w:p>
        </w:tc>
      </w:tr>
    </w:tbl>
    <w:p w14:paraId="09608E1D" w14:textId="583895B9" w:rsidR="007F3B1C" w:rsidRDefault="007F3B1C" w:rsidP="007F3B1C">
      <w:pPr>
        <w:rPr>
          <w:rFonts w:ascii="Times" w:hAnsi="Times"/>
        </w:rPr>
      </w:pPr>
    </w:p>
    <w:p w14:paraId="0DD4B3F9" w14:textId="67915BED" w:rsidR="00F91635" w:rsidRPr="007F3B1C" w:rsidRDefault="007F3B1C" w:rsidP="007F3B1C">
      <w:pPr>
        <w:rPr>
          <w:rFonts w:ascii="Times" w:hAnsi="Times"/>
        </w:rPr>
        <w:sectPr w:rsidR="00F91635" w:rsidRPr="007F3B1C" w:rsidSect="00F91635">
          <w:pgSz w:w="12240" w:h="15840" w:code="1"/>
          <w:pgMar w:top="1440" w:right="1440" w:bottom="1440" w:left="1440" w:header="720" w:footer="720" w:gutter="0"/>
          <w:cols w:space="720"/>
          <w:docGrid w:linePitch="360"/>
        </w:sectPr>
      </w:pPr>
      <w:r>
        <w:rPr>
          <w:rFonts w:ascii="Times" w:hAnsi="Times"/>
        </w:rPr>
        <w:t xml:space="preserve">a: Silencing efficiency was calculated as follows: average total </w:t>
      </w:r>
      <w:proofErr w:type="spellStart"/>
      <w:r>
        <w:rPr>
          <w:rFonts w:ascii="Times" w:hAnsi="Times"/>
        </w:rPr>
        <w:t>mmoles</w:t>
      </w:r>
      <w:proofErr w:type="spellEnd"/>
      <w:r>
        <w:rPr>
          <w:rFonts w:ascii="Times" w:hAnsi="Times"/>
        </w:rPr>
        <w:t xml:space="preserve"> of D-lactate in culture supernatant in </w:t>
      </w:r>
      <w:proofErr w:type="spellStart"/>
      <w:r w:rsidRPr="007F3B1C">
        <w:rPr>
          <w:rFonts w:ascii="Times" w:hAnsi="Times"/>
          <w:i/>
        </w:rPr>
        <w:t>ldhD</w:t>
      </w:r>
      <w:proofErr w:type="spellEnd"/>
      <w:r>
        <w:rPr>
          <w:rFonts w:ascii="Times" w:hAnsi="Times"/>
        </w:rPr>
        <w:t xml:space="preserve">-siRNA treated cultures/ average total </w:t>
      </w:r>
      <w:proofErr w:type="spellStart"/>
      <w:r>
        <w:rPr>
          <w:rFonts w:ascii="Times" w:hAnsi="Times"/>
        </w:rPr>
        <w:t>mmoles</w:t>
      </w:r>
      <w:proofErr w:type="spellEnd"/>
      <w:r>
        <w:rPr>
          <w:rFonts w:ascii="Times" w:hAnsi="Times"/>
        </w:rPr>
        <w:t xml:space="preserve"> of D-lactate in culture supernatant in untreated cultures</w:t>
      </w:r>
      <w:r w:rsidR="00430C25">
        <w:rPr>
          <w:rFonts w:ascii="Times" w:hAnsi="Times"/>
        </w:rPr>
        <w:t xml:space="preserve"> x 100</w:t>
      </w:r>
      <w:bookmarkStart w:id="0" w:name="_GoBack"/>
      <w:bookmarkEnd w:id="0"/>
      <w:r>
        <w:rPr>
          <w:rFonts w:ascii="Times" w:hAnsi="Times"/>
        </w:rPr>
        <w:t>.</w:t>
      </w:r>
      <w:r w:rsidR="00FD52C1">
        <w:rPr>
          <w:rFonts w:ascii="Times" w:hAnsi="Times"/>
        </w:rPr>
        <w:t xml:space="preserve"> Standard deviation from at least two replicates is shown. Numbers with the same superscript symbol are significantly different (</w:t>
      </w:r>
      <w:r w:rsidR="0080793E">
        <w:rPr>
          <w:rFonts w:ascii="Times" w:hAnsi="Times"/>
        </w:rPr>
        <w:t xml:space="preserve">Student t-test </w:t>
      </w:r>
      <w:r w:rsidR="00FD52C1">
        <w:rPr>
          <w:rFonts w:ascii="Times" w:hAnsi="Times"/>
        </w:rPr>
        <w:t>p</w:t>
      </w:r>
      <w:r w:rsidR="0080793E">
        <w:rPr>
          <w:rFonts w:ascii="Times" w:hAnsi="Times"/>
        </w:rPr>
        <w:t>-value</w:t>
      </w:r>
      <w:r w:rsidR="00FD52C1">
        <w:rPr>
          <w:rFonts w:ascii="Times" w:hAnsi="Times"/>
        </w:rPr>
        <w:t xml:space="preserve"> &lt; </w:t>
      </w:r>
      <w:r w:rsidR="0080793E">
        <w:rPr>
          <w:rFonts w:ascii="Times" w:hAnsi="Times"/>
        </w:rPr>
        <w:t>0.005).</w:t>
      </w:r>
    </w:p>
    <w:p w14:paraId="2AE12CF7" w14:textId="666C3290" w:rsidR="00C2639F" w:rsidRPr="005F5A4E" w:rsidRDefault="008B60F2">
      <w:pPr>
        <w:rPr>
          <w:rFonts w:ascii="Times" w:hAnsi="Times"/>
        </w:rPr>
      </w:pPr>
      <w:r w:rsidRPr="005F5A4E">
        <w:rPr>
          <w:rFonts w:ascii="Times" w:hAnsi="Times"/>
        </w:rPr>
        <w:lastRenderedPageBreak/>
        <w:t>Table S</w:t>
      </w:r>
      <w:r w:rsidR="007F3B1C">
        <w:rPr>
          <w:rFonts w:ascii="Times" w:hAnsi="Times"/>
        </w:rPr>
        <w:t>2</w:t>
      </w:r>
      <w:r w:rsidRPr="005F5A4E">
        <w:rPr>
          <w:rFonts w:ascii="Times" w:hAnsi="Times"/>
        </w:rPr>
        <w:t xml:space="preserve">. </w:t>
      </w:r>
      <w:r w:rsidR="00EF287F" w:rsidRPr="005F5A4E">
        <w:rPr>
          <w:rFonts w:ascii="Times" w:hAnsi="Times"/>
        </w:rPr>
        <w:t>Transcripts with a significant (F</w:t>
      </w:r>
      <w:r w:rsidR="005F5A4E">
        <w:rPr>
          <w:rFonts w:ascii="Times" w:hAnsi="Times"/>
        </w:rPr>
        <w:t xml:space="preserve">alse </w:t>
      </w:r>
      <w:r w:rsidR="00EF287F" w:rsidRPr="005F5A4E">
        <w:rPr>
          <w:rFonts w:ascii="Times" w:hAnsi="Times"/>
        </w:rPr>
        <w:t>D</w:t>
      </w:r>
      <w:r w:rsidR="005F5A4E">
        <w:rPr>
          <w:rFonts w:ascii="Times" w:hAnsi="Times"/>
        </w:rPr>
        <w:t xml:space="preserve">iscovery </w:t>
      </w:r>
      <w:r w:rsidR="00EF287F" w:rsidRPr="005F5A4E">
        <w:rPr>
          <w:rFonts w:ascii="Times" w:hAnsi="Times"/>
        </w:rPr>
        <w:t>R</w:t>
      </w:r>
      <w:r w:rsidR="005F5A4E">
        <w:rPr>
          <w:rFonts w:ascii="Times" w:hAnsi="Times"/>
        </w:rPr>
        <w:t>ate</w:t>
      </w:r>
      <w:r w:rsidR="00EF287F" w:rsidRPr="005F5A4E">
        <w:rPr>
          <w:rFonts w:ascii="Times" w:hAnsi="Times"/>
        </w:rPr>
        <w:t xml:space="preserve"> </w:t>
      </w:r>
      <w:r w:rsidR="005F5A4E">
        <w:rPr>
          <w:rFonts w:ascii="Times" w:hAnsi="Times"/>
        </w:rPr>
        <w:t xml:space="preserve">(FDR) </w:t>
      </w:r>
      <w:r w:rsidR="00EF287F" w:rsidRPr="005F5A4E">
        <w:rPr>
          <w:rFonts w:ascii="Times" w:hAnsi="Times"/>
        </w:rPr>
        <w:t>&lt;</w:t>
      </w:r>
      <w:r w:rsidR="005F5A4E">
        <w:rPr>
          <w:rFonts w:ascii="Times" w:hAnsi="Times"/>
        </w:rPr>
        <w:t xml:space="preserve"> </w:t>
      </w:r>
      <w:r w:rsidR="00EF287F" w:rsidRPr="005F5A4E">
        <w:rPr>
          <w:rFonts w:ascii="Times" w:hAnsi="Times"/>
        </w:rPr>
        <w:t xml:space="preserve">0.1) fold change in the </w:t>
      </w:r>
      <w:proofErr w:type="spellStart"/>
      <w:r w:rsidR="00EF287F" w:rsidRPr="005F5A4E">
        <w:rPr>
          <w:rFonts w:ascii="Times" w:hAnsi="Times"/>
          <w:i/>
        </w:rPr>
        <w:t>ldhD</w:t>
      </w:r>
      <w:proofErr w:type="spellEnd"/>
      <w:r w:rsidR="00F84457">
        <w:rPr>
          <w:rFonts w:ascii="Times" w:hAnsi="Times"/>
        </w:rPr>
        <w:t>-</w:t>
      </w:r>
      <w:r w:rsidR="00EF287F" w:rsidRPr="005F5A4E">
        <w:rPr>
          <w:rFonts w:ascii="Times" w:hAnsi="Times"/>
        </w:rPr>
        <w:t>siRNA-treated cultures</w:t>
      </w:r>
      <w:r w:rsidRPr="005F5A4E">
        <w:rPr>
          <w:rFonts w:ascii="Times" w:hAnsi="Times"/>
        </w:rPr>
        <w:t>.</w:t>
      </w:r>
    </w:p>
    <w:tbl>
      <w:tblPr>
        <w:tblStyle w:val="TableGrid"/>
        <w:tblW w:w="0" w:type="auto"/>
        <w:tblLook w:val="04A0" w:firstRow="1" w:lastRow="0" w:firstColumn="1" w:lastColumn="0" w:noHBand="0" w:noVBand="1"/>
      </w:tblPr>
      <w:tblGrid>
        <w:gridCol w:w="3113"/>
        <w:gridCol w:w="1382"/>
        <w:gridCol w:w="4860"/>
        <w:gridCol w:w="1890"/>
        <w:gridCol w:w="1705"/>
      </w:tblGrid>
      <w:tr w:rsidR="00F91635" w:rsidRPr="00F61E60" w14:paraId="0C70D48B" w14:textId="77777777" w:rsidTr="00F91635">
        <w:tc>
          <w:tcPr>
            <w:tcW w:w="3113" w:type="dxa"/>
          </w:tcPr>
          <w:p w14:paraId="1B86BA1A" w14:textId="77777777" w:rsidR="005E5E04" w:rsidRPr="00F61E60" w:rsidRDefault="005E5E04" w:rsidP="00F61E60">
            <w:pPr>
              <w:rPr>
                <w:rFonts w:ascii="Times" w:hAnsi="Times"/>
                <w:color w:val="000000" w:themeColor="text1"/>
                <w:sz w:val="22"/>
                <w:szCs w:val="22"/>
              </w:rPr>
            </w:pPr>
            <w:r w:rsidRPr="00F61E60">
              <w:rPr>
                <w:rFonts w:ascii="Times" w:hAnsi="Times"/>
                <w:color w:val="000000" w:themeColor="text1"/>
                <w:sz w:val="22"/>
                <w:szCs w:val="22"/>
              </w:rPr>
              <w:t>Transcript ID</w:t>
            </w:r>
          </w:p>
        </w:tc>
        <w:tc>
          <w:tcPr>
            <w:tcW w:w="1382" w:type="dxa"/>
          </w:tcPr>
          <w:p w14:paraId="1A9E3E08" w14:textId="77777777" w:rsidR="005E5E04" w:rsidRPr="00F61E60" w:rsidRDefault="005E5E04" w:rsidP="00F61E60">
            <w:pPr>
              <w:rPr>
                <w:rFonts w:ascii="Times" w:hAnsi="Times"/>
                <w:color w:val="000000" w:themeColor="text1"/>
                <w:sz w:val="22"/>
                <w:szCs w:val="22"/>
              </w:rPr>
            </w:pPr>
            <w:r w:rsidRPr="00F61E60">
              <w:rPr>
                <w:rFonts w:ascii="Times" w:hAnsi="Times"/>
                <w:color w:val="000000" w:themeColor="text1"/>
                <w:sz w:val="22"/>
                <w:szCs w:val="22"/>
              </w:rPr>
              <w:t xml:space="preserve">IMG Gene accession number </w:t>
            </w:r>
          </w:p>
        </w:tc>
        <w:tc>
          <w:tcPr>
            <w:tcW w:w="4860" w:type="dxa"/>
          </w:tcPr>
          <w:p w14:paraId="43BE706E" w14:textId="77777777" w:rsidR="005E5E04" w:rsidRPr="00F61E60" w:rsidRDefault="005E5E04" w:rsidP="00F61E60">
            <w:pPr>
              <w:rPr>
                <w:rFonts w:ascii="Times" w:hAnsi="Times"/>
                <w:color w:val="000000" w:themeColor="text1"/>
                <w:sz w:val="22"/>
                <w:szCs w:val="22"/>
              </w:rPr>
            </w:pPr>
            <w:r w:rsidRPr="00F61E60">
              <w:rPr>
                <w:rFonts w:ascii="Times" w:hAnsi="Times"/>
                <w:color w:val="000000" w:themeColor="text1"/>
                <w:sz w:val="22"/>
                <w:szCs w:val="22"/>
              </w:rPr>
              <w:t>Predicted function</w:t>
            </w:r>
          </w:p>
        </w:tc>
        <w:tc>
          <w:tcPr>
            <w:tcW w:w="1890" w:type="dxa"/>
          </w:tcPr>
          <w:p w14:paraId="7BEBF649" w14:textId="0AB5B384" w:rsidR="005E5E04" w:rsidRPr="00F61E60" w:rsidRDefault="005E5E04" w:rsidP="00807997">
            <w:pPr>
              <w:rPr>
                <w:rFonts w:ascii="Times" w:hAnsi="Times"/>
                <w:color w:val="000000" w:themeColor="text1"/>
                <w:sz w:val="22"/>
                <w:szCs w:val="22"/>
              </w:rPr>
            </w:pPr>
            <w:r w:rsidRPr="00F61E60">
              <w:rPr>
                <w:rFonts w:ascii="Times" w:hAnsi="Times"/>
                <w:color w:val="000000" w:themeColor="text1"/>
                <w:sz w:val="22"/>
                <w:szCs w:val="22"/>
              </w:rPr>
              <w:t>Log</w:t>
            </w:r>
            <w:r w:rsidR="00807997">
              <w:rPr>
                <w:rFonts w:ascii="Times" w:hAnsi="Times"/>
                <w:color w:val="000000" w:themeColor="text1"/>
                <w:sz w:val="22"/>
                <w:szCs w:val="22"/>
                <w:vertAlign w:val="subscript"/>
              </w:rPr>
              <w:t>2</w:t>
            </w:r>
            <w:r w:rsidRPr="00F61E60">
              <w:rPr>
                <w:rFonts w:ascii="Times" w:hAnsi="Times"/>
                <w:color w:val="000000" w:themeColor="text1"/>
                <w:sz w:val="22"/>
                <w:szCs w:val="22"/>
              </w:rPr>
              <w:t xml:space="preserve"> fold change</w:t>
            </w:r>
            <w:r w:rsidR="005F5A4E">
              <w:rPr>
                <w:rFonts w:ascii="Times" w:hAnsi="Times"/>
                <w:color w:val="000000" w:themeColor="text1"/>
                <w:sz w:val="22"/>
                <w:szCs w:val="22"/>
              </w:rPr>
              <w:t xml:space="preserve"> [TPM in siRNA-treated cultures/ TPM in untreated cultures]</w:t>
            </w:r>
          </w:p>
        </w:tc>
        <w:tc>
          <w:tcPr>
            <w:tcW w:w="1705" w:type="dxa"/>
          </w:tcPr>
          <w:p w14:paraId="265455EB" w14:textId="18D7EE2D" w:rsidR="005E5E04" w:rsidRPr="00F61E60" w:rsidRDefault="00F61E60" w:rsidP="00F61E60">
            <w:pPr>
              <w:rPr>
                <w:rFonts w:ascii="Times" w:hAnsi="Times"/>
                <w:color w:val="000000" w:themeColor="text1"/>
                <w:sz w:val="22"/>
                <w:szCs w:val="22"/>
              </w:rPr>
            </w:pPr>
            <w:r>
              <w:rPr>
                <w:rFonts w:ascii="Times" w:hAnsi="Times"/>
                <w:color w:val="000000" w:themeColor="text1"/>
                <w:sz w:val="22"/>
                <w:szCs w:val="22"/>
              </w:rPr>
              <w:t>-log</w:t>
            </w:r>
            <w:r w:rsidRPr="00F61E60">
              <w:rPr>
                <w:rFonts w:ascii="Times" w:hAnsi="Times"/>
                <w:color w:val="000000" w:themeColor="text1"/>
                <w:sz w:val="22"/>
                <w:szCs w:val="22"/>
                <w:vertAlign w:val="subscript"/>
              </w:rPr>
              <w:t>10</w:t>
            </w:r>
            <w:r w:rsidR="005F5A4E">
              <w:rPr>
                <w:rFonts w:ascii="Times" w:hAnsi="Times"/>
                <w:color w:val="000000" w:themeColor="text1"/>
                <w:sz w:val="22"/>
                <w:szCs w:val="22"/>
                <w:vertAlign w:val="subscript"/>
              </w:rPr>
              <w:t xml:space="preserve"> </w:t>
            </w:r>
            <w:r>
              <w:rPr>
                <w:rFonts w:ascii="Times" w:hAnsi="Times"/>
                <w:color w:val="000000" w:themeColor="text1"/>
                <w:sz w:val="22"/>
                <w:szCs w:val="22"/>
              </w:rPr>
              <w:t>FDR</w:t>
            </w:r>
          </w:p>
        </w:tc>
      </w:tr>
      <w:tr w:rsidR="00F61E60" w:rsidRPr="00F61E60" w14:paraId="2CB2CA92" w14:textId="77777777" w:rsidTr="00F61E60">
        <w:tc>
          <w:tcPr>
            <w:tcW w:w="12950" w:type="dxa"/>
            <w:gridSpan w:val="5"/>
          </w:tcPr>
          <w:p w14:paraId="5F968680" w14:textId="77777777" w:rsidR="005E5E04" w:rsidRPr="00F61E60" w:rsidRDefault="005E5E04" w:rsidP="00F61E60">
            <w:pPr>
              <w:rPr>
                <w:rFonts w:ascii="Times" w:hAnsi="Times"/>
                <w:color w:val="000000" w:themeColor="text1"/>
                <w:sz w:val="22"/>
                <w:szCs w:val="22"/>
              </w:rPr>
            </w:pPr>
            <w:r w:rsidRPr="00F61E60">
              <w:rPr>
                <w:rFonts w:ascii="Times" w:hAnsi="Times"/>
                <w:color w:val="000000" w:themeColor="text1"/>
                <w:sz w:val="22"/>
                <w:szCs w:val="22"/>
              </w:rPr>
              <w:t>Significantly down-regulated transcripts</w:t>
            </w:r>
          </w:p>
        </w:tc>
      </w:tr>
      <w:tr w:rsidR="00F91635" w:rsidRPr="00F61E60" w14:paraId="79100439" w14:textId="77777777" w:rsidTr="00F91635">
        <w:tc>
          <w:tcPr>
            <w:tcW w:w="3113" w:type="dxa"/>
          </w:tcPr>
          <w:p w14:paraId="6212165C" w14:textId="5442BDF3"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TRINITY_DN25404_c0_g1_i1</w:t>
            </w:r>
          </w:p>
        </w:tc>
        <w:tc>
          <w:tcPr>
            <w:tcW w:w="1382" w:type="dxa"/>
          </w:tcPr>
          <w:p w14:paraId="6AF0A0A9" w14:textId="233ECEDC"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2511056874</w:t>
            </w:r>
          </w:p>
        </w:tc>
        <w:tc>
          <w:tcPr>
            <w:tcW w:w="4860" w:type="dxa"/>
          </w:tcPr>
          <w:p w14:paraId="2C505A0C" w14:textId="7560A356" w:rsidR="001632B2" w:rsidRPr="00F61E60" w:rsidRDefault="001632B2"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Actin and related proteins; ACTR8, ARP8, INO80N actin-related protein 8</w:t>
            </w:r>
          </w:p>
        </w:tc>
        <w:tc>
          <w:tcPr>
            <w:tcW w:w="1890" w:type="dxa"/>
          </w:tcPr>
          <w:p w14:paraId="219B5282" w14:textId="5735A4A4"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-9.89</w:t>
            </w:r>
          </w:p>
        </w:tc>
        <w:tc>
          <w:tcPr>
            <w:tcW w:w="1705" w:type="dxa"/>
          </w:tcPr>
          <w:p w14:paraId="5EB8F807" w14:textId="3FFA12BA"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3.03</w:t>
            </w:r>
          </w:p>
        </w:tc>
      </w:tr>
      <w:tr w:rsidR="00F91635" w:rsidRPr="00F61E60" w14:paraId="43560826" w14:textId="77777777" w:rsidTr="00F91635">
        <w:tc>
          <w:tcPr>
            <w:tcW w:w="3113" w:type="dxa"/>
          </w:tcPr>
          <w:p w14:paraId="767EFD2F" w14:textId="1F7DF583"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TRINITY_DN27647_c0_g2_i1</w:t>
            </w:r>
          </w:p>
        </w:tc>
        <w:tc>
          <w:tcPr>
            <w:tcW w:w="1382" w:type="dxa"/>
          </w:tcPr>
          <w:p w14:paraId="00C3E54C" w14:textId="0C70AF81"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2511052130</w:t>
            </w:r>
          </w:p>
        </w:tc>
        <w:tc>
          <w:tcPr>
            <w:tcW w:w="4860" w:type="dxa"/>
          </w:tcPr>
          <w:p w14:paraId="76403367" w14:textId="176722EA" w:rsidR="001632B2" w:rsidRPr="00F61E60" w:rsidRDefault="001632B2"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Ankyrin repeat</w:t>
            </w:r>
          </w:p>
        </w:tc>
        <w:tc>
          <w:tcPr>
            <w:tcW w:w="1890" w:type="dxa"/>
          </w:tcPr>
          <w:p w14:paraId="1800E95D" w14:textId="77AD39AA"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-8.89</w:t>
            </w:r>
          </w:p>
        </w:tc>
        <w:tc>
          <w:tcPr>
            <w:tcW w:w="1705" w:type="dxa"/>
          </w:tcPr>
          <w:p w14:paraId="760545DC" w14:textId="4B8A35A1"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1.22</w:t>
            </w:r>
          </w:p>
        </w:tc>
      </w:tr>
      <w:tr w:rsidR="00F91635" w:rsidRPr="00F61E60" w14:paraId="3502B02D" w14:textId="77777777" w:rsidTr="00F91635">
        <w:tc>
          <w:tcPr>
            <w:tcW w:w="3113" w:type="dxa"/>
          </w:tcPr>
          <w:p w14:paraId="56838420" w14:textId="3E405B16"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TRINITY_DN26914_c3_g1_i10</w:t>
            </w:r>
          </w:p>
        </w:tc>
        <w:tc>
          <w:tcPr>
            <w:tcW w:w="1382" w:type="dxa"/>
          </w:tcPr>
          <w:p w14:paraId="0E70B62A" w14:textId="5A09A67C"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2511052359</w:t>
            </w:r>
          </w:p>
        </w:tc>
        <w:tc>
          <w:tcPr>
            <w:tcW w:w="4860" w:type="dxa"/>
          </w:tcPr>
          <w:p w14:paraId="15092A60" w14:textId="6AB32A78"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Aspartyl aminopeptidase</w:t>
            </w:r>
          </w:p>
        </w:tc>
        <w:tc>
          <w:tcPr>
            <w:tcW w:w="1890" w:type="dxa"/>
          </w:tcPr>
          <w:p w14:paraId="1BAB526F" w14:textId="10383988"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-11.31</w:t>
            </w:r>
          </w:p>
        </w:tc>
        <w:tc>
          <w:tcPr>
            <w:tcW w:w="1705" w:type="dxa"/>
          </w:tcPr>
          <w:p w14:paraId="16863096" w14:textId="5803DA4A"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1.04</w:t>
            </w:r>
          </w:p>
        </w:tc>
      </w:tr>
      <w:tr w:rsidR="00F91635" w:rsidRPr="00F61E60" w14:paraId="7FF85AFE" w14:textId="77777777" w:rsidTr="00F91635">
        <w:tc>
          <w:tcPr>
            <w:tcW w:w="3113" w:type="dxa"/>
          </w:tcPr>
          <w:p w14:paraId="432D8557" w14:textId="45F3332F"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TRINITY_DN27318_c0_g1_i15</w:t>
            </w:r>
          </w:p>
        </w:tc>
        <w:tc>
          <w:tcPr>
            <w:tcW w:w="1382" w:type="dxa"/>
          </w:tcPr>
          <w:p w14:paraId="44613006" w14:textId="3F44BF0A"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2511054689</w:t>
            </w:r>
          </w:p>
        </w:tc>
        <w:tc>
          <w:tcPr>
            <w:tcW w:w="4860" w:type="dxa"/>
          </w:tcPr>
          <w:p w14:paraId="5F7C32B7" w14:textId="76713806" w:rsidR="001632B2" w:rsidRPr="00F61E60" w:rsidRDefault="001632B2"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Beta-1,4-xylanase</w:t>
            </w:r>
          </w:p>
        </w:tc>
        <w:tc>
          <w:tcPr>
            <w:tcW w:w="1890" w:type="dxa"/>
          </w:tcPr>
          <w:p w14:paraId="3AB27CD5" w14:textId="26DA3874"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-10.27</w:t>
            </w:r>
          </w:p>
        </w:tc>
        <w:tc>
          <w:tcPr>
            <w:tcW w:w="1705" w:type="dxa"/>
          </w:tcPr>
          <w:p w14:paraId="6C6BD5DC" w14:textId="1CB47F60"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3.79</w:t>
            </w:r>
          </w:p>
        </w:tc>
      </w:tr>
      <w:tr w:rsidR="00F91635" w:rsidRPr="00F61E60" w14:paraId="5011A7CE" w14:textId="77777777" w:rsidTr="00F91635">
        <w:tc>
          <w:tcPr>
            <w:tcW w:w="3113" w:type="dxa"/>
          </w:tcPr>
          <w:p w14:paraId="75C7CF10" w14:textId="1DFF63E6"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TRINITY_DN27318_c0_g1_i3</w:t>
            </w:r>
          </w:p>
        </w:tc>
        <w:tc>
          <w:tcPr>
            <w:tcW w:w="1382" w:type="dxa"/>
          </w:tcPr>
          <w:p w14:paraId="0D5F7E58" w14:textId="4B61C670"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2511054689</w:t>
            </w:r>
          </w:p>
        </w:tc>
        <w:tc>
          <w:tcPr>
            <w:tcW w:w="4860" w:type="dxa"/>
          </w:tcPr>
          <w:p w14:paraId="237EAE3E" w14:textId="707F36BD" w:rsidR="001632B2" w:rsidRPr="00F61E60" w:rsidRDefault="001632B2"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Beta-1,4-xylanase</w:t>
            </w:r>
          </w:p>
        </w:tc>
        <w:tc>
          <w:tcPr>
            <w:tcW w:w="1890" w:type="dxa"/>
          </w:tcPr>
          <w:p w14:paraId="4DEF43CF" w14:textId="5387596B"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-9.47</w:t>
            </w:r>
          </w:p>
        </w:tc>
        <w:tc>
          <w:tcPr>
            <w:tcW w:w="1705" w:type="dxa"/>
          </w:tcPr>
          <w:p w14:paraId="6F093A62" w14:textId="0A7E4C05"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2.21</w:t>
            </w:r>
          </w:p>
        </w:tc>
      </w:tr>
      <w:tr w:rsidR="00F91635" w:rsidRPr="00F61E60" w14:paraId="5C3249A8" w14:textId="77777777" w:rsidTr="00F91635">
        <w:tc>
          <w:tcPr>
            <w:tcW w:w="3113" w:type="dxa"/>
          </w:tcPr>
          <w:p w14:paraId="505F5A62" w14:textId="69A82F84"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TRINITY_DN26767_c0_g1_i2</w:t>
            </w:r>
          </w:p>
        </w:tc>
        <w:tc>
          <w:tcPr>
            <w:tcW w:w="1382" w:type="dxa"/>
          </w:tcPr>
          <w:p w14:paraId="751B458E" w14:textId="01068E6F"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2518731831</w:t>
            </w:r>
          </w:p>
        </w:tc>
        <w:tc>
          <w:tcPr>
            <w:tcW w:w="4860" w:type="dxa"/>
          </w:tcPr>
          <w:p w14:paraId="32483E44" w14:textId="5B63D48A"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chloride channel 3/4/5</w:t>
            </w:r>
          </w:p>
        </w:tc>
        <w:tc>
          <w:tcPr>
            <w:tcW w:w="1890" w:type="dxa"/>
          </w:tcPr>
          <w:p w14:paraId="18897CEA" w14:textId="2A370FBE"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-8.94</w:t>
            </w:r>
          </w:p>
        </w:tc>
        <w:tc>
          <w:tcPr>
            <w:tcW w:w="1705" w:type="dxa"/>
          </w:tcPr>
          <w:p w14:paraId="6D89D80D" w14:textId="1D63C125"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1.37</w:t>
            </w:r>
          </w:p>
        </w:tc>
      </w:tr>
      <w:tr w:rsidR="00F91635" w:rsidRPr="00F61E60" w14:paraId="5D2A07B7" w14:textId="77777777" w:rsidTr="00F91635">
        <w:tc>
          <w:tcPr>
            <w:tcW w:w="3113" w:type="dxa"/>
          </w:tcPr>
          <w:p w14:paraId="10409145" w14:textId="7433C74C"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TRINITY_DN27688_c5_g4_i3</w:t>
            </w:r>
          </w:p>
        </w:tc>
        <w:tc>
          <w:tcPr>
            <w:tcW w:w="1382" w:type="dxa"/>
          </w:tcPr>
          <w:p w14:paraId="1811B260" w14:textId="7392E055"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2511053193</w:t>
            </w:r>
          </w:p>
        </w:tc>
        <w:tc>
          <w:tcPr>
            <w:tcW w:w="4860" w:type="dxa"/>
          </w:tcPr>
          <w:p w14:paraId="79F4CA17" w14:textId="1FDD90EB" w:rsidR="001632B2" w:rsidRPr="00F61E60" w:rsidRDefault="001632B2"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 xml:space="preserve">DNA </w:t>
            </w:r>
            <w:proofErr w:type="spellStart"/>
            <w:r w:rsidRPr="00F61E60">
              <w:rPr>
                <w:rFonts w:ascii="Times" w:eastAsia="Arial Unicode MS" w:hAnsi="Times" w:cs="Arial Unicode MS"/>
                <w:color w:val="000000" w:themeColor="text1"/>
                <w:sz w:val="22"/>
                <w:szCs w:val="22"/>
              </w:rPr>
              <w:t>methylase</w:t>
            </w:r>
            <w:proofErr w:type="spellEnd"/>
          </w:p>
        </w:tc>
        <w:tc>
          <w:tcPr>
            <w:tcW w:w="1890" w:type="dxa"/>
          </w:tcPr>
          <w:p w14:paraId="3EF9BD8E" w14:textId="16F5691B"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-9.97</w:t>
            </w:r>
          </w:p>
        </w:tc>
        <w:tc>
          <w:tcPr>
            <w:tcW w:w="1705" w:type="dxa"/>
          </w:tcPr>
          <w:p w14:paraId="0DE9CB54" w14:textId="5FCE0148"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3.24</w:t>
            </w:r>
          </w:p>
        </w:tc>
      </w:tr>
      <w:tr w:rsidR="00F91635" w:rsidRPr="00F61E60" w14:paraId="53D1866C" w14:textId="77777777" w:rsidTr="00F91635">
        <w:tc>
          <w:tcPr>
            <w:tcW w:w="3113" w:type="dxa"/>
          </w:tcPr>
          <w:p w14:paraId="3076EC25" w14:textId="0171A17B"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TRINITY_DN26958_c2_g1_i9</w:t>
            </w:r>
          </w:p>
        </w:tc>
        <w:tc>
          <w:tcPr>
            <w:tcW w:w="1382" w:type="dxa"/>
          </w:tcPr>
          <w:p w14:paraId="5D4E1A29" w14:textId="64B51CEE"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2511057393</w:t>
            </w:r>
          </w:p>
        </w:tc>
        <w:tc>
          <w:tcPr>
            <w:tcW w:w="4860" w:type="dxa"/>
          </w:tcPr>
          <w:p w14:paraId="184E851E" w14:textId="120D5899" w:rsidR="001632B2" w:rsidRPr="00F61E60" w:rsidRDefault="001632B2" w:rsidP="00F61E60">
            <w:pPr>
              <w:rPr>
                <w:rFonts w:ascii="Times" w:hAnsi="Times"/>
                <w:color w:val="000000" w:themeColor="text1"/>
                <w:sz w:val="22"/>
                <w:szCs w:val="22"/>
              </w:rPr>
            </w:pPr>
            <w:proofErr w:type="spellStart"/>
            <w:r w:rsidRPr="00F61E60">
              <w:rPr>
                <w:rFonts w:ascii="Times" w:eastAsia="Times New Roman" w:hAnsi="Times"/>
                <w:color w:val="000000" w:themeColor="text1"/>
                <w:sz w:val="22"/>
                <w:szCs w:val="22"/>
              </w:rPr>
              <w:t>DnaJ</w:t>
            </w:r>
            <w:proofErr w:type="spellEnd"/>
            <w:r w:rsidRPr="00F61E60">
              <w:rPr>
                <w:rFonts w:ascii="Times" w:eastAsia="Times New Roman" w:hAnsi="Times"/>
                <w:color w:val="000000" w:themeColor="text1"/>
                <w:sz w:val="22"/>
                <w:szCs w:val="22"/>
              </w:rPr>
              <w:t xml:space="preserve"> family protein C member 3</w:t>
            </w:r>
          </w:p>
        </w:tc>
        <w:tc>
          <w:tcPr>
            <w:tcW w:w="1890" w:type="dxa"/>
          </w:tcPr>
          <w:p w14:paraId="17558ACB" w14:textId="7D140424"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-8.83</w:t>
            </w:r>
          </w:p>
        </w:tc>
        <w:tc>
          <w:tcPr>
            <w:tcW w:w="1705" w:type="dxa"/>
          </w:tcPr>
          <w:p w14:paraId="47BA5EBE" w14:textId="03EFC2E2"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1.22</w:t>
            </w:r>
          </w:p>
        </w:tc>
      </w:tr>
      <w:tr w:rsidR="00F91635" w:rsidRPr="00F61E60" w14:paraId="79F841C8" w14:textId="77777777" w:rsidTr="00F91635">
        <w:tc>
          <w:tcPr>
            <w:tcW w:w="3113" w:type="dxa"/>
          </w:tcPr>
          <w:p w14:paraId="281ED08D" w14:textId="7F4C8A53"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TRINITY_DN27149_c6_g1_i13</w:t>
            </w:r>
          </w:p>
        </w:tc>
        <w:tc>
          <w:tcPr>
            <w:tcW w:w="1382" w:type="dxa"/>
          </w:tcPr>
          <w:p w14:paraId="4133799B" w14:textId="1323CC2D"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2511052023</w:t>
            </w:r>
          </w:p>
        </w:tc>
        <w:tc>
          <w:tcPr>
            <w:tcW w:w="4860" w:type="dxa"/>
          </w:tcPr>
          <w:p w14:paraId="6ECCF49D" w14:textId="250C952A"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Endoglucanase</w:t>
            </w:r>
          </w:p>
        </w:tc>
        <w:tc>
          <w:tcPr>
            <w:tcW w:w="1890" w:type="dxa"/>
          </w:tcPr>
          <w:p w14:paraId="47D12BE9" w14:textId="2013F780"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-11.50</w:t>
            </w:r>
          </w:p>
        </w:tc>
        <w:tc>
          <w:tcPr>
            <w:tcW w:w="1705" w:type="dxa"/>
          </w:tcPr>
          <w:p w14:paraId="3E8E73AB" w14:textId="390AA119"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1.13</w:t>
            </w:r>
          </w:p>
        </w:tc>
      </w:tr>
      <w:tr w:rsidR="00F91635" w:rsidRPr="00F61E60" w14:paraId="622C597C" w14:textId="77777777" w:rsidTr="00F91635">
        <w:tc>
          <w:tcPr>
            <w:tcW w:w="3113" w:type="dxa"/>
          </w:tcPr>
          <w:p w14:paraId="44008D9E" w14:textId="36639D85"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TRINITY_DN26597_c3_g6_i4</w:t>
            </w:r>
          </w:p>
        </w:tc>
        <w:tc>
          <w:tcPr>
            <w:tcW w:w="1382" w:type="dxa"/>
          </w:tcPr>
          <w:p w14:paraId="6445B8E5" w14:textId="5F5C9B89"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2511059612</w:t>
            </w:r>
          </w:p>
        </w:tc>
        <w:tc>
          <w:tcPr>
            <w:tcW w:w="4860" w:type="dxa"/>
          </w:tcPr>
          <w:p w14:paraId="61D30281" w14:textId="6EC32CD8" w:rsidR="001632B2" w:rsidRPr="00F61E60" w:rsidRDefault="001632B2"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Endoglucanase</w:t>
            </w:r>
          </w:p>
        </w:tc>
        <w:tc>
          <w:tcPr>
            <w:tcW w:w="1890" w:type="dxa"/>
          </w:tcPr>
          <w:p w14:paraId="7713FC7B" w14:textId="67D30D61"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-9.65</w:t>
            </w:r>
          </w:p>
        </w:tc>
        <w:tc>
          <w:tcPr>
            <w:tcW w:w="1705" w:type="dxa"/>
          </w:tcPr>
          <w:p w14:paraId="54C9F0EB" w14:textId="26B51F27"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2.58</w:t>
            </w:r>
          </w:p>
        </w:tc>
      </w:tr>
      <w:tr w:rsidR="00F91635" w:rsidRPr="00F61E60" w14:paraId="66727890" w14:textId="77777777" w:rsidTr="00F91635">
        <w:tc>
          <w:tcPr>
            <w:tcW w:w="3113" w:type="dxa"/>
          </w:tcPr>
          <w:p w14:paraId="5A71DC63" w14:textId="269ED700"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TRINITY_DN24006_c1_g2_i3</w:t>
            </w:r>
          </w:p>
        </w:tc>
        <w:tc>
          <w:tcPr>
            <w:tcW w:w="1382" w:type="dxa"/>
          </w:tcPr>
          <w:p w14:paraId="5D20A2D8" w14:textId="7EC7B1A7"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2511053004</w:t>
            </w:r>
          </w:p>
        </w:tc>
        <w:tc>
          <w:tcPr>
            <w:tcW w:w="4860" w:type="dxa"/>
          </w:tcPr>
          <w:p w14:paraId="4814335A" w14:textId="509C4A56" w:rsidR="001632B2" w:rsidRPr="00F61E60" w:rsidRDefault="001632B2" w:rsidP="00F61E60">
            <w:pPr>
              <w:rPr>
                <w:rFonts w:ascii="Times" w:hAnsi="Times"/>
                <w:color w:val="000000" w:themeColor="text1"/>
                <w:sz w:val="22"/>
                <w:szCs w:val="22"/>
              </w:rPr>
            </w:pPr>
            <w:proofErr w:type="spellStart"/>
            <w:r w:rsidRPr="00F61E60">
              <w:rPr>
                <w:rFonts w:ascii="Times" w:eastAsia="Arial Unicode MS" w:hAnsi="Times" w:cs="Arial Unicode MS"/>
                <w:color w:val="000000" w:themeColor="text1"/>
                <w:sz w:val="22"/>
                <w:szCs w:val="22"/>
              </w:rPr>
              <w:t>Fumarase</w:t>
            </w:r>
            <w:proofErr w:type="spellEnd"/>
          </w:p>
        </w:tc>
        <w:tc>
          <w:tcPr>
            <w:tcW w:w="1890" w:type="dxa"/>
          </w:tcPr>
          <w:p w14:paraId="4A02D957" w14:textId="0D78D7A3"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-9.13</w:t>
            </w:r>
          </w:p>
        </w:tc>
        <w:tc>
          <w:tcPr>
            <w:tcW w:w="1705" w:type="dxa"/>
          </w:tcPr>
          <w:p w14:paraId="6A58A9AE" w14:textId="6FF55217"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1.34</w:t>
            </w:r>
          </w:p>
        </w:tc>
      </w:tr>
      <w:tr w:rsidR="00F91635" w:rsidRPr="00F61E60" w14:paraId="2C1281E9" w14:textId="77777777" w:rsidTr="00F91635">
        <w:tc>
          <w:tcPr>
            <w:tcW w:w="3113" w:type="dxa"/>
          </w:tcPr>
          <w:p w14:paraId="50880BEC" w14:textId="36AAF31E"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TRINITY_DN27371_c7_g1_i12</w:t>
            </w:r>
          </w:p>
        </w:tc>
        <w:tc>
          <w:tcPr>
            <w:tcW w:w="1382" w:type="dxa"/>
          </w:tcPr>
          <w:p w14:paraId="0E3E2DE3" w14:textId="4DF76088"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2511061203</w:t>
            </w:r>
          </w:p>
        </w:tc>
        <w:tc>
          <w:tcPr>
            <w:tcW w:w="4860" w:type="dxa"/>
          </w:tcPr>
          <w:p w14:paraId="02730614" w14:textId="16DCA66D" w:rsidR="001632B2" w:rsidRPr="00F61E60" w:rsidRDefault="001632B2" w:rsidP="00F61E60">
            <w:pPr>
              <w:rPr>
                <w:rFonts w:ascii="Times" w:hAnsi="Times"/>
                <w:color w:val="000000" w:themeColor="text1"/>
                <w:sz w:val="22"/>
                <w:szCs w:val="22"/>
              </w:rPr>
            </w:pPr>
            <w:proofErr w:type="spellStart"/>
            <w:r w:rsidRPr="00F61E60">
              <w:rPr>
                <w:rFonts w:ascii="Times" w:eastAsia="Arial Unicode MS" w:hAnsi="Times" w:cs="Arial Unicode MS"/>
                <w:color w:val="000000" w:themeColor="text1"/>
                <w:sz w:val="22"/>
                <w:szCs w:val="22"/>
              </w:rPr>
              <w:t>Glycosyl</w:t>
            </w:r>
            <w:proofErr w:type="spellEnd"/>
            <w:r w:rsidRPr="00F61E60">
              <w:rPr>
                <w:rFonts w:ascii="Times" w:eastAsia="Arial Unicode MS" w:hAnsi="Times" w:cs="Arial Unicode MS"/>
                <w:color w:val="000000" w:themeColor="text1"/>
                <w:sz w:val="22"/>
                <w:szCs w:val="22"/>
              </w:rPr>
              <w:t xml:space="preserve"> hydrolase family 9</w:t>
            </w:r>
          </w:p>
        </w:tc>
        <w:tc>
          <w:tcPr>
            <w:tcW w:w="1890" w:type="dxa"/>
          </w:tcPr>
          <w:p w14:paraId="11BCF1FA" w14:textId="315B404E"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-9.31</w:t>
            </w:r>
          </w:p>
        </w:tc>
        <w:tc>
          <w:tcPr>
            <w:tcW w:w="1705" w:type="dxa"/>
          </w:tcPr>
          <w:p w14:paraId="189BCCF5" w14:textId="14BEC53C"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1.47</w:t>
            </w:r>
          </w:p>
        </w:tc>
      </w:tr>
      <w:tr w:rsidR="00F91635" w:rsidRPr="00F61E60" w14:paraId="14E11094" w14:textId="77777777" w:rsidTr="00F91635">
        <w:tc>
          <w:tcPr>
            <w:tcW w:w="3113" w:type="dxa"/>
          </w:tcPr>
          <w:p w14:paraId="5D0E963E" w14:textId="573D90C0"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TRINITY_DN23827_c0_g1_i1</w:t>
            </w:r>
          </w:p>
        </w:tc>
        <w:tc>
          <w:tcPr>
            <w:tcW w:w="1382" w:type="dxa"/>
          </w:tcPr>
          <w:p w14:paraId="13A6B71F" w14:textId="263F2DD4"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2511061779</w:t>
            </w:r>
          </w:p>
        </w:tc>
        <w:tc>
          <w:tcPr>
            <w:tcW w:w="4860" w:type="dxa"/>
          </w:tcPr>
          <w:p w14:paraId="7DCBD7A1" w14:textId="1C7E791C"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Hypothetical protein</w:t>
            </w:r>
          </w:p>
        </w:tc>
        <w:tc>
          <w:tcPr>
            <w:tcW w:w="1890" w:type="dxa"/>
          </w:tcPr>
          <w:p w14:paraId="101C449C" w14:textId="75A13A8D"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-11.23</w:t>
            </w:r>
          </w:p>
        </w:tc>
        <w:tc>
          <w:tcPr>
            <w:tcW w:w="1705" w:type="dxa"/>
          </w:tcPr>
          <w:p w14:paraId="2780D7BC" w14:textId="4550366C"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1.03</w:t>
            </w:r>
          </w:p>
        </w:tc>
      </w:tr>
      <w:tr w:rsidR="00F91635" w:rsidRPr="00F61E60" w14:paraId="7B00D286" w14:textId="77777777" w:rsidTr="00F91635">
        <w:tc>
          <w:tcPr>
            <w:tcW w:w="3113" w:type="dxa"/>
          </w:tcPr>
          <w:p w14:paraId="1945C9F8" w14:textId="6FE70132"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TRINITY_DN22650_c0_g1_i1</w:t>
            </w:r>
          </w:p>
        </w:tc>
        <w:tc>
          <w:tcPr>
            <w:tcW w:w="1382" w:type="dxa"/>
          </w:tcPr>
          <w:p w14:paraId="2561FE85" w14:textId="60CDF17C"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2511057661</w:t>
            </w:r>
          </w:p>
        </w:tc>
        <w:tc>
          <w:tcPr>
            <w:tcW w:w="4860" w:type="dxa"/>
          </w:tcPr>
          <w:p w14:paraId="3B6DFC79" w14:textId="39E68B43"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Hypothetical protein</w:t>
            </w:r>
          </w:p>
        </w:tc>
        <w:tc>
          <w:tcPr>
            <w:tcW w:w="1890" w:type="dxa"/>
          </w:tcPr>
          <w:p w14:paraId="057B84BA" w14:textId="3144A92C"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-11.21</w:t>
            </w:r>
          </w:p>
        </w:tc>
        <w:tc>
          <w:tcPr>
            <w:tcW w:w="1705" w:type="dxa"/>
          </w:tcPr>
          <w:p w14:paraId="6E9F9415" w14:textId="321AD1F4"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1.08</w:t>
            </w:r>
          </w:p>
        </w:tc>
      </w:tr>
      <w:tr w:rsidR="00F91635" w:rsidRPr="00F61E60" w14:paraId="24FB5562" w14:textId="77777777" w:rsidTr="00F91635">
        <w:tc>
          <w:tcPr>
            <w:tcW w:w="3113" w:type="dxa"/>
          </w:tcPr>
          <w:p w14:paraId="69996A45" w14:textId="0C25C724"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TRINITY_DN26878_c4_g5_i1</w:t>
            </w:r>
          </w:p>
        </w:tc>
        <w:tc>
          <w:tcPr>
            <w:tcW w:w="1382" w:type="dxa"/>
          </w:tcPr>
          <w:p w14:paraId="3D8EC231" w14:textId="0AE20D9D"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2518722908</w:t>
            </w:r>
          </w:p>
        </w:tc>
        <w:tc>
          <w:tcPr>
            <w:tcW w:w="4860" w:type="dxa"/>
          </w:tcPr>
          <w:p w14:paraId="28BCA593" w14:textId="37E18D41"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Hypothetical protein</w:t>
            </w:r>
          </w:p>
        </w:tc>
        <w:tc>
          <w:tcPr>
            <w:tcW w:w="1890" w:type="dxa"/>
          </w:tcPr>
          <w:p w14:paraId="6828AEB9" w14:textId="49F556BB"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-10.19</w:t>
            </w:r>
          </w:p>
        </w:tc>
        <w:tc>
          <w:tcPr>
            <w:tcW w:w="1705" w:type="dxa"/>
          </w:tcPr>
          <w:p w14:paraId="7BC3E37E" w14:textId="640D1CA6"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3.71</w:t>
            </w:r>
          </w:p>
        </w:tc>
      </w:tr>
      <w:tr w:rsidR="00F91635" w:rsidRPr="00F61E60" w14:paraId="270E1427" w14:textId="77777777" w:rsidTr="00F91635">
        <w:tc>
          <w:tcPr>
            <w:tcW w:w="3113" w:type="dxa"/>
          </w:tcPr>
          <w:p w14:paraId="590746C6" w14:textId="205559D1"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TRINITY_DN72241_c0_g1_i1</w:t>
            </w:r>
          </w:p>
        </w:tc>
        <w:tc>
          <w:tcPr>
            <w:tcW w:w="1382" w:type="dxa"/>
          </w:tcPr>
          <w:p w14:paraId="07330049" w14:textId="63320DFF"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2511055911</w:t>
            </w:r>
          </w:p>
        </w:tc>
        <w:tc>
          <w:tcPr>
            <w:tcW w:w="4860" w:type="dxa"/>
          </w:tcPr>
          <w:p w14:paraId="4A9EA8A4" w14:textId="643E6BB3"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Hypothetical protein</w:t>
            </w:r>
          </w:p>
        </w:tc>
        <w:tc>
          <w:tcPr>
            <w:tcW w:w="1890" w:type="dxa"/>
          </w:tcPr>
          <w:p w14:paraId="43B8774A" w14:textId="6610E88A"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-9.79</w:t>
            </w:r>
          </w:p>
        </w:tc>
        <w:tc>
          <w:tcPr>
            <w:tcW w:w="1705" w:type="dxa"/>
          </w:tcPr>
          <w:p w14:paraId="16C53850" w14:textId="31B5E6FA"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2.88</w:t>
            </w:r>
          </w:p>
        </w:tc>
      </w:tr>
      <w:tr w:rsidR="00F91635" w:rsidRPr="00F61E60" w14:paraId="506455BD" w14:textId="77777777" w:rsidTr="00F91635">
        <w:tc>
          <w:tcPr>
            <w:tcW w:w="3113" w:type="dxa"/>
          </w:tcPr>
          <w:p w14:paraId="6227F3C2" w14:textId="05636113"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TRINITY_DN25954_c3_g3_i7</w:t>
            </w:r>
          </w:p>
        </w:tc>
        <w:tc>
          <w:tcPr>
            <w:tcW w:w="1382" w:type="dxa"/>
          </w:tcPr>
          <w:p w14:paraId="31BF4048" w14:textId="124FE461"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2511052693</w:t>
            </w:r>
          </w:p>
        </w:tc>
        <w:tc>
          <w:tcPr>
            <w:tcW w:w="4860" w:type="dxa"/>
          </w:tcPr>
          <w:p w14:paraId="1111C5BA" w14:textId="7E3CD17E"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Hypothetical protein</w:t>
            </w:r>
          </w:p>
        </w:tc>
        <w:tc>
          <w:tcPr>
            <w:tcW w:w="1890" w:type="dxa"/>
          </w:tcPr>
          <w:p w14:paraId="71DB338E" w14:textId="2A6ACD6D"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-9.34</w:t>
            </w:r>
          </w:p>
        </w:tc>
        <w:tc>
          <w:tcPr>
            <w:tcW w:w="1705" w:type="dxa"/>
          </w:tcPr>
          <w:p w14:paraId="0155B744" w14:textId="5E57A8CF"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1.39</w:t>
            </w:r>
          </w:p>
        </w:tc>
      </w:tr>
      <w:tr w:rsidR="00F91635" w:rsidRPr="00F61E60" w14:paraId="0FC5D7BC" w14:textId="77777777" w:rsidTr="00F91635">
        <w:tc>
          <w:tcPr>
            <w:tcW w:w="3113" w:type="dxa"/>
          </w:tcPr>
          <w:p w14:paraId="343A09AE" w14:textId="508FC794"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TRINITY_DN27282_c5_g1_i4</w:t>
            </w:r>
          </w:p>
        </w:tc>
        <w:tc>
          <w:tcPr>
            <w:tcW w:w="1382" w:type="dxa"/>
          </w:tcPr>
          <w:p w14:paraId="31922B3C" w14:textId="1DF91091"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2511054952</w:t>
            </w:r>
          </w:p>
        </w:tc>
        <w:tc>
          <w:tcPr>
            <w:tcW w:w="4860" w:type="dxa"/>
          </w:tcPr>
          <w:p w14:paraId="4F915A2A" w14:textId="25902F41"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Hypothetical protein</w:t>
            </w:r>
          </w:p>
        </w:tc>
        <w:tc>
          <w:tcPr>
            <w:tcW w:w="1890" w:type="dxa"/>
          </w:tcPr>
          <w:p w14:paraId="163CCE09" w14:textId="63F401B6"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-9.32</w:t>
            </w:r>
          </w:p>
        </w:tc>
        <w:tc>
          <w:tcPr>
            <w:tcW w:w="1705" w:type="dxa"/>
          </w:tcPr>
          <w:p w14:paraId="35B8DB67" w14:textId="22F28E44"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1.70</w:t>
            </w:r>
          </w:p>
        </w:tc>
      </w:tr>
      <w:tr w:rsidR="00F91635" w:rsidRPr="00F61E60" w14:paraId="0A93859D" w14:textId="77777777" w:rsidTr="00F91635">
        <w:tc>
          <w:tcPr>
            <w:tcW w:w="3113" w:type="dxa"/>
          </w:tcPr>
          <w:p w14:paraId="33F20E8E" w14:textId="36E86304"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TRINITY_DN20666_c0_g1_i2</w:t>
            </w:r>
          </w:p>
        </w:tc>
        <w:tc>
          <w:tcPr>
            <w:tcW w:w="1382" w:type="dxa"/>
          </w:tcPr>
          <w:p w14:paraId="68252D75" w14:textId="76FD4E68"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2511055315</w:t>
            </w:r>
          </w:p>
        </w:tc>
        <w:tc>
          <w:tcPr>
            <w:tcW w:w="4860" w:type="dxa"/>
          </w:tcPr>
          <w:p w14:paraId="754DD378" w14:textId="4C2C9244"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Hypothetical protein</w:t>
            </w:r>
          </w:p>
        </w:tc>
        <w:tc>
          <w:tcPr>
            <w:tcW w:w="1890" w:type="dxa"/>
          </w:tcPr>
          <w:p w14:paraId="45B686FF" w14:textId="4E4896CD"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-9.24</w:t>
            </w:r>
          </w:p>
        </w:tc>
        <w:tc>
          <w:tcPr>
            <w:tcW w:w="1705" w:type="dxa"/>
          </w:tcPr>
          <w:p w14:paraId="0665CDC4" w14:textId="51CE16FB"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1.71</w:t>
            </w:r>
          </w:p>
        </w:tc>
      </w:tr>
      <w:tr w:rsidR="00F91635" w:rsidRPr="00F61E60" w14:paraId="5D8E3FBA" w14:textId="77777777" w:rsidTr="00F91635">
        <w:tc>
          <w:tcPr>
            <w:tcW w:w="3113" w:type="dxa"/>
          </w:tcPr>
          <w:p w14:paraId="58798E5B" w14:textId="0C2B59A9"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TRINITY_DN24836_c0_g1_i3</w:t>
            </w:r>
          </w:p>
        </w:tc>
        <w:tc>
          <w:tcPr>
            <w:tcW w:w="1382" w:type="dxa"/>
          </w:tcPr>
          <w:p w14:paraId="4A572D59" w14:textId="6EB5F3C6"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2511055352</w:t>
            </w:r>
          </w:p>
        </w:tc>
        <w:tc>
          <w:tcPr>
            <w:tcW w:w="4860" w:type="dxa"/>
          </w:tcPr>
          <w:p w14:paraId="0D738594" w14:textId="00974343"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Hypothetical protein</w:t>
            </w:r>
          </w:p>
        </w:tc>
        <w:tc>
          <w:tcPr>
            <w:tcW w:w="1890" w:type="dxa"/>
          </w:tcPr>
          <w:p w14:paraId="23D834DE" w14:textId="6A547339"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-9.10</w:t>
            </w:r>
          </w:p>
        </w:tc>
        <w:tc>
          <w:tcPr>
            <w:tcW w:w="1705" w:type="dxa"/>
          </w:tcPr>
          <w:p w14:paraId="3870E1AB" w14:textId="44D53BF5"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1.57</w:t>
            </w:r>
          </w:p>
        </w:tc>
      </w:tr>
      <w:tr w:rsidR="00F91635" w:rsidRPr="00F61E60" w14:paraId="1FEE823C" w14:textId="77777777" w:rsidTr="00F91635">
        <w:tc>
          <w:tcPr>
            <w:tcW w:w="3113" w:type="dxa"/>
          </w:tcPr>
          <w:p w14:paraId="352F9DE9" w14:textId="761B6DA0"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TRINITY_DN27173_c0_g2_i1</w:t>
            </w:r>
          </w:p>
        </w:tc>
        <w:tc>
          <w:tcPr>
            <w:tcW w:w="1382" w:type="dxa"/>
          </w:tcPr>
          <w:p w14:paraId="7EC9B73A" w14:textId="5555E6D8"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2511052832</w:t>
            </w:r>
          </w:p>
        </w:tc>
        <w:tc>
          <w:tcPr>
            <w:tcW w:w="4860" w:type="dxa"/>
          </w:tcPr>
          <w:p w14:paraId="1B872622" w14:textId="71BA72FA"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Hypothetical protein</w:t>
            </w:r>
          </w:p>
        </w:tc>
        <w:tc>
          <w:tcPr>
            <w:tcW w:w="1890" w:type="dxa"/>
          </w:tcPr>
          <w:p w14:paraId="2ACE95C8" w14:textId="4369EF35"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-8.95</w:t>
            </w:r>
          </w:p>
        </w:tc>
        <w:tc>
          <w:tcPr>
            <w:tcW w:w="1705" w:type="dxa"/>
          </w:tcPr>
          <w:p w14:paraId="5254F2AC" w14:textId="520AAFDA"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1.37</w:t>
            </w:r>
          </w:p>
        </w:tc>
      </w:tr>
      <w:tr w:rsidR="00F91635" w:rsidRPr="00F61E60" w14:paraId="2EDFE9AC" w14:textId="77777777" w:rsidTr="00F91635">
        <w:tc>
          <w:tcPr>
            <w:tcW w:w="3113" w:type="dxa"/>
          </w:tcPr>
          <w:p w14:paraId="1C06F1CB" w14:textId="15498D09"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TRINITY_DN26709_c2_g3_i8</w:t>
            </w:r>
          </w:p>
        </w:tc>
        <w:tc>
          <w:tcPr>
            <w:tcW w:w="1382" w:type="dxa"/>
          </w:tcPr>
          <w:p w14:paraId="5176C2D9" w14:textId="5B85C64E"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2511053925</w:t>
            </w:r>
          </w:p>
        </w:tc>
        <w:tc>
          <w:tcPr>
            <w:tcW w:w="4860" w:type="dxa"/>
          </w:tcPr>
          <w:p w14:paraId="541DF152" w14:textId="781C2633"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Hypothetical protein</w:t>
            </w:r>
          </w:p>
        </w:tc>
        <w:tc>
          <w:tcPr>
            <w:tcW w:w="1890" w:type="dxa"/>
          </w:tcPr>
          <w:p w14:paraId="1BBFC59C" w14:textId="7F0911BD"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-8.83</w:t>
            </w:r>
          </w:p>
        </w:tc>
        <w:tc>
          <w:tcPr>
            <w:tcW w:w="1705" w:type="dxa"/>
          </w:tcPr>
          <w:p w14:paraId="270CBDF3" w14:textId="19FA6DCF"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1.18</w:t>
            </w:r>
          </w:p>
        </w:tc>
      </w:tr>
      <w:tr w:rsidR="00F91635" w:rsidRPr="00F61E60" w14:paraId="2B37E8F1" w14:textId="77777777" w:rsidTr="00F91635">
        <w:tc>
          <w:tcPr>
            <w:tcW w:w="3113" w:type="dxa"/>
          </w:tcPr>
          <w:p w14:paraId="5F142F85" w14:textId="41B45A20"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TRINITY_DN22602_c0_g1_i7</w:t>
            </w:r>
          </w:p>
        </w:tc>
        <w:tc>
          <w:tcPr>
            <w:tcW w:w="1382" w:type="dxa"/>
          </w:tcPr>
          <w:p w14:paraId="246FD876" w14:textId="3615965F"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2511058339</w:t>
            </w:r>
          </w:p>
        </w:tc>
        <w:tc>
          <w:tcPr>
            <w:tcW w:w="4860" w:type="dxa"/>
          </w:tcPr>
          <w:p w14:paraId="71CFE3DB" w14:textId="701479AE"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Hypothetical protein</w:t>
            </w:r>
          </w:p>
        </w:tc>
        <w:tc>
          <w:tcPr>
            <w:tcW w:w="1890" w:type="dxa"/>
          </w:tcPr>
          <w:p w14:paraId="4F654337" w14:textId="37535246"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-8.23</w:t>
            </w:r>
          </w:p>
        </w:tc>
        <w:tc>
          <w:tcPr>
            <w:tcW w:w="1705" w:type="dxa"/>
          </w:tcPr>
          <w:p w14:paraId="7AD07C27" w14:textId="12882A7D"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1.10</w:t>
            </w:r>
          </w:p>
        </w:tc>
      </w:tr>
      <w:tr w:rsidR="00F91635" w:rsidRPr="00F61E60" w14:paraId="7B224EF1" w14:textId="77777777" w:rsidTr="00F91635">
        <w:tc>
          <w:tcPr>
            <w:tcW w:w="3113" w:type="dxa"/>
          </w:tcPr>
          <w:p w14:paraId="1AF03A4C" w14:textId="3EF25EE2"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TRINITY_DN61803_c0_g1_i2</w:t>
            </w:r>
          </w:p>
        </w:tc>
        <w:tc>
          <w:tcPr>
            <w:tcW w:w="1382" w:type="dxa"/>
          </w:tcPr>
          <w:p w14:paraId="0CF939CC" w14:textId="753693E6"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2511052980</w:t>
            </w:r>
          </w:p>
        </w:tc>
        <w:tc>
          <w:tcPr>
            <w:tcW w:w="4860" w:type="dxa"/>
          </w:tcPr>
          <w:p w14:paraId="502B05D3" w14:textId="60F689B5" w:rsidR="001632B2" w:rsidRPr="00F61E60" w:rsidRDefault="001632B2"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Permeases of the drug/metabolite transporter (DMT)</w:t>
            </w:r>
          </w:p>
        </w:tc>
        <w:tc>
          <w:tcPr>
            <w:tcW w:w="1890" w:type="dxa"/>
          </w:tcPr>
          <w:p w14:paraId="1D8B4AC4" w14:textId="0CD2B5D6"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-10.17</w:t>
            </w:r>
          </w:p>
        </w:tc>
        <w:tc>
          <w:tcPr>
            <w:tcW w:w="1705" w:type="dxa"/>
          </w:tcPr>
          <w:p w14:paraId="03C01640" w14:textId="0A967D9B"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3.71</w:t>
            </w:r>
          </w:p>
        </w:tc>
      </w:tr>
      <w:tr w:rsidR="00F91635" w:rsidRPr="00F61E60" w14:paraId="6DD320B1" w14:textId="77777777" w:rsidTr="00F91635">
        <w:tc>
          <w:tcPr>
            <w:tcW w:w="3113" w:type="dxa"/>
          </w:tcPr>
          <w:p w14:paraId="6E3B6E81" w14:textId="732ED519"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TRINITY_DN25216_c1_g1_i1</w:t>
            </w:r>
          </w:p>
        </w:tc>
        <w:tc>
          <w:tcPr>
            <w:tcW w:w="1382" w:type="dxa"/>
          </w:tcPr>
          <w:p w14:paraId="790B4DE9" w14:textId="49D4D325"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2511061481</w:t>
            </w:r>
          </w:p>
        </w:tc>
        <w:tc>
          <w:tcPr>
            <w:tcW w:w="4860" w:type="dxa"/>
          </w:tcPr>
          <w:p w14:paraId="41B8D802" w14:textId="6D0DBF57" w:rsidR="001632B2" w:rsidRPr="00F61E60" w:rsidRDefault="001632B2"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Serine/threonine protein kinase</w:t>
            </w:r>
          </w:p>
        </w:tc>
        <w:tc>
          <w:tcPr>
            <w:tcW w:w="1890" w:type="dxa"/>
          </w:tcPr>
          <w:p w14:paraId="6B43A203" w14:textId="4A5D52E3"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-8.74</w:t>
            </w:r>
          </w:p>
        </w:tc>
        <w:tc>
          <w:tcPr>
            <w:tcW w:w="1705" w:type="dxa"/>
          </w:tcPr>
          <w:p w14:paraId="1CAB2C67" w14:textId="7941B56A"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1.10</w:t>
            </w:r>
          </w:p>
        </w:tc>
      </w:tr>
      <w:tr w:rsidR="00F91635" w:rsidRPr="00F61E60" w14:paraId="0EBAAF01" w14:textId="77777777" w:rsidTr="00F91635">
        <w:tc>
          <w:tcPr>
            <w:tcW w:w="3113" w:type="dxa"/>
          </w:tcPr>
          <w:p w14:paraId="579A05C2" w14:textId="66B2077B"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TRINITY_DN26990_c2_g2_i2</w:t>
            </w:r>
          </w:p>
        </w:tc>
        <w:tc>
          <w:tcPr>
            <w:tcW w:w="1382" w:type="dxa"/>
          </w:tcPr>
          <w:p w14:paraId="4ADBCD33" w14:textId="04B4FE33"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2511049217</w:t>
            </w:r>
          </w:p>
        </w:tc>
        <w:tc>
          <w:tcPr>
            <w:tcW w:w="4860" w:type="dxa"/>
          </w:tcPr>
          <w:p w14:paraId="6D5C02AE" w14:textId="43725D99" w:rsidR="001632B2" w:rsidRPr="00F61E60" w:rsidRDefault="001632B2"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 xml:space="preserve">Uncharacterized conserved protein </w:t>
            </w:r>
          </w:p>
        </w:tc>
        <w:tc>
          <w:tcPr>
            <w:tcW w:w="1890" w:type="dxa"/>
          </w:tcPr>
          <w:p w14:paraId="7DDFAF4A" w14:textId="68D99360"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-8.76</w:t>
            </w:r>
          </w:p>
        </w:tc>
        <w:tc>
          <w:tcPr>
            <w:tcW w:w="1705" w:type="dxa"/>
          </w:tcPr>
          <w:p w14:paraId="0954A13F" w14:textId="7DF7AB0E"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1.08</w:t>
            </w:r>
          </w:p>
        </w:tc>
      </w:tr>
      <w:tr w:rsidR="00F91635" w:rsidRPr="00F61E60" w14:paraId="3139F671" w14:textId="77777777" w:rsidTr="00F91635">
        <w:tc>
          <w:tcPr>
            <w:tcW w:w="3113" w:type="dxa"/>
          </w:tcPr>
          <w:p w14:paraId="2AD866EC" w14:textId="56D5ECFF"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TRINITY_DN23344_c0_g2_i1</w:t>
            </w:r>
          </w:p>
        </w:tc>
        <w:tc>
          <w:tcPr>
            <w:tcW w:w="1382" w:type="dxa"/>
          </w:tcPr>
          <w:p w14:paraId="4AF12FFE" w14:textId="2E889025"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2511048410</w:t>
            </w:r>
          </w:p>
        </w:tc>
        <w:tc>
          <w:tcPr>
            <w:tcW w:w="4860" w:type="dxa"/>
          </w:tcPr>
          <w:p w14:paraId="21CB0F52" w14:textId="157D8D21" w:rsidR="001632B2" w:rsidRPr="00F61E60" w:rsidRDefault="001632B2"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 xml:space="preserve">V8-like </w:t>
            </w:r>
            <w:proofErr w:type="spellStart"/>
            <w:r w:rsidRPr="00F61E60">
              <w:rPr>
                <w:rFonts w:ascii="Times" w:eastAsia="Arial Unicode MS" w:hAnsi="Times" w:cs="Arial Unicode MS"/>
                <w:color w:val="000000" w:themeColor="text1"/>
                <w:sz w:val="22"/>
                <w:szCs w:val="22"/>
              </w:rPr>
              <w:t>Glu</w:t>
            </w:r>
            <w:proofErr w:type="spellEnd"/>
            <w:r w:rsidRPr="00F61E60">
              <w:rPr>
                <w:rFonts w:ascii="Times" w:eastAsia="Arial Unicode MS" w:hAnsi="Times" w:cs="Arial Unicode MS"/>
                <w:color w:val="000000" w:themeColor="text1"/>
                <w:sz w:val="22"/>
                <w:szCs w:val="22"/>
              </w:rPr>
              <w:t>-specific endopeptidase</w:t>
            </w:r>
          </w:p>
        </w:tc>
        <w:tc>
          <w:tcPr>
            <w:tcW w:w="1890" w:type="dxa"/>
          </w:tcPr>
          <w:p w14:paraId="061793C9" w14:textId="216A287B"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-9.42</w:t>
            </w:r>
          </w:p>
        </w:tc>
        <w:tc>
          <w:tcPr>
            <w:tcW w:w="1705" w:type="dxa"/>
          </w:tcPr>
          <w:p w14:paraId="518D3513" w14:textId="009FBBD9"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1.67</w:t>
            </w:r>
          </w:p>
        </w:tc>
      </w:tr>
      <w:tr w:rsidR="00F91635" w:rsidRPr="00F61E60" w14:paraId="69273B5C" w14:textId="77777777" w:rsidTr="00F91635">
        <w:tc>
          <w:tcPr>
            <w:tcW w:w="3113" w:type="dxa"/>
          </w:tcPr>
          <w:p w14:paraId="17B00D0B" w14:textId="67F1E161"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lastRenderedPageBreak/>
              <w:t>TRINITY_DN26795_c1_g3_i15</w:t>
            </w:r>
          </w:p>
        </w:tc>
        <w:tc>
          <w:tcPr>
            <w:tcW w:w="1382" w:type="dxa"/>
          </w:tcPr>
          <w:p w14:paraId="57F1171E" w14:textId="480E95F6"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2511062537</w:t>
            </w:r>
          </w:p>
        </w:tc>
        <w:tc>
          <w:tcPr>
            <w:tcW w:w="4860" w:type="dxa"/>
          </w:tcPr>
          <w:p w14:paraId="5710B59C" w14:textId="0C9BD69A"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Vacuolar sorting protein 9</w:t>
            </w:r>
          </w:p>
        </w:tc>
        <w:tc>
          <w:tcPr>
            <w:tcW w:w="1890" w:type="dxa"/>
          </w:tcPr>
          <w:p w14:paraId="3714081A" w14:textId="0AF61A0D"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-9.72</w:t>
            </w:r>
          </w:p>
        </w:tc>
        <w:tc>
          <w:tcPr>
            <w:tcW w:w="1705" w:type="dxa"/>
          </w:tcPr>
          <w:p w14:paraId="16878C8A" w14:textId="1E520A44"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2.64</w:t>
            </w:r>
          </w:p>
        </w:tc>
      </w:tr>
      <w:tr w:rsidR="00F91635" w:rsidRPr="00F61E60" w14:paraId="14E11BA1" w14:textId="77777777" w:rsidTr="00F91635">
        <w:tc>
          <w:tcPr>
            <w:tcW w:w="3113" w:type="dxa"/>
          </w:tcPr>
          <w:p w14:paraId="211D1F3A" w14:textId="456031E9"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TRINITY_DN27051_c5_g9_i6</w:t>
            </w:r>
          </w:p>
        </w:tc>
        <w:tc>
          <w:tcPr>
            <w:tcW w:w="1382" w:type="dxa"/>
          </w:tcPr>
          <w:p w14:paraId="7543AFA3" w14:textId="729BD2E2"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2511059070</w:t>
            </w:r>
          </w:p>
        </w:tc>
        <w:tc>
          <w:tcPr>
            <w:tcW w:w="4860" w:type="dxa"/>
          </w:tcPr>
          <w:p w14:paraId="40B5E990" w14:textId="51847A7B"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WD40-repeat-containing domain</w:t>
            </w:r>
          </w:p>
        </w:tc>
        <w:tc>
          <w:tcPr>
            <w:tcW w:w="1890" w:type="dxa"/>
          </w:tcPr>
          <w:p w14:paraId="1DCE2224" w14:textId="4C6091C1"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-9.17</w:t>
            </w:r>
          </w:p>
        </w:tc>
        <w:tc>
          <w:tcPr>
            <w:tcW w:w="1705" w:type="dxa"/>
          </w:tcPr>
          <w:p w14:paraId="080076FA" w14:textId="2FC48067"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1.55</w:t>
            </w:r>
          </w:p>
        </w:tc>
      </w:tr>
      <w:tr w:rsidR="00F91635" w:rsidRPr="00F61E60" w14:paraId="76F03F84" w14:textId="77777777" w:rsidTr="00F91635">
        <w:tc>
          <w:tcPr>
            <w:tcW w:w="3113" w:type="dxa"/>
          </w:tcPr>
          <w:p w14:paraId="1AEDBBEB" w14:textId="16679229" w:rsidR="001632B2" w:rsidRPr="00F61E60" w:rsidRDefault="001632B2"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TRINITY_DN27737_c3_g9_i1</w:t>
            </w:r>
          </w:p>
        </w:tc>
        <w:tc>
          <w:tcPr>
            <w:tcW w:w="1382" w:type="dxa"/>
          </w:tcPr>
          <w:p w14:paraId="2D4EE457" w14:textId="5EF6241B"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2511055262</w:t>
            </w:r>
          </w:p>
        </w:tc>
        <w:tc>
          <w:tcPr>
            <w:tcW w:w="4860" w:type="dxa"/>
          </w:tcPr>
          <w:p w14:paraId="469A9966" w14:textId="625BA4C9"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d-Lactate dehydrogenase</w:t>
            </w:r>
          </w:p>
        </w:tc>
        <w:tc>
          <w:tcPr>
            <w:tcW w:w="1890" w:type="dxa"/>
          </w:tcPr>
          <w:p w14:paraId="33FBB5F2" w14:textId="69BADF8A" w:rsidR="001632B2" w:rsidRPr="00F61E60" w:rsidRDefault="001632B2" w:rsidP="000A5AE4">
            <w:pPr>
              <w:rPr>
                <w:rFonts w:ascii="Times" w:hAnsi="Times"/>
                <w:color w:val="000000" w:themeColor="text1"/>
                <w:sz w:val="22"/>
                <w:szCs w:val="22"/>
              </w:rPr>
            </w:pPr>
            <w:r w:rsidRPr="00F61E60">
              <w:rPr>
                <w:rFonts w:ascii="Times" w:eastAsia="Times New Roman" w:hAnsi="Times"/>
                <w:color w:val="000000" w:themeColor="text1"/>
                <w:sz w:val="22"/>
                <w:szCs w:val="22"/>
              </w:rPr>
              <w:t>-1.</w:t>
            </w:r>
            <w:r w:rsidR="000A5AE4">
              <w:rPr>
                <w:rFonts w:ascii="Times" w:eastAsia="Times New Roman" w:hAnsi="Times"/>
                <w:color w:val="000000" w:themeColor="text1"/>
                <w:sz w:val="22"/>
                <w:szCs w:val="22"/>
              </w:rPr>
              <w:t>31</w:t>
            </w:r>
          </w:p>
        </w:tc>
        <w:tc>
          <w:tcPr>
            <w:tcW w:w="1705" w:type="dxa"/>
          </w:tcPr>
          <w:p w14:paraId="5A7FE139" w14:textId="061A49B8" w:rsidR="001632B2" w:rsidRPr="00F61E60" w:rsidRDefault="000A5AE4" w:rsidP="00F61E60">
            <w:pPr>
              <w:rPr>
                <w:rFonts w:ascii="Times" w:hAnsi="Times"/>
                <w:color w:val="000000" w:themeColor="text1"/>
                <w:sz w:val="22"/>
                <w:szCs w:val="22"/>
              </w:rPr>
            </w:pPr>
            <w:r>
              <w:rPr>
                <w:rFonts w:ascii="Times" w:eastAsia="Times New Roman" w:hAnsi="Times"/>
                <w:color w:val="000000" w:themeColor="text1"/>
                <w:sz w:val="22"/>
                <w:szCs w:val="22"/>
              </w:rPr>
              <w:t>1.02</w:t>
            </w:r>
          </w:p>
        </w:tc>
      </w:tr>
      <w:tr w:rsidR="00F61E60" w:rsidRPr="00F61E60" w14:paraId="433E4BA4" w14:textId="77777777" w:rsidTr="00F61E60">
        <w:tc>
          <w:tcPr>
            <w:tcW w:w="12950" w:type="dxa"/>
            <w:gridSpan w:val="5"/>
            <w:shd w:val="clear" w:color="auto" w:fill="A6A6A6" w:themeFill="background1" w:themeFillShade="A6"/>
          </w:tcPr>
          <w:p w14:paraId="401D687D" w14:textId="77777777" w:rsidR="001632B2" w:rsidRPr="00F61E60" w:rsidRDefault="001632B2" w:rsidP="00F61E60">
            <w:pPr>
              <w:rPr>
                <w:rFonts w:ascii="Times" w:hAnsi="Times"/>
                <w:color w:val="000000" w:themeColor="text1"/>
                <w:sz w:val="22"/>
                <w:szCs w:val="22"/>
              </w:rPr>
            </w:pPr>
          </w:p>
        </w:tc>
      </w:tr>
      <w:tr w:rsidR="00F61E60" w:rsidRPr="00F61E60" w14:paraId="5EE1BF32" w14:textId="77777777" w:rsidTr="00F61E60">
        <w:tc>
          <w:tcPr>
            <w:tcW w:w="12950" w:type="dxa"/>
            <w:gridSpan w:val="5"/>
          </w:tcPr>
          <w:p w14:paraId="1633DE3E" w14:textId="041EF27F" w:rsidR="001632B2" w:rsidRPr="00F61E60" w:rsidRDefault="001632B2" w:rsidP="00F61E60">
            <w:pPr>
              <w:rPr>
                <w:rFonts w:ascii="Times" w:hAnsi="Times"/>
                <w:color w:val="000000" w:themeColor="text1"/>
                <w:sz w:val="22"/>
                <w:szCs w:val="22"/>
              </w:rPr>
            </w:pPr>
            <w:r w:rsidRPr="00F61E60">
              <w:rPr>
                <w:rFonts w:ascii="Times" w:hAnsi="Times"/>
                <w:color w:val="000000" w:themeColor="text1"/>
                <w:sz w:val="22"/>
                <w:szCs w:val="22"/>
              </w:rPr>
              <w:t>Significantly up-regulated transcripts</w:t>
            </w:r>
          </w:p>
        </w:tc>
      </w:tr>
      <w:tr w:rsidR="002E6E63" w:rsidRPr="00F61E60" w14:paraId="742FB9DD" w14:textId="77777777" w:rsidTr="00F91635">
        <w:tc>
          <w:tcPr>
            <w:tcW w:w="3113" w:type="dxa"/>
          </w:tcPr>
          <w:p w14:paraId="222B64B3" w14:textId="6587BCE8" w:rsidR="002E6E63" w:rsidRPr="00F61E60" w:rsidRDefault="002E6E63" w:rsidP="00F61E60">
            <w:pPr>
              <w:rPr>
                <w:rFonts w:ascii="Times" w:eastAsia="Times New Roman" w:hAnsi="Times" w:cs="Times New Roman"/>
                <w:color w:val="000000" w:themeColor="text1"/>
                <w:sz w:val="22"/>
                <w:szCs w:val="22"/>
              </w:rPr>
            </w:pPr>
            <w:r w:rsidRPr="00F61E60">
              <w:rPr>
                <w:rFonts w:ascii="Times" w:eastAsia="Times New Roman" w:hAnsi="Times"/>
                <w:color w:val="000000" w:themeColor="text1"/>
                <w:sz w:val="22"/>
                <w:szCs w:val="22"/>
              </w:rPr>
              <w:t>TRINITY_DN23455_c1_g3_i1</w:t>
            </w:r>
          </w:p>
        </w:tc>
        <w:tc>
          <w:tcPr>
            <w:tcW w:w="1382" w:type="dxa"/>
          </w:tcPr>
          <w:p w14:paraId="75C2DC86" w14:textId="23670399" w:rsidR="002E6E63" w:rsidRDefault="002E6E63" w:rsidP="00F61E60">
            <w:pPr>
              <w:rPr>
                <w:rFonts w:ascii="Times" w:hAnsi="Times"/>
                <w:color w:val="000000" w:themeColor="text1"/>
                <w:sz w:val="22"/>
                <w:szCs w:val="22"/>
              </w:rPr>
            </w:pPr>
            <w:r>
              <w:rPr>
                <w:rFonts w:ascii="Times" w:hAnsi="Times"/>
                <w:color w:val="000000" w:themeColor="text1"/>
                <w:sz w:val="22"/>
                <w:szCs w:val="22"/>
              </w:rPr>
              <w:t>2511053442</w:t>
            </w:r>
          </w:p>
        </w:tc>
        <w:tc>
          <w:tcPr>
            <w:tcW w:w="4860" w:type="dxa"/>
          </w:tcPr>
          <w:p w14:paraId="4F92F50B" w14:textId="4201CCF7" w:rsidR="002E6E63" w:rsidRPr="00F61E60" w:rsidRDefault="002E6E63" w:rsidP="00F61E60">
            <w:pPr>
              <w:rPr>
                <w:rFonts w:ascii="Times" w:eastAsia="Arial Unicode MS" w:hAnsi="Times" w:cs="Arial Unicode MS"/>
                <w:color w:val="000000" w:themeColor="text1"/>
                <w:sz w:val="22"/>
                <w:szCs w:val="22"/>
              </w:rPr>
            </w:pPr>
            <w:r w:rsidRPr="00A41290">
              <w:rPr>
                <w:rFonts w:ascii="Times" w:eastAsia="Times New Roman" w:hAnsi="Times"/>
                <w:sz w:val="22"/>
                <w:szCs w:val="22"/>
              </w:rPr>
              <w:t>NAD-dependent 2-hydroxyacid dehydrogenase (Pfam00389)</w:t>
            </w:r>
          </w:p>
        </w:tc>
        <w:tc>
          <w:tcPr>
            <w:tcW w:w="1890" w:type="dxa"/>
          </w:tcPr>
          <w:p w14:paraId="53CF8448" w14:textId="5A20E50A"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10.59</w:t>
            </w:r>
          </w:p>
        </w:tc>
        <w:tc>
          <w:tcPr>
            <w:tcW w:w="1705" w:type="dxa"/>
          </w:tcPr>
          <w:p w14:paraId="5B129D77" w14:textId="3AFF8B26"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1.67</w:t>
            </w:r>
          </w:p>
        </w:tc>
      </w:tr>
      <w:tr w:rsidR="002E6E63" w:rsidRPr="00F61E60" w14:paraId="1685BC42" w14:textId="77777777" w:rsidTr="00F91635">
        <w:tc>
          <w:tcPr>
            <w:tcW w:w="3113" w:type="dxa"/>
          </w:tcPr>
          <w:p w14:paraId="3348D47E" w14:textId="655DF3AF"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TRINITY_DN26116_c0_g1_i2</w:t>
            </w:r>
          </w:p>
        </w:tc>
        <w:tc>
          <w:tcPr>
            <w:tcW w:w="1382" w:type="dxa"/>
          </w:tcPr>
          <w:p w14:paraId="0C0CC11D" w14:textId="7841EEC4"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2518732204</w:t>
            </w:r>
          </w:p>
        </w:tc>
        <w:tc>
          <w:tcPr>
            <w:tcW w:w="4860" w:type="dxa"/>
          </w:tcPr>
          <w:p w14:paraId="6059391E" w14:textId="627A8F4A"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ABC-type multidrug transport system, ATPase component</w:t>
            </w:r>
          </w:p>
        </w:tc>
        <w:tc>
          <w:tcPr>
            <w:tcW w:w="1890" w:type="dxa"/>
          </w:tcPr>
          <w:p w14:paraId="59F12DF5" w14:textId="688CFAE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9.03</w:t>
            </w:r>
          </w:p>
        </w:tc>
        <w:tc>
          <w:tcPr>
            <w:tcW w:w="1705" w:type="dxa"/>
          </w:tcPr>
          <w:p w14:paraId="147CE5BA" w14:textId="0382C76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1.08</w:t>
            </w:r>
          </w:p>
        </w:tc>
      </w:tr>
      <w:tr w:rsidR="002E6E63" w:rsidRPr="00F61E60" w14:paraId="77FADD5A" w14:textId="77777777" w:rsidTr="00F91635">
        <w:tc>
          <w:tcPr>
            <w:tcW w:w="3113" w:type="dxa"/>
          </w:tcPr>
          <w:p w14:paraId="2393DF7C" w14:textId="605A7742"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TRINITY_DN27116_c8_g3_i1</w:t>
            </w:r>
          </w:p>
        </w:tc>
        <w:tc>
          <w:tcPr>
            <w:tcW w:w="1382" w:type="dxa"/>
          </w:tcPr>
          <w:p w14:paraId="7AF151AA" w14:textId="1471D363"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2518720443</w:t>
            </w:r>
          </w:p>
        </w:tc>
        <w:tc>
          <w:tcPr>
            <w:tcW w:w="4860" w:type="dxa"/>
          </w:tcPr>
          <w:p w14:paraId="16D6DAC0" w14:textId="12D7F5EF"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ABC-type multidrug transport system, ATPase component</w:t>
            </w:r>
          </w:p>
        </w:tc>
        <w:tc>
          <w:tcPr>
            <w:tcW w:w="1890" w:type="dxa"/>
          </w:tcPr>
          <w:p w14:paraId="4B92B21E" w14:textId="4B28F04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9.04</w:t>
            </w:r>
          </w:p>
        </w:tc>
        <w:tc>
          <w:tcPr>
            <w:tcW w:w="1705" w:type="dxa"/>
          </w:tcPr>
          <w:p w14:paraId="55C815D8" w14:textId="7C965AD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1.22</w:t>
            </w:r>
          </w:p>
        </w:tc>
      </w:tr>
      <w:tr w:rsidR="002E6E63" w:rsidRPr="00F61E60" w14:paraId="079A4982" w14:textId="77777777" w:rsidTr="00F91635">
        <w:tc>
          <w:tcPr>
            <w:tcW w:w="3113" w:type="dxa"/>
          </w:tcPr>
          <w:p w14:paraId="6E0AB663" w14:textId="099E146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TRINITY_DN25404_c0_g1_i6</w:t>
            </w:r>
          </w:p>
        </w:tc>
        <w:tc>
          <w:tcPr>
            <w:tcW w:w="1382" w:type="dxa"/>
          </w:tcPr>
          <w:p w14:paraId="2C03D500" w14:textId="6DC72BF1"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2518716333</w:t>
            </w:r>
          </w:p>
        </w:tc>
        <w:tc>
          <w:tcPr>
            <w:tcW w:w="4860" w:type="dxa"/>
          </w:tcPr>
          <w:p w14:paraId="2A0F1D2B" w14:textId="02028275"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Actin and related proteins; ACTR8, ARP8, INO80N actin-related protein 8</w:t>
            </w:r>
          </w:p>
        </w:tc>
        <w:tc>
          <w:tcPr>
            <w:tcW w:w="1890" w:type="dxa"/>
          </w:tcPr>
          <w:p w14:paraId="20DECEFE" w14:textId="2F27A06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9.23</w:t>
            </w:r>
          </w:p>
        </w:tc>
        <w:tc>
          <w:tcPr>
            <w:tcW w:w="1705" w:type="dxa"/>
          </w:tcPr>
          <w:p w14:paraId="1EB7ADFB" w14:textId="1E4269F7"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1.67</w:t>
            </w:r>
          </w:p>
        </w:tc>
      </w:tr>
      <w:tr w:rsidR="002E6E63" w:rsidRPr="00F61E60" w14:paraId="51FA6B65" w14:textId="77777777" w:rsidTr="00F91635">
        <w:tc>
          <w:tcPr>
            <w:tcW w:w="3113" w:type="dxa"/>
          </w:tcPr>
          <w:p w14:paraId="4502B31A" w14:textId="10810C02"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TRINITY_DN25945_c5_g1_i1</w:t>
            </w:r>
          </w:p>
        </w:tc>
        <w:tc>
          <w:tcPr>
            <w:tcW w:w="1382" w:type="dxa"/>
          </w:tcPr>
          <w:p w14:paraId="139DD31A" w14:textId="16CB314F"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2518724113</w:t>
            </w:r>
          </w:p>
        </w:tc>
        <w:tc>
          <w:tcPr>
            <w:tcW w:w="4860" w:type="dxa"/>
          </w:tcPr>
          <w:p w14:paraId="28B83A14" w14:textId="3553718F"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Ankyrin repeat</w:t>
            </w:r>
          </w:p>
        </w:tc>
        <w:tc>
          <w:tcPr>
            <w:tcW w:w="1890" w:type="dxa"/>
          </w:tcPr>
          <w:p w14:paraId="3E98DC7E" w14:textId="74E7DF93"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11.62</w:t>
            </w:r>
          </w:p>
        </w:tc>
        <w:tc>
          <w:tcPr>
            <w:tcW w:w="1705" w:type="dxa"/>
          </w:tcPr>
          <w:p w14:paraId="094FB5B4" w14:textId="7E79091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1.55</w:t>
            </w:r>
          </w:p>
        </w:tc>
      </w:tr>
      <w:tr w:rsidR="002E6E63" w:rsidRPr="00F61E60" w14:paraId="45355DE7" w14:textId="77777777" w:rsidTr="00F91635">
        <w:tc>
          <w:tcPr>
            <w:tcW w:w="3113" w:type="dxa"/>
          </w:tcPr>
          <w:p w14:paraId="0EF6D397" w14:textId="41B66DBC"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TRINITY_DN27367_c4_g7_i1</w:t>
            </w:r>
          </w:p>
        </w:tc>
        <w:tc>
          <w:tcPr>
            <w:tcW w:w="1382" w:type="dxa"/>
          </w:tcPr>
          <w:p w14:paraId="2E200FCA" w14:textId="0C2F6963"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2518717840</w:t>
            </w:r>
          </w:p>
        </w:tc>
        <w:tc>
          <w:tcPr>
            <w:tcW w:w="4860" w:type="dxa"/>
          </w:tcPr>
          <w:p w14:paraId="1F0A7A3F" w14:textId="4D2D9B8C"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Beta-</w:t>
            </w:r>
            <w:proofErr w:type="spellStart"/>
            <w:r w:rsidRPr="00F61E60">
              <w:rPr>
                <w:rFonts w:ascii="Times" w:eastAsia="Arial Unicode MS" w:hAnsi="Times" w:cs="Arial Unicode MS"/>
                <w:color w:val="000000" w:themeColor="text1"/>
                <w:sz w:val="22"/>
                <w:szCs w:val="22"/>
              </w:rPr>
              <w:t>ketoa</w:t>
            </w:r>
            <w:r>
              <w:rPr>
                <w:rFonts w:ascii="Times" w:eastAsia="Arial Unicode MS" w:hAnsi="Times" w:cs="Arial Unicode MS"/>
                <w:color w:val="000000" w:themeColor="text1"/>
                <w:sz w:val="22"/>
                <w:szCs w:val="22"/>
              </w:rPr>
              <w:t>cyl</w:t>
            </w:r>
            <w:proofErr w:type="spellEnd"/>
            <w:r>
              <w:rPr>
                <w:rFonts w:ascii="Times" w:eastAsia="Arial Unicode MS" w:hAnsi="Times" w:cs="Arial Unicode MS"/>
                <w:color w:val="000000" w:themeColor="text1"/>
                <w:sz w:val="22"/>
                <w:szCs w:val="22"/>
              </w:rPr>
              <w:t xml:space="preserve"> synthase, N-terminal domain</w:t>
            </w:r>
            <w:r w:rsidRPr="00F61E60">
              <w:rPr>
                <w:rFonts w:ascii="Times" w:eastAsia="Arial Unicode MS" w:hAnsi="Times" w:cs="Arial Unicode MS"/>
                <w:color w:val="000000" w:themeColor="text1"/>
                <w:sz w:val="22"/>
                <w:szCs w:val="22"/>
              </w:rPr>
              <w:t>/AMP-binding</w:t>
            </w:r>
          </w:p>
        </w:tc>
        <w:tc>
          <w:tcPr>
            <w:tcW w:w="1890" w:type="dxa"/>
          </w:tcPr>
          <w:p w14:paraId="70008FC3" w14:textId="045F30A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9.08</w:t>
            </w:r>
          </w:p>
        </w:tc>
        <w:tc>
          <w:tcPr>
            <w:tcW w:w="1705" w:type="dxa"/>
          </w:tcPr>
          <w:p w14:paraId="6098139D" w14:textId="52D9E9B4"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1.53</w:t>
            </w:r>
          </w:p>
        </w:tc>
      </w:tr>
      <w:tr w:rsidR="002E6E63" w:rsidRPr="00F61E60" w14:paraId="69A1BA87" w14:textId="77777777" w:rsidTr="00F91635">
        <w:tc>
          <w:tcPr>
            <w:tcW w:w="3113" w:type="dxa"/>
          </w:tcPr>
          <w:p w14:paraId="2B604807" w14:textId="0E9CAA4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TRINITY_DN26659_c2_g1_i6</w:t>
            </w:r>
          </w:p>
        </w:tc>
        <w:tc>
          <w:tcPr>
            <w:tcW w:w="1382" w:type="dxa"/>
          </w:tcPr>
          <w:p w14:paraId="27B7F79B" w14:textId="11EAAB99"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2518724693</w:t>
            </w:r>
          </w:p>
        </w:tc>
        <w:tc>
          <w:tcPr>
            <w:tcW w:w="4860" w:type="dxa"/>
          </w:tcPr>
          <w:p w14:paraId="57A2BE96" w14:textId="55812D67" w:rsidR="002E6E63" w:rsidRPr="00F61E60" w:rsidRDefault="002E6E63" w:rsidP="00F61E60">
            <w:pPr>
              <w:rPr>
                <w:rFonts w:ascii="Times" w:hAnsi="Times"/>
                <w:color w:val="000000" w:themeColor="text1"/>
                <w:sz w:val="22"/>
                <w:szCs w:val="22"/>
              </w:rPr>
            </w:pPr>
            <w:proofErr w:type="spellStart"/>
            <w:r w:rsidRPr="00F61E60">
              <w:rPr>
                <w:rFonts w:ascii="Times" w:eastAsia="Arial Unicode MS" w:hAnsi="Times" w:cs="Arial Unicode MS"/>
                <w:color w:val="000000" w:themeColor="text1"/>
                <w:sz w:val="22"/>
                <w:szCs w:val="22"/>
              </w:rPr>
              <w:t>Calponin</w:t>
            </w:r>
            <w:proofErr w:type="spellEnd"/>
          </w:p>
        </w:tc>
        <w:tc>
          <w:tcPr>
            <w:tcW w:w="1890" w:type="dxa"/>
          </w:tcPr>
          <w:p w14:paraId="1976730F" w14:textId="0CE78E56"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10.43</w:t>
            </w:r>
          </w:p>
        </w:tc>
        <w:tc>
          <w:tcPr>
            <w:tcW w:w="1705" w:type="dxa"/>
          </w:tcPr>
          <w:p w14:paraId="7028D5DF" w14:textId="2A4C3AF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2.98</w:t>
            </w:r>
          </w:p>
        </w:tc>
      </w:tr>
      <w:tr w:rsidR="002E6E63" w:rsidRPr="00F61E60" w14:paraId="38B6A4A0" w14:textId="77777777" w:rsidTr="00F91635">
        <w:tc>
          <w:tcPr>
            <w:tcW w:w="3113" w:type="dxa"/>
          </w:tcPr>
          <w:p w14:paraId="7C7DCA3F" w14:textId="2B3E201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TRINITY_DN27260_c3_g1_i2</w:t>
            </w:r>
          </w:p>
        </w:tc>
        <w:tc>
          <w:tcPr>
            <w:tcW w:w="1382" w:type="dxa"/>
          </w:tcPr>
          <w:p w14:paraId="00C4C0BC" w14:textId="72C5BBA2"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2518717204</w:t>
            </w:r>
          </w:p>
        </w:tc>
        <w:tc>
          <w:tcPr>
            <w:tcW w:w="4860" w:type="dxa"/>
          </w:tcPr>
          <w:p w14:paraId="1722AADD" w14:textId="57B79DD6"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Cell division protein</w:t>
            </w:r>
          </w:p>
        </w:tc>
        <w:tc>
          <w:tcPr>
            <w:tcW w:w="1890" w:type="dxa"/>
          </w:tcPr>
          <w:p w14:paraId="2801AD77" w14:textId="497E87F2"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9.28</w:t>
            </w:r>
          </w:p>
        </w:tc>
        <w:tc>
          <w:tcPr>
            <w:tcW w:w="1705" w:type="dxa"/>
          </w:tcPr>
          <w:p w14:paraId="636870A7" w14:textId="16321892"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1.85</w:t>
            </w:r>
          </w:p>
        </w:tc>
      </w:tr>
      <w:tr w:rsidR="002E6E63" w:rsidRPr="00F61E60" w14:paraId="29AB2CF6" w14:textId="77777777" w:rsidTr="00F91635">
        <w:tc>
          <w:tcPr>
            <w:tcW w:w="3113" w:type="dxa"/>
          </w:tcPr>
          <w:p w14:paraId="51D66A23" w14:textId="0962F811"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TRINITY_DN25040_c0_g1_i2</w:t>
            </w:r>
          </w:p>
        </w:tc>
        <w:tc>
          <w:tcPr>
            <w:tcW w:w="1382" w:type="dxa"/>
          </w:tcPr>
          <w:p w14:paraId="29B29CA7" w14:textId="4FDF17CD"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2518723847</w:t>
            </w:r>
          </w:p>
        </w:tc>
        <w:tc>
          <w:tcPr>
            <w:tcW w:w="4860" w:type="dxa"/>
          </w:tcPr>
          <w:p w14:paraId="443087A3" w14:textId="1DDA042E" w:rsidR="002E6E63" w:rsidRPr="00F61E60" w:rsidRDefault="002E6E63" w:rsidP="00F61E60">
            <w:pPr>
              <w:rPr>
                <w:rFonts w:ascii="Times" w:hAnsi="Times"/>
                <w:color w:val="000000" w:themeColor="text1"/>
                <w:sz w:val="22"/>
                <w:szCs w:val="22"/>
              </w:rPr>
            </w:pPr>
            <w:r>
              <w:rPr>
                <w:rFonts w:ascii="Times" w:eastAsia="Arial Unicode MS" w:hAnsi="Times" w:cs="Arial Unicode MS"/>
                <w:color w:val="000000" w:themeColor="text1"/>
                <w:sz w:val="22"/>
                <w:szCs w:val="22"/>
              </w:rPr>
              <w:t>Aminopeptidase</w:t>
            </w:r>
          </w:p>
        </w:tc>
        <w:tc>
          <w:tcPr>
            <w:tcW w:w="1890" w:type="dxa"/>
          </w:tcPr>
          <w:p w14:paraId="14D0514F" w14:textId="1AE561B9"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10.37</w:t>
            </w:r>
          </w:p>
        </w:tc>
        <w:tc>
          <w:tcPr>
            <w:tcW w:w="1705" w:type="dxa"/>
          </w:tcPr>
          <w:p w14:paraId="16CBF60E" w14:textId="6CE2B106"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3.88</w:t>
            </w:r>
          </w:p>
        </w:tc>
      </w:tr>
      <w:tr w:rsidR="002E6E63" w:rsidRPr="00F61E60" w14:paraId="0F873567" w14:textId="77777777" w:rsidTr="00F91635">
        <w:tc>
          <w:tcPr>
            <w:tcW w:w="3113" w:type="dxa"/>
          </w:tcPr>
          <w:p w14:paraId="26E8A3D9" w14:textId="34D35D7F"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TRINITY_DN84844_c0_g1_i1</w:t>
            </w:r>
          </w:p>
        </w:tc>
        <w:tc>
          <w:tcPr>
            <w:tcW w:w="1382" w:type="dxa"/>
          </w:tcPr>
          <w:p w14:paraId="45E28470" w14:textId="3CA0EB10"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2518724165</w:t>
            </w:r>
          </w:p>
        </w:tc>
        <w:tc>
          <w:tcPr>
            <w:tcW w:w="4860" w:type="dxa"/>
          </w:tcPr>
          <w:p w14:paraId="1DFF96E7" w14:textId="36D14525"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Cyclin</w:t>
            </w:r>
          </w:p>
        </w:tc>
        <w:tc>
          <w:tcPr>
            <w:tcW w:w="1890" w:type="dxa"/>
          </w:tcPr>
          <w:p w14:paraId="714CEA11" w14:textId="4FAE2392"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9.38</w:t>
            </w:r>
          </w:p>
        </w:tc>
        <w:tc>
          <w:tcPr>
            <w:tcW w:w="1705" w:type="dxa"/>
          </w:tcPr>
          <w:p w14:paraId="2EBC7953" w14:textId="6697838F"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2.05</w:t>
            </w:r>
          </w:p>
        </w:tc>
      </w:tr>
      <w:tr w:rsidR="002E6E63" w:rsidRPr="00F61E60" w14:paraId="2ACF5B27" w14:textId="77777777" w:rsidTr="00F91635">
        <w:tc>
          <w:tcPr>
            <w:tcW w:w="3113" w:type="dxa"/>
          </w:tcPr>
          <w:p w14:paraId="51187880" w14:textId="2BB6A941"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TRINITY_DN27688_c5_g4_i4</w:t>
            </w:r>
          </w:p>
        </w:tc>
        <w:tc>
          <w:tcPr>
            <w:tcW w:w="1382" w:type="dxa"/>
          </w:tcPr>
          <w:p w14:paraId="32D3964D" w14:textId="0466AB9E"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2518731843</w:t>
            </w:r>
          </w:p>
        </w:tc>
        <w:tc>
          <w:tcPr>
            <w:tcW w:w="4860" w:type="dxa"/>
          </w:tcPr>
          <w:p w14:paraId="7A39CC9B" w14:textId="3B4D623E" w:rsidR="002E6E63" w:rsidRPr="00A41290" w:rsidRDefault="002E6E63" w:rsidP="00F61E60">
            <w:pPr>
              <w:rPr>
                <w:rFonts w:ascii="Times New Roman" w:eastAsia="Times New Roman" w:hAnsi="Times New Roman" w:cs="Times New Roman"/>
                <w:sz w:val="22"/>
                <w:szCs w:val="22"/>
              </w:rPr>
            </w:pPr>
            <w:r w:rsidRPr="00A41290">
              <w:rPr>
                <w:rFonts w:ascii="Times New Roman" w:eastAsia="Times New Roman" w:hAnsi="Times New Roman" w:cs="Times New Roman"/>
                <w:sz w:val="22"/>
                <w:szCs w:val="22"/>
              </w:rPr>
              <w:t>Zinc finger, PHD-type</w:t>
            </w:r>
          </w:p>
        </w:tc>
        <w:tc>
          <w:tcPr>
            <w:tcW w:w="1890" w:type="dxa"/>
          </w:tcPr>
          <w:p w14:paraId="166B3ED6" w14:textId="5D9EF7E3"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8.13</w:t>
            </w:r>
          </w:p>
        </w:tc>
        <w:tc>
          <w:tcPr>
            <w:tcW w:w="1705" w:type="dxa"/>
          </w:tcPr>
          <w:p w14:paraId="2B565A35" w14:textId="3698B1BB"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3.79</w:t>
            </w:r>
          </w:p>
        </w:tc>
      </w:tr>
      <w:tr w:rsidR="002E6E63" w:rsidRPr="00F61E60" w14:paraId="4179B99F" w14:textId="77777777" w:rsidTr="00F91635">
        <w:tc>
          <w:tcPr>
            <w:tcW w:w="3113" w:type="dxa"/>
          </w:tcPr>
          <w:p w14:paraId="6FE8ADF9" w14:textId="1987ED78"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TRINITY_DN27658_c7_g1_i9</w:t>
            </w:r>
          </w:p>
        </w:tc>
        <w:tc>
          <w:tcPr>
            <w:tcW w:w="1382" w:type="dxa"/>
          </w:tcPr>
          <w:p w14:paraId="4C671C3F" w14:textId="22BEB5F9"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2518727414</w:t>
            </w:r>
          </w:p>
        </w:tc>
        <w:tc>
          <w:tcPr>
            <w:tcW w:w="4860" w:type="dxa"/>
          </w:tcPr>
          <w:p w14:paraId="2AB38138" w14:textId="31B6B1D0" w:rsidR="002E6E63" w:rsidRPr="00F61E60" w:rsidRDefault="002E6E63" w:rsidP="00F61E60">
            <w:pPr>
              <w:rPr>
                <w:rFonts w:ascii="Times" w:hAnsi="Times"/>
                <w:color w:val="000000" w:themeColor="text1"/>
                <w:sz w:val="22"/>
                <w:szCs w:val="22"/>
              </w:rPr>
            </w:pPr>
            <w:proofErr w:type="spellStart"/>
            <w:r w:rsidRPr="00F61E60">
              <w:rPr>
                <w:rFonts w:ascii="Times" w:eastAsia="Arial Unicode MS" w:hAnsi="Times" w:cs="Arial Unicode MS"/>
                <w:color w:val="000000" w:themeColor="text1"/>
                <w:sz w:val="22"/>
                <w:szCs w:val="22"/>
              </w:rPr>
              <w:t>Enterochelin</w:t>
            </w:r>
            <w:proofErr w:type="spellEnd"/>
            <w:r w:rsidRPr="00F61E60">
              <w:rPr>
                <w:rFonts w:ascii="Times" w:eastAsia="Arial Unicode MS" w:hAnsi="Times" w:cs="Arial Unicode MS"/>
                <w:color w:val="000000" w:themeColor="text1"/>
                <w:sz w:val="22"/>
                <w:szCs w:val="22"/>
              </w:rPr>
              <w:t xml:space="preserve"> esterase and related enzymes</w:t>
            </w:r>
          </w:p>
        </w:tc>
        <w:tc>
          <w:tcPr>
            <w:tcW w:w="1890" w:type="dxa"/>
          </w:tcPr>
          <w:p w14:paraId="4370FD23" w14:textId="1AE72CD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9.41</w:t>
            </w:r>
          </w:p>
        </w:tc>
        <w:tc>
          <w:tcPr>
            <w:tcW w:w="1705" w:type="dxa"/>
          </w:tcPr>
          <w:p w14:paraId="60ABFF9B" w14:textId="31B05979"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1.38</w:t>
            </w:r>
          </w:p>
        </w:tc>
      </w:tr>
      <w:tr w:rsidR="002E6E63" w:rsidRPr="00F61E60" w14:paraId="48883089" w14:textId="77777777" w:rsidTr="00F91635">
        <w:tc>
          <w:tcPr>
            <w:tcW w:w="3113" w:type="dxa"/>
          </w:tcPr>
          <w:p w14:paraId="75D2DA35" w14:textId="0EADD9A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TRINITY_DN27456_c0_g1_i1</w:t>
            </w:r>
          </w:p>
        </w:tc>
        <w:tc>
          <w:tcPr>
            <w:tcW w:w="1382" w:type="dxa"/>
          </w:tcPr>
          <w:p w14:paraId="350A0E1A" w14:textId="0957D5F2"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2518732213</w:t>
            </w:r>
          </w:p>
        </w:tc>
        <w:tc>
          <w:tcPr>
            <w:tcW w:w="4860" w:type="dxa"/>
          </w:tcPr>
          <w:p w14:paraId="5DCBD62F" w14:textId="59E384B5" w:rsidR="002E6E63" w:rsidRPr="00F61E60" w:rsidRDefault="002E6E63" w:rsidP="00F61E60">
            <w:pPr>
              <w:rPr>
                <w:rFonts w:ascii="Times" w:hAnsi="Times"/>
                <w:color w:val="000000" w:themeColor="text1"/>
                <w:sz w:val="22"/>
                <w:szCs w:val="22"/>
              </w:rPr>
            </w:pPr>
            <w:r>
              <w:rPr>
                <w:rFonts w:ascii="Times" w:eastAsia="Times New Roman" w:hAnsi="Times"/>
                <w:color w:val="000000" w:themeColor="text1"/>
                <w:sz w:val="22"/>
                <w:szCs w:val="22"/>
              </w:rPr>
              <w:t>Transposase</w:t>
            </w:r>
          </w:p>
        </w:tc>
        <w:tc>
          <w:tcPr>
            <w:tcW w:w="1890" w:type="dxa"/>
          </w:tcPr>
          <w:p w14:paraId="6FE4A1A3" w14:textId="55654C39"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8.89</w:t>
            </w:r>
          </w:p>
        </w:tc>
        <w:tc>
          <w:tcPr>
            <w:tcW w:w="1705" w:type="dxa"/>
          </w:tcPr>
          <w:p w14:paraId="3119DEE1" w14:textId="2A2A1BAC"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1.30</w:t>
            </w:r>
          </w:p>
        </w:tc>
      </w:tr>
      <w:tr w:rsidR="002E6E63" w:rsidRPr="00F61E60" w14:paraId="0C8E272F" w14:textId="77777777" w:rsidTr="00F91635">
        <w:tc>
          <w:tcPr>
            <w:tcW w:w="3113" w:type="dxa"/>
          </w:tcPr>
          <w:p w14:paraId="2BBAC698" w14:textId="3E84ADD2"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TRINITY_DN27284_c8_g3_i8</w:t>
            </w:r>
          </w:p>
        </w:tc>
        <w:tc>
          <w:tcPr>
            <w:tcW w:w="1382" w:type="dxa"/>
          </w:tcPr>
          <w:p w14:paraId="3761925B" w14:textId="0866EA4D" w:rsidR="002E6E63" w:rsidRPr="00F61E60" w:rsidRDefault="002E6E63" w:rsidP="00A41290">
            <w:pPr>
              <w:rPr>
                <w:rFonts w:ascii="Times" w:hAnsi="Times"/>
                <w:color w:val="000000" w:themeColor="text1"/>
                <w:sz w:val="22"/>
                <w:szCs w:val="22"/>
              </w:rPr>
            </w:pPr>
            <w:r>
              <w:rPr>
                <w:rFonts w:ascii="Times" w:hAnsi="Times"/>
                <w:color w:val="000000" w:themeColor="text1"/>
                <w:sz w:val="22"/>
                <w:szCs w:val="22"/>
              </w:rPr>
              <w:t>2518722845</w:t>
            </w:r>
          </w:p>
        </w:tc>
        <w:tc>
          <w:tcPr>
            <w:tcW w:w="4860" w:type="dxa"/>
          </w:tcPr>
          <w:p w14:paraId="35387E6F" w14:textId="77193793"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Galactose binding lectin domain</w:t>
            </w:r>
          </w:p>
        </w:tc>
        <w:tc>
          <w:tcPr>
            <w:tcW w:w="1890" w:type="dxa"/>
          </w:tcPr>
          <w:p w14:paraId="535725D7" w14:textId="2C745DB7"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9.56</w:t>
            </w:r>
          </w:p>
        </w:tc>
        <w:tc>
          <w:tcPr>
            <w:tcW w:w="1705" w:type="dxa"/>
          </w:tcPr>
          <w:p w14:paraId="515387D0" w14:textId="073C1338"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1.53</w:t>
            </w:r>
          </w:p>
        </w:tc>
      </w:tr>
      <w:tr w:rsidR="002E6E63" w:rsidRPr="00F61E60" w14:paraId="14A0EFAF" w14:textId="77777777" w:rsidTr="00F91635">
        <w:tc>
          <w:tcPr>
            <w:tcW w:w="3113" w:type="dxa"/>
          </w:tcPr>
          <w:p w14:paraId="0DC4A77B" w14:textId="29C3D39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TRINITY_DN27371_c7_g1_i8</w:t>
            </w:r>
          </w:p>
        </w:tc>
        <w:tc>
          <w:tcPr>
            <w:tcW w:w="1382" w:type="dxa"/>
          </w:tcPr>
          <w:p w14:paraId="4C59DFBE" w14:textId="72B28A94"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2511050919</w:t>
            </w:r>
          </w:p>
        </w:tc>
        <w:tc>
          <w:tcPr>
            <w:tcW w:w="4860" w:type="dxa"/>
          </w:tcPr>
          <w:p w14:paraId="2EE94F7F" w14:textId="52F889EF" w:rsidR="002E6E63" w:rsidRPr="00F61E60" w:rsidRDefault="002E6E63" w:rsidP="00F61E60">
            <w:pPr>
              <w:rPr>
                <w:rFonts w:ascii="Times" w:hAnsi="Times"/>
                <w:color w:val="000000" w:themeColor="text1"/>
                <w:sz w:val="22"/>
                <w:szCs w:val="22"/>
              </w:rPr>
            </w:pPr>
            <w:proofErr w:type="spellStart"/>
            <w:r w:rsidRPr="00F61E60">
              <w:rPr>
                <w:rFonts w:ascii="Times" w:eastAsia="Arial Unicode MS" w:hAnsi="Times" w:cs="Arial Unicode MS"/>
                <w:color w:val="000000" w:themeColor="text1"/>
                <w:sz w:val="22"/>
                <w:szCs w:val="22"/>
              </w:rPr>
              <w:t>Glycosyl</w:t>
            </w:r>
            <w:proofErr w:type="spellEnd"/>
            <w:r w:rsidRPr="00F61E60">
              <w:rPr>
                <w:rFonts w:ascii="Times" w:eastAsia="Arial Unicode MS" w:hAnsi="Times" w:cs="Arial Unicode MS"/>
                <w:color w:val="000000" w:themeColor="text1"/>
                <w:sz w:val="22"/>
                <w:szCs w:val="22"/>
              </w:rPr>
              <w:t xml:space="preserve"> hydrolase family 9</w:t>
            </w:r>
          </w:p>
        </w:tc>
        <w:tc>
          <w:tcPr>
            <w:tcW w:w="1890" w:type="dxa"/>
          </w:tcPr>
          <w:p w14:paraId="479B7BF3" w14:textId="0A67E2C0"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8.94</w:t>
            </w:r>
          </w:p>
        </w:tc>
        <w:tc>
          <w:tcPr>
            <w:tcW w:w="1705" w:type="dxa"/>
          </w:tcPr>
          <w:p w14:paraId="32EEF7B0" w14:textId="4E728DD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1.26</w:t>
            </w:r>
          </w:p>
        </w:tc>
      </w:tr>
      <w:tr w:rsidR="002E6E63" w:rsidRPr="00F61E60" w14:paraId="0798E562" w14:textId="77777777" w:rsidTr="00F91635">
        <w:tc>
          <w:tcPr>
            <w:tcW w:w="3113" w:type="dxa"/>
          </w:tcPr>
          <w:p w14:paraId="7D17D0C1" w14:textId="15E7A506"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TRINITY_DN27514_c12_g7_i3</w:t>
            </w:r>
          </w:p>
        </w:tc>
        <w:tc>
          <w:tcPr>
            <w:tcW w:w="1382" w:type="dxa"/>
          </w:tcPr>
          <w:p w14:paraId="15B0878F" w14:textId="6BD6A431"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2511058314</w:t>
            </w:r>
          </w:p>
        </w:tc>
        <w:tc>
          <w:tcPr>
            <w:tcW w:w="4860" w:type="dxa"/>
          </w:tcPr>
          <w:p w14:paraId="304D2DC6" w14:textId="23D07EBA" w:rsidR="002E6E63" w:rsidRPr="00F61E60" w:rsidRDefault="002E6E63" w:rsidP="00F61E60">
            <w:pPr>
              <w:rPr>
                <w:rFonts w:ascii="Times" w:hAnsi="Times"/>
                <w:color w:val="000000" w:themeColor="text1"/>
                <w:sz w:val="22"/>
                <w:szCs w:val="22"/>
              </w:rPr>
            </w:pPr>
            <w:proofErr w:type="spellStart"/>
            <w:r w:rsidRPr="00F61E60">
              <w:rPr>
                <w:rFonts w:ascii="Times" w:eastAsia="Arial Unicode MS" w:hAnsi="Times" w:cs="Arial Unicode MS"/>
                <w:color w:val="000000" w:themeColor="text1"/>
                <w:sz w:val="22"/>
                <w:szCs w:val="22"/>
              </w:rPr>
              <w:t>Glycosyl</w:t>
            </w:r>
            <w:proofErr w:type="spellEnd"/>
            <w:r w:rsidRPr="00F61E60">
              <w:rPr>
                <w:rFonts w:ascii="Times" w:eastAsia="Arial Unicode MS" w:hAnsi="Times" w:cs="Arial Unicode MS"/>
                <w:color w:val="000000" w:themeColor="text1"/>
                <w:sz w:val="22"/>
                <w:szCs w:val="22"/>
              </w:rPr>
              <w:t xml:space="preserve"> hydrolase family 9</w:t>
            </w:r>
          </w:p>
        </w:tc>
        <w:tc>
          <w:tcPr>
            <w:tcW w:w="1890" w:type="dxa"/>
          </w:tcPr>
          <w:p w14:paraId="1BE1E0F2" w14:textId="1BB7F30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9.10</w:t>
            </w:r>
          </w:p>
        </w:tc>
        <w:tc>
          <w:tcPr>
            <w:tcW w:w="1705" w:type="dxa"/>
          </w:tcPr>
          <w:p w14:paraId="437F597D" w14:textId="7AF42F48"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1.50</w:t>
            </w:r>
          </w:p>
        </w:tc>
      </w:tr>
      <w:tr w:rsidR="002E6E63" w:rsidRPr="00F61E60" w14:paraId="1B111E75" w14:textId="77777777" w:rsidTr="00F91635">
        <w:tc>
          <w:tcPr>
            <w:tcW w:w="3113" w:type="dxa"/>
          </w:tcPr>
          <w:p w14:paraId="0FA49355" w14:textId="1746E7B0"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TRINITY_DN26559_c2_g2_i3</w:t>
            </w:r>
          </w:p>
        </w:tc>
        <w:tc>
          <w:tcPr>
            <w:tcW w:w="1382" w:type="dxa"/>
          </w:tcPr>
          <w:p w14:paraId="37B4D63B" w14:textId="101EAA41"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2511061591</w:t>
            </w:r>
          </w:p>
        </w:tc>
        <w:tc>
          <w:tcPr>
            <w:tcW w:w="4860" w:type="dxa"/>
          </w:tcPr>
          <w:p w14:paraId="2F8B71AC" w14:textId="22CEF37F"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13949DF7" w14:textId="04C6DD23"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4.35</w:t>
            </w:r>
          </w:p>
        </w:tc>
        <w:tc>
          <w:tcPr>
            <w:tcW w:w="1705" w:type="dxa"/>
          </w:tcPr>
          <w:p w14:paraId="477CD556" w14:textId="5C1E447B"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1.04</w:t>
            </w:r>
          </w:p>
        </w:tc>
      </w:tr>
      <w:tr w:rsidR="002E6E63" w:rsidRPr="00F61E60" w14:paraId="03D9697B" w14:textId="77777777" w:rsidTr="00F91635">
        <w:tc>
          <w:tcPr>
            <w:tcW w:w="3113" w:type="dxa"/>
          </w:tcPr>
          <w:p w14:paraId="7ACA3CA7" w14:textId="16330E9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TRINITY_DN26871_c0_g1_i6</w:t>
            </w:r>
          </w:p>
        </w:tc>
        <w:tc>
          <w:tcPr>
            <w:tcW w:w="1382" w:type="dxa"/>
          </w:tcPr>
          <w:p w14:paraId="3B85BDD1" w14:textId="493F60F1"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2511048726</w:t>
            </w:r>
          </w:p>
        </w:tc>
        <w:tc>
          <w:tcPr>
            <w:tcW w:w="4860" w:type="dxa"/>
          </w:tcPr>
          <w:p w14:paraId="14CFCB2D" w14:textId="13DCCEBE"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02B2456F" w14:textId="10360871"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5.66</w:t>
            </w:r>
          </w:p>
        </w:tc>
        <w:tc>
          <w:tcPr>
            <w:tcW w:w="1705" w:type="dxa"/>
          </w:tcPr>
          <w:p w14:paraId="0C1E5CC3" w14:textId="03EE7DCB"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1.08</w:t>
            </w:r>
          </w:p>
        </w:tc>
      </w:tr>
      <w:tr w:rsidR="002E6E63" w:rsidRPr="00F61E60" w14:paraId="13BBA33B" w14:textId="77777777" w:rsidTr="00F91635">
        <w:tc>
          <w:tcPr>
            <w:tcW w:w="3113" w:type="dxa"/>
          </w:tcPr>
          <w:p w14:paraId="46B0467A" w14:textId="3FC3DE3F"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TRINITY_DN26577_c7_g3_i6</w:t>
            </w:r>
          </w:p>
        </w:tc>
        <w:tc>
          <w:tcPr>
            <w:tcW w:w="1382" w:type="dxa"/>
          </w:tcPr>
          <w:p w14:paraId="738C86BE" w14:textId="7E9F4C08"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2511060029</w:t>
            </w:r>
          </w:p>
        </w:tc>
        <w:tc>
          <w:tcPr>
            <w:tcW w:w="4860" w:type="dxa"/>
          </w:tcPr>
          <w:p w14:paraId="711A2AD2" w14:textId="62E8A77E"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13E9A79D" w14:textId="6F5C84B3"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7.06</w:t>
            </w:r>
          </w:p>
        </w:tc>
        <w:tc>
          <w:tcPr>
            <w:tcW w:w="1705" w:type="dxa"/>
          </w:tcPr>
          <w:p w14:paraId="05CFE61D" w14:textId="4B5BAA7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3.71</w:t>
            </w:r>
          </w:p>
        </w:tc>
      </w:tr>
      <w:tr w:rsidR="002E6E63" w:rsidRPr="00F61E60" w14:paraId="10D4955B" w14:textId="77777777" w:rsidTr="00F91635">
        <w:tc>
          <w:tcPr>
            <w:tcW w:w="3113" w:type="dxa"/>
          </w:tcPr>
          <w:p w14:paraId="2071C6DB" w14:textId="5831E87C"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TRINITY_DN27338_c2_g6_i9</w:t>
            </w:r>
          </w:p>
        </w:tc>
        <w:tc>
          <w:tcPr>
            <w:tcW w:w="1382" w:type="dxa"/>
          </w:tcPr>
          <w:p w14:paraId="47E690C8" w14:textId="2AB2E107"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2511050279</w:t>
            </w:r>
          </w:p>
        </w:tc>
        <w:tc>
          <w:tcPr>
            <w:tcW w:w="4860" w:type="dxa"/>
          </w:tcPr>
          <w:p w14:paraId="734D1E99" w14:textId="30B10337"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709BBA88" w14:textId="16A725D8"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7.91</w:t>
            </w:r>
          </w:p>
        </w:tc>
        <w:tc>
          <w:tcPr>
            <w:tcW w:w="1705" w:type="dxa"/>
          </w:tcPr>
          <w:p w14:paraId="214FE36D" w14:textId="2563930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3.71</w:t>
            </w:r>
          </w:p>
        </w:tc>
      </w:tr>
      <w:tr w:rsidR="002E6E63" w:rsidRPr="00F61E60" w14:paraId="318725F8" w14:textId="77777777" w:rsidTr="00F91635">
        <w:tc>
          <w:tcPr>
            <w:tcW w:w="3113" w:type="dxa"/>
          </w:tcPr>
          <w:p w14:paraId="467285D8" w14:textId="0DB0AF79"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TRINITY_DN20198_c0_g1_i1</w:t>
            </w:r>
          </w:p>
        </w:tc>
        <w:tc>
          <w:tcPr>
            <w:tcW w:w="1382" w:type="dxa"/>
          </w:tcPr>
          <w:p w14:paraId="32859BBE" w14:textId="19F7A3D4"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2511054063</w:t>
            </w:r>
          </w:p>
        </w:tc>
        <w:tc>
          <w:tcPr>
            <w:tcW w:w="4860" w:type="dxa"/>
          </w:tcPr>
          <w:p w14:paraId="4AB48D8E" w14:textId="3AF35A24"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0BA77002" w14:textId="780D53C7"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8.64</w:t>
            </w:r>
          </w:p>
        </w:tc>
        <w:tc>
          <w:tcPr>
            <w:tcW w:w="1705" w:type="dxa"/>
          </w:tcPr>
          <w:p w14:paraId="3180B406" w14:textId="3253F560"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1.04</w:t>
            </w:r>
          </w:p>
        </w:tc>
      </w:tr>
      <w:tr w:rsidR="002E6E63" w:rsidRPr="00F61E60" w14:paraId="01FE20C1" w14:textId="77777777" w:rsidTr="00F91635">
        <w:tc>
          <w:tcPr>
            <w:tcW w:w="3113" w:type="dxa"/>
          </w:tcPr>
          <w:p w14:paraId="28C86221" w14:textId="4E4860F0"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TRINITY_DN59842_c0_g2_i1</w:t>
            </w:r>
          </w:p>
        </w:tc>
        <w:tc>
          <w:tcPr>
            <w:tcW w:w="1382" w:type="dxa"/>
          </w:tcPr>
          <w:p w14:paraId="2A6946F5" w14:textId="52C50559"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2511053000</w:t>
            </w:r>
          </w:p>
        </w:tc>
        <w:tc>
          <w:tcPr>
            <w:tcW w:w="4860" w:type="dxa"/>
          </w:tcPr>
          <w:p w14:paraId="23D3FCF9" w14:textId="3F6B4ED4"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169C9960" w14:textId="59F935EC"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8.67</w:t>
            </w:r>
          </w:p>
        </w:tc>
        <w:tc>
          <w:tcPr>
            <w:tcW w:w="1705" w:type="dxa"/>
          </w:tcPr>
          <w:p w14:paraId="10B4C534" w14:textId="4896749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1.08</w:t>
            </w:r>
          </w:p>
        </w:tc>
      </w:tr>
      <w:tr w:rsidR="002E6E63" w:rsidRPr="00F61E60" w14:paraId="6AAACD86" w14:textId="77777777" w:rsidTr="00F91635">
        <w:tc>
          <w:tcPr>
            <w:tcW w:w="3113" w:type="dxa"/>
          </w:tcPr>
          <w:p w14:paraId="0D3B3CD2" w14:textId="49BBC8E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TRINITY_DN26705_c9_g11_i5</w:t>
            </w:r>
          </w:p>
        </w:tc>
        <w:tc>
          <w:tcPr>
            <w:tcW w:w="1382" w:type="dxa"/>
          </w:tcPr>
          <w:p w14:paraId="3498FA51" w14:textId="1053897E"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2511061429</w:t>
            </w:r>
          </w:p>
        </w:tc>
        <w:tc>
          <w:tcPr>
            <w:tcW w:w="4860" w:type="dxa"/>
          </w:tcPr>
          <w:p w14:paraId="6BC7BE78" w14:textId="4CD04835"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68E2F65E" w14:textId="4F0417E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8.79</w:t>
            </w:r>
          </w:p>
        </w:tc>
        <w:tc>
          <w:tcPr>
            <w:tcW w:w="1705" w:type="dxa"/>
          </w:tcPr>
          <w:p w14:paraId="6612649D" w14:textId="6B16D316"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1.10</w:t>
            </w:r>
          </w:p>
        </w:tc>
      </w:tr>
      <w:tr w:rsidR="002E6E63" w:rsidRPr="00F61E60" w14:paraId="6F7FA502" w14:textId="77777777" w:rsidTr="00F91635">
        <w:tc>
          <w:tcPr>
            <w:tcW w:w="3113" w:type="dxa"/>
          </w:tcPr>
          <w:p w14:paraId="359B7C80" w14:textId="441821F6"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TRINITY_DN24643_c0_g3_i3</w:t>
            </w:r>
          </w:p>
        </w:tc>
        <w:tc>
          <w:tcPr>
            <w:tcW w:w="1382" w:type="dxa"/>
          </w:tcPr>
          <w:p w14:paraId="290406C7" w14:textId="6FCE50E1"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2511061911</w:t>
            </w:r>
          </w:p>
        </w:tc>
        <w:tc>
          <w:tcPr>
            <w:tcW w:w="4860" w:type="dxa"/>
          </w:tcPr>
          <w:p w14:paraId="1A84D6B0" w14:textId="56A1382C"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752CE1F8" w14:textId="65ACD3B9"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9.24</w:t>
            </w:r>
          </w:p>
        </w:tc>
        <w:tc>
          <w:tcPr>
            <w:tcW w:w="1705" w:type="dxa"/>
          </w:tcPr>
          <w:p w14:paraId="55E5E499" w14:textId="32434D3B"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1.78</w:t>
            </w:r>
          </w:p>
        </w:tc>
      </w:tr>
      <w:tr w:rsidR="002E6E63" w:rsidRPr="00F61E60" w14:paraId="244EB84E" w14:textId="77777777" w:rsidTr="00F91635">
        <w:tc>
          <w:tcPr>
            <w:tcW w:w="3113" w:type="dxa"/>
          </w:tcPr>
          <w:p w14:paraId="0EEA3F5B" w14:textId="6CDBA97D"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TRINITY_DN26861_c6_g1_i1</w:t>
            </w:r>
          </w:p>
        </w:tc>
        <w:tc>
          <w:tcPr>
            <w:tcW w:w="1382" w:type="dxa"/>
          </w:tcPr>
          <w:p w14:paraId="4B8D42D3" w14:textId="5901CB16"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2518722966</w:t>
            </w:r>
          </w:p>
        </w:tc>
        <w:tc>
          <w:tcPr>
            <w:tcW w:w="4860" w:type="dxa"/>
          </w:tcPr>
          <w:p w14:paraId="05497E69" w14:textId="272EB27B"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6F8328E1" w14:textId="5AF68EEC"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9.36</w:t>
            </w:r>
          </w:p>
        </w:tc>
        <w:tc>
          <w:tcPr>
            <w:tcW w:w="1705" w:type="dxa"/>
          </w:tcPr>
          <w:p w14:paraId="15C43C6C" w14:textId="3FD5E04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1.68</w:t>
            </w:r>
          </w:p>
        </w:tc>
      </w:tr>
      <w:tr w:rsidR="002E6E63" w:rsidRPr="00F61E60" w14:paraId="6DF6C5E1" w14:textId="77777777" w:rsidTr="00F91635">
        <w:tc>
          <w:tcPr>
            <w:tcW w:w="3113" w:type="dxa"/>
          </w:tcPr>
          <w:p w14:paraId="7B013D3B" w14:textId="4202196B"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lastRenderedPageBreak/>
              <w:t>TRINITY_DN26789_c7_g2_i2</w:t>
            </w:r>
          </w:p>
        </w:tc>
        <w:tc>
          <w:tcPr>
            <w:tcW w:w="1382" w:type="dxa"/>
          </w:tcPr>
          <w:p w14:paraId="799709C6" w14:textId="34D8F4DE"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2511060353</w:t>
            </w:r>
          </w:p>
        </w:tc>
        <w:tc>
          <w:tcPr>
            <w:tcW w:w="4860" w:type="dxa"/>
          </w:tcPr>
          <w:p w14:paraId="325EEF2F" w14:textId="231A0030"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7F0ABA75" w14:textId="0B0AF1BF"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9.63</w:t>
            </w:r>
          </w:p>
        </w:tc>
        <w:tc>
          <w:tcPr>
            <w:tcW w:w="1705" w:type="dxa"/>
          </w:tcPr>
          <w:p w14:paraId="59A01948" w14:textId="3DE8E4F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2.59</w:t>
            </w:r>
          </w:p>
        </w:tc>
      </w:tr>
      <w:tr w:rsidR="002E6E63" w:rsidRPr="00F61E60" w14:paraId="1E85E244" w14:textId="77777777" w:rsidTr="00F91635">
        <w:tc>
          <w:tcPr>
            <w:tcW w:w="3113" w:type="dxa"/>
          </w:tcPr>
          <w:p w14:paraId="5EB17750" w14:textId="47523B83"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TRINITY_DN25732_c3_g1_i2</w:t>
            </w:r>
          </w:p>
        </w:tc>
        <w:tc>
          <w:tcPr>
            <w:tcW w:w="1382" w:type="dxa"/>
          </w:tcPr>
          <w:p w14:paraId="593B235C" w14:textId="41989D48"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2518716704</w:t>
            </w:r>
          </w:p>
        </w:tc>
        <w:tc>
          <w:tcPr>
            <w:tcW w:w="4860" w:type="dxa"/>
          </w:tcPr>
          <w:p w14:paraId="4CC85E75" w14:textId="06668462" w:rsidR="002E6E63" w:rsidRPr="00F61E60" w:rsidRDefault="002E6E63" w:rsidP="000C38E7">
            <w:pPr>
              <w:rPr>
                <w:rFonts w:ascii="Times" w:hAnsi="Times"/>
                <w:color w:val="000000" w:themeColor="text1"/>
                <w:sz w:val="22"/>
                <w:szCs w:val="22"/>
              </w:rPr>
            </w:pPr>
            <w:r>
              <w:rPr>
                <w:rFonts w:ascii="Times" w:eastAsia="Arial Unicode MS" w:hAnsi="Times" w:cs="Arial Unicode MS"/>
                <w:color w:val="000000" w:themeColor="text1"/>
                <w:sz w:val="22"/>
                <w:szCs w:val="22"/>
              </w:rPr>
              <w:t>CAP-</w:t>
            </w:r>
            <w:proofErr w:type="spellStart"/>
            <w:r>
              <w:rPr>
                <w:rFonts w:ascii="Times" w:eastAsia="Arial Unicode MS" w:hAnsi="Times" w:cs="Arial Unicode MS"/>
                <w:color w:val="000000" w:themeColor="text1"/>
                <w:sz w:val="22"/>
                <w:szCs w:val="22"/>
              </w:rPr>
              <w:t>Gly</w:t>
            </w:r>
            <w:proofErr w:type="spellEnd"/>
            <w:r>
              <w:rPr>
                <w:rFonts w:ascii="Times" w:eastAsia="Arial Unicode MS" w:hAnsi="Times" w:cs="Arial Unicode MS"/>
                <w:color w:val="000000" w:themeColor="text1"/>
                <w:sz w:val="22"/>
                <w:szCs w:val="22"/>
              </w:rPr>
              <w:t xml:space="preserve"> domain </w:t>
            </w:r>
          </w:p>
        </w:tc>
        <w:tc>
          <w:tcPr>
            <w:tcW w:w="1890" w:type="dxa"/>
          </w:tcPr>
          <w:p w14:paraId="3DDC86C5" w14:textId="3A0A90B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9.74</w:t>
            </w:r>
          </w:p>
        </w:tc>
        <w:tc>
          <w:tcPr>
            <w:tcW w:w="1705" w:type="dxa"/>
          </w:tcPr>
          <w:p w14:paraId="502B0C5B" w14:textId="425E3237"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2.81</w:t>
            </w:r>
          </w:p>
        </w:tc>
      </w:tr>
      <w:tr w:rsidR="002E6E63" w:rsidRPr="00F61E60" w14:paraId="77BFEA03" w14:textId="77777777" w:rsidTr="00F91635">
        <w:tc>
          <w:tcPr>
            <w:tcW w:w="3113" w:type="dxa"/>
          </w:tcPr>
          <w:p w14:paraId="11461110" w14:textId="38C1DD18"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TRINITY_DN20193_c0_g1_i1</w:t>
            </w:r>
          </w:p>
        </w:tc>
        <w:tc>
          <w:tcPr>
            <w:tcW w:w="1382" w:type="dxa"/>
          </w:tcPr>
          <w:p w14:paraId="48095BCB" w14:textId="25F14C84"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2511049097</w:t>
            </w:r>
          </w:p>
        </w:tc>
        <w:tc>
          <w:tcPr>
            <w:tcW w:w="4860" w:type="dxa"/>
          </w:tcPr>
          <w:p w14:paraId="2A135171" w14:textId="2E912A95"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42281599" w14:textId="32B951B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9.74</w:t>
            </w:r>
          </w:p>
        </w:tc>
        <w:tc>
          <w:tcPr>
            <w:tcW w:w="1705" w:type="dxa"/>
          </w:tcPr>
          <w:p w14:paraId="16D1553E" w14:textId="0A804B8C"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2.27</w:t>
            </w:r>
          </w:p>
        </w:tc>
      </w:tr>
      <w:tr w:rsidR="002E6E63" w:rsidRPr="00F61E60" w14:paraId="514AFD52" w14:textId="77777777" w:rsidTr="00F91635">
        <w:tc>
          <w:tcPr>
            <w:tcW w:w="3113" w:type="dxa"/>
          </w:tcPr>
          <w:p w14:paraId="188161AA" w14:textId="004BA6A8"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TRINITY_DN27291_c5_g1_i27</w:t>
            </w:r>
          </w:p>
        </w:tc>
        <w:tc>
          <w:tcPr>
            <w:tcW w:w="1382" w:type="dxa"/>
          </w:tcPr>
          <w:p w14:paraId="368C71E1" w14:textId="5A459017"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2511062706</w:t>
            </w:r>
          </w:p>
        </w:tc>
        <w:tc>
          <w:tcPr>
            <w:tcW w:w="4860" w:type="dxa"/>
          </w:tcPr>
          <w:p w14:paraId="44F98447" w14:textId="3F6188C3"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335472D5" w14:textId="76DEF593"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9.92</w:t>
            </w:r>
          </w:p>
        </w:tc>
        <w:tc>
          <w:tcPr>
            <w:tcW w:w="1705" w:type="dxa"/>
          </w:tcPr>
          <w:p w14:paraId="49C62374" w14:textId="627FFFB0"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1.34</w:t>
            </w:r>
          </w:p>
        </w:tc>
      </w:tr>
      <w:tr w:rsidR="002E6E63" w:rsidRPr="00F61E60" w14:paraId="1B274813" w14:textId="77777777" w:rsidTr="00F91635">
        <w:tc>
          <w:tcPr>
            <w:tcW w:w="3113" w:type="dxa"/>
          </w:tcPr>
          <w:p w14:paraId="44E50702" w14:textId="714532B3"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TRINITY_DN26268_c0_g6_i2</w:t>
            </w:r>
          </w:p>
        </w:tc>
        <w:tc>
          <w:tcPr>
            <w:tcW w:w="1382" w:type="dxa"/>
          </w:tcPr>
          <w:p w14:paraId="214AB7DD" w14:textId="39B5ADE1"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2511056562</w:t>
            </w:r>
          </w:p>
        </w:tc>
        <w:tc>
          <w:tcPr>
            <w:tcW w:w="4860" w:type="dxa"/>
          </w:tcPr>
          <w:p w14:paraId="4A7C4E7C" w14:textId="72AD32AF"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1DDBC38A" w14:textId="6380E35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9.94</w:t>
            </w:r>
          </w:p>
        </w:tc>
        <w:tc>
          <w:tcPr>
            <w:tcW w:w="1705" w:type="dxa"/>
          </w:tcPr>
          <w:p w14:paraId="12E94C78" w14:textId="629F849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3.10</w:t>
            </w:r>
          </w:p>
        </w:tc>
      </w:tr>
      <w:tr w:rsidR="002E6E63" w:rsidRPr="00F61E60" w14:paraId="5CC3F6D3" w14:textId="77777777" w:rsidTr="00F91635">
        <w:tc>
          <w:tcPr>
            <w:tcW w:w="3113" w:type="dxa"/>
          </w:tcPr>
          <w:p w14:paraId="4D04C862" w14:textId="06B6FBA9"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TRINITY_DN72241_c0_g4_i1</w:t>
            </w:r>
          </w:p>
        </w:tc>
        <w:tc>
          <w:tcPr>
            <w:tcW w:w="1382" w:type="dxa"/>
          </w:tcPr>
          <w:p w14:paraId="4B883C61" w14:textId="09DC5D52"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2511055911</w:t>
            </w:r>
          </w:p>
        </w:tc>
        <w:tc>
          <w:tcPr>
            <w:tcW w:w="4860" w:type="dxa"/>
          </w:tcPr>
          <w:p w14:paraId="44813AD7" w14:textId="0142358F"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2CBB2FA3" w14:textId="1CAE3680"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9.99</w:t>
            </w:r>
          </w:p>
        </w:tc>
        <w:tc>
          <w:tcPr>
            <w:tcW w:w="1705" w:type="dxa"/>
          </w:tcPr>
          <w:p w14:paraId="241F386A" w14:textId="626D9554"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3.10</w:t>
            </w:r>
          </w:p>
        </w:tc>
      </w:tr>
      <w:tr w:rsidR="002E6E63" w:rsidRPr="00F61E60" w14:paraId="1BCE9815" w14:textId="77777777" w:rsidTr="00F91635">
        <w:tc>
          <w:tcPr>
            <w:tcW w:w="3113" w:type="dxa"/>
          </w:tcPr>
          <w:p w14:paraId="64E0DEF5" w14:textId="34E1433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TRINITY_DN23108_c0_g1_i1</w:t>
            </w:r>
          </w:p>
        </w:tc>
        <w:tc>
          <w:tcPr>
            <w:tcW w:w="1382" w:type="dxa"/>
          </w:tcPr>
          <w:p w14:paraId="21D642D5" w14:textId="65F4B853"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2511055897</w:t>
            </w:r>
          </w:p>
        </w:tc>
        <w:tc>
          <w:tcPr>
            <w:tcW w:w="4860" w:type="dxa"/>
          </w:tcPr>
          <w:p w14:paraId="33CEB973" w14:textId="4CB914A1"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Leucine-rich repeat (LRR) protein</w:t>
            </w:r>
          </w:p>
        </w:tc>
        <w:tc>
          <w:tcPr>
            <w:tcW w:w="1890" w:type="dxa"/>
          </w:tcPr>
          <w:p w14:paraId="1CAD42FA" w14:textId="2106A6A3"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8.67</w:t>
            </w:r>
          </w:p>
        </w:tc>
        <w:tc>
          <w:tcPr>
            <w:tcW w:w="1705" w:type="dxa"/>
          </w:tcPr>
          <w:p w14:paraId="3DEF2E43" w14:textId="17337D01"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1.04</w:t>
            </w:r>
          </w:p>
        </w:tc>
      </w:tr>
      <w:tr w:rsidR="002E6E63" w:rsidRPr="00F61E60" w14:paraId="0BE6726B" w14:textId="77777777" w:rsidTr="00F91635">
        <w:tc>
          <w:tcPr>
            <w:tcW w:w="3113" w:type="dxa"/>
          </w:tcPr>
          <w:p w14:paraId="5FAD2C01" w14:textId="40DC26A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TRINITY_DN26891_c1_g2_i3</w:t>
            </w:r>
          </w:p>
        </w:tc>
        <w:tc>
          <w:tcPr>
            <w:tcW w:w="1382" w:type="dxa"/>
          </w:tcPr>
          <w:p w14:paraId="117DFC0E" w14:textId="7850486D"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2518723924</w:t>
            </w:r>
          </w:p>
        </w:tc>
        <w:tc>
          <w:tcPr>
            <w:tcW w:w="4860" w:type="dxa"/>
          </w:tcPr>
          <w:p w14:paraId="293B68D3" w14:textId="73592FDD"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 xml:space="preserve">Long-chain acyl-CoA </w:t>
            </w:r>
            <w:proofErr w:type="spellStart"/>
            <w:r w:rsidRPr="00F61E60">
              <w:rPr>
                <w:rFonts w:ascii="Times" w:eastAsia="Arial Unicode MS" w:hAnsi="Times" w:cs="Arial Unicode MS"/>
                <w:color w:val="000000" w:themeColor="text1"/>
                <w:sz w:val="22"/>
                <w:szCs w:val="22"/>
              </w:rPr>
              <w:t>synthetases</w:t>
            </w:r>
            <w:proofErr w:type="spellEnd"/>
            <w:r w:rsidRPr="00F61E60">
              <w:rPr>
                <w:rFonts w:ascii="Times" w:eastAsia="Arial Unicode MS" w:hAnsi="Times" w:cs="Arial Unicode MS"/>
                <w:color w:val="000000" w:themeColor="text1"/>
                <w:sz w:val="22"/>
                <w:szCs w:val="22"/>
              </w:rPr>
              <w:t xml:space="preserve"> (AMP-forming)</w:t>
            </w:r>
          </w:p>
        </w:tc>
        <w:tc>
          <w:tcPr>
            <w:tcW w:w="1890" w:type="dxa"/>
          </w:tcPr>
          <w:p w14:paraId="673121EB" w14:textId="2D4F5546"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9.22</w:t>
            </w:r>
          </w:p>
        </w:tc>
        <w:tc>
          <w:tcPr>
            <w:tcW w:w="1705" w:type="dxa"/>
          </w:tcPr>
          <w:p w14:paraId="62EF2835" w14:textId="578723F6"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1.59</w:t>
            </w:r>
          </w:p>
        </w:tc>
      </w:tr>
      <w:tr w:rsidR="002E6E63" w:rsidRPr="00F61E60" w14:paraId="3C2E7D26" w14:textId="77777777" w:rsidTr="00F91635">
        <w:tc>
          <w:tcPr>
            <w:tcW w:w="3113" w:type="dxa"/>
          </w:tcPr>
          <w:p w14:paraId="22C01B56" w14:textId="58C41C80"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TRINITY_DN27245_c11_g4_i1</w:t>
            </w:r>
          </w:p>
        </w:tc>
        <w:tc>
          <w:tcPr>
            <w:tcW w:w="1382" w:type="dxa"/>
          </w:tcPr>
          <w:p w14:paraId="3EE56904" w14:textId="3AF77C9A"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2511055785</w:t>
            </w:r>
          </w:p>
        </w:tc>
        <w:tc>
          <w:tcPr>
            <w:tcW w:w="4860" w:type="dxa"/>
          </w:tcPr>
          <w:p w14:paraId="01FA8FD4" w14:textId="3F8E2726"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 xml:space="preserve">Metal-dependent hydrolase </w:t>
            </w:r>
          </w:p>
        </w:tc>
        <w:tc>
          <w:tcPr>
            <w:tcW w:w="1890" w:type="dxa"/>
          </w:tcPr>
          <w:p w14:paraId="046C7589" w14:textId="767B83C8"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11.86</w:t>
            </w:r>
          </w:p>
        </w:tc>
        <w:tc>
          <w:tcPr>
            <w:tcW w:w="1705" w:type="dxa"/>
          </w:tcPr>
          <w:p w14:paraId="4FE5C11E" w14:textId="7B7B93AD"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1.14</w:t>
            </w:r>
          </w:p>
        </w:tc>
      </w:tr>
      <w:tr w:rsidR="002E6E63" w:rsidRPr="00F61E60" w14:paraId="61B48CE3" w14:textId="77777777" w:rsidTr="00F91635">
        <w:tc>
          <w:tcPr>
            <w:tcW w:w="3113" w:type="dxa"/>
          </w:tcPr>
          <w:p w14:paraId="5E83DC84" w14:textId="7686450C"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TRINITY_DN26212_c0_g1_i6</w:t>
            </w:r>
          </w:p>
        </w:tc>
        <w:tc>
          <w:tcPr>
            <w:tcW w:w="1382" w:type="dxa"/>
          </w:tcPr>
          <w:p w14:paraId="03AF9943" w14:textId="4373F54A"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2511051817</w:t>
            </w:r>
          </w:p>
        </w:tc>
        <w:tc>
          <w:tcPr>
            <w:tcW w:w="4860" w:type="dxa"/>
          </w:tcPr>
          <w:p w14:paraId="029742A3" w14:textId="4B80AC01"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Mismatch repair ATPase (</w:t>
            </w:r>
            <w:proofErr w:type="spellStart"/>
            <w:r w:rsidRPr="00F61E60">
              <w:rPr>
                <w:rFonts w:ascii="Times" w:eastAsia="Arial Unicode MS" w:hAnsi="Times" w:cs="Arial Unicode MS"/>
                <w:color w:val="000000" w:themeColor="text1"/>
                <w:sz w:val="22"/>
                <w:szCs w:val="22"/>
              </w:rPr>
              <w:t>MutS</w:t>
            </w:r>
            <w:proofErr w:type="spellEnd"/>
            <w:r w:rsidRPr="00F61E60">
              <w:rPr>
                <w:rFonts w:ascii="Times" w:eastAsia="Arial Unicode MS" w:hAnsi="Times" w:cs="Arial Unicode MS"/>
                <w:color w:val="000000" w:themeColor="text1"/>
                <w:sz w:val="22"/>
                <w:szCs w:val="22"/>
              </w:rPr>
              <w:t xml:space="preserve"> family)</w:t>
            </w:r>
          </w:p>
        </w:tc>
        <w:tc>
          <w:tcPr>
            <w:tcW w:w="1890" w:type="dxa"/>
          </w:tcPr>
          <w:p w14:paraId="7FE40987" w14:textId="4EDD5626"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9.29</w:t>
            </w:r>
          </w:p>
        </w:tc>
        <w:tc>
          <w:tcPr>
            <w:tcW w:w="1705" w:type="dxa"/>
          </w:tcPr>
          <w:p w14:paraId="6A4E8797" w14:textId="1C3EC4D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1.68</w:t>
            </w:r>
          </w:p>
        </w:tc>
      </w:tr>
      <w:tr w:rsidR="002E6E63" w:rsidRPr="00F61E60" w14:paraId="50E9F21C" w14:textId="77777777" w:rsidTr="00F91635">
        <w:tc>
          <w:tcPr>
            <w:tcW w:w="3113" w:type="dxa"/>
          </w:tcPr>
          <w:p w14:paraId="13E1EBA1" w14:textId="49171DE0"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TRINITY_DN26388_c1_g1_i3</w:t>
            </w:r>
          </w:p>
        </w:tc>
        <w:tc>
          <w:tcPr>
            <w:tcW w:w="1382" w:type="dxa"/>
          </w:tcPr>
          <w:p w14:paraId="5D1935F6" w14:textId="15A9B39C"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2511051700</w:t>
            </w:r>
          </w:p>
        </w:tc>
        <w:tc>
          <w:tcPr>
            <w:tcW w:w="4860" w:type="dxa"/>
          </w:tcPr>
          <w:p w14:paraId="2B37FA3B" w14:textId="77C808F3"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 xml:space="preserve">Nucleosome-binding factor SPN, POB3 subunit </w:t>
            </w:r>
          </w:p>
        </w:tc>
        <w:tc>
          <w:tcPr>
            <w:tcW w:w="1890" w:type="dxa"/>
          </w:tcPr>
          <w:p w14:paraId="1D877770" w14:textId="0CDB06D9"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8.96</w:t>
            </w:r>
          </w:p>
        </w:tc>
        <w:tc>
          <w:tcPr>
            <w:tcW w:w="1705" w:type="dxa"/>
          </w:tcPr>
          <w:p w14:paraId="70FDBA88" w14:textId="49A279C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1.26</w:t>
            </w:r>
          </w:p>
        </w:tc>
      </w:tr>
      <w:tr w:rsidR="002E6E63" w:rsidRPr="00F61E60" w14:paraId="336DD24C" w14:textId="77777777" w:rsidTr="00F91635">
        <w:tc>
          <w:tcPr>
            <w:tcW w:w="3113" w:type="dxa"/>
          </w:tcPr>
          <w:p w14:paraId="39F9FC01" w14:textId="16E1F664"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TRINITY_DN25459_c0_g1_i3</w:t>
            </w:r>
          </w:p>
        </w:tc>
        <w:tc>
          <w:tcPr>
            <w:tcW w:w="1382" w:type="dxa"/>
          </w:tcPr>
          <w:p w14:paraId="4645986A" w14:textId="2A5C2A82"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2518723044</w:t>
            </w:r>
          </w:p>
        </w:tc>
        <w:tc>
          <w:tcPr>
            <w:tcW w:w="4860" w:type="dxa"/>
          </w:tcPr>
          <w:p w14:paraId="76F5037B" w14:textId="500C3808"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Nucleotide-sugar transporter.</w:t>
            </w:r>
          </w:p>
        </w:tc>
        <w:tc>
          <w:tcPr>
            <w:tcW w:w="1890" w:type="dxa"/>
          </w:tcPr>
          <w:p w14:paraId="309371E2" w14:textId="792714B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8.72</w:t>
            </w:r>
          </w:p>
        </w:tc>
        <w:tc>
          <w:tcPr>
            <w:tcW w:w="1705" w:type="dxa"/>
          </w:tcPr>
          <w:p w14:paraId="2384A9AB" w14:textId="6B53BF79"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1.08</w:t>
            </w:r>
          </w:p>
        </w:tc>
      </w:tr>
      <w:tr w:rsidR="002E6E63" w:rsidRPr="00F61E60" w14:paraId="13D0D42B" w14:textId="77777777" w:rsidTr="00F91635">
        <w:tc>
          <w:tcPr>
            <w:tcW w:w="3113" w:type="dxa"/>
          </w:tcPr>
          <w:p w14:paraId="17298AE6" w14:textId="75B60FE6"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TRINITY_DN26193_c4_g1_i3</w:t>
            </w:r>
          </w:p>
        </w:tc>
        <w:tc>
          <w:tcPr>
            <w:tcW w:w="1382" w:type="dxa"/>
          </w:tcPr>
          <w:p w14:paraId="2FC25280" w14:textId="2CD797F7"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2518729432</w:t>
            </w:r>
          </w:p>
        </w:tc>
        <w:tc>
          <w:tcPr>
            <w:tcW w:w="4860" w:type="dxa"/>
          </w:tcPr>
          <w:p w14:paraId="4CE3D423" w14:textId="7FCE5827"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Phosphatidylinositol-4-phosphate 5-Kinase</w:t>
            </w:r>
          </w:p>
        </w:tc>
        <w:tc>
          <w:tcPr>
            <w:tcW w:w="1890" w:type="dxa"/>
          </w:tcPr>
          <w:p w14:paraId="5B4E222C" w14:textId="06E567F1"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9.92</w:t>
            </w:r>
          </w:p>
        </w:tc>
        <w:tc>
          <w:tcPr>
            <w:tcW w:w="1705" w:type="dxa"/>
          </w:tcPr>
          <w:p w14:paraId="5F81DB8F" w14:textId="29D13A14"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3.10</w:t>
            </w:r>
          </w:p>
        </w:tc>
      </w:tr>
      <w:tr w:rsidR="002E6E63" w:rsidRPr="00F61E60" w14:paraId="04D7DC92" w14:textId="77777777" w:rsidTr="00F91635">
        <w:tc>
          <w:tcPr>
            <w:tcW w:w="3113" w:type="dxa"/>
          </w:tcPr>
          <w:p w14:paraId="4D683995" w14:textId="648CE5E2"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TRINITY_DN18878_c0_g1_i3</w:t>
            </w:r>
          </w:p>
        </w:tc>
        <w:tc>
          <w:tcPr>
            <w:tcW w:w="1382" w:type="dxa"/>
          </w:tcPr>
          <w:p w14:paraId="3275D94E" w14:textId="65EDB74B"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2511061142</w:t>
            </w:r>
          </w:p>
        </w:tc>
        <w:tc>
          <w:tcPr>
            <w:tcW w:w="4860" w:type="dxa"/>
          </w:tcPr>
          <w:p w14:paraId="6E1E4672" w14:textId="2A18DAC9"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 xml:space="preserve">Predicted </w:t>
            </w:r>
            <w:proofErr w:type="spellStart"/>
            <w:r w:rsidRPr="00F61E60">
              <w:rPr>
                <w:rFonts w:ascii="Times" w:eastAsia="Arial Unicode MS" w:hAnsi="Times" w:cs="Arial Unicode MS"/>
                <w:color w:val="000000" w:themeColor="text1"/>
                <w:sz w:val="22"/>
                <w:szCs w:val="22"/>
              </w:rPr>
              <w:t>Rossmann</w:t>
            </w:r>
            <w:proofErr w:type="spellEnd"/>
            <w:r w:rsidRPr="00F61E60">
              <w:rPr>
                <w:rFonts w:ascii="Times" w:eastAsia="Arial Unicode MS" w:hAnsi="Times" w:cs="Arial Unicode MS"/>
                <w:color w:val="000000" w:themeColor="text1"/>
                <w:sz w:val="22"/>
                <w:szCs w:val="22"/>
              </w:rPr>
              <w:t xml:space="preserve"> fold nucleotide-binding protein</w:t>
            </w:r>
          </w:p>
        </w:tc>
        <w:tc>
          <w:tcPr>
            <w:tcW w:w="1890" w:type="dxa"/>
          </w:tcPr>
          <w:p w14:paraId="1A817DB3" w14:textId="5AADED93"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12.17</w:t>
            </w:r>
          </w:p>
        </w:tc>
        <w:tc>
          <w:tcPr>
            <w:tcW w:w="1705" w:type="dxa"/>
          </w:tcPr>
          <w:p w14:paraId="74C00049" w14:textId="5D801836"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9.52</w:t>
            </w:r>
          </w:p>
        </w:tc>
      </w:tr>
      <w:tr w:rsidR="002E6E63" w:rsidRPr="00F61E60" w14:paraId="509B7693" w14:textId="77777777" w:rsidTr="00F91635">
        <w:tc>
          <w:tcPr>
            <w:tcW w:w="3113" w:type="dxa"/>
          </w:tcPr>
          <w:p w14:paraId="68357DD1" w14:textId="0C5C0EB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TRINITY_DN27738_c2_g1_i2</w:t>
            </w:r>
          </w:p>
        </w:tc>
        <w:tc>
          <w:tcPr>
            <w:tcW w:w="1382" w:type="dxa"/>
          </w:tcPr>
          <w:p w14:paraId="67289E47" w14:textId="4C489301"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2518732026</w:t>
            </w:r>
          </w:p>
        </w:tc>
        <w:tc>
          <w:tcPr>
            <w:tcW w:w="4860" w:type="dxa"/>
          </w:tcPr>
          <w:p w14:paraId="1C4D0474" w14:textId="48615D50"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Reverse transcriptase</w:t>
            </w:r>
            <w:r>
              <w:rPr>
                <w:rFonts w:ascii="Times" w:eastAsia="Arial Unicode MS" w:hAnsi="Times" w:cs="Arial Unicode MS"/>
                <w:color w:val="000000" w:themeColor="text1"/>
                <w:sz w:val="22"/>
                <w:szCs w:val="22"/>
              </w:rPr>
              <w:t xml:space="preserve"> (RNA-dependent DNA polymerase)</w:t>
            </w:r>
            <w:r w:rsidRPr="00F61E60">
              <w:rPr>
                <w:rFonts w:ascii="Times" w:eastAsia="Arial Unicode MS" w:hAnsi="Times" w:cs="Arial Unicode MS"/>
                <w:color w:val="000000" w:themeColor="text1"/>
                <w:sz w:val="22"/>
                <w:szCs w:val="22"/>
              </w:rPr>
              <w:t>/Integrase</w:t>
            </w:r>
          </w:p>
        </w:tc>
        <w:tc>
          <w:tcPr>
            <w:tcW w:w="1890" w:type="dxa"/>
          </w:tcPr>
          <w:p w14:paraId="51B096E1" w14:textId="162DBA78"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9.48</w:t>
            </w:r>
          </w:p>
        </w:tc>
        <w:tc>
          <w:tcPr>
            <w:tcW w:w="1705" w:type="dxa"/>
          </w:tcPr>
          <w:p w14:paraId="7E990D2D" w14:textId="735741D1"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1.71</w:t>
            </w:r>
          </w:p>
        </w:tc>
      </w:tr>
      <w:tr w:rsidR="002E6E63" w:rsidRPr="00F61E60" w14:paraId="2BBCA93A" w14:textId="77777777" w:rsidTr="00F91635">
        <w:tc>
          <w:tcPr>
            <w:tcW w:w="3113" w:type="dxa"/>
          </w:tcPr>
          <w:p w14:paraId="7720CFB9" w14:textId="42ACF60B"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TRINITY_DN26725_c0_g1_i2</w:t>
            </w:r>
          </w:p>
        </w:tc>
        <w:tc>
          <w:tcPr>
            <w:tcW w:w="1382" w:type="dxa"/>
          </w:tcPr>
          <w:p w14:paraId="40CDE2BE" w14:textId="173C6E9F"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2511052637</w:t>
            </w:r>
          </w:p>
        </w:tc>
        <w:tc>
          <w:tcPr>
            <w:tcW w:w="4860" w:type="dxa"/>
          </w:tcPr>
          <w:p w14:paraId="35807AA6" w14:textId="67488901" w:rsidR="002E6E63" w:rsidRPr="00F61E60" w:rsidRDefault="002E6E63" w:rsidP="00F61E60">
            <w:pPr>
              <w:rPr>
                <w:rFonts w:ascii="Times" w:hAnsi="Times"/>
                <w:color w:val="000000" w:themeColor="text1"/>
                <w:sz w:val="22"/>
                <w:szCs w:val="22"/>
              </w:rPr>
            </w:pPr>
            <w:proofErr w:type="spellStart"/>
            <w:r w:rsidRPr="00F61E60">
              <w:rPr>
                <w:rFonts w:ascii="Times" w:eastAsia="Arial Unicode MS" w:hAnsi="Times" w:cs="Arial Unicode MS"/>
                <w:color w:val="000000" w:themeColor="text1"/>
                <w:sz w:val="22"/>
                <w:szCs w:val="22"/>
              </w:rPr>
              <w:t>RhoGEF</w:t>
            </w:r>
            <w:proofErr w:type="spellEnd"/>
            <w:r w:rsidRPr="00F61E60">
              <w:rPr>
                <w:rFonts w:ascii="Times" w:eastAsia="Arial Unicode MS" w:hAnsi="Times" w:cs="Arial Unicode MS"/>
                <w:color w:val="000000" w:themeColor="text1"/>
                <w:sz w:val="22"/>
                <w:szCs w:val="22"/>
              </w:rPr>
              <w:t xml:space="preserve"> domain.</w:t>
            </w:r>
          </w:p>
        </w:tc>
        <w:tc>
          <w:tcPr>
            <w:tcW w:w="1890" w:type="dxa"/>
          </w:tcPr>
          <w:p w14:paraId="1CEE142A" w14:textId="7584DFE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9.24</w:t>
            </w:r>
          </w:p>
        </w:tc>
        <w:tc>
          <w:tcPr>
            <w:tcW w:w="1705" w:type="dxa"/>
          </w:tcPr>
          <w:p w14:paraId="74884B46" w14:textId="058F10EB"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1.78</w:t>
            </w:r>
          </w:p>
        </w:tc>
      </w:tr>
      <w:tr w:rsidR="002E6E63" w:rsidRPr="00F61E60" w14:paraId="63494C77" w14:textId="77777777" w:rsidTr="00F91635">
        <w:tc>
          <w:tcPr>
            <w:tcW w:w="3113" w:type="dxa"/>
          </w:tcPr>
          <w:p w14:paraId="7FB4E604" w14:textId="0067D7FF"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TRINITY_DN25303_c1_g1_i1</w:t>
            </w:r>
          </w:p>
        </w:tc>
        <w:tc>
          <w:tcPr>
            <w:tcW w:w="1382" w:type="dxa"/>
          </w:tcPr>
          <w:p w14:paraId="59E92063" w14:textId="046C9AC3"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2511056187</w:t>
            </w:r>
          </w:p>
        </w:tc>
        <w:tc>
          <w:tcPr>
            <w:tcW w:w="4860" w:type="dxa"/>
          </w:tcPr>
          <w:p w14:paraId="5F8C5665" w14:textId="64BCE56B"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 xml:space="preserve">Ribosomal protein L11 </w:t>
            </w:r>
            <w:proofErr w:type="spellStart"/>
            <w:r w:rsidRPr="00F61E60">
              <w:rPr>
                <w:rFonts w:ascii="Times" w:eastAsia="Arial Unicode MS" w:hAnsi="Times" w:cs="Arial Unicode MS"/>
                <w:color w:val="000000" w:themeColor="text1"/>
                <w:sz w:val="22"/>
                <w:szCs w:val="22"/>
              </w:rPr>
              <w:t>methylase</w:t>
            </w:r>
            <w:proofErr w:type="spellEnd"/>
          </w:p>
        </w:tc>
        <w:tc>
          <w:tcPr>
            <w:tcW w:w="1890" w:type="dxa"/>
          </w:tcPr>
          <w:p w14:paraId="25DB5821" w14:textId="5C88B30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9.49</w:t>
            </w:r>
          </w:p>
        </w:tc>
        <w:tc>
          <w:tcPr>
            <w:tcW w:w="1705" w:type="dxa"/>
          </w:tcPr>
          <w:p w14:paraId="6AD0B1FE" w14:textId="0349F5F5"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1.90</w:t>
            </w:r>
          </w:p>
        </w:tc>
      </w:tr>
      <w:tr w:rsidR="002E6E63" w:rsidRPr="00F61E60" w14:paraId="7FCE08C2" w14:textId="77777777" w:rsidTr="00F91635">
        <w:tc>
          <w:tcPr>
            <w:tcW w:w="3113" w:type="dxa"/>
          </w:tcPr>
          <w:p w14:paraId="5AE72905" w14:textId="6D5E746D"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TRINITY_DN26960_c5_g2_i8</w:t>
            </w:r>
          </w:p>
        </w:tc>
        <w:tc>
          <w:tcPr>
            <w:tcW w:w="1382" w:type="dxa"/>
          </w:tcPr>
          <w:p w14:paraId="711D79C8" w14:textId="415AE3B1"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2518725849</w:t>
            </w:r>
          </w:p>
        </w:tc>
        <w:tc>
          <w:tcPr>
            <w:tcW w:w="4860" w:type="dxa"/>
          </w:tcPr>
          <w:p w14:paraId="12D5ED1D" w14:textId="2BB4A3B0"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Superfamily II DNA/RNA helicases, SNF2 family</w:t>
            </w:r>
          </w:p>
        </w:tc>
        <w:tc>
          <w:tcPr>
            <w:tcW w:w="1890" w:type="dxa"/>
          </w:tcPr>
          <w:p w14:paraId="33F623F7" w14:textId="1D6AC17D"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9.01</w:t>
            </w:r>
          </w:p>
        </w:tc>
        <w:tc>
          <w:tcPr>
            <w:tcW w:w="1705" w:type="dxa"/>
          </w:tcPr>
          <w:p w14:paraId="04CE7794" w14:textId="238D95E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1.35</w:t>
            </w:r>
          </w:p>
        </w:tc>
      </w:tr>
      <w:tr w:rsidR="002E6E63" w:rsidRPr="00F61E60" w14:paraId="3E4AB0E1" w14:textId="77777777" w:rsidTr="00F91635">
        <w:tc>
          <w:tcPr>
            <w:tcW w:w="3113" w:type="dxa"/>
          </w:tcPr>
          <w:p w14:paraId="1E32E9D3" w14:textId="5BA55F59"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TRINITY_DN11227_c0_g2_i1</w:t>
            </w:r>
          </w:p>
        </w:tc>
        <w:tc>
          <w:tcPr>
            <w:tcW w:w="1382" w:type="dxa"/>
          </w:tcPr>
          <w:p w14:paraId="2240F422" w14:textId="56DDC5AE"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2511055978</w:t>
            </w:r>
          </w:p>
        </w:tc>
        <w:tc>
          <w:tcPr>
            <w:tcW w:w="4860" w:type="dxa"/>
          </w:tcPr>
          <w:p w14:paraId="30E283D6" w14:textId="4BF86CCE" w:rsidR="002E6E63" w:rsidRPr="00F61E60" w:rsidRDefault="002E6E63" w:rsidP="00F61E60">
            <w:pPr>
              <w:rPr>
                <w:rFonts w:ascii="Times" w:hAnsi="Times"/>
                <w:color w:val="000000" w:themeColor="text1"/>
                <w:sz w:val="22"/>
                <w:szCs w:val="22"/>
              </w:rPr>
            </w:pPr>
            <w:r w:rsidRPr="00F61E60">
              <w:rPr>
                <w:rFonts w:ascii="Times" w:eastAsia="Arial Unicode MS" w:hAnsi="Times" w:cs="Arial Unicode MS"/>
                <w:color w:val="000000" w:themeColor="text1"/>
                <w:sz w:val="22"/>
                <w:szCs w:val="22"/>
              </w:rPr>
              <w:t xml:space="preserve">Trehalose-6-phosphate synthase </w:t>
            </w:r>
          </w:p>
        </w:tc>
        <w:tc>
          <w:tcPr>
            <w:tcW w:w="1890" w:type="dxa"/>
          </w:tcPr>
          <w:p w14:paraId="7CE86727" w14:textId="09BD83D0"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12.34</w:t>
            </w:r>
          </w:p>
        </w:tc>
        <w:tc>
          <w:tcPr>
            <w:tcW w:w="1705" w:type="dxa"/>
          </w:tcPr>
          <w:p w14:paraId="7ACA4F21" w14:textId="46766674"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1.26</w:t>
            </w:r>
          </w:p>
        </w:tc>
      </w:tr>
      <w:tr w:rsidR="002E6E63" w:rsidRPr="00F61E60" w14:paraId="0ED55509" w14:textId="77777777" w:rsidTr="00F91635">
        <w:tc>
          <w:tcPr>
            <w:tcW w:w="3113" w:type="dxa"/>
          </w:tcPr>
          <w:p w14:paraId="5270865F" w14:textId="7247CCF2"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TRINITY_DN27057_c7_g3_i8</w:t>
            </w:r>
          </w:p>
        </w:tc>
        <w:tc>
          <w:tcPr>
            <w:tcW w:w="1382" w:type="dxa"/>
          </w:tcPr>
          <w:p w14:paraId="41DFD429" w14:textId="14F58FE3"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2511061879</w:t>
            </w:r>
          </w:p>
        </w:tc>
        <w:tc>
          <w:tcPr>
            <w:tcW w:w="4860" w:type="dxa"/>
          </w:tcPr>
          <w:p w14:paraId="42DB0714" w14:textId="1472FAD2"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WD40-repeat-containing domain</w:t>
            </w:r>
          </w:p>
        </w:tc>
        <w:tc>
          <w:tcPr>
            <w:tcW w:w="1890" w:type="dxa"/>
          </w:tcPr>
          <w:p w14:paraId="67AB7077" w14:textId="47454A34"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9.13</w:t>
            </w:r>
          </w:p>
        </w:tc>
        <w:tc>
          <w:tcPr>
            <w:tcW w:w="1705" w:type="dxa"/>
          </w:tcPr>
          <w:p w14:paraId="37067C24" w14:textId="483C9378"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1.62</w:t>
            </w:r>
          </w:p>
        </w:tc>
      </w:tr>
      <w:tr w:rsidR="002E6E63" w:rsidRPr="00F61E60" w14:paraId="038E9E0D" w14:textId="77777777" w:rsidTr="00F91635">
        <w:tc>
          <w:tcPr>
            <w:tcW w:w="3113" w:type="dxa"/>
          </w:tcPr>
          <w:p w14:paraId="292BF996" w14:textId="478E442B"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TRINITY_DN24706_c0_g1_i2</w:t>
            </w:r>
          </w:p>
        </w:tc>
        <w:tc>
          <w:tcPr>
            <w:tcW w:w="1382" w:type="dxa"/>
          </w:tcPr>
          <w:p w14:paraId="1712B5A1" w14:textId="2B9DAB9E"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2518725042</w:t>
            </w:r>
          </w:p>
        </w:tc>
        <w:tc>
          <w:tcPr>
            <w:tcW w:w="4860" w:type="dxa"/>
          </w:tcPr>
          <w:p w14:paraId="43CE9590" w14:textId="1A0D17EB"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WD40-repeat-containing domain</w:t>
            </w:r>
          </w:p>
        </w:tc>
        <w:tc>
          <w:tcPr>
            <w:tcW w:w="1890" w:type="dxa"/>
          </w:tcPr>
          <w:p w14:paraId="674C985E" w14:textId="56F22F9E"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9.31</w:t>
            </w:r>
          </w:p>
        </w:tc>
        <w:tc>
          <w:tcPr>
            <w:tcW w:w="1705" w:type="dxa"/>
          </w:tcPr>
          <w:p w14:paraId="007E2CF0" w14:textId="2419B61D"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1.55</w:t>
            </w:r>
          </w:p>
        </w:tc>
      </w:tr>
      <w:tr w:rsidR="002E6E63" w:rsidRPr="00F61E60" w14:paraId="635ADFE2" w14:textId="77777777" w:rsidTr="00F91635">
        <w:tc>
          <w:tcPr>
            <w:tcW w:w="3113" w:type="dxa"/>
          </w:tcPr>
          <w:p w14:paraId="267C160D" w14:textId="37DA00F6"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TRINITY_DN22853_c0_g1_i4</w:t>
            </w:r>
          </w:p>
        </w:tc>
        <w:tc>
          <w:tcPr>
            <w:tcW w:w="1382" w:type="dxa"/>
          </w:tcPr>
          <w:p w14:paraId="0166C253" w14:textId="5ACD900F"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2518720070</w:t>
            </w:r>
          </w:p>
        </w:tc>
        <w:tc>
          <w:tcPr>
            <w:tcW w:w="4860" w:type="dxa"/>
          </w:tcPr>
          <w:p w14:paraId="5E399635" w14:textId="035B4CBF"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WD40-repeat-containing domain</w:t>
            </w:r>
          </w:p>
        </w:tc>
        <w:tc>
          <w:tcPr>
            <w:tcW w:w="1890" w:type="dxa"/>
          </w:tcPr>
          <w:p w14:paraId="624467F6" w14:textId="096C37B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9.32</w:t>
            </w:r>
          </w:p>
        </w:tc>
        <w:tc>
          <w:tcPr>
            <w:tcW w:w="1705" w:type="dxa"/>
          </w:tcPr>
          <w:p w14:paraId="75554592" w14:textId="17A28F19"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1.56</w:t>
            </w:r>
          </w:p>
        </w:tc>
      </w:tr>
      <w:tr w:rsidR="002E6E63" w:rsidRPr="00F61E60" w14:paraId="7DED2FBD" w14:textId="77777777" w:rsidTr="00F91635">
        <w:tc>
          <w:tcPr>
            <w:tcW w:w="3113" w:type="dxa"/>
          </w:tcPr>
          <w:p w14:paraId="4CADB045" w14:textId="4163A0F4"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TRINITY_DN27087_c6_g1_i1</w:t>
            </w:r>
          </w:p>
        </w:tc>
        <w:tc>
          <w:tcPr>
            <w:tcW w:w="1382" w:type="dxa"/>
          </w:tcPr>
          <w:p w14:paraId="3E5030A4" w14:textId="1B1C6A1D"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2511051329</w:t>
            </w:r>
          </w:p>
        </w:tc>
        <w:tc>
          <w:tcPr>
            <w:tcW w:w="4860" w:type="dxa"/>
          </w:tcPr>
          <w:p w14:paraId="2566DACC" w14:textId="609BDB9B"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WD40-repeat-containing domain</w:t>
            </w:r>
          </w:p>
        </w:tc>
        <w:tc>
          <w:tcPr>
            <w:tcW w:w="1890" w:type="dxa"/>
          </w:tcPr>
          <w:p w14:paraId="75E48811" w14:textId="52587238"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9.36</w:t>
            </w:r>
          </w:p>
        </w:tc>
        <w:tc>
          <w:tcPr>
            <w:tcW w:w="1705" w:type="dxa"/>
          </w:tcPr>
          <w:p w14:paraId="5B44EAB6" w14:textId="2622BAC4"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1.84</w:t>
            </w:r>
          </w:p>
        </w:tc>
      </w:tr>
      <w:tr w:rsidR="002E6E63" w:rsidRPr="00F61E60" w14:paraId="6F2DD73D" w14:textId="77777777" w:rsidTr="00F91635">
        <w:trPr>
          <w:trHeight w:val="269"/>
        </w:trPr>
        <w:tc>
          <w:tcPr>
            <w:tcW w:w="3113" w:type="dxa"/>
          </w:tcPr>
          <w:p w14:paraId="124A54CA" w14:textId="26228456"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TRINITY_DN17665_c0_g1_i1</w:t>
            </w:r>
          </w:p>
        </w:tc>
        <w:tc>
          <w:tcPr>
            <w:tcW w:w="1382" w:type="dxa"/>
          </w:tcPr>
          <w:p w14:paraId="48A3889F" w14:textId="2C1FAC22" w:rsidR="002E6E63" w:rsidRPr="00F61E60" w:rsidRDefault="002E6E63" w:rsidP="00F61E60">
            <w:pPr>
              <w:rPr>
                <w:rFonts w:ascii="Times" w:hAnsi="Times"/>
                <w:color w:val="000000" w:themeColor="text1"/>
                <w:sz w:val="22"/>
                <w:szCs w:val="22"/>
              </w:rPr>
            </w:pPr>
            <w:r>
              <w:rPr>
                <w:rFonts w:ascii="Times" w:hAnsi="Times"/>
                <w:color w:val="000000" w:themeColor="text1"/>
                <w:sz w:val="22"/>
                <w:szCs w:val="22"/>
              </w:rPr>
              <w:t>2518731672</w:t>
            </w:r>
          </w:p>
        </w:tc>
        <w:tc>
          <w:tcPr>
            <w:tcW w:w="4860" w:type="dxa"/>
          </w:tcPr>
          <w:p w14:paraId="44BD214A" w14:textId="17657333" w:rsidR="002E6E63" w:rsidRPr="00F61E60" w:rsidRDefault="002E6E63" w:rsidP="00F61E60">
            <w:pPr>
              <w:rPr>
                <w:rFonts w:ascii="Times" w:eastAsia="Arial Unicode MS" w:hAnsi="Times" w:cs="Arial Unicode MS"/>
                <w:color w:val="000000" w:themeColor="text1"/>
                <w:sz w:val="22"/>
                <w:szCs w:val="22"/>
              </w:rPr>
            </w:pPr>
            <w:r w:rsidRPr="00EB3C59">
              <w:rPr>
                <w:rFonts w:ascii="Times" w:eastAsia="Arial Unicode MS" w:hAnsi="Times" w:cs="Arial Unicode MS"/>
                <w:color w:val="000000" w:themeColor="text1"/>
                <w:sz w:val="22"/>
                <w:szCs w:val="22"/>
              </w:rPr>
              <w:t xml:space="preserve">Zinc metalloprotease (elastase) </w:t>
            </w:r>
          </w:p>
        </w:tc>
        <w:tc>
          <w:tcPr>
            <w:tcW w:w="1890" w:type="dxa"/>
          </w:tcPr>
          <w:p w14:paraId="26B2F272" w14:textId="1D63C4AD"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9.56</w:t>
            </w:r>
          </w:p>
        </w:tc>
        <w:tc>
          <w:tcPr>
            <w:tcW w:w="1705" w:type="dxa"/>
          </w:tcPr>
          <w:p w14:paraId="3A0BBBBB" w14:textId="177CE1AA" w:rsidR="002E6E63" w:rsidRPr="00F61E60" w:rsidRDefault="002E6E63" w:rsidP="00F61E60">
            <w:pPr>
              <w:rPr>
                <w:rFonts w:ascii="Times" w:hAnsi="Times"/>
                <w:color w:val="000000" w:themeColor="text1"/>
                <w:sz w:val="22"/>
                <w:szCs w:val="22"/>
              </w:rPr>
            </w:pPr>
            <w:r w:rsidRPr="00F61E60">
              <w:rPr>
                <w:rFonts w:ascii="Times" w:eastAsia="Times New Roman" w:hAnsi="Times"/>
                <w:color w:val="000000" w:themeColor="text1"/>
                <w:sz w:val="22"/>
                <w:szCs w:val="22"/>
              </w:rPr>
              <w:t>2.22</w:t>
            </w:r>
          </w:p>
        </w:tc>
      </w:tr>
      <w:tr w:rsidR="002E6E63" w:rsidRPr="00F61E60" w14:paraId="77AF2949" w14:textId="77777777" w:rsidTr="00F91635">
        <w:trPr>
          <w:trHeight w:val="269"/>
        </w:trPr>
        <w:tc>
          <w:tcPr>
            <w:tcW w:w="3113" w:type="dxa"/>
          </w:tcPr>
          <w:p w14:paraId="467A3FDC" w14:textId="13A30B22"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s="Times New Roman"/>
                <w:color w:val="000000" w:themeColor="text1"/>
                <w:sz w:val="22"/>
                <w:szCs w:val="22"/>
              </w:rPr>
              <w:t>TRINITY_DN26802_c4_g9_i1</w:t>
            </w:r>
          </w:p>
        </w:tc>
        <w:tc>
          <w:tcPr>
            <w:tcW w:w="1382" w:type="dxa"/>
          </w:tcPr>
          <w:p w14:paraId="5AF0A360" w14:textId="70EEC2BB" w:rsidR="002E6E63" w:rsidRDefault="002E6E63" w:rsidP="00F61E60">
            <w:pPr>
              <w:rPr>
                <w:rFonts w:ascii="Times" w:hAnsi="Times"/>
                <w:color w:val="000000" w:themeColor="text1"/>
                <w:sz w:val="22"/>
                <w:szCs w:val="22"/>
              </w:rPr>
            </w:pPr>
            <w:proofErr w:type="spellStart"/>
            <w:r>
              <w:rPr>
                <w:rFonts w:ascii="Times" w:hAnsi="Times"/>
                <w:color w:val="000000" w:themeColor="text1"/>
                <w:sz w:val="22"/>
                <w:szCs w:val="22"/>
              </w:rPr>
              <w:t>NA</w:t>
            </w:r>
            <w:r w:rsidRPr="005F5A4E">
              <w:rPr>
                <w:rFonts w:ascii="Times" w:hAnsi="Times"/>
                <w:color w:val="000000" w:themeColor="text1"/>
                <w:sz w:val="22"/>
                <w:szCs w:val="22"/>
                <w:vertAlign w:val="superscript"/>
              </w:rPr>
              <w:t>a</w:t>
            </w:r>
            <w:proofErr w:type="spellEnd"/>
          </w:p>
        </w:tc>
        <w:tc>
          <w:tcPr>
            <w:tcW w:w="4860" w:type="dxa"/>
          </w:tcPr>
          <w:p w14:paraId="5CB88C84" w14:textId="12B186A8" w:rsidR="002E6E63" w:rsidRPr="00EB3C59" w:rsidRDefault="002E6E63" w:rsidP="00F61E60">
            <w:pPr>
              <w:rPr>
                <w:rFonts w:ascii="Times" w:eastAsia="Arial Unicode MS" w:hAnsi="Times" w:cs="Arial Unicode MS"/>
                <w:color w:val="000000" w:themeColor="text1"/>
                <w:sz w:val="22"/>
                <w:szCs w:val="22"/>
              </w:rPr>
            </w:pPr>
            <w:r w:rsidRPr="00F61E60">
              <w:rPr>
                <w:rFonts w:ascii="Times" w:eastAsia="Arial Unicode MS" w:hAnsi="Times" w:cs="Arial Unicode MS"/>
                <w:color w:val="000000" w:themeColor="text1"/>
                <w:sz w:val="22"/>
                <w:szCs w:val="22"/>
              </w:rPr>
              <w:t>1,4-alpha-glucan branching enzyme</w:t>
            </w:r>
          </w:p>
        </w:tc>
        <w:tc>
          <w:tcPr>
            <w:tcW w:w="1890" w:type="dxa"/>
          </w:tcPr>
          <w:p w14:paraId="2EF37A59" w14:textId="3F87A549"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9.21</w:t>
            </w:r>
          </w:p>
        </w:tc>
        <w:tc>
          <w:tcPr>
            <w:tcW w:w="1705" w:type="dxa"/>
          </w:tcPr>
          <w:p w14:paraId="4DA96C5E" w14:textId="51DCBB95"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1.55</w:t>
            </w:r>
          </w:p>
        </w:tc>
      </w:tr>
      <w:tr w:rsidR="002E6E63" w:rsidRPr="00F61E60" w14:paraId="75C94F71" w14:textId="77777777" w:rsidTr="00F91635">
        <w:trPr>
          <w:trHeight w:val="269"/>
        </w:trPr>
        <w:tc>
          <w:tcPr>
            <w:tcW w:w="3113" w:type="dxa"/>
          </w:tcPr>
          <w:p w14:paraId="64738D21" w14:textId="6EAA6037"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TRINITY_DN27699_c2_g2_i5</w:t>
            </w:r>
          </w:p>
        </w:tc>
        <w:tc>
          <w:tcPr>
            <w:tcW w:w="1382" w:type="dxa"/>
          </w:tcPr>
          <w:p w14:paraId="3FFA10BE" w14:textId="193A01DD" w:rsidR="002E6E63" w:rsidRDefault="002E6E63" w:rsidP="00F61E60">
            <w:pPr>
              <w:rPr>
                <w:rFonts w:ascii="Times" w:hAnsi="Times"/>
                <w:color w:val="000000" w:themeColor="text1"/>
                <w:sz w:val="22"/>
                <w:szCs w:val="22"/>
              </w:rPr>
            </w:pPr>
            <w:r>
              <w:rPr>
                <w:rFonts w:ascii="Times" w:hAnsi="Times"/>
                <w:color w:val="000000" w:themeColor="text1"/>
                <w:sz w:val="22"/>
                <w:szCs w:val="22"/>
              </w:rPr>
              <w:t>NA</w:t>
            </w:r>
          </w:p>
        </w:tc>
        <w:tc>
          <w:tcPr>
            <w:tcW w:w="4860" w:type="dxa"/>
          </w:tcPr>
          <w:p w14:paraId="7761161F" w14:textId="616633B4" w:rsidR="002E6E63" w:rsidRPr="00EB3C59" w:rsidRDefault="002E6E63" w:rsidP="00F61E60">
            <w:pPr>
              <w:rPr>
                <w:rFonts w:ascii="Times" w:eastAsia="Arial Unicode MS" w:hAnsi="Times" w:cs="Arial Unicode M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629A9FF1" w14:textId="28DA77FA"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9.65</w:t>
            </w:r>
          </w:p>
        </w:tc>
        <w:tc>
          <w:tcPr>
            <w:tcW w:w="1705" w:type="dxa"/>
          </w:tcPr>
          <w:p w14:paraId="60F6C3FB" w14:textId="603987C3"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2.62</w:t>
            </w:r>
          </w:p>
        </w:tc>
      </w:tr>
      <w:tr w:rsidR="002E6E63" w:rsidRPr="00F61E60" w14:paraId="7C400B7B" w14:textId="77777777" w:rsidTr="00F91635">
        <w:trPr>
          <w:trHeight w:val="269"/>
        </w:trPr>
        <w:tc>
          <w:tcPr>
            <w:tcW w:w="3113" w:type="dxa"/>
          </w:tcPr>
          <w:p w14:paraId="3629A123" w14:textId="1EFC66CA"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TRINITY_DN27163_c4_g2_i1</w:t>
            </w:r>
          </w:p>
        </w:tc>
        <w:tc>
          <w:tcPr>
            <w:tcW w:w="1382" w:type="dxa"/>
          </w:tcPr>
          <w:p w14:paraId="76178657" w14:textId="5400085B" w:rsidR="002E6E63" w:rsidRDefault="002E6E63" w:rsidP="00F61E60">
            <w:pPr>
              <w:rPr>
                <w:rFonts w:ascii="Times" w:hAnsi="Times"/>
                <w:color w:val="000000" w:themeColor="text1"/>
                <w:sz w:val="22"/>
                <w:szCs w:val="22"/>
              </w:rPr>
            </w:pPr>
            <w:r>
              <w:rPr>
                <w:rFonts w:ascii="Times" w:hAnsi="Times"/>
                <w:color w:val="000000" w:themeColor="text1"/>
                <w:sz w:val="22"/>
                <w:szCs w:val="22"/>
              </w:rPr>
              <w:t>NA</w:t>
            </w:r>
          </w:p>
        </w:tc>
        <w:tc>
          <w:tcPr>
            <w:tcW w:w="4860" w:type="dxa"/>
          </w:tcPr>
          <w:p w14:paraId="7F89B482" w14:textId="204D7502" w:rsidR="002E6E63" w:rsidRPr="00EB3C59" w:rsidRDefault="002E6E63" w:rsidP="00F61E60">
            <w:pPr>
              <w:rPr>
                <w:rFonts w:ascii="Times" w:eastAsia="Arial Unicode MS" w:hAnsi="Times" w:cs="Arial Unicode MS"/>
                <w:color w:val="000000" w:themeColor="text1"/>
                <w:sz w:val="22"/>
                <w:szCs w:val="22"/>
              </w:rPr>
            </w:pPr>
            <w:r w:rsidRPr="00F61E60">
              <w:rPr>
                <w:rFonts w:ascii="Times" w:eastAsia="Arial Unicode MS" w:hAnsi="Times" w:cs="Arial Unicode MS"/>
                <w:color w:val="000000" w:themeColor="text1"/>
                <w:sz w:val="22"/>
                <w:szCs w:val="22"/>
              </w:rPr>
              <w:t>Hypothetical protein</w:t>
            </w:r>
          </w:p>
        </w:tc>
        <w:tc>
          <w:tcPr>
            <w:tcW w:w="1890" w:type="dxa"/>
          </w:tcPr>
          <w:p w14:paraId="60DED7A2" w14:textId="568EA16C"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11.75</w:t>
            </w:r>
          </w:p>
        </w:tc>
        <w:tc>
          <w:tcPr>
            <w:tcW w:w="1705" w:type="dxa"/>
          </w:tcPr>
          <w:p w14:paraId="60035E28" w14:textId="38D381F4"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1.13</w:t>
            </w:r>
          </w:p>
        </w:tc>
      </w:tr>
      <w:tr w:rsidR="002E6E63" w:rsidRPr="00F61E60" w14:paraId="0C15D716" w14:textId="77777777" w:rsidTr="00F91635">
        <w:trPr>
          <w:trHeight w:val="269"/>
        </w:trPr>
        <w:tc>
          <w:tcPr>
            <w:tcW w:w="3113" w:type="dxa"/>
          </w:tcPr>
          <w:p w14:paraId="51EB41EC" w14:textId="4B53764E"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TRINITY_DN19604_c0_g3_i1</w:t>
            </w:r>
          </w:p>
        </w:tc>
        <w:tc>
          <w:tcPr>
            <w:tcW w:w="1382" w:type="dxa"/>
          </w:tcPr>
          <w:p w14:paraId="494CD4A6" w14:textId="5BEE65ED" w:rsidR="002E6E63" w:rsidRDefault="002E6E63" w:rsidP="00F61E60">
            <w:pPr>
              <w:rPr>
                <w:rFonts w:ascii="Times" w:hAnsi="Times"/>
                <w:color w:val="000000" w:themeColor="text1"/>
                <w:sz w:val="22"/>
                <w:szCs w:val="22"/>
              </w:rPr>
            </w:pPr>
            <w:r>
              <w:rPr>
                <w:rFonts w:ascii="Times" w:hAnsi="Times"/>
                <w:color w:val="000000" w:themeColor="text1"/>
                <w:sz w:val="22"/>
                <w:szCs w:val="22"/>
              </w:rPr>
              <w:t>NA</w:t>
            </w:r>
          </w:p>
        </w:tc>
        <w:tc>
          <w:tcPr>
            <w:tcW w:w="4860" w:type="dxa"/>
          </w:tcPr>
          <w:p w14:paraId="2386BCF2" w14:textId="63C91BE6" w:rsidR="002E6E63" w:rsidRPr="00EB3C59" w:rsidRDefault="002E6E63" w:rsidP="00F61E60">
            <w:pPr>
              <w:rPr>
                <w:rFonts w:ascii="Times" w:eastAsia="Arial Unicode MS" w:hAnsi="Times" w:cs="Arial Unicode MS"/>
                <w:color w:val="000000" w:themeColor="text1"/>
                <w:sz w:val="22"/>
                <w:szCs w:val="22"/>
              </w:rPr>
            </w:pPr>
            <w:r w:rsidRPr="00F61E60">
              <w:rPr>
                <w:rFonts w:ascii="Times" w:eastAsia="Arial Unicode MS" w:hAnsi="Times" w:cs="Arial Unicode MS"/>
                <w:color w:val="000000" w:themeColor="text1"/>
                <w:sz w:val="22"/>
                <w:szCs w:val="22"/>
              </w:rPr>
              <w:t>SH3 domain</w:t>
            </w:r>
          </w:p>
        </w:tc>
        <w:tc>
          <w:tcPr>
            <w:tcW w:w="1890" w:type="dxa"/>
          </w:tcPr>
          <w:p w14:paraId="030B6530" w14:textId="3540287D"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8.89</w:t>
            </w:r>
          </w:p>
        </w:tc>
        <w:tc>
          <w:tcPr>
            <w:tcW w:w="1705" w:type="dxa"/>
          </w:tcPr>
          <w:p w14:paraId="67358AAC" w14:textId="795E0665" w:rsidR="002E6E63" w:rsidRPr="00F61E60" w:rsidRDefault="002E6E63" w:rsidP="00F61E60">
            <w:pPr>
              <w:rPr>
                <w:rFonts w:ascii="Times" w:eastAsia="Times New Roman" w:hAnsi="Times"/>
                <w:color w:val="000000" w:themeColor="text1"/>
                <w:sz w:val="22"/>
                <w:szCs w:val="22"/>
              </w:rPr>
            </w:pPr>
            <w:r w:rsidRPr="00F61E60">
              <w:rPr>
                <w:rFonts w:ascii="Times" w:eastAsia="Times New Roman" w:hAnsi="Times"/>
                <w:color w:val="000000" w:themeColor="text1"/>
                <w:sz w:val="22"/>
                <w:szCs w:val="22"/>
              </w:rPr>
              <w:t>1.26</w:t>
            </w:r>
          </w:p>
        </w:tc>
      </w:tr>
    </w:tbl>
    <w:p w14:paraId="5525A467" w14:textId="6494C24B" w:rsidR="00F91635" w:rsidRDefault="00F91635">
      <w:pPr>
        <w:rPr>
          <w:rFonts w:ascii="Times" w:hAnsi="Times"/>
          <w:sz w:val="22"/>
          <w:szCs w:val="22"/>
        </w:rPr>
        <w:sectPr w:rsidR="00F91635" w:rsidSect="008B60F2">
          <w:pgSz w:w="15840" w:h="12240" w:orient="landscape" w:code="1"/>
          <w:pgMar w:top="1440" w:right="1440" w:bottom="1440" w:left="1440" w:header="720" w:footer="720" w:gutter="0"/>
          <w:cols w:space="720"/>
          <w:docGrid w:linePitch="360"/>
        </w:sectPr>
      </w:pPr>
      <w:r w:rsidRPr="00F91635">
        <w:rPr>
          <w:rFonts w:ascii="Times" w:hAnsi="Times"/>
          <w:sz w:val="22"/>
          <w:szCs w:val="22"/>
        </w:rPr>
        <w:t>a</w:t>
      </w:r>
      <w:r w:rsidR="005F5A4E" w:rsidRPr="00F91635">
        <w:rPr>
          <w:rFonts w:ascii="Times" w:hAnsi="Times"/>
          <w:sz w:val="22"/>
          <w:szCs w:val="22"/>
        </w:rPr>
        <w:t xml:space="preserve">: NA </w:t>
      </w:r>
      <w:proofErr w:type="spellStart"/>
      <w:r w:rsidR="005F5A4E" w:rsidRPr="00F91635">
        <w:rPr>
          <w:rFonts w:ascii="Times" w:hAnsi="Times"/>
          <w:sz w:val="22"/>
          <w:szCs w:val="22"/>
        </w:rPr>
        <w:t>Blastx</w:t>
      </w:r>
      <w:proofErr w:type="spellEnd"/>
      <w:r w:rsidR="005F5A4E" w:rsidRPr="00F91635">
        <w:rPr>
          <w:rFonts w:ascii="Times" w:hAnsi="Times"/>
          <w:sz w:val="22"/>
          <w:szCs w:val="22"/>
        </w:rPr>
        <w:t xml:space="preserve"> </w:t>
      </w:r>
      <w:r w:rsidRPr="00F91635">
        <w:rPr>
          <w:rFonts w:ascii="Times" w:hAnsi="Times"/>
          <w:sz w:val="22"/>
          <w:szCs w:val="22"/>
        </w:rPr>
        <w:t xml:space="preserve">comparison </w:t>
      </w:r>
      <w:r w:rsidR="005F5A4E" w:rsidRPr="00F91635">
        <w:rPr>
          <w:rFonts w:ascii="Times" w:hAnsi="Times"/>
          <w:sz w:val="22"/>
          <w:szCs w:val="22"/>
        </w:rPr>
        <w:t xml:space="preserve">of the transcript sequence against C1A proteins </w:t>
      </w:r>
      <w:r w:rsidR="002E6E63">
        <w:rPr>
          <w:rFonts w:ascii="Times" w:hAnsi="Times"/>
          <w:sz w:val="22"/>
          <w:szCs w:val="22"/>
        </w:rPr>
        <w:t>showed</w:t>
      </w:r>
      <w:r w:rsidRPr="00F91635">
        <w:rPr>
          <w:rFonts w:ascii="Times" w:hAnsi="Times"/>
          <w:sz w:val="22"/>
          <w:szCs w:val="22"/>
        </w:rPr>
        <w:t xml:space="preserve"> no hits.</w:t>
      </w:r>
    </w:p>
    <w:p w14:paraId="1152084E" w14:textId="28D140BC" w:rsidR="00EF287F" w:rsidRDefault="00F91635">
      <w:pPr>
        <w:rPr>
          <w:rFonts w:ascii="Times" w:hAnsi="Times"/>
          <w:b/>
        </w:rPr>
      </w:pPr>
      <w:r w:rsidRPr="00F91635">
        <w:rPr>
          <w:rFonts w:ascii="Times" w:hAnsi="Times"/>
          <w:b/>
        </w:rPr>
        <w:lastRenderedPageBreak/>
        <w:t>Supplementary Figures</w:t>
      </w:r>
    </w:p>
    <w:p w14:paraId="5E4CC425" w14:textId="554FA761" w:rsidR="00EA6DF2" w:rsidRDefault="00F91635" w:rsidP="00EA6DF2">
      <w:pPr>
        <w:rPr>
          <w:rFonts w:ascii="Times" w:eastAsia="Times New Roman" w:hAnsi="Times" w:cs="Times New Roman"/>
          <w:color w:val="000000"/>
        </w:rPr>
      </w:pPr>
      <w:r>
        <w:rPr>
          <w:rFonts w:ascii="Times" w:hAnsi="Times"/>
        </w:rPr>
        <w:t xml:space="preserve">Figure S1. </w:t>
      </w:r>
      <w:r w:rsidR="009D4CED">
        <w:rPr>
          <w:rFonts w:ascii="Times" w:hAnsi="Times"/>
        </w:rPr>
        <w:t xml:space="preserve">Uptake of fluorescently </w:t>
      </w:r>
      <w:r w:rsidR="00EA6DF2">
        <w:rPr>
          <w:rFonts w:ascii="Times" w:hAnsi="Times"/>
        </w:rPr>
        <w:t xml:space="preserve">(Cy3) </w:t>
      </w:r>
      <w:r w:rsidR="009D4CED">
        <w:rPr>
          <w:rFonts w:ascii="Times" w:hAnsi="Times"/>
        </w:rPr>
        <w:t xml:space="preserve">tagged siRNA by C1A spores. </w:t>
      </w:r>
      <w:r w:rsidR="00EA6DF2">
        <w:rPr>
          <w:rFonts w:ascii="Times" w:hAnsi="Times"/>
        </w:rPr>
        <w:t xml:space="preserve">(A) The </w:t>
      </w:r>
      <w:proofErr w:type="spellStart"/>
      <w:r w:rsidR="00EA6DF2" w:rsidRPr="005E188D">
        <w:rPr>
          <w:rFonts w:ascii="Times" w:hAnsi="Times"/>
          <w:i/>
        </w:rPr>
        <w:t>ldhD</w:t>
      </w:r>
      <w:proofErr w:type="spellEnd"/>
      <w:r w:rsidR="00EA6DF2">
        <w:rPr>
          <w:rFonts w:ascii="Times" w:hAnsi="Times"/>
        </w:rPr>
        <w:t xml:space="preserve">-specific siRNA was added </w:t>
      </w:r>
      <w:r w:rsidR="00EA6DF2">
        <w:rPr>
          <w:rFonts w:ascii="Times" w:eastAsia="Times New Roman" w:hAnsi="Times" w:cs="Times New Roman"/>
          <w:color w:val="000000"/>
        </w:rPr>
        <w:t>to the flooding solution 75 minutes after the onset of flooding followed by incubation for 15 more minutes at 39ºC. Samples (a few microliters) were taken at regular intervals for visualization. The same field is shown for DAPI-, and Cy3-labeled germinating spores (Note that the spores were concurrently stained with DAPI and fluorescing green indicating the uptake of the Cy3-labeled siRNA) (bar=20 µm). (B) Effect of the siRNA treatment on fungal growth rate. siRNA</w:t>
      </w:r>
      <w:r w:rsidR="00F84457">
        <w:rPr>
          <w:rFonts w:ascii="Times" w:eastAsia="Times New Roman" w:hAnsi="Times" w:cs="Times New Roman"/>
          <w:color w:val="000000"/>
        </w:rPr>
        <w:t>-</w:t>
      </w:r>
      <w:r w:rsidR="00EA6DF2">
        <w:rPr>
          <w:rFonts w:ascii="Times" w:eastAsia="Times New Roman" w:hAnsi="Times" w:cs="Times New Roman"/>
          <w:color w:val="000000"/>
        </w:rPr>
        <w:t xml:space="preserve">treated spores were collected and used to inoculate fresh RFC medium. Control cultures were started at the same time using siRNA-untreated spores. Headspace pressure was measured daily and used to calculate fungal biomass as described previously </w:t>
      </w:r>
      <w:r w:rsidR="00F84457">
        <w:rPr>
          <w:rFonts w:ascii="Times" w:hAnsi="Times"/>
        </w:rPr>
        <w:fldChar w:fldCharType="begin"/>
      </w:r>
      <w:r w:rsidR="00F84457">
        <w:rPr>
          <w:rFonts w:ascii="Times" w:hAnsi="Times"/>
        </w:rPr>
        <w:instrText xml:space="preserve"> ADDIN EN.CITE &lt;EndNote&gt;&lt;Cite&gt;&lt;Author&gt;Ranganathan&lt;/Author&gt;&lt;Year&gt;2017&lt;/Year&gt;&lt;RecNum&gt;48&lt;/RecNum&gt;&lt;DisplayText&gt;(1)&lt;/DisplayText&gt;&lt;record&gt;&lt;rec-number&gt;48&lt;/rec-number&gt;&lt;foreign-keys&gt;&lt;key app="EN" db-id="ewr5exdf2952evezdr4pt5sy5dd22pefxad2" timestamp="1496856157"&gt;48&lt;/key&gt;&lt;/foreign-keys&gt;&lt;ref-type name="Journal Article"&gt;17&lt;/ref-type&gt;&lt;contributors&gt;&lt;authors&gt;&lt;author&gt;Ranganathan,Abhaya&lt;/author&gt;&lt;author&gt;Smith,Olivia P.&lt;/author&gt;&lt;author&gt;Youssef,Noha H.&lt;/author&gt;&lt;author&gt;Struchtemeyer,Christopher G.&lt;/author&gt;&lt;author&gt;Atiyeh,Hasan K.&lt;/author&gt;&lt;author&gt;Elshahed,Mostafa S.&lt;/author&gt;&lt;/authors&gt;&lt;/contributors&gt;&lt;auth-address&gt;Mostafa S. Elshahed,Department of Microbiology and Molecular Genetics, Oklahoma State University, Stillwater,OK, USA,mostafa@okstate.edu&lt;/auth-address&gt;&lt;titles&gt;&lt;title&gt;Utilizing Anaerobic Fungi for Two-stage Sugar Extraction and Biofuel Production from Lignocellulosic Biomass&lt;/title&gt;&lt;secondary-title&gt;Frontiers in Microbiology&lt;/secondary-title&gt;&lt;short-title&gt;Biofuel production by anaerobic fungal cultures&lt;/short-title&gt;&lt;/titles&gt;&lt;periodical&gt;&lt;full-title&gt;Frontiers in Microbiology&lt;/full-title&gt;&lt;/periodical&gt;&lt;volume&gt;8&lt;/volume&gt;&lt;number&gt;635&lt;/number&gt;&lt;keywords&gt;&lt;keyword&gt;anaerobic fungi,Biofuels,lignocellulosic biofuel,Consolidated Bioprocessing,Fungal metabolism&lt;/keyword&gt;&lt;/keywords&gt;&lt;dates&gt;&lt;year&gt;2017&lt;/year&gt;&lt;pub-dates&gt;&lt;date&gt;2017-April-11&lt;/date&gt;&lt;/pub-dates&gt;&lt;/dates&gt;&lt;isbn&gt;1664-302X&lt;/isbn&gt;&lt;work-type&gt;Original Research&lt;/work-type&gt;&lt;urls&gt;&lt;related-urls&gt;&lt;url&gt;http://journal.frontiersin.org/article/10.3389/fmicb.2017.00635&lt;/url&gt;&lt;/related-urls&gt;&lt;/urls&gt;&lt;electronic-resource-num&gt;10.3389/fmicb.2017.00635&lt;/electronic-resource-num&gt;&lt;language&gt;English&lt;/language&gt;&lt;/record&gt;&lt;/Cite&gt;&lt;/EndNote&gt;</w:instrText>
      </w:r>
      <w:r w:rsidR="00F84457">
        <w:rPr>
          <w:rFonts w:ascii="Times" w:hAnsi="Times"/>
        </w:rPr>
        <w:fldChar w:fldCharType="separate"/>
      </w:r>
      <w:r w:rsidR="00F84457">
        <w:rPr>
          <w:rFonts w:ascii="Times" w:hAnsi="Times"/>
          <w:noProof/>
        </w:rPr>
        <w:t>(1)</w:t>
      </w:r>
      <w:r w:rsidR="00F84457">
        <w:rPr>
          <w:rFonts w:ascii="Times" w:hAnsi="Times"/>
        </w:rPr>
        <w:fldChar w:fldCharType="end"/>
      </w:r>
      <w:r w:rsidR="00EA6DF2" w:rsidRPr="00EA6DF2">
        <w:rPr>
          <w:rFonts w:ascii="Times" w:hAnsi="Times"/>
        </w:rPr>
        <w:t>.</w:t>
      </w:r>
      <w:r w:rsidR="00EA6DF2">
        <w:t xml:space="preserve"> </w:t>
      </w:r>
      <w:r w:rsidR="00EA6DF2">
        <w:rPr>
          <w:rFonts w:ascii="Times" w:eastAsia="Times New Roman" w:hAnsi="Times" w:cs="Times New Roman"/>
          <w:color w:val="000000"/>
        </w:rPr>
        <w:t>Error bars are standard deviations from at least three replicate cultures for each condition.</w:t>
      </w:r>
    </w:p>
    <w:p w14:paraId="43960B76" w14:textId="57E71F9F" w:rsidR="00EA6DF2" w:rsidRDefault="00EA6DF2" w:rsidP="00EA6DF2">
      <w:pPr>
        <w:rPr>
          <w:rFonts w:ascii="Times" w:hAnsi="Times"/>
        </w:rPr>
      </w:pPr>
    </w:p>
    <w:p w14:paraId="50D06B4C" w14:textId="4A065611" w:rsidR="00807997" w:rsidRDefault="00807997" w:rsidP="00EA6DF2">
      <w:pPr>
        <w:rPr>
          <w:rFonts w:ascii="Times" w:hAnsi="Times"/>
        </w:rPr>
      </w:pPr>
    </w:p>
    <w:p w14:paraId="74CA5A79" w14:textId="15A6FDA8" w:rsidR="00807997" w:rsidRDefault="00D85F9B" w:rsidP="00EA6DF2">
      <w:pPr>
        <w:rPr>
          <w:rFonts w:ascii="Times" w:hAnsi="Times"/>
        </w:rPr>
        <w:sectPr w:rsidR="00807997" w:rsidSect="00F91635">
          <w:pgSz w:w="12240" w:h="15840" w:code="1"/>
          <w:pgMar w:top="1440" w:right="1440" w:bottom="1440" w:left="1440" w:header="720" w:footer="720" w:gutter="0"/>
          <w:cols w:space="720"/>
          <w:docGrid w:linePitch="360"/>
        </w:sectPr>
      </w:pPr>
      <w:r>
        <w:rPr>
          <w:rFonts w:ascii="Times New Roman" w:hAnsi="Times New Roman" w:cs="Times New Roman"/>
          <w:noProof/>
        </w:rPr>
        <w:drawing>
          <wp:inline distT="0" distB="0" distL="0" distR="0" wp14:anchorId="425DE23C" wp14:editId="26BCE739">
            <wp:extent cx="4295775" cy="4923155"/>
            <wp:effectExtent l="0" t="0" r="0" b="4445"/>
            <wp:docPr id="9" name="Picture 9" descr="../Fig%20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0S1.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775" cy="4923155"/>
                    </a:xfrm>
                    <a:prstGeom prst="rect">
                      <a:avLst/>
                    </a:prstGeom>
                    <a:noFill/>
                    <a:ln>
                      <a:noFill/>
                    </a:ln>
                  </pic:spPr>
                </pic:pic>
              </a:graphicData>
            </a:graphic>
          </wp:inline>
        </w:drawing>
      </w:r>
    </w:p>
    <w:p w14:paraId="681100DB" w14:textId="4DCDD3B0" w:rsidR="00F84457" w:rsidRPr="00F84457" w:rsidRDefault="00F84457">
      <w:pPr>
        <w:rPr>
          <w:rFonts w:ascii="Times" w:hAnsi="Times"/>
          <w:b/>
        </w:rPr>
      </w:pPr>
      <w:r w:rsidRPr="00F84457">
        <w:rPr>
          <w:rFonts w:ascii="Times" w:hAnsi="Times"/>
          <w:b/>
        </w:rPr>
        <w:lastRenderedPageBreak/>
        <w:t>References:</w:t>
      </w:r>
    </w:p>
    <w:p w14:paraId="09D7BB65" w14:textId="77777777" w:rsidR="00F84457" w:rsidRDefault="00F84457">
      <w:pPr>
        <w:rPr>
          <w:rFonts w:ascii="Times" w:hAnsi="Times"/>
        </w:rPr>
      </w:pPr>
    </w:p>
    <w:p w14:paraId="51AF6604" w14:textId="473816C1" w:rsidR="00F84457" w:rsidRPr="00F84457" w:rsidRDefault="00F84457" w:rsidP="00F84457">
      <w:pPr>
        <w:pStyle w:val="EndNoteBibliography"/>
        <w:ind w:left="720" w:hanging="720"/>
        <w:rPr>
          <w:rFonts w:ascii="Times New Roman" w:hAnsi="Times New Roman" w:cs="Times New Roman"/>
          <w:noProof/>
        </w:rPr>
      </w:pPr>
      <w:r w:rsidRPr="00F84457">
        <w:rPr>
          <w:rFonts w:ascii="Times New Roman" w:hAnsi="Times New Roman" w:cs="Times New Roman"/>
        </w:rPr>
        <w:fldChar w:fldCharType="begin"/>
      </w:r>
      <w:r w:rsidRPr="00F84457">
        <w:rPr>
          <w:rFonts w:ascii="Times New Roman" w:hAnsi="Times New Roman" w:cs="Times New Roman"/>
        </w:rPr>
        <w:instrText xml:space="preserve"> ADDIN EN.REFLIST </w:instrText>
      </w:r>
      <w:r w:rsidRPr="00F84457">
        <w:rPr>
          <w:rFonts w:ascii="Times New Roman" w:hAnsi="Times New Roman" w:cs="Times New Roman"/>
        </w:rPr>
        <w:fldChar w:fldCharType="separate"/>
      </w:r>
      <w:r w:rsidRPr="00F84457">
        <w:rPr>
          <w:rFonts w:ascii="Times New Roman" w:hAnsi="Times New Roman" w:cs="Times New Roman"/>
          <w:noProof/>
        </w:rPr>
        <w:t>1.</w:t>
      </w:r>
      <w:r w:rsidRPr="00F84457">
        <w:rPr>
          <w:rFonts w:ascii="Times New Roman" w:hAnsi="Times New Roman" w:cs="Times New Roman"/>
          <w:noProof/>
        </w:rPr>
        <w:tab/>
      </w:r>
      <w:r w:rsidRPr="00F84457">
        <w:rPr>
          <w:rFonts w:ascii="Times New Roman" w:hAnsi="Times New Roman" w:cs="Times New Roman"/>
          <w:b/>
          <w:noProof/>
        </w:rPr>
        <w:t xml:space="preserve">Ranganathan A, Smith OP, Youssef NH, Struchtemeyer CG, Atiyeh HK, Elshahed MS. </w:t>
      </w:r>
      <w:r w:rsidRPr="00F84457">
        <w:rPr>
          <w:rFonts w:ascii="Times New Roman" w:hAnsi="Times New Roman" w:cs="Times New Roman"/>
          <w:noProof/>
        </w:rPr>
        <w:t xml:space="preserve">2017. Utilizing anaerobic fungi for two-stage sugar extraction and biofuel production from lignocellulosic biomass. Front Microbiol </w:t>
      </w:r>
      <w:r w:rsidRPr="00F84457">
        <w:rPr>
          <w:rFonts w:ascii="Times New Roman" w:hAnsi="Times New Roman" w:cs="Times New Roman"/>
          <w:b/>
          <w:noProof/>
        </w:rPr>
        <w:t>8:</w:t>
      </w:r>
      <w:r w:rsidRPr="00F84457">
        <w:rPr>
          <w:rFonts w:ascii="Times New Roman" w:hAnsi="Times New Roman" w:cs="Times New Roman"/>
          <w:noProof/>
        </w:rPr>
        <w:t>635.</w:t>
      </w:r>
    </w:p>
    <w:p w14:paraId="7EAD2E88" w14:textId="73A05DDA" w:rsidR="00F91635" w:rsidRPr="00F84457" w:rsidRDefault="00F84457">
      <w:pPr>
        <w:rPr>
          <w:rFonts w:ascii="Times New Roman" w:hAnsi="Times New Roman" w:cs="Times New Roman"/>
        </w:rPr>
      </w:pPr>
      <w:r w:rsidRPr="00F84457">
        <w:rPr>
          <w:rFonts w:ascii="Times New Roman" w:hAnsi="Times New Roman" w:cs="Times New Roman"/>
        </w:rPr>
        <w:fldChar w:fldCharType="end"/>
      </w:r>
    </w:p>
    <w:sectPr w:rsidR="00F91635" w:rsidRPr="00F84457" w:rsidSect="00F9163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098E7" w14:textId="77777777" w:rsidR="00B87685" w:rsidRDefault="00B87685" w:rsidP="00F91635">
      <w:r>
        <w:separator/>
      </w:r>
    </w:p>
  </w:endnote>
  <w:endnote w:type="continuationSeparator" w:id="0">
    <w:p w14:paraId="3FEB45BB" w14:textId="77777777" w:rsidR="00B87685" w:rsidRDefault="00B87685" w:rsidP="00F91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9FB98" w14:textId="77777777" w:rsidR="00B87685" w:rsidRDefault="00B87685" w:rsidP="00F91635">
      <w:r>
        <w:separator/>
      </w:r>
    </w:p>
  </w:footnote>
  <w:footnote w:type="continuationSeparator" w:id="0">
    <w:p w14:paraId="658A3C89" w14:textId="77777777" w:rsidR="00B87685" w:rsidRDefault="00B87685" w:rsidP="00F916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SM Journal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r5exdf2952evezdr4pt5sy5dd22pefxad2&quot;&gt;RNAi&lt;record-ids&gt;&lt;item&gt;48&lt;/item&gt;&lt;/record-ids&gt;&lt;/item&gt;&lt;/Libraries&gt;"/>
  </w:docVars>
  <w:rsids>
    <w:rsidRoot w:val="00C2639F"/>
    <w:rsid w:val="000067CD"/>
    <w:rsid w:val="00013D29"/>
    <w:rsid w:val="00020555"/>
    <w:rsid w:val="00027C75"/>
    <w:rsid w:val="00061A70"/>
    <w:rsid w:val="0007215C"/>
    <w:rsid w:val="00075CF0"/>
    <w:rsid w:val="00085E8D"/>
    <w:rsid w:val="000A5AE4"/>
    <w:rsid w:val="000B334B"/>
    <w:rsid w:val="000B5512"/>
    <w:rsid w:val="000C38E7"/>
    <w:rsid w:val="000E32ED"/>
    <w:rsid w:val="000F3FBF"/>
    <w:rsid w:val="001227FF"/>
    <w:rsid w:val="00131A16"/>
    <w:rsid w:val="001369D8"/>
    <w:rsid w:val="00161B71"/>
    <w:rsid w:val="001632B2"/>
    <w:rsid w:val="00192D77"/>
    <w:rsid w:val="001B76D7"/>
    <w:rsid w:val="0020690B"/>
    <w:rsid w:val="00220FE3"/>
    <w:rsid w:val="00237180"/>
    <w:rsid w:val="0026174E"/>
    <w:rsid w:val="00270F3C"/>
    <w:rsid w:val="002725DE"/>
    <w:rsid w:val="00281374"/>
    <w:rsid w:val="002C6690"/>
    <w:rsid w:val="002E6E63"/>
    <w:rsid w:val="002F55BF"/>
    <w:rsid w:val="00305FCF"/>
    <w:rsid w:val="003364A0"/>
    <w:rsid w:val="00346144"/>
    <w:rsid w:val="00375400"/>
    <w:rsid w:val="0039576C"/>
    <w:rsid w:val="003B0F7E"/>
    <w:rsid w:val="00425C58"/>
    <w:rsid w:val="00426810"/>
    <w:rsid w:val="00430C25"/>
    <w:rsid w:val="004C2AAC"/>
    <w:rsid w:val="004E7489"/>
    <w:rsid w:val="005021FA"/>
    <w:rsid w:val="00527E91"/>
    <w:rsid w:val="0055711B"/>
    <w:rsid w:val="00570FB8"/>
    <w:rsid w:val="00580753"/>
    <w:rsid w:val="005A4972"/>
    <w:rsid w:val="005B6DB6"/>
    <w:rsid w:val="005C4BD4"/>
    <w:rsid w:val="005E188D"/>
    <w:rsid w:val="005E3B69"/>
    <w:rsid w:val="005E4491"/>
    <w:rsid w:val="005E5E04"/>
    <w:rsid w:val="005F5A4E"/>
    <w:rsid w:val="00601FBB"/>
    <w:rsid w:val="00616493"/>
    <w:rsid w:val="00617C2F"/>
    <w:rsid w:val="00621F4C"/>
    <w:rsid w:val="00632E23"/>
    <w:rsid w:val="00636827"/>
    <w:rsid w:val="00637016"/>
    <w:rsid w:val="006903C4"/>
    <w:rsid w:val="0069311A"/>
    <w:rsid w:val="00695E4B"/>
    <w:rsid w:val="006B0B28"/>
    <w:rsid w:val="006D1142"/>
    <w:rsid w:val="006D2A55"/>
    <w:rsid w:val="006E1624"/>
    <w:rsid w:val="006F5D46"/>
    <w:rsid w:val="00720B6B"/>
    <w:rsid w:val="007279F7"/>
    <w:rsid w:val="00734124"/>
    <w:rsid w:val="007460AE"/>
    <w:rsid w:val="0076491B"/>
    <w:rsid w:val="00791D79"/>
    <w:rsid w:val="007A0E15"/>
    <w:rsid w:val="007A285C"/>
    <w:rsid w:val="007B0295"/>
    <w:rsid w:val="007C5565"/>
    <w:rsid w:val="007F3B1C"/>
    <w:rsid w:val="007F66E2"/>
    <w:rsid w:val="0080793E"/>
    <w:rsid w:val="00807997"/>
    <w:rsid w:val="00823D87"/>
    <w:rsid w:val="00833A06"/>
    <w:rsid w:val="00852D68"/>
    <w:rsid w:val="0085404C"/>
    <w:rsid w:val="008625F2"/>
    <w:rsid w:val="00863BF5"/>
    <w:rsid w:val="00867A4B"/>
    <w:rsid w:val="00867D38"/>
    <w:rsid w:val="00874BAA"/>
    <w:rsid w:val="008A7EDF"/>
    <w:rsid w:val="008B60F2"/>
    <w:rsid w:val="009006E6"/>
    <w:rsid w:val="00906EB6"/>
    <w:rsid w:val="00920CBA"/>
    <w:rsid w:val="009307B9"/>
    <w:rsid w:val="009632EC"/>
    <w:rsid w:val="009D2706"/>
    <w:rsid w:val="009D4CED"/>
    <w:rsid w:val="00A260AB"/>
    <w:rsid w:val="00A2743D"/>
    <w:rsid w:val="00A3017D"/>
    <w:rsid w:val="00A41290"/>
    <w:rsid w:val="00A64A0C"/>
    <w:rsid w:val="00A80BE1"/>
    <w:rsid w:val="00A901C5"/>
    <w:rsid w:val="00A96FC6"/>
    <w:rsid w:val="00AA1345"/>
    <w:rsid w:val="00AA7D92"/>
    <w:rsid w:val="00AC6816"/>
    <w:rsid w:val="00AC7565"/>
    <w:rsid w:val="00B078EE"/>
    <w:rsid w:val="00B322FF"/>
    <w:rsid w:val="00B410FD"/>
    <w:rsid w:val="00B62B04"/>
    <w:rsid w:val="00B706B3"/>
    <w:rsid w:val="00B81469"/>
    <w:rsid w:val="00B85AE2"/>
    <w:rsid w:val="00B87685"/>
    <w:rsid w:val="00B91632"/>
    <w:rsid w:val="00BC2997"/>
    <w:rsid w:val="00BC37AD"/>
    <w:rsid w:val="00BD117C"/>
    <w:rsid w:val="00BE5F91"/>
    <w:rsid w:val="00C12C37"/>
    <w:rsid w:val="00C17755"/>
    <w:rsid w:val="00C2639F"/>
    <w:rsid w:val="00C41F40"/>
    <w:rsid w:val="00C63659"/>
    <w:rsid w:val="00C931AB"/>
    <w:rsid w:val="00C93FFE"/>
    <w:rsid w:val="00CA7F46"/>
    <w:rsid w:val="00CB1E5A"/>
    <w:rsid w:val="00CD55A1"/>
    <w:rsid w:val="00CF43CB"/>
    <w:rsid w:val="00CF5514"/>
    <w:rsid w:val="00CF7EAC"/>
    <w:rsid w:val="00D132E0"/>
    <w:rsid w:val="00D13CB1"/>
    <w:rsid w:val="00D237FB"/>
    <w:rsid w:val="00D266EC"/>
    <w:rsid w:val="00D5077C"/>
    <w:rsid w:val="00D85F9B"/>
    <w:rsid w:val="00DA0723"/>
    <w:rsid w:val="00DC2B6C"/>
    <w:rsid w:val="00DC73D6"/>
    <w:rsid w:val="00DD5F24"/>
    <w:rsid w:val="00E00F95"/>
    <w:rsid w:val="00E0512D"/>
    <w:rsid w:val="00E30DF6"/>
    <w:rsid w:val="00E42BA4"/>
    <w:rsid w:val="00E45ABD"/>
    <w:rsid w:val="00E50A2B"/>
    <w:rsid w:val="00E753D0"/>
    <w:rsid w:val="00E85FBA"/>
    <w:rsid w:val="00E907C1"/>
    <w:rsid w:val="00EA2FA4"/>
    <w:rsid w:val="00EA6DF2"/>
    <w:rsid w:val="00EB3C59"/>
    <w:rsid w:val="00ED69D0"/>
    <w:rsid w:val="00EE0E59"/>
    <w:rsid w:val="00EF2768"/>
    <w:rsid w:val="00EF287F"/>
    <w:rsid w:val="00F04947"/>
    <w:rsid w:val="00F06299"/>
    <w:rsid w:val="00F17F11"/>
    <w:rsid w:val="00F52415"/>
    <w:rsid w:val="00F5448D"/>
    <w:rsid w:val="00F61E60"/>
    <w:rsid w:val="00F641CE"/>
    <w:rsid w:val="00F7527B"/>
    <w:rsid w:val="00F84457"/>
    <w:rsid w:val="00F91635"/>
    <w:rsid w:val="00FC58E8"/>
    <w:rsid w:val="00FC7A36"/>
    <w:rsid w:val="00FD5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4C5E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639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1635"/>
    <w:pPr>
      <w:tabs>
        <w:tab w:val="center" w:pos="4680"/>
        <w:tab w:val="right" w:pos="9360"/>
      </w:tabs>
    </w:pPr>
  </w:style>
  <w:style w:type="character" w:customStyle="1" w:styleId="HeaderChar">
    <w:name w:val="Header Char"/>
    <w:basedOn w:val="DefaultParagraphFont"/>
    <w:link w:val="Header"/>
    <w:uiPriority w:val="99"/>
    <w:rsid w:val="00F91635"/>
  </w:style>
  <w:style w:type="paragraph" w:styleId="Footer">
    <w:name w:val="footer"/>
    <w:basedOn w:val="Normal"/>
    <w:link w:val="FooterChar"/>
    <w:uiPriority w:val="99"/>
    <w:unhideWhenUsed/>
    <w:rsid w:val="00F91635"/>
    <w:pPr>
      <w:tabs>
        <w:tab w:val="center" w:pos="4680"/>
        <w:tab w:val="right" w:pos="9360"/>
      </w:tabs>
    </w:pPr>
  </w:style>
  <w:style w:type="character" w:customStyle="1" w:styleId="FooterChar">
    <w:name w:val="Footer Char"/>
    <w:basedOn w:val="DefaultParagraphFont"/>
    <w:link w:val="Footer"/>
    <w:uiPriority w:val="99"/>
    <w:rsid w:val="00F91635"/>
  </w:style>
  <w:style w:type="paragraph" w:styleId="NormalWeb">
    <w:name w:val="Normal (Web)"/>
    <w:basedOn w:val="Normal"/>
    <w:uiPriority w:val="99"/>
    <w:semiHidden/>
    <w:unhideWhenUsed/>
    <w:rsid w:val="00807997"/>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F8445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4457"/>
    <w:rPr>
      <w:rFonts w:ascii="Times New Roman" w:hAnsi="Times New Roman" w:cs="Times New Roman"/>
      <w:sz w:val="18"/>
      <w:szCs w:val="18"/>
    </w:rPr>
  </w:style>
  <w:style w:type="paragraph" w:customStyle="1" w:styleId="EndNoteBibliographyTitle">
    <w:name w:val="EndNote Bibliography Title"/>
    <w:basedOn w:val="Normal"/>
    <w:rsid w:val="00F84457"/>
    <w:pPr>
      <w:jc w:val="center"/>
    </w:pPr>
    <w:rPr>
      <w:rFonts w:ascii="Calibri" w:hAnsi="Calibri"/>
    </w:rPr>
  </w:style>
  <w:style w:type="paragraph" w:customStyle="1" w:styleId="EndNoteBibliography">
    <w:name w:val="EndNote Bibliography"/>
    <w:basedOn w:val="Normal"/>
    <w:rsid w:val="00F84457"/>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79297">
      <w:bodyDiv w:val="1"/>
      <w:marLeft w:val="0"/>
      <w:marRight w:val="0"/>
      <w:marTop w:val="0"/>
      <w:marBottom w:val="0"/>
      <w:divBdr>
        <w:top w:val="none" w:sz="0" w:space="0" w:color="auto"/>
        <w:left w:val="none" w:sz="0" w:space="0" w:color="auto"/>
        <w:bottom w:val="none" w:sz="0" w:space="0" w:color="auto"/>
        <w:right w:val="none" w:sz="0" w:space="0" w:color="auto"/>
      </w:divBdr>
    </w:div>
    <w:div w:id="1239562114">
      <w:bodyDiv w:val="1"/>
      <w:marLeft w:val="0"/>
      <w:marRight w:val="0"/>
      <w:marTop w:val="0"/>
      <w:marBottom w:val="0"/>
      <w:divBdr>
        <w:top w:val="none" w:sz="0" w:space="0" w:color="auto"/>
        <w:left w:val="none" w:sz="0" w:space="0" w:color="auto"/>
        <w:bottom w:val="none" w:sz="0" w:space="0" w:color="auto"/>
        <w:right w:val="none" w:sz="0" w:space="0" w:color="auto"/>
      </w:divBdr>
    </w:div>
    <w:div w:id="1393045282">
      <w:bodyDiv w:val="1"/>
      <w:marLeft w:val="0"/>
      <w:marRight w:val="0"/>
      <w:marTop w:val="0"/>
      <w:marBottom w:val="0"/>
      <w:divBdr>
        <w:top w:val="none" w:sz="0" w:space="0" w:color="auto"/>
        <w:left w:val="none" w:sz="0" w:space="0" w:color="auto"/>
        <w:bottom w:val="none" w:sz="0" w:space="0" w:color="auto"/>
        <w:right w:val="none" w:sz="0" w:space="0" w:color="auto"/>
      </w:divBdr>
    </w:div>
    <w:div w:id="1666392285">
      <w:bodyDiv w:val="1"/>
      <w:marLeft w:val="0"/>
      <w:marRight w:val="0"/>
      <w:marTop w:val="0"/>
      <w:marBottom w:val="0"/>
      <w:divBdr>
        <w:top w:val="none" w:sz="0" w:space="0" w:color="auto"/>
        <w:left w:val="none" w:sz="0" w:space="0" w:color="auto"/>
        <w:bottom w:val="none" w:sz="0" w:space="0" w:color="auto"/>
        <w:right w:val="none" w:sz="0" w:space="0" w:color="auto"/>
      </w:divBdr>
    </w:div>
    <w:div w:id="19522051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1618</Words>
  <Characters>9223</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Noha Youssef</dc:creator>
  <cp:keywords/>
  <dc:description/>
  <cp:lastModifiedBy>Noha Youssef</cp:lastModifiedBy>
  <cp:revision>4</cp:revision>
  <dcterms:created xsi:type="dcterms:W3CDTF">2017-12-05T16:52:00Z</dcterms:created>
  <dcterms:modified xsi:type="dcterms:W3CDTF">2017-12-05T18:00:00Z</dcterms:modified>
</cp:coreProperties>
</file>