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09765" w14:textId="77777777" w:rsidR="0028054C" w:rsidRPr="0054570D" w:rsidRDefault="0028054C" w:rsidP="0028054C">
      <w:pPr>
        <w:spacing w:line="480" w:lineRule="auto"/>
        <w:rPr>
          <w:rFonts w:ascii="Calibri" w:hAnsi="Calibri" w:cs="Calibri"/>
          <w:b/>
          <w:color w:val="000000" w:themeColor="text1"/>
          <w:sz w:val="28"/>
          <w:szCs w:val="28"/>
        </w:rPr>
      </w:pPr>
      <w:r w:rsidRPr="0054570D">
        <w:rPr>
          <w:rFonts w:ascii="Calibri" w:hAnsi="Calibri" w:cs="Calibri"/>
          <w:b/>
          <w:color w:val="000000" w:themeColor="text1"/>
          <w:sz w:val="28"/>
          <w:szCs w:val="28"/>
        </w:rPr>
        <w:t>Supplementary Material</w:t>
      </w:r>
    </w:p>
    <w:p w14:paraId="459F8DA4" w14:textId="61A191C5" w:rsidR="00E92E15" w:rsidRPr="0054570D" w:rsidRDefault="00346741" w:rsidP="00D554C4">
      <w:pPr>
        <w:widowControl/>
        <w:spacing w:line="480" w:lineRule="auto"/>
        <w:jc w:val="left"/>
        <w:rPr>
          <w:rFonts w:ascii="Calibri" w:hAnsi="Calibri" w:cs="Calibri"/>
          <w:sz w:val="24"/>
          <w:szCs w:val="24"/>
        </w:rPr>
      </w:pPr>
      <w:r w:rsidRPr="0054570D">
        <w:rPr>
          <w:rFonts w:ascii="Calibri" w:hAnsi="Calibri" w:cs="Calibri"/>
          <w:sz w:val="24"/>
          <w:szCs w:val="24"/>
        </w:rPr>
        <w:t xml:space="preserve">Appendix </w:t>
      </w:r>
      <w:r w:rsidR="0028054C" w:rsidRPr="0054570D">
        <w:rPr>
          <w:rFonts w:ascii="Calibri" w:hAnsi="Calibri" w:cs="Calibri"/>
          <w:sz w:val="24"/>
          <w:szCs w:val="24"/>
        </w:rPr>
        <w:t>A</w:t>
      </w:r>
      <w:r w:rsidR="007867AC" w:rsidRPr="0054570D">
        <w:rPr>
          <w:rFonts w:ascii="Calibri" w:hAnsi="Calibri" w:cs="Calibri"/>
          <w:sz w:val="24"/>
          <w:szCs w:val="24"/>
        </w:rPr>
        <w:t>. Details of tracked birds and loggers.</w:t>
      </w:r>
    </w:p>
    <w:tbl>
      <w:tblPr>
        <w:tblW w:w="16018" w:type="dxa"/>
        <w:tblInd w:w="-1134" w:type="dxa"/>
        <w:tblCellMar>
          <w:left w:w="60" w:type="dxa"/>
          <w:right w:w="70" w:type="dxa"/>
        </w:tblCellMar>
        <w:tblLook w:val="04A0" w:firstRow="1" w:lastRow="0" w:firstColumn="1" w:lastColumn="0" w:noHBand="0" w:noVBand="1"/>
      </w:tblPr>
      <w:tblGrid>
        <w:gridCol w:w="2552"/>
        <w:gridCol w:w="1365"/>
        <w:gridCol w:w="848"/>
        <w:gridCol w:w="1472"/>
        <w:gridCol w:w="1196"/>
        <w:gridCol w:w="1062"/>
        <w:gridCol w:w="1328"/>
        <w:gridCol w:w="1418"/>
        <w:gridCol w:w="1984"/>
        <w:gridCol w:w="940"/>
        <w:gridCol w:w="1853"/>
      </w:tblGrid>
      <w:tr w:rsidR="001B67AE" w:rsidRPr="00346741" w14:paraId="5AF3DF7D" w14:textId="77777777" w:rsidTr="00B70BB5">
        <w:trPr>
          <w:trHeight w:val="634"/>
        </w:trPr>
        <w:tc>
          <w:tcPr>
            <w:tcW w:w="2552" w:type="dxa"/>
            <w:tcBorders>
              <w:top w:val="single" w:sz="12" w:space="0" w:color="auto"/>
              <w:bottom w:val="single" w:sz="12" w:space="0" w:color="auto"/>
            </w:tcBorders>
            <w:shd w:val="clear" w:color="auto" w:fill="auto"/>
            <w:tcMar>
              <w:left w:w="60" w:type="dxa"/>
            </w:tcMar>
            <w:vAlign w:val="center"/>
          </w:tcPr>
          <w:p w14:paraId="1509A525"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Species</w:t>
            </w:r>
          </w:p>
        </w:tc>
        <w:tc>
          <w:tcPr>
            <w:tcW w:w="1365" w:type="dxa"/>
            <w:tcBorders>
              <w:top w:val="single" w:sz="12" w:space="0" w:color="auto"/>
              <w:bottom w:val="single" w:sz="12" w:space="0" w:color="auto"/>
            </w:tcBorders>
            <w:shd w:val="clear" w:color="auto" w:fill="auto"/>
            <w:tcMar>
              <w:left w:w="60" w:type="dxa"/>
            </w:tcMar>
            <w:vAlign w:val="center"/>
          </w:tcPr>
          <w:p w14:paraId="2E114ABE"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Transmitter model</w:t>
            </w:r>
          </w:p>
        </w:tc>
        <w:tc>
          <w:tcPr>
            <w:tcW w:w="848" w:type="dxa"/>
            <w:tcBorders>
              <w:top w:val="single" w:sz="12" w:space="0" w:color="auto"/>
              <w:bottom w:val="single" w:sz="12" w:space="0" w:color="auto"/>
            </w:tcBorders>
            <w:shd w:val="clear" w:color="auto" w:fill="auto"/>
            <w:tcMar>
              <w:left w:w="60" w:type="dxa"/>
            </w:tcMar>
            <w:vAlign w:val="center"/>
          </w:tcPr>
          <w:p w14:paraId="686D2DBE"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Device</w:t>
            </w:r>
          </w:p>
          <w:p w14:paraId="3F80C03E" w14:textId="77777777" w:rsidR="001B67AE" w:rsidRPr="00346741" w:rsidRDefault="0025683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mass (g)</w:t>
            </w:r>
          </w:p>
        </w:tc>
        <w:tc>
          <w:tcPr>
            <w:tcW w:w="1472" w:type="dxa"/>
            <w:tcBorders>
              <w:top w:val="single" w:sz="12" w:space="0" w:color="auto"/>
              <w:bottom w:val="single" w:sz="12" w:space="0" w:color="auto"/>
            </w:tcBorders>
            <w:shd w:val="clear" w:color="auto" w:fill="auto"/>
            <w:vAlign w:val="center"/>
          </w:tcPr>
          <w:p w14:paraId="495BEBC8" w14:textId="60545F8B" w:rsidR="001B67AE" w:rsidRPr="00346741" w:rsidRDefault="0025683D" w:rsidP="00B7569B">
            <w:pPr>
              <w:widowControl/>
              <w:spacing w:line="480" w:lineRule="auto"/>
              <w:rPr>
                <w:rFonts w:ascii="Calibri" w:hAnsi="Calibri" w:cs="Calibri"/>
                <w:b/>
                <w:bCs/>
                <w:color w:val="000000"/>
                <w:sz w:val="18"/>
                <w:szCs w:val="18"/>
              </w:rPr>
            </w:pPr>
            <w:r w:rsidRPr="00346741">
              <w:rPr>
                <w:rFonts w:ascii="Calibri" w:hAnsi="Calibri" w:cs="Calibri"/>
                <w:b/>
                <w:bCs/>
                <w:color w:val="000000"/>
                <w:sz w:val="18"/>
                <w:szCs w:val="18"/>
              </w:rPr>
              <w:t xml:space="preserve">Type of telemetry device </w:t>
            </w:r>
          </w:p>
        </w:tc>
        <w:tc>
          <w:tcPr>
            <w:tcW w:w="1196" w:type="dxa"/>
            <w:tcBorders>
              <w:top w:val="single" w:sz="12" w:space="0" w:color="auto"/>
              <w:bottom w:val="single" w:sz="12" w:space="0" w:color="auto"/>
            </w:tcBorders>
            <w:shd w:val="clear" w:color="auto" w:fill="auto"/>
            <w:tcMar>
              <w:left w:w="60" w:type="dxa"/>
            </w:tcMar>
            <w:vAlign w:val="center"/>
          </w:tcPr>
          <w:p w14:paraId="667128A7"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Deployment type </w:t>
            </w:r>
          </w:p>
        </w:tc>
        <w:tc>
          <w:tcPr>
            <w:tcW w:w="1062" w:type="dxa"/>
            <w:tcBorders>
              <w:top w:val="single" w:sz="12" w:space="0" w:color="auto"/>
              <w:bottom w:val="single" w:sz="12" w:space="0" w:color="auto"/>
            </w:tcBorders>
            <w:shd w:val="clear" w:color="auto" w:fill="auto"/>
            <w:tcMar>
              <w:left w:w="60" w:type="dxa"/>
            </w:tcMar>
            <w:vAlign w:val="center"/>
          </w:tcPr>
          <w:p w14:paraId="1E317612"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Logger code</w:t>
            </w:r>
          </w:p>
          <w:p w14:paraId="6A8B5D7D" w14:textId="77777777" w:rsidR="001B67AE" w:rsidRPr="00346741" w:rsidRDefault="0025683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identifier</w:t>
            </w:r>
          </w:p>
        </w:tc>
        <w:tc>
          <w:tcPr>
            <w:tcW w:w="1328" w:type="dxa"/>
            <w:tcBorders>
              <w:top w:val="single" w:sz="12" w:space="0" w:color="auto"/>
              <w:bottom w:val="single" w:sz="12" w:space="0" w:color="auto"/>
            </w:tcBorders>
            <w:shd w:val="clear" w:color="auto" w:fill="auto"/>
            <w:tcMar>
              <w:left w:w="60" w:type="dxa"/>
            </w:tcMar>
            <w:vAlign w:val="center"/>
          </w:tcPr>
          <w:p w14:paraId="7F8E7327"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Spring </w:t>
            </w:r>
          </w:p>
          <w:p w14:paraId="16E48AD8" w14:textId="77777777" w:rsidR="001B67AE" w:rsidRPr="00346741" w:rsidRDefault="0025683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migration year</w:t>
            </w:r>
          </w:p>
        </w:tc>
        <w:tc>
          <w:tcPr>
            <w:tcW w:w="1418" w:type="dxa"/>
            <w:tcBorders>
              <w:top w:val="single" w:sz="12" w:space="0" w:color="auto"/>
              <w:bottom w:val="single" w:sz="12" w:space="0" w:color="auto"/>
            </w:tcBorders>
            <w:shd w:val="clear" w:color="auto" w:fill="auto"/>
            <w:tcMar>
              <w:left w:w="60" w:type="dxa"/>
            </w:tcMar>
            <w:vAlign w:val="center"/>
          </w:tcPr>
          <w:p w14:paraId="58AF34B1"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Autumn</w:t>
            </w:r>
          </w:p>
          <w:p w14:paraId="54855B4B" w14:textId="77777777" w:rsidR="001B67AE" w:rsidRPr="00346741" w:rsidRDefault="0025683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migration year</w:t>
            </w:r>
          </w:p>
        </w:tc>
        <w:tc>
          <w:tcPr>
            <w:tcW w:w="1984" w:type="dxa"/>
            <w:tcBorders>
              <w:top w:val="single" w:sz="12" w:space="0" w:color="auto"/>
              <w:bottom w:val="single" w:sz="12" w:space="0" w:color="auto"/>
            </w:tcBorders>
            <w:shd w:val="clear" w:color="auto" w:fill="auto"/>
            <w:tcMar>
              <w:left w:w="60" w:type="dxa"/>
            </w:tcMar>
            <w:vAlign w:val="center"/>
          </w:tcPr>
          <w:p w14:paraId="1B0C22CA"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Capture Location </w:t>
            </w:r>
          </w:p>
        </w:tc>
        <w:tc>
          <w:tcPr>
            <w:tcW w:w="940" w:type="dxa"/>
            <w:tcBorders>
              <w:top w:val="single" w:sz="12" w:space="0" w:color="auto"/>
              <w:bottom w:val="single" w:sz="12" w:space="0" w:color="auto"/>
            </w:tcBorders>
            <w:shd w:val="clear" w:color="auto" w:fill="auto"/>
            <w:tcMar>
              <w:left w:w="60" w:type="dxa"/>
            </w:tcMar>
            <w:vAlign w:val="center"/>
          </w:tcPr>
          <w:p w14:paraId="3B9F715B"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Capture </w:t>
            </w:r>
          </w:p>
          <w:p w14:paraId="6ECC7EF5" w14:textId="77777777" w:rsidR="001B67AE" w:rsidRPr="00346741" w:rsidRDefault="0025683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month</w:t>
            </w:r>
          </w:p>
        </w:tc>
        <w:tc>
          <w:tcPr>
            <w:tcW w:w="1853" w:type="dxa"/>
            <w:tcBorders>
              <w:top w:val="single" w:sz="12" w:space="0" w:color="auto"/>
              <w:bottom w:val="single" w:sz="12" w:space="0" w:color="auto"/>
            </w:tcBorders>
            <w:shd w:val="clear" w:color="auto" w:fill="auto"/>
            <w:tcMar>
              <w:left w:w="60" w:type="dxa"/>
            </w:tcMar>
            <w:vAlign w:val="center"/>
          </w:tcPr>
          <w:p w14:paraId="362F611C" w14:textId="77777777" w:rsidR="001B67AE" w:rsidRPr="00346741" w:rsidRDefault="0025683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Capture </w:t>
            </w:r>
          </w:p>
          <w:p w14:paraId="52AD3C6C" w14:textId="77777777" w:rsidR="001B67AE" w:rsidRPr="00346741" w:rsidRDefault="0025683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method</w:t>
            </w:r>
          </w:p>
        </w:tc>
      </w:tr>
      <w:tr w:rsidR="001B67AE" w:rsidRPr="00346741" w14:paraId="238C860B" w14:textId="77777777" w:rsidTr="00B70BB5">
        <w:trPr>
          <w:trHeight w:val="240"/>
        </w:trPr>
        <w:tc>
          <w:tcPr>
            <w:tcW w:w="2552" w:type="dxa"/>
            <w:tcBorders>
              <w:top w:val="single" w:sz="12" w:space="0" w:color="auto"/>
            </w:tcBorders>
            <w:shd w:val="clear" w:color="auto" w:fill="auto"/>
            <w:tcMar>
              <w:left w:w="60" w:type="dxa"/>
            </w:tcMar>
            <w:vAlign w:val="center"/>
          </w:tcPr>
          <w:p w14:paraId="58D1999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tcBorders>
              <w:top w:val="single" w:sz="12" w:space="0" w:color="auto"/>
            </w:tcBorders>
            <w:shd w:val="clear" w:color="auto" w:fill="auto"/>
            <w:tcMar>
              <w:left w:w="60" w:type="dxa"/>
            </w:tcMar>
            <w:vAlign w:val="center"/>
          </w:tcPr>
          <w:p w14:paraId="7BFE5E97"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tcBorders>
              <w:top w:val="single" w:sz="12" w:space="0" w:color="auto"/>
            </w:tcBorders>
            <w:shd w:val="clear" w:color="auto" w:fill="auto"/>
            <w:tcMar>
              <w:left w:w="60" w:type="dxa"/>
            </w:tcMar>
            <w:vAlign w:val="center"/>
          </w:tcPr>
          <w:p w14:paraId="687FC927"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44</w:t>
            </w:r>
          </w:p>
        </w:tc>
        <w:tc>
          <w:tcPr>
            <w:tcW w:w="1472" w:type="dxa"/>
            <w:tcBorders>
              <w:top w:val="single" w:sz="12" w:space="0" w:color="auto"/>
            </w:tcBorders>
            <w:shd w:val="clear" w:color="auto" w:fill="auto"/>
            <w:vAlign w:val="center"/>
          </w:tcPr>
          <w:p w14:paraId="0954D894" w14:textId="77777777" w:rsidR="001B67AE" w:rsidRPr="00346741" w:rsidRDefault="0025683D" w:rsidP="00346741">
            <w:pPr>
              <w:widowControl/>
              <w:spacing w:line="480" w:lineRule="auto"/>
              <w:rPr>
                <w:rFonts w:ascii="Calibri" w:hAnsi="Calibri" w:cs="Calibri"/>
                <w:color w:val="000000"/>
                <w:sz w:val="18"/>
                <w:szCs w:val="18"/>
              </w:rPr>
            </w:pPr>
            <w:r w:rsidRPr="00346741">
              <w:rPr>
                <w:rFonts w:ascii="Calibri" w:hAnsi="Calibri" w:cs="Calibri"/>
                <w:color w:val="000000"/>
                <w:sz w:val="18"/>
                <w:szCs w:val="18"/>
              </w:rPr>
              <w:t>GPS-GSM</w:t>
            </w:r>
          </w:p>
        </w:tc>
        <w:tc>
          <w:tcPr>
            <w:tcW w:w="1196" w:type="dxa"/>
            <w:tcBorders>
              <w:top w:val="single" w:sz="12" w:space="0" w:color="auto"/>
            </w:tcBorders>
            <w:shd w:val="clear" w:color="auto" w:fill="auto"/>
            <w:tcMar>
              <w:left w:w="60" w:type="dxa"/>
            </w:tcMar>
            <w:vAlign w:val="center"/>
          </w:tcPr>
          <w:p w14:paraId="17055F77"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tcBorders>
              <w:top w:val="single" w:sz="12" w:space="0" w:color="auto"/>
            </w:tcBorders>
            <w:shd w:val="clear" w:color="auto" w:fill="auto"/>
            <w:tcMar>
              <w:left w:w="60" w:type="dxa"/>
            </w:tcMar>
            <w:vAlign w:val="center"/>
          </w:tcPr>
          <w:p w14:paraId="442C067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APCN03</w:t>
            </w:r>
          </w:p>
        </w:tc>
        <w:tc>
          <w:tcPr>
            <w:tcW w:w="1328" w:type="dxa"/>
            <w:tcBorders>
              <w:top w:val="single" w:sz="12" w:space="0" w:color="auto"/>
            </w:tcBorders>
            <w:shd w:val="clear" w:color="auto" w:fill="auto"/>
            <w:tcMar>
              <w:left w:w="60" w:type="dxa"/>
            </w:tcMar>
            <w:vAlign w:val="center"/>
          </w:tcPr>
          <w:p w14:paraId="6800B97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tcBorders>
              <w:top w:val="single" w:sz="12" w:space="0" w:color="auto"/>
            </w:tcBorders>
            <w:shd w:val="clear" w:color="auto" w:fill="auto"/>
            <w:tcMar>
              <w:left w:w="60" w:type="dxa"/>
            </w:tcMar>
            <w:vAlign w:val="center"/>
          </w:tcPr>
          <w:p w14:paraId="7ED86AA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tcBorders>
              <w:top w:val="single" w:sz="12" w:space="0" w:color="auto"/>
            </w:tcBorders>
            <w:shd w:val="clear" w:color="auto" w:fill="auto"/>
            <w:tcMar>
              <w:left w:w="60" w:type="dxa"/>
            </w:tcMar>
            <w:vAlign w:val="center"/>
          </w:tcPr>
          <w:p w14:paraId="4F7FEFF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tcBorders>
              <w:top w:val="single" w:sz="12" w:space="0" w:color="auto"/>
            </w:tcBorders>
            <w:shd w:val="clear" w:color="auto" w:fill="auto"/>
            <w:tcMar>
              <w:left w:w="60" w:type="dxa"/>
            </w:tcMar>
            <w:vAlign w:val="center"/>
          </w:tcPr>
          <w:p w14:paraId="7A24CCC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Nov, 2015</w:t>
            </w:r>
          </w:p>
        </w:tc>
        <w:tc>
          <w:tcPr>
            <w:tcW w:w="1853" w:type="dxa"/>
            <w:tcBorders>
              <w:top w:val="single" w:sz="12" w:space="0" w:color="auto"/>
            </w:tcBorders>
            <w:shd w:val="clear" w:color="auto" w:fill="auto"/>
            <w:tcMar>
              <w:left w:w="60" w:type="dxa"/>
            </w:tcMar>
            <w:vAlign w:val="center"/>
          </w:tcPr>
          <w:p w14:paraId="70D12BD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1B67AE" w:rsidRPr="00346741" w14:paraId="7E02B9A4" w14:textId="77777777" w:rsidTr="00B70BB5">
        <w:trPr>
          <w:trHeight w:val="240"/>
        </w:trPr>
        <w:tc>
          <w:tcPr>
            <w:tcW w:w="2552" w:type="dxa"/>
            <w:shd w:val="clear" w:color="auto" w:fill="auto"/>
            <w:tcMar>
              <w:left w:w="60" w:type="dxa"/>
            </w:tcMar>
            <w:vAlign w:val="center"/>
          </w:tcPr>
          <w:p w14:paraId="60FF15D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14:paraId="34F665CD"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6BAC2AE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46F60FE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68CC9E5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0CE2EA10"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D40003c</w:t>
            </w:r>
          </w:p>
        </w:tc>
        <w:tc>
          <w:tcPr>
            <w:tcW w:w="1328" w:type="dxa"/>
            <w:shd w:val="clear" w:color="auto" w:fill="auto"/>
            <w:tcMar>
              <w:left w:w="60" w:type="dxa"/>
            </w:tcMar>
            <w:vAlign w:val="center"/>
          </w:tcPr>
          <w:p w14:paraId="783A30B7" w14:textId="77777777" w:rsidR="001B67AE" w:rsidRPr="00346741" w:rsidRDefault="001B67AE"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6B6BD29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2279E8B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39E12E1D"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0EB2D78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1B67AE" w:rsidRPr="00346741" w14:paraId="1A152B1C" w14:textId="77777777" w:rsidTr="00B70BB5">
        <w:trPr>
          <w:trHeight w:val="240"/>
        </w:trPr>
        <w:tc>
          <w:tcPr>
            <w:tcW w:w="2552" w:type="dxa"/>
            <w:shd w:val="clear" w:color="auto" w:fill="auto"/>
            <w:tcMar>
              <w:left w:w="60" w:type="dxa"/>
            </w:tcMar>
            <w:vAlign w:val="center"/>
          </w:tcPr>
          <w:p w14:paraId="4998CED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14:paraId="064447D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04855B0E"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0B02C7E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04BCD6D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5B8BE19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D440040</w:t>
            </w:r>
          </w:p>
        </w:tc>
        <w:tc>
          <w:tcPr>
            <w:tcW w:w="1328" w:type="dxa"/>
            <w:shd w:val="clear" w:color="auto" w:fill="auto"/>
            <w:tcMar>
              <w:left w:w="60" w:type="dxa"/>
            </w:tcMar>
            <w:vAlign w:val="center"/>
          </w:tcPr>
          <w:p w14:paraId="2059F04A" w14:textId="77777777" w:rsidR="001B67AE" w:rsidRPr="00346741" w:rsidRDefault="001B67AE"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3564149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5B767FD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6C12D0D7"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28E2A65E"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1B67AE" w:rsidRPr="00346741" w14:paraId="7232BE58" w14:textId="77777777" w:rsidTr="00B70BB5">
        <w:trPr>
          <w:trHeight w:val="240"/>
        </w:trPr>
        <w:tc>
          <w:tcPr>
            <w:tcW w:w="2552" w:type="dxa"/>
            <w:shd w:val="clear" w:color="auto" w:fill="auto"/>
            <w:tcMar>
              <w:left w:w="60" w:type="dxa"/>
            </w:tcMar>
            <w:vAlign w:val="center"/>
          </w:tcPr>
          <w:p w14:paraId="3923852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14:paraId="22B8C51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256D267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6768B44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36D847CE"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22477F0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D440042</w:t>
            </w:r>
          </w:p>
        </w:tc>
        <w:tc>
          <w:tcPr>
            <w:tcW w:w="1328" w:type="dxa"/>
            <w:shd w:val="clear" w:color="auto" w:fill="auto"/>
            <w:tcMar>
              <w:left w:w="60" w:type="dxa"/>
            </w:tcMar>
            <w:vAlign w:val="center"/>
          </w:tcPr>
          <w:p w14:paraId="2BE11D8A" w14:textId="77777777" w:rsidR="001B67AE" w:rsidRPr="00346741" w:rsidRDefault="001B67AE"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7637037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378D896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4BDD413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021B73B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1B67AE" w:rsidRPr="00346741" w14:paraId="306DD30D" w14:textId="77777777" w:rsidTr="00B70BB5">
        <w:trPr>
          <w:trHeight w:val="240"/>
        </w:trPr>
        <w:tc>
          <w:tcPr>
            <w:tcW w:w="2552" w:type="dxa"/>
            <w:shd w:val="clear" w:color="auto" w:fill="auto"/>
            <w:tcMar>
              <w:left w:w="60" w:type="dxa"/>
            </w:tcMar>
            <w:vAlign w:val="center"/>
          </w:tcPr>
          <w:p w14:paraId="1FBD1CC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14:paraId="3505AA9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356DB0A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4C1EDC0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56EC88F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4B4FF01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D450046</w:t>
            </w:r>
          </w:p>
        </w:tc>
        <w:tc>
          <w:tcPr>
            <w:tcW w:w="1328" w:type="dxa"/>
            <w:shd w:val="clear" w:color="auto" w:fill="auto"/>
            <w:tcMar>
              <w:left w:w="60" w:type="dxa"/>
            </w:tcMar>
            <w:vAlign w:val="center"/>
          </w:tcPr>
          <w:p w14:paraId="54BB1D5D" w14:textId="77777777" w:rsidR="001B67AE" w:rsidRPr="00346741" w:rsidRDefault="001B67AE"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296265A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3EE2B4F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1A449CB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553D6C3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1B67AE" w:rsidRPr="00346741" w14:paraId="752BAC94" w14:textId="77777777" w:rsidTr="00B70BB5">
        <w:trPr>
          <w:trHeight w:val="240"/>
        </w:trPr>
        <w:tc>
          <w:tcPr>
            <w:tcW w:w="2552" w:type="dxa"/>
            <w:shd w:val="clear" w:color="auto" w:fill="auto"/>
            <w:tcMar>
              <w:left w:w="60" w:type="dxa"/>
            </w:tcMar>
            <w:vAlign w:val="center"/>
          </w:tcPr>
          <w:p w14:paraId="0046555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14:paraId="2545C11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000DE70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3063CA1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7F4C74B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3326D6A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D450056</w:t>
            </w:r>
          </w:p>
        </w:tc>
        <w:tc>
          <w:tcPr>
            <w:tcW w:w="1328" w:type="dxa"/>
            <w:shd w:val="clear" w:color="auto" w:fill="auto"/>
            <w:tcMar>
              <w:left w:w="60" w:type="dxa"/>
            </w:tcMar>
            <w:vAlign w:val="center"/>
          </w:tcPr>
          <w:p w14:paraId="74062287" w14:textId="77777777" w:rsidR="001B67AE" w:rsidRPr="00346741" w:rsidRDefault="001B67AE"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2A678F07"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61E6CE4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6E84E96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7BFB5CF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1B67AE" w:rsidRPr="00346741" w14:paraId="3D6B3506" w14:textId="77777777" w:rsidTr="00B70BB5">
        <w:trPr>
          <w:trHeight w:val="240"/>
        </w:trPr>
        <w:tc>
          <w:tcPr>
            <w:tcW w:w="2552" w:type="dxa"/>
            <w:shd w:val="clear" w:color="auto" w:fill="auto"/>
            <w:tcMar>
              <w:left w:w="60" w:type="dxa"/>
            </w:tcMar>
            <w:vAlign w:val="center"/>
          </w:tcPr>
          <w:p w14:paraId="2788930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14:paraId="3D7DC86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KoEco</w:t>
            </w:r>
            <w:proofErr w:type="spellEnd"/>
            <w:r w:rsidRPr="00346741">
              <w:rPr>
                <w:rFonts w:ascii="Calibri" w:eastAsia="Times New Roman" w:hAnsi="Calibri" w:cs="Calibri"/>
                <w:color w:val="000000"/>
                <w:sz w:val="18"/>
                <w:szCs w:val="18"/>
                <w:lang w:eastAsia="da-DK"/>
              </w:rPr>
              <w:t xml:space="preserve"> Backpack</w:t>
            </w:r>
          </w:p>
        </w:tc>
        <w:tc>
          <w:tcPr>
            <w:tcW w:w="848" w:type="dxa"/>
            <w:shd w:val="clear" w:color="auto" w:fill="auto"/>
            <w:tcMar>
              <w:left w:w="60" w:type="dxa"/>
            </w:tcMar>
            <w:vAlign w:val="center"/>
          </w:tcPr>
          <w:p w14:paraId="1D7E65E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50</w:t>
            </w:r>
          </w:p>
        </w:tc>
        <w:tc>
          <w:tcPr>
            <w:tcW w:w="1472" w:type="dxa"/>
            <w:shd w:val="clear" w:color="auto" w:fill="auto"/>
            <w:vAlign w:val="center"/>
          </w:tcPr>
          <w:p w14:paraId="1518D94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7554BB7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4EA84D9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vetch1504</w:t>
            </w:r>
          </w:p>
        </w:tc>
        <w:tc>
          <w:tcPr>
            <w:tcW w:w="1328" w:type="dxa"/>
            <w:shd w:val="clear" w:color="auto" w:fill="auto"/>
            <w:tcMar>
              <w:left w:w="60" w:type="dxa"/>
            </w:tcMar>
            <w:vAlign w:val="center"/>
          </w:tcPr>
          <w:p w14:paraId="29B5B52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3AF4944E" w14:textId="77777777" w:rsidR="001B67AE" w:rsidRPr="00346741" w:rsidRDefault="001B67AE" w:rsidP="00346741">
            <w:pPr>
              <w:widowControl/>
              <w:spacing w:line="480" w:lineRule="auto"/>
              <w:rPr>
                <w:rFonts w:ascii="Calibri" w:eastAsia="Times New Roman" w:hAnsi="Calibri" w:cs="Calibri"/>
                <w:color w:val="000000"/>
                <w:sz w:val="18"/>
                <w:szCs w:val="18"/>
                <w:lang w:eastAsia="da-DK"/>
              </w:rPr>
            </w:pPr>
          </w:p>
        </w:tc>
        <w:tc>
          <w:tcPr>
            <w:tcW w:w="1984" w:type="dxa"/>
            <w:shd w:val="clear" w:color="auto" w:fill="auto"/>
            <w:tcMar>
              <w:left w:w="60" w:type="dxa"/>
            </w:tcMar>
            <w:vAlign w:val="center"/>
          </w:tcPr>
          <w:p w14:paraId="53EA521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14:paraId="5F5B5F4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2015</w:t>
            </w:r>
          </w:p>
        </w:tc>
        <w:tc>
          <w:tcPr>
            <w:tcW w:w="1853" w:type="dxa"/>
            <w:shd w:val="clear" w:color="auto" w:fill="auto"/>
            <w:tcMar>
              <w:left w:w="60" w:type="dxa"/>
            </w:tcMar>
            <w:vAlign w:val="center"/>
          </w:tcPr>
          <w:p w14:paraId="4F63A98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1B67AE" w:rsidRPr="00346741" w14:paraId="0389AF0C" w14:textId="77777777" w:rsidTr="00B70BB5">
        <w:trPr>
          <w:trHeight w:val="240"/>
        </w:trPr>
        <w:tc>
          <w:tcPr>
            <w:tcW w:w="2552" w:type="dxa"/>
            <w:shd w:val="clear" w:color="auto" w:fill="auto"/>
            <w:tcMar>
              <w:left w:w="60" w:type="dxa"/>
            </w:tcMar>
            <w:vAlign w:val="center"/>
          </w:tcPr>
          <w:p w14:paraId="54DDFB9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630AF7C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36D142A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14F79A1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79DF943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1145C15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CAS002</w:t>
            </w:r>
          </w:p>
        </w:tc>
        <w:tc>
          <w:tcPr>
            <w:tcW w:w="1328" w:type="dxa"/>
            <w:shd w:val="clear" w:color="auto" w:fill="auto"/>
            <w:tcMar>
              <w:left w:w="60" w:type="dxa"/>
            </w:tcMar>
            <w:vAlign w:val="center"/>
          </w:tcPr>
          <w:p w14:paraId="3C1826C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14:paraId="0593EB19" w14:textId="679307B0"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sidR="00A20A44">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14:paraId="16AED2E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14:paraId="4BDDEA4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Jan, 2015</w:t>
            </w:r>
          </w:p>
        </w:tc>
        <w:tc>
          <w:tcPr>
            <w:tcW w:w="1853" w:type="dxa"/>
            <w:shd w:val="clear" w:color="auto" w:fill="auto"/>
            <w:tcMar>
              <w:left w:w="60" w:type="dxa"/>
            </w:tcMar>
            <w:vAlign w:val="center"/>
          </w:tcPr>
          <w:p w14:paraId="1B721B30"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1B67AE" w:rsidRPr="00346741" w14:paraId="39627C5B" w14:textId="77777777" w:rsidTr="00B70BB5">
        <w:trPr>
          <w:trHeight w:val="240"/>
        </w:trPr>
        <w:tc>
          <w:tcPr>
            <w:tcW w:w="2552" w:type="dxa"/>
            <w:shd w:val="clear" w:color="auto" w:fill="auto"/>
            <w:tcMar>
              <w:left w:w="60" w:type="dxa"/>
            </w:tcMar>
            <w:vAlign w:val="center"/>
          </w:tcPr>
          <w:p w14:paraId="540D121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147BAEB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67EA31FD"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1E8CA7C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150C5FB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16C0F00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CAS090</w:t>
            </w:r>
          </w:p>
        </w:tc>
        <w:tc>
          <w:tcPr>
            <w:tcW w:w="1328" w:type="dxa"/>
            <w:shd w:val="clear" w:color="auto" w:fill="auto"/>
            <w:tcMar>
              <w:left w:w="60" w:type="dxa"/>
            </w:tcMar>
            <w:vAlign w:val="center"/>
          </w:tcPr>
          <w:p w14:paraId="02C63D9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0A3601B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54ED330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14:paraId="2ACBB16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14:paraId="6361C8D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1B67AE" w:rsidRPr="00346741" w14:paraId="798BD5E2" w14:textId="77777777" w:rsidTr="00B70BB5">
        <w:trPr>
          <w:trHeight w:val="240"/>
        </w:trPr>
        <w:tc>
          <w:tcPr>
            <w:tcW w:w="2552" w:type="dxa"/>
            <w:shd w:val="clear" w:color="auto" w:fill="auto"/>
            <w:tcMar>
              <w:left w:w="60" w:type="dxa"/>
            </w:tcMar>
            <w:vAlign w:val="center"/>
          </w:tcPr>
          <w:p w14:paraId="124974E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271633C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19CC66A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518AF1F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5A70FCF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3BA4D1E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CAS092</w:t>
            </w:r>
          </w:p>
        </w:tc>
        <w:tc>
          <w:tcPr>
            <w:tcW w:w="1328" w:type="dxa"/>
            <w:shd w:val="clear" w:color="auto" w:fill="auto"/>
            <w:tcMar>
              <w:left w:w="60" w:type="dxa"/>
            </w:tcMar>
            <w:vAlign w:val="center"/>
          </w:tcPr>
          <w:p w14:paraId="3D15DD7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0ADE07C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02DE410E"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14:paraId="23727A0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14:paraId="79C0EE8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1B67AE" w:rsidRPr="00346741" w14:paraId="36AE3034" w14:textId="77777777" w:rsidTr="00B70BB5">
        <w:trPr>
          <w:trHeight w:val="240"/>
        </w:trPr>
        <w:tc>
          <w:tcPr>
            <w:tcW w:w="2552" w:type="dxa"/>
            <w:shd w:val="clear" w:color="auto" w:fill="auto"/>
            <w:tcMar>
              <w:left w:w="60" w:type="dxa"/>
            </w:tcMar>
            <w:vAlign w:val="center"/>
          </w:tcPr>
          <w:p w14:paraId="0499305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03DF7EF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3015FCD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5692297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404D6DC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75796A4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CAS096</w:t>
            </w:r>
          </w:p>
        </w:tc>
        <w:tc>
          <w:tcPr>
            <w:tcW w:w="1328" w:type="dxa"/>
            <w:shd w:val="clear" w:color="auto" w:fill="auto"/>
            <w:tcMar>
              <w:left w:w="60" w:type="dxa"/>
            </w:tcMar>
            <w:vAlign w:val="center"/>
          </w:tcPr>
          <w:p w14:paraId="4DEFBAE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00E1187E"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5675499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14:paraId="6C94884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14:paraId="193C3AF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1B67AE" w:rsidRPr="00346741" w14:paraId="5C4BAD77" w14:textId="77777777" w:rsidTr="00B70BB5">
        <w:trPr>
          <w:trHeight w:val="240"/>
        </w:trPr>
        <w:tc>
          <w:tcPr>
            <w:tcW w:w="2552" w:type="dxa"/>
            <w:shd w:val="clear" w:color="auto" w:fill="auto"/>
            <w:tcMar>
              <w:left w:w="60" w:type="dxa"/>
            </w:tcMar>
            <w:vAlign w:val="center"/>
          </w:tcPr>
          <w:p w14:paraId="537C100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597F03C0"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78BFD39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7224FE7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1043783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0766E2F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CAS097</w:t>
            </w:r>
          </w:p>
        </w:tc>
        <w:tc>
          <w:tcPr>
            <w:tcW w:w="1328" w:type="dxa"/>
            <w:shd w:val="clear" w:color="auto" w:fill="auto"/>
            <w:tcMar>
              <w:left w:w="60" w:type="dxa"/>
            </w:tcMar>
            <w:vAlign w:val="center"/>
          </w:tcPr>
          <w:p w14:paraId="111DFE8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46BAC1A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05A5305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14:paraId="2D3C444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14:paraId="7C15683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1B67AE" w:rsidRPr="00346741" w14:paraId="7D5FB914" w14:textId="77777777" w:rsidTr="00B70BB5">
        <w:trPr>
          <w:trHeight w:val="240"/>
        </w:trPr>
        <w:tc>
          <w:tcPr>
            <w:tcW w:w="2552" w:type="dxa"/>
            <w:shd w:val="clear" w:color="auto" w:fill="auto"/>
            <w:tcMar>
              <w:left w:w="60" w:type="dxa"/>
            </w:tcMar>
            <w:vAlign w:val="center"/>
          </w:tcPr>
          <w:p w14:paraId="5E4AA3F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70803C1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HQNN</w:t>
            </w:r>
          </w:p>
        </w:tc>
        <w:tc>
          <w:tcPr>
            <w:tcW w:w="848" w:type="dxa"/>
            <w:shd w:val="clear" w:color="auto" w:fill="auto"/>
            <w:tcMar>
              <w:left w:w="60" w:type="dxa"/>
            </w:tcMar>
            <w:vAlign w:val="center"/>
          </w:tcPr>
          <w:p w14:paraId="028E8C5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26</w:t>
            </w:r>
          </w:p>
        </w:tc>
        <w:tc>
          <w:tcPr>
            <w:tcW w:w="1472" w:type="dxa"/>
            <w:shd w:val="clear" w:color="auto" w:fill="auto"/>
            <w:vAlign w:val="center"/>
          </w:tcPr>
          <w:p w14:paraId="31AA7F7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74E8788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1564DFC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CAS221</w:t>
            </w:r>
          </w:p>
        </w:tc>
        <w:tc>
          <w:tcPr>
            <w:tcW w:w="1328" w:type="dxa"/>
            <w:shd w:val="clear" w:color="auto" w:fill="auto"/>
            <w:tcMar>
              <w:left w:w="60" w:type="dxa"/>
            </w:tcMar>
            <w:vAlign w:val="center"/>
          </w:tcPr>
          <w:p w14:paraId="59E8F41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58E9BFD2" w14:textId="77777777" w:rsidR="001B67AE" w:rsidRPr="00346741" w:rsidRDefault="001B67AE" w:rsidP="00346741">
            <w:pPr>
              <w:widowControl/>
              <w:spacing w:line="480" w:lineRule="auto"/>
              <w:rPr>
                <w:rFonts w:ascii="Calibri" w:eastAsia="Times New Roman" w:hAnsi="Calibri" w:cs="Calibri"/>
                <w:color w:val="000000"/>
                <w:sz w:val="18"/>
                <w:szCs w:val="18"/>
                <w:lang w:eastAsia="da-DK"/>
              </w:rPr>
            </w:pPr>
          </w:p>
        </w:tc>
        <w:tc>
          <w:tcPr>
            <w:tcW w:w="1984" w:type="dxa"/>
            <w:shd w:val="clear" w:color="auto" w:fill="auto"/>
            <w:tcMar>
              <w:left w:w="60" w:type="dxa"/>
            </w:tcMar>
            <w:vAlign w:val="center"/>
          </w:tcPr>
          <w:p w14:paraId="1A70B97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14:paraId="71883D28"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2015</w:t>
            </w:r>
          </w:p>
        </w:tc>
        <w:tc>
          <w:tcPr>
            <w:tcW w:w="1853" w:type="dxa"/>
            <w:shd w:val="clear" w:color="auto" w:fill="auto"/>
            <w:tcMar>
              <w:left w:w="60" w:type="dxa"/>
            </w:tcMar>
            <w:vAlign w:val="center"/>
          </w:tcPr>
          <w:p w14:paraId="129F1E7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1B67AE" w:rsidRPr="00346741" w14:paraId="1192B58D" w14:textId="77777777" w:rsidTr="00B70BB5">
        <w:trPr>
          <w:trHeight w:val="240"/>
        </w:trPr>
        <w:tc>
          <w:tcPr>
            <w:tcW w:w="2552" w:type="dxa"/>
            <w:shd w:val="clear" w:color="auto" w:fill="auto"/>
            <w:tcMar>
              <w:left w:w="60" w:type="dxa"/>
            </w:tcMar>
            <w:vAlign w:val="center"/>
          </w:tcPr>
          <w:p w14:paraId="5C4C20E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lastRenderedPageBreak/>
              <w:t>Greater White-fronted Goose</w:t>
            </w:r>
          </w:p>
        </w:tc>
        <w:tc>
          <w:tcPr>
            <w:tcW w:w="1365" w:type="dxa"/>
            <w:shd w:val="clear" w:color="auto" w:fill="auto"/>
            <w:tcMar>
              <w:left w:w="60" w:type="dxa"/>
            </w:tcMar>
            <w:vAlign w:val="center"/>
          </w:tcPr>
          <w:p w14:paraId="6F97732B"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HQNN</w:t>
            </w:r>
          </w:p>
        </w:tc>
        <w:tc>
          <w:tcPr>
            <w:tcW w:w="848" w:type="dxa"/>
            <w:shd w:val="clear" w:color="auto" w:fill="auto"/>
            <w:tcMar>
              <w:left w:w="60" w:type="dxa"/>
            </w:tcMar>
            <w:vAlign w:val="center"/>
          </w:tcPr>
          <w:p w14:paraId="202A2160"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26</w:t>
            </w:r>
          </w:p>
        </w:tc>
        <w:tc>
          <w:tcPr>
            <w:tcW w:w="1472" w:type="dxa"/>
            <w:shd w:val="clear" w:color="auto" w:fill="auto"/>
            <w:vAlign w:val="center"/>
          </w:tcPr>
          <w:p w14:paraId="0B4F10F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734A398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018CF40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CAS234</w:t>
            </w:r>
          </w:p>
        </w:tc>
        <w:tc>
          <w:tcPr>
            <w:tcW w:w="1328" w:type="dxa"/>
            <w:shd w:val="clear" w:color="auto" w:fill="auto"/>
            <w:tcMar>
              <w:left w:w="60" w:type="dxa"/>
            </w:tcMar>
            <w:vAlign w:val="center"/>
          </w:tcPr>
          <w:p w14:paraId="177AE5F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60D4453D"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4A710FB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14:paraId="6E74937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2015</w:t>
            </w:r>
          </w:p>
        </w:tc>
        <w:tc>
          <w:tcPr>
            <w:tcW w:w="1853" w:type="dxa"/>
            <w:shd w:val="clear" w:color="auto" w:fill="auto"/>
            <w:tcMar>
              <w:left w:w="60" w:type="dxa"/>
            </w:tcMar>
            <w:vAlign w:val="center"/>
          </w:tcPr>
          <w:p w14:paraId="094AB1C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1B67AE" w:rsidRPr="00346741" w14:paraId="26A67E90" w14:textId="77777777" w:rsidTr="00B70BB5">
        <w:trPr>
          <w:trHeight w:val="240"/>
        </w:trPr>
        <w:tc>
          <w:tcPr>
            <w:tcW w:w="2552" w:type="dxa"/>
            <w:shd w:val="clear" w:color="auto" w:fill="auto"/>
            <w:tcMar>
              <w:left w:w="60" w:type="dxa"/>
            </w:tcMar>
            <w:vAlign w:val="center"/>
          </w:tcPr>
          <w:p w14:paraId="444B93AD"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226D2931"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50D2125E"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26178AA0"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702DD3DE"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2925F13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BYH024</w:t>
            </w:r>
          </w:p>
        </w:tc>
        <w:tc>
          <w:tcPr>
            <w:tcW w:w="1328" w:type="dxa"/>
            <w:shd w:val="clear" w:color="auto" w:fill="auto"/>
            <w:tcMar>
              <w:left w:w="60" w:type="dxa"/>
            </w:tcMar>
            <w:vAlign w:val="center"/>
          </w:tcPr>
          <w:p w14:paraId="2FA4D2A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14:paraId="61315509" w14:textId="63257055"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sidR="00A20A44">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14:paraId="3C981F59"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14:paraId="32F77472"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2014</w:t>
            </w:r>
          </w:p>
        </w:tc>
        <w:tc>
          <w:tcPr>
            <w:tcW w:w="1853" w:type="dxa"/>
            <w:shd w:val="clear" w:color="auto" w:fill="auto"/>
            <w:tcMar>
              <w:left w:w="60" w:type="dxa"/>
            </w:tcMar>
            <w:vAlign w:val="center"/>
          </w:tcPr>
          <w:p w14:paraId="5A3B0E75"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1B67AE" w:rsidRPr="00346741" w14:paraId="4334C3EB" w14:textId="77777777" w:rsidTr="00B70BB5">
        <w:trPr>
          <w:trHeight w:val="240"/>
        </w:trPr>
        <w:tc>
          <w:tcPr>
            <w:tcW w:w="2552" w:type="dxa"/>
            <w:shd w:val="clear" w:color="auto" w:fill="auto"/>
            <w:tcMar>
              <w:left w:w="60" w:type="dxa"/>
            </w:tcMar>
            <w:vAlign w:val="center"/>
          </w:tcPr>
          <w:p w14:paraId="188521B6"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14:paraId="466AF35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10075C74"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057298E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186153DA"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68DA9BEC"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BYH027</w:t>
            </w:r>
          </w:p>
        </w:tc>
        <w:tc>
          <w:tcPr>
            <w:tcW w:w="1328" w:type="dxa"/>
            <w:shd w:val="clear" w:color="auto" w:fill="auto"/>
            <w:tcMar>
              <w:left w:w="60" w:type="dxa"/>
            </w:tcMar>
            <w:vAlign w:val="center"/>
          </w:tcPr>
          <w:p w14:paraId="259CA2C0"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14:paraId="051C5674" w14:textId="4F8A0773"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sidR="00A20A44">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14:paraId="2B2D442F"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14:paraId="029D80B7"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2014</w:t>
            </w:r>
          </w:p>
        </w:tc>
        <w:tc>
          <w:tcPr>
            <w:tcW w:w="1853" w:type="dxa"/>
            <w:shd w:val="clear" w:color="auto" w:fill="auto"/>
            <w:tcMar>
              <w:left w:w="60" w:type="dxa"/>
            </w:tcMar>
            <w:vAlign w:val="center"/>
          </w:tcPr>
          <w:p w14:paraId="6F5FA473" w14:textId="77777777" w:rsidR="001B67AE" w:rsidRPr="00346741" w:rsidRDefault="0025683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9469F4" w:rsidRPr="00346741" w14:paraId="33325078" w14:textId="77777777" w:rsidTr="00B70BB5">
        <w:trPr>
          <w:trHeight w:val="240"/>
        </w:trPr>
        <w:tc>
          <w:tcPr>
            <w:tcW w:w="2552" w:type="dxa"/>
            <w:shd w:val="clear" w:color="auto" w:fill="auto"/>
            <w:tcMar>
              <w:left w:w="60" w:type="dxa"/>
            </w:tcMar>
            <w:vAlign w:val="center"/>
          </w:tcPr>
          <w:p w14:paraId="5A4CEDC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5449E7B8" w14:textId="1C48B21C"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shd w:val="clear" w:color="auto" w:fill="auto"/>
            <w:tcMar>
              <w:left w:w="60" w:type="dxa"/>
            </w:tcMar>
            <w:vAlign w:val="center"/>
          </w:tcPr>
          <w:p w14:paraId="324B592F" w14:textId="2503F848"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35</w:t>
            </w:r>
          </w:p>
        </w:tc>
        <w:tc>
          <w:tcPr>
            <w:tcW w:w="1472" w:type="dxa"/>
            <w:shd w:val="clear" w:color="auto" w:fill="auto"/>
            <w:vAlign w:val="center"/>
          </w:tcPr>
          <w:p w14:paraId="0FA923A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66C9DE16" w14:textId="70FB062B"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6959EE1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BSAK27</w:t>
            </w:r>
          </w:p>
        </w:tc>
        <w:tc>
          <w:tcPr>
            <w:tcW w:w="1328" w:type="dxa"/>
            <w:shd w:val="clear" w:color="auto" w:fill="auto"/>
            <w:tcMar>
              <w:left w:w="60" w:type="dxa"/>
            </w:tcMar>
            <w:vAlign w:val="center"/>
          </w:tcPr>
          <w:p w14:paraId="3A0F20F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716FE024" w14:textId="00F9B0B8"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sidR="00A20A44">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14:paraId="6BF6CB6C" w14:textId="5E06201B"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Yamal Peninsula, Russia</w:t>
            </w:r>
          </w:p>
        </w:tc>
        <w:tc>
          <w:tcPr>
            <w:tcW w:w="940" w:type="dxa"/>
            <w:shd w:val="clear" w:color="auto" w:fill="auto"/>
            <w:tcMar>
              <w:left w:w="60" w:type="dxa"/>
            </w:tcMar>
            <w:vAlign w:val="center"/>
          </w:tcPr>
          <w:p w14:paraId="75E6E24C" w14:textId="602307F4"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2015</w:t>
            </w:r>
          </w:p>
        </w:tc>
        <w:tc>
          <w:tcPr>
            <w:tcW w:w="1853" w:type="dxa"/>
            <w:shd w:val="clear" w:color="auto" w:fill="auto"/>
            <w:tcMar>
              <w:left w:w="60" w:type="dxa"/>
            </w:tcMar>
            <w:vAlign w:val="center"/>
          </w:tcPr>
          <w:p w14:paraId="35846563" w14:textId="1CDE0A64"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2867592C" w14:textId="77777777" w:rsidTr="00B70BB5">
        <w:trPr>
          <w:trHeight w:val="240"/>
        </w:trPr>
        <w:tc>
          <w:tcPr>
            <w:tcW w:w="2552" w:type="dxa"/>
            <w:shd w:val="clear" w:color="auto" w:fill="auto"/>
            <w:tcMar>
              <w:left w:w="60" w:type="dxa"/>
            </w:tcMar>
            <w:vAlign w:val="center"/>
          </w:tcPr>
          <w:p w14:paraId="2C45ECB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11967874" w14:textId="18E138A2"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shd w:val="clear" w:color="auto" w:fill="auto"/>
            <w:tcMar>
              <w:left w:w="60" w:type="dxa"/>
            </w:tcMar>
            <w:vAlign w:val="center"/>
          </w:tcPr>
          <w:p w14:paraId="5497C36B" w14:textId="31B3D8A1"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35</w:t>
            </w:r>
          </w:p>
        </w:tc>
        <w:tc>
          <w:tcPr>
            <w:tcW w:w="1472" w:type="dxa"/>
            <w:shd w:val="clear" w:color="auto" w:fill="auto"/>
            <w:vAlign w:val="center"/>
          </w:tcPr>
          <w:p w14:paraId="5D30D26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3505E21D" w14:textId="5412AFA5"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3DC03AB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BSAK30</w:t>
            </w:r>
          </w:p>
        </w:tc>
        <w:tc>
          <w:tcPr>
            <w:tcW w:w="1328" w:type="dxa"/>
            <w:shd w:val="clear" w:color="auto" w:fill="auto"/>
            <w:tcMar>
              <w:left w:w="60" w:type="dxa"/>
            </w:tcMar>
            <w:vAlign w:val="center"/>
          </w:tcPr>
          <w:p w14:paraId="12986F1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14:paraId="7CE9C60D" w14:textId="5E7B7510"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sidR="00A20A44">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14:paraId="2F5FC9A0" w14:textId="3067E3B4"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Yamal Peninsula, Russia</w:t>
            </w:r>
          </w:p>
        </w:tc>
        <w:tc>
          <w:tcPr>
            <w:tcW w:w="940" w:type="dxa"/>
            <w:shd w:val="clear" w:color="auto" w:fill="auto"/>
            <w:tcMar>
              <w:left w:w="60" w:type="dxa"/>
            </w:tcMar>
            <w:vAlign w:val="center"/>
          </w:tcPr>
          <w:p w14:paraId="08C6BDFE" w14:textId="67532871"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2015</w:t>
            </w:r>
          </w:p>
        </w:tc>
        <w:tc>
          <w:tcPr>
            <w:tcW w:w="1853" w:type="dxa"/>
            <w:shd w:val="clear" w:color="auto" w:fill="auto"/>
            <w:tcMar>
              <w:left w:w="60" w:type="dxa"/>
            </w:tcMar>
            <w:vAlign w:val="center"/>
          </w:tcPr>
          <w:p w14:paraId="4B737BF6" w14:textId="1ECC536C"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204DDDB6" w14:textId="77777777" w:rsidTr="00B70BB5">
        <w:trPr>
          <w:trHeight w:val="240"/>
        </w:trPr>
        <w:tc>
          <w:tcPr>
            <w:tcW w:w="2552" w:type="dxa"/>
            <w:shd w:val="clear" w:color="auto" w:fill="auto"/>
            <w:tcMar>
              <w:left w:w="60" w:type="dxa"/>
            </w:tcMar>
            <w:vAlign w:val="center"/>
          </w:tcPr>
          <w:p w14:paraId="1FD4A76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3C27F483" w14:textId="4E86C2BC"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shd w:val="clear" w:color="auto" w:fill="auto"/>
            <w:tcMar>
              <w:left w:w="60" w:type="dxa"/>
            </w:tcMar>
            <w:vAlign w:val="center"/>
          </w:tcPr>
          <w:p w14:paraId="63DC1F5A" w14:textId="650C2B54"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35</w:t>
            </w:r>
          </w:p>
        </w:tc>
        <w:tc>
          <w:tcPr>
            <w:tcW w:w="1472" w:type="dxa"/>
            <w:shd w:val="clear" w:color="auto" w:fill="auto"/>
            <w:vAlign w:val="center"/>
          </w:tcPr>
          <w:p w14:paraId="0EABB0C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6BA90659" w14:textId="6D759650"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4E65788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BSAK34</w:t>
            </w:r>
          </w:p>
        </w:tc>
        <w:tc>
          <w:tcPr>
            <w:tcW w:w="1328" w:type="dxa"/>
            <w:shd w:val="clear" w:color="auto" w:fill="auto"/>
            <w:tcMar>
              <w:left w:w="60" w:type="dxa"/>
            </w:tcMar>
            <w:vAlign w:val="center"/>
          </w:tcPr>
          <w:p w14:paraId="25CE623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799A72C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353323BA" w14:textId="110ED8DB"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Yamal Peninsula, Russia</w:t>
            </w:r>
          </w:p>
        </w:tc>
        <w:tc>
          <w:tcPr>
            <w:tcW w:w="940" w:type="dxa"/>
            <w:shd w:val="clear" w:color="auto" w:fill="auto"/>
            <w:tcMar>
              <w:left w:w="60" w:type="dxa"/>
            </w:tcMar>
            <w:vAlign w:val="center"/>
          </w:tcPr>
          <w:p w14:paraId="05EE56CA" w14:textId="5F0F4DF9"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23842A0C" w14:textId="36673471"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447A1C61" w14:textId="77777777" w:rsidTr="00B70BB5">
        <w:trPr>
          <w:trHeight w:val="240"/>
        </w:trPr>
        <w:tc>
          <w:tcPr>
            <w:tcW w:w="2552" w:type="dxa"/>
            <w:shd w:val="clear" w:color="auto" w:fill="auto"/>
            <w:tcMar>
              <w:left w:w="60" w:type="dxa"/>
            </w:tcMar>
            <w:vAlign w:val="center"/>
          </w:tcPr>
          <w:p w14:paraId="663F504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25F89B3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4D67C03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20459DA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29BEC95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173E0F9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D2d0044</w:t>
            </w:r>
          </w:p>
        </w:tc>
        <w:tc>
          <w:tcPr>
            <w:tcW w:w="1328" w:type="dxa"/>
            <w:shd w:val="clear" w:color="auto" w:fill="auto"/>
            <w:tcMar>
              <w:left w:w="60" w:type="dxa"/>
            </w:tcMar>
            <w:vAlign w:val="center"/>
          </w:tcPr>
          <w:p w14:paraId="42E9655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0EE228C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15442B0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733343E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10C0834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621F5B08" w14:textId="77777777" w:rsidTr="00B70BB5">
        <w:trPr>
          <w:trHeight w:val="240"/>
        </w:trPr>
        <w:tc>
          <w:tcPr>
            <w:tcW w:w="2552" w:type="dxa"/>
            <w:shd w:val="clear" w:color="auto" w:fill="auto"/>
            <w:tcMar>
              <w:left w:w="60" w:type="dxa"/>
            </w:tcMar>
            <w:vAlign w:val="center"/>
          </w:tcPr>
          <w:p w14:paraId="1B9F954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542F593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377DFC8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774CA7D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52CEFDA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69E5CBE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D400040</w:t>
            </w:r>
          </w:p>
        </w:tc>
        <w:tc>
          <w:tcPr>
            <w:tcW w:w="1328" w:type="dxa"/>
            <w:shd w:val="clear" w:color="auto" w:fill="auto"/>
            <w:tcMar>
              <w:left w:w="60" w:type="dxa"/>
            </w:tcMar>
            <w:vAlign w:val="center"/>
          </w:tcPr>
          <w:p w14:paraId="2FCC4DC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4BCFFA7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04C7C1A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7E5C0BA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2C37575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0F9EAC75" w14:textId="77777777" w:rsidTr="00B70BB5">
        <w:trPr>
          <w:trHeight w:val="240"/>
        </w:trPr>
        <w:tc>
          <w:tcPr>
            <w:tcW w:w="2552" w:type="dxa"/>
            <w:shd w:val="clear" w:color="auto" w:fill="auto"/>
            <w:tcMar>
              <w:left w:w="60" w:type="dxa"/>
            </w:tcMar>
            <w:vAlign w:val="center"/>
          </w:tcPr>
          <w:p w14:paraId="67F4305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1DEFBC7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111F18C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7106261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13F0291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7F65C83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D400063</w:t>
            </w:r>
          </w:p>
        </w:tc>
        <w:tc>
          <w:tcPr>
            <w:tcW w:w="1328" w:type="dxa"/>
            <w:shd w:val="clear" w:color="auto" w:fill="auto"/>
            <w:tcMar>
              <w:left w:w="60" w:type="dxa"/>
            </w:tcMar>
            <w:vAlign w:val="center"/>
          </w:tcPr>
          <w:p w14:paraId="7EC0181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2A69FAD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3EC99A2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572C521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5A5525F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3B989DE3" w14:textId="77777777" w:rsidTr="00B70BB5">
        <w:trPr>
          <w:trHeight w:val="240"/>
        </w:trPr>
        <w:tc>
          <w:tcPr>
            <w:tcW w:w="2552" w:type="dxa"/>
            <w:shd w:val="clear" w:color="auto" w:fill="auto"/>
            <w:tcMar>
              <w:left w:w="60" w:type="dxa"/>
            </w:tcMar>
            <w:vAlign w:val="center"/>
          </w:tcPr>
          <w:p w14:paraId="554AC6A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30B4508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1081628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4EAD533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6A5F63F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6889D60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D44003b</w:t>
            </w:r>
          </w:p>
        </w:tc>
        <w:tc>
          <w:tcPr>
            <w:tcW w:w="1328" w:type="dxa"/>
            <w:shd w:val="clear" w:color="auto" w:fill="auto"/>
            <w:tcMar>
              <w:left w:w="60" w:type="dxa"/>
            </w:tcMar>
            <w:vAlign w:val="center"/>
          </w:tcPr>
          <w:p w14:paraId="0AE50E0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10581EE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1FA731A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6C28BF6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724426F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416A6C9F" w14:textId="77777777" w:rsidTr="00B70BB5">
        <w:trPr>
          <w:trHeight w:val="240"/>
        </w:trPr>
        <w:tc>
          <w:tcPr>
            <w:tcW w:w="2552" w:type="dxa"/>
            <w:shd w:val="clear" w:color="auto" w:fill="auto"/>
            <w:tcMar>
              <w:left w:w="60" w:type="dxa"/>
            </w:tcMar>
            <w:vAlign w:val="center"/>
          </w:tcPr>
          <w:p w14:paraId="68EDEF8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0B0B9EC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57D73F1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779C266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3C7B11F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586D1FF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D440049</w:t>
            </w:r>
          </w:p>
        </w:tc>
        <w:tc>
          <w:tcPr>
            <w:tcW w:w="1328" w:type="dxa"/>
            <w:shd w:val="clear" w:color="auto" w:fill="auto"/>
            <w:tcMar>
              <w:left w:w="60" w:type="dxa"/>
            </w:tcMar>
            <w:vAlign w:val="center"/>
          </w:tcPr>
          <w:p w14:paraId="6D716FB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33D7F03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7E281A8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638E294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5FD31F7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0365FB3E" w14:textId="77777777" w:rsidTr="00B70BB5">
        <w:trPr>
          <w:trHeight w:val="240"/>
        </w:trPr>
        <w:tc>
          <w:tcPr>
            <w:tcW w:w="2552" w:type="dxa"/>
            <w:shd w:val="clear" w:color="auto" w:fill="auto"/>
            <w:tcMar>
              <w:left w:w="60" w:type="dxa"/>
            </w:tcMar>
            <w:vAlign w:val="center"/>
          </w:tcPr>
          <w:p w14:paraId="2AD5F48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6D1337B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154E0CD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6E4ED94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61F2AF2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3636E2F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D45001e</w:t>
            </w:r>
          </w:p>
        </w:tc>
        <w:tc>
          <w:tcPr>
            <w:tcW w:w="1328" w:type="dxa"/>
            <w:shd w:val="clear" w:color="auto" w:fill="auto"/>
            <w:tcMar>
              <w:left w:w="60" w:type="dxa"/>
            </w:tcMar>
            <w:vAlign w:val="center"/>
          </w:tcPr>
          <w:p w14:paraId="72AD9EC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09B126F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6C30902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1E16C10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69F8A88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6987095E" w14:textId="77777777" w:rsidTr="00B70BB5">
        <w:trPr>
          <w:trHeight w:val="240"/>
        </w:trPr>
        <w:tc>
          <w:tcPr>
            <w:tcW w:w="2552" w:type="dxa"/>
            <w:shd w:val="clear" w:color="auto" w:fill="auto"/>
            <w:tcMar>
              <w:left w:w="60" w:type="dxa"/>
            </w:tcMar>
            <w:vAlign w:val="center"/>
          </w:tcPr>
          <w:p w14:paraId="7A6435D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71725B6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4B29B0F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1977149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085E311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208EDED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D450026</w:t>
            </w:r>
          </w:p>
        </w:tc>
        <w:tc>
          <w:tcPr>
            <w:tcW w:w="1328" w:type="dxa"/>
            <w:shd w:val="clear" w:color="auto" w:fill="auto"/>
            <w:tcMar>
              <w:left w:w="60" w:type="dxa"/>
            </w:tcMar>
            <w:vAlign w:val="center"/>
          </w:tcPr>
          <w:p w14:paraId="24084FA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6DE56AB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153B407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1D254E1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3B31333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24BE8567" w14:textId="77777777" w:rsidTr="00B70BB5">
        <w:trPr>
          <w:trHeight w:val="240"/>
        </w:trPr>
        <w:tc>
          <w:tcPr>
            <w:tcW w:w="2552" w:type="dxa"/>
            <w:shd w:val="clear" w:color="auto" w:fill="auto"/>
            <w:tcMar>
              <w:left w:w="60" w:type="dxa"/>
            </w:tcMar>
            <w:vAlign w:val="center"/>
          </w:tcPr>
          <w:p w14:paraId="7C7F380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37967A4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22DDE61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35D1A4B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46A9444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66ACD69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D450061</w:t>
            </w:r>
          </w:p>
        </w:tc>
        <w:tc>
          <w:tcPr>
            <w:tcW w:w="1328" w:type="dxa"/>
            <w:shd w:val="clear" w:color="auto" w:fill="auto"/>
            <w:tcMar>
              <w:left w:w="60" w:type="dxa"/>
            </w:tcMar>
            <w:vAlign w:val="center"/>
          </w:tcPr>
          <w:p w14:paraId="0FB162A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23228DE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7FAB1D6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6293D8A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5CEA54A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24208630" w14:textId="77777777" w:rsidTr="00B70BB5">
        <w:trPr>
          <w:trHeight w:val="240"/>
        </w:trPr>
        <w:tc>
          <w:tcPr>
            <w:tcW w:w="2552" w:type="dxa"/>
            <w:shd w:val="clear" w:color="auto" w:fill="auto"/>
            <w:tcMar>
              <w:left w:w="60" w:type="dxa"/>
            </w:tcMar>
            <w:vAlign w:val="center"/>
          </w:tcPr>
          <w:p w14:paraId="3C10882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614306F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636E4B2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1945FDD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2D27354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5433FCB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D450063</w:t>
            </w:r>
          </w:p>
        </w:tc>
        <w:tc>
          <w:tcPr>
            <w:tcW w:w="1328" w:type="dxa"/>
            <w:shd w:val="clear" w:color="auto" w:fill="auto"/>
            <w:tcMar>
              <w:left w:w="60" w:type="dxa"/>
            </w:tcMar>
            <w:vAlign w:val="center"/>
          </w:tcPr>
          <w:p w14:paraId="6974134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2515BB6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4DC43CD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7C5F8BD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7885126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5DE33841" w14:textId="77777777" w:rsidTr="00B70BB5">
        <w:trPr>
          <w:trHeight w:val="240"/>
        </w:trPr>
        <w:tc>
          <w:tcPr>
            <w:tcW w:w="2552" w:type="dxa"/>
            <w:shd w:val="clear" w:color="auto" w:fill="auto"/>
            <w:tcMar>
              <w:left w:w="60" w:type="dxa"/>
            </w:tcMar>
            <w:vAlign w:val="center"/>
          </w:tcPr>
          <w:p w14:paraId="0EC8A7E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42DDC87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14:paraId="516079F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14:paraId="7D34A2F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675BF50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14:paraId="4DD4FD8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D45006d</w:t>
            </w:r>
          </w:p>
        </w:tc>
        <w:tc>
          <w:tcPr>
            <w:tcW w:w="1328" w:type="dxa"/>
            <w:shd w:val="clear" w:color="auto" w:fill="auto"/>
            <w:tcMar>
              <w:left w:w="60" w:type="dxa"/>
            </w:tcMar>
            <w:vAlign w:val="center"/>
          </w:tcPr>
          <w:p w14:paraId="7F0E8C3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6C25FCF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14:paraId="0866414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Lena River Delta, Russia</w:t>
            </w:r>
          </w:p>
        </w:tc>
        <w:tc>
          <w:tcPr>
            <w:tcW w:w="940" w:type="dxa"/>
            <w:shd w:val="clear" w:color="auto" w:fill="auto"/>
            <w:tcMar>
              <w:left w:w="60" w:type="dxa"/>
            </w:tcMar>
            <w:vAlign w:val="center"/>
          </w:tcPr>
          <w:p w14:paraId="55E25D5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14:paraId="6824913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0D5D5770" w14:textId="77777777" w:rsidTr="00B70BB5">
        <w:trPr>
          <w:trHeight w:val="240"/>
        </w:trPr>
        <w:tc>
          <w:tcPr>
            <w:tcW w:w="2552" w:type="dxa"/>
            <w:shd w:val="clear" w:color="auto" w:fill="auto"/>
            <w:tcMar>
              <w:left w:w="60" w:type="dxa"/>
            </w:tcMar>
            <w:vAlign w:val="center"/>
          </w:tcPr>
          <w:p w14:paraId="70F1F09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0CA724E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033E676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0C111BC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076380D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0F52263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BYH004</w:t>
            </w:r>
          </w:p>
        </w:tc>
        <w:tc>
          <w:tcPr>
            <w:tcW w:w="1328" w:type="dxa"/>
            <w:shd w:val="clear" w:color="auto" w:fill="auto"/>
            <w:tcMar>
              <w:left w:w="60" w:type="dxa"/>
            </w:tcMar>
            <w:vAlign w:val="center"/>
          </w:tcPr>
          <w:p w14:paraId="5D8FE092" w14:textId="56011046"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sidR="00A20A44">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418" w:type="dxa"/>
            <w:shd w:val="clear" w:color="auto" w:fill="auto"/>
            <w:tcMar>
              <w:left w:w="60" w:type="dxa"/>
            </w:tcMar>
            <w:vAlign w:val="center"/>
          </w:tcPr>
          <w:p w14:paraId="73A731E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984" w:type="dxa"/>
            <w:shd w:val="clear" w:color="auto" w:fill="auto"/>
            <w:tcMar>
              <w:left w:w="60" w:type="dxa"/>
            </w:tcMar>
            <w:vAlign w:val="center"/>
          </w:tcPr>
          <w:p w14:paraId="703173B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Dongting</w:t>
            </w:r>
            <w:proofErr w:type="spellEnd"/>
            <w:r w:rsidRPr="00346741">
              <w:rPr>
                <w:rFonts w:ascii="Calibri" w:eastAsia="Times New Roman" w:hAnsi="Calibri" w:cs="Calibri"/>
                <w:color w:val="000000"/>
                <w:sz w:val="18"/>
                <w:szCs w:val="18"/>
                <w:lang w:eastAsia="da-DK"/>
              </w:rPr>
              <w:t xml:space="preserve"> Lake, China</w:t>
            </w:r>
          </w:p>
        </w:tc>
        <w:tc>
          <w:tcPr>
            <w:tcW w:w="940" w:type="dxa"/>
            <w:shd w:val="clear" w:color="auto" w:fill="auto"/>
            <w:tcMar>
              <w:left w:w="60" w:type="dxa"/>
            </w:tcMar>
            <w:vAlign w:val="center"/>
          </w:tcPr>
          <w:p w14:paraId="3430C10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Jan, 2015</w:t>
            </w:r>
          </w:p>
        </w:tc>
        <w:tc>
          <w:tcPr>
            <w:tcW w:w="1853" w:type="dxa"/>
            <w:shd w:val="clear" w:color="auto" w:fill="auto"/>
            <w:tcMar>
              <w:left w:w="60" w:type="dxa"/>
            </w:tcMar>
            <w:vAlign w:val="center"/>
          </w:tcPr>
          <w:p w14:paraId="4D6A983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9469F4" w:rsidRPr="00346741" w14:paraId="0DE33D0F" w14:textId="77777777" w:rsidTr="00B70BB5">
        <w:trPr>
          <w:trHeight w:val="240"/>
        </w:trPr>
        <w:tc>
          <w:tcPr>
            <w:tcW w:w="2552" w:type="dxa"/>
            <w:shd w:val="clear" w:color="auto" w:fill="auto"/>
            <w:tcMar>
              <w:left w:w="60" w:type="dxa"/>
            </w:tcMar>
            <w:vAlign w:val="center"/>
          </w:tcPr>
          <w:p w14:paraId="50F009A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14:paraId="23B00F3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14:paraId="34444A8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14:paraId="3AEC1AE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0ED1AF9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1D4933B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BYH007</w:t>
            </w:r>
          </w:p>
        </w:tc>
        <w:tc>
          <w:tcPr>
            <w:tcW w:w="1328" w:type="dxa"/>
            <w:shd w:val="clear" w:color="auto" w:fill="auto"/>
            <w:tcMar>
              <w:left w:w="60" w:type="dxa"/>
            </w:tcMar>
            <w:vAlign w:val="center"/>
          </w:tcPr>
          <w:p w14:paraId="1C524F8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14:paraId="1CC273B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14:paraId="6ADD323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Dongting</w:t>
            </w:r>
            <w:proofErr w:type="spellEnd"/>
            <w:r w:rsidRPr="00346741">
              <w:rPr>
                <w:rFonts w:ascii="Calibri" w:eastAsia="Times New Roman" w:hAnsi="Calibri" w:cs="Calibri"/>
                <w:color w:val="000000"/>
                <w:sz w:val="18"/>
                <w:szCs w:val="18"/>
                <w:lang w:eastAsia="da-DK"/>
              </w:rPr>
              <w:t xml:space="preserve"> Lake, China</w:t>
            </w:r>
          </w:p>
        </w:tc>
        <w:tc>
          <w:tcPr>
            <w:tcW w:w="940" w:type="dxa"/>
            <w:shd w:val="clear" w:color="auto" w:fill="auto"/>
            <w:tcMar>
              <w:left w:w="60" w:type="dxa"/>
            </w:tcMar>
            <w:vAlign w:val="center"/>
          </w:tcPr>
          <w:p w14:paraId="42DCCE9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Jan, 2015</w:t>
            </w:r>
          </w:p>
        </w:tc>
        <w:tc>
          <w:tcPr>
            <w:tcW w:w="1853" w:type="dxa"/>
            <w:shd w:val="clear" w:color="auto" w:fill="auto"/>
            <w:tcMar>
              <w:left w:w="60" w:type="dxa"/>
            </w:tcMar>
            <w:vAlign w:val="center"/>
          </w:tcPr>
          <w:p w14:paraId="2BEF141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9469F4" w:rsidRPr="00346741" w14:paraId="485872BA" w14:textId="77777777" w:rsidTr="00B70BB5">
        <w:trPr>
          <w:trHeight w:val="240"/>
        </w:trPr>
        <w:tc>
          <w:tcPr>
            <w:tcW w:w="2552" w:type="dxa"/>
            <w:shd w:val="clear" w:color="auto" w:fill="auto"/>
            <w:tcMar>
              <w:left w:w="60" w:type="dxa"/>
            </w:tcMar>
            <w:vAlign w:val="center"/>
          </w:tcPr>
          <w:p w14:paraId="61AA157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5506EFE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062DE05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2904FDC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3F891C7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0A15617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19312</w:t>
            </w:r>
          </w:p>
        </w:tc>
        <w:tc>
          <w:tcPr>
            <w:tcW w:w="1328" w:type="dxa"/>
            <w:shd w:val="clear" w:color="auto" w:fill="auto"/>
            <w:tcMar>
              <w:left w:w="60" w:type="dxa"/>
            </w:tcMar>
            <w:vAlign w:val="center"/>
          </w:tcPr>
          <w:p w14:paraId="7148C51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0FBE837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14:paraId="1AC61A0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3CE0BE4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1995</w:t>
            </w:r>
          </w:p>
        </w:tc>
        <w:tc>
          <w:tcPr>
            <w:tcW w:w="1853" w:type="dxa"/>
            <w:shd w:val="clear" w:color="auto" w:fill="auto"/>
            <w:tcMar>
              <w:left w:w="60" w:type="dxa"/>
            </w:tcMar>
            <w:vAlign w:val="center"/>
          </w:tcPr>
          <w:p w14:paraId="14EFA34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40DF9F7C" w14:textId="77777777" w:rsidTr="00B70BB5">
        <w:trPr>
          <w:trHeight w:val="240"/>
        </w:trPr>
        <w:tc>
          <w:tcPr>
            <w:tcW w:w="2552" w:type="dxa"/>
            <w:shd w:val="clear" w:color="auto" w:fill="auto"/>
            <w:tcMar>
              <w:left w:w="60" w:type="dxa"/>
            </w:tcMar>
            <w:vAlign w:val="center"/>
          </w:tcPr>
          <w:p w14:paraId="48DEAF1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21EFBEF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057E4A7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58FAD82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2A42F06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650CE3D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19314</w:t>
            </w:r>
          </w:p>
        </w:tc>
        <w:tc>
          <w:tcPr>
            <w:tcW w:w="1328" w:type="dxa"/>
            <w:shd w:val="clear" w:color="auto" w:fill="auto"/>
            <w:tcMar>
              <w:left w:w="60" w:type="dxa"/>
            </w:tcMar>
            <w:vAlign w:val="center"/>
          </w:tcPr>
          <w:p w14:paraId="3A8DEC8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71B7B1B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14:paraId="2F29759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649055F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1995</w:t>
            </w:r>
          </w:p>
        </w:tc>
        <w:tc>
          <w:tcPr>
            <w:tcW w:w="1853" w:type="dxa"/>
            <w:shd w:val="clear" w:color="auto" w:fill="auto"/>
            <w:tcMar>
              <w:left w:w="60" w:type="dxa"/>
            </w:tcMar>
            <w:vAlign w:val="center"/>
          </w:tcPr>
          <w:p w14:paraId="103E4B6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5EE482B4" w14:textId="77777777" w:rsidTr="00B70BB5">
        <w:trPr>
          <w:trHeight w:val="240"/>
        </w:trPr>
        <w:tc>
          <w:tcPr>
            <w:tcW w:w="2552" w:type="dxa"/>
            <w:shd w:val="clear" w:color="auto" w:fill="auto"/>
            <w:tcMar>
              <w:left w:w="60" w:type="dxa"/>
            </w:tcMar>
            <w:vAlign w:val="center"/>
          </w:tcPr>
          <w:p w14:paraId="5DF6358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49717CC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21CD93C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66A9E6F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1F0E971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0DC7A69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21420</w:t>
            </w:r>
          </w:p>
        </w:tc>
        <w:tc>
          <w:tcPr>
            <w:tcW w:w="1328" w:type="dxa"/>
            <w:shd w:val="clear" w:color="auto" w:fill="auto"/>
            <w:tcMar>
              <w:left w:w="60" w:type="dxa"/>
            </w:tcMar>
            <w:vAlign w:val="center"/>
          </w:tcPr>
          <w:p w14:paraId="3F4E1EF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33076B4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1995</w:t>
            </w:r>
          </w:p>
        </w:tc>
        <w:tc>
          <w:tcPr>
            <w:tcW w:w="1984" w:type="dxa"/>
            <w:shd w:val="clear" w:color="auto" w:fill="auto"/>
            <w:tcMar>
              <w:left w:w="60" w:type="dxa"/>
            </w:tcMar>
            <w:vAlign w:val="center"/>
          </w:tcPr>
          <w:p w14:paraId="3EAAA84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34069BD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1995</w:t>
            </w:r>
          </w:p>
        </w:tc>
        <w:tc>
          <w:tcPr>
            <w:tcW w:w="1853" w:type="dxa"/>
            <w:shd w:val="clear" w:color="auto" w:fill="auto"/>
            <w:tcMar>
              <w:left w:w="60" w:type="dxa"/>
            </w:tcMar>
            <w:vAlign w:val="center"/>
          </w:tcPr>
          <w:p w14:paraId="7C94433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295E358A" w14:textId="77777777" w:rsidTr="00B70BB5">
        <w:trPr>
          <w:trHeight w:val="240"/>
        </w:trPr>
        <w:tc>
          <w:tcPr>
            <w:tcW w:w="2552" w:type="dxa"/>
            <w:shd w:val="clear" w:color="auto" w:fill="auto"/>
            <w:tcMar>
              <w:left w:w="60" w:type="dxa"/>
            </w:tcMar>
            <w:vAlign w:val="center"/>
          </w:tcPr>
          <w:p w14:paraId="7F7723D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18A77B0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6C286A2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657E32F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3576EA7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2E0D361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21627</w:t>
            </w:r>
          </w:p>
        </w:tc>
        <w:tc>
          <w:tcPr>
            <w:tcW w:w="1328" w:type="dxa"/>
            <w:shd w:val="clear" w:color="auto" w:fill="auto"/>
            <w:tcMar>
              <w:left w:w="60" w:type="dxa"/>
            </w:tcMar>
            <w:vAlign w:val="center"/>
          </w:tcPr>
          <w:p w14:paraId="4BE1C56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2F60176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1995</w:t>
            </w:r>
          </w:p>
        </w:tc>
        <w:tc>
          <w:tcPr>
            <w:tcW w:w="1984" w:type="dxa"/>
            <w:shd w:val="clear" w:color="auto" w:fill="auto"/>
            <w:tcMar>
              <w:left w:w="60" w:type="dxa"/>
            </w:tcMar>
            <w:vAlign w:val="center"/>
          </w:tcPr>
          <w:p w14:paraId="146FA43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19FB8FE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14:paraId="62CB393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1E7D6F61" w14:textId="77777777" w:rsidTr="00B70BB5">
        <w:trPr>
          <w:trHeight w:val="240"/>
        </w:trPr>
        <w:tc>
          <w:tcPr>
            <w:tcW w:w="2552" w:type="dxa"/>
            <w:shd w:val="clear" w:color="auto" w:fill="auto"/>
            <w:tcMar>
              <w:left w:w="60" w:type="dxa"/>
            </w:tcMar>
            <w:vAlign w:val="center"/>
          </w:tcPr>
          <w:p w14:paraId="1E38CB1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03D3468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5B44C25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77DF762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52C41F5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48F230F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21628</w:t>
            </w:r>
          </w:p>
        </w:tc>
        <w:tc>
          <w:tcPr>
            <w:tcW w:w="1328" w:type="dxa"/>
            <w:shd w:val="clear" w:color="auto" w:fill="auto"/>
            <w:tcMar>
              <w:left w:w="60" w:type="dxa"/>
            </w:tcMar>
            <w:vAlign w:val="center"/>
          </w:tcPr>
          <w:p w14:paraId="0E4DDCC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5C1AD49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1995</w:t>
            </w:r>
          </w:p>
        </w:tc>
        <w:tc>
          <w:tcPr>
            <w:tcW w:w="1984" w:type="dxa"/>
            <w:shd w:val="clear" w:color="auto" w:fill="auto"/>
            <w:tcMar>
              <w:left w:w="60" w:type="dxa"/>
            </w:tcMar>
            <w:vAlign w:val="center"/>
          </w:tcPr>
          <w:p w14:paraId="0C59B39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684A82F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14:paraId="0D8E130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37F35B12" w14:textId="77777777" w:rsidTr="00B70BB5">
        <w:trPr>
          <w:trHeight w:val="240"/>
        </w:trPr>
        <w:tc>
          <w:tcPr>
            <w:tcW w:w="2552" w:type="dxa"/>
            <w:shd w:val="clear" w:color="auto" w:fill="auto"/>
            <w:tcMar>
              <w:left w:w="60" w:type="dxa"/>
            </w:tcMar>
            <w:vAlign w:val="center"/>
          </w:tcPr>
          <w:p w14:paraId="4D26A2A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5E3B706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295524E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4275457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27F71C7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4E0B84C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21629</w:t>
            </w:r>
          </w:p>
        </w:tc>
        <w:tc>
          <w:tcPr>
            <w:tcW w:w="1328" w:type="dxa"/>
            <w:shd w:val="clear" w:color="auto" w:fill="auto"/>
            <w:tcMar>
              <w:left w:w="60" w:type="dxa"/>
            </w:tcMar>
            <w:vAlign w:val="center"/>
          </w:tcPr>
          <w:p w14:paraId="2AF0A83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6D7155F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14:paraId="2FFBA95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649D3D4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14:paraId="7F45E87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4D74068D" w14:textId="77777777" w:rsidTr="00B70BB5">
        <w:trPr>
          <w:trHeight w:val="240"/>
        </w:trPr>
        <w:tc>
          <w:tcPr>
            <w:tcW w:w="2552" w:type="dxa"/>
            <w:shd w:val="clear" w:color="auto" w:fill="auto"/>
            <w:tcMar>
              <w:left w:w="60" w:type="dxa"/>
            </w:tcMar>
            <w:vAlign w:val="center"/>
          </w:tcPr>
          <w:p w14:paraId="0DF98C8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3991838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1E6F42A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2D5E045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0AD99CD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59624A5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22446</w:t>
            </w:r>
          </w:p>
        </w:tc>
        <w:tc>
          <w:tcPr>
            <w:tcW w:w="1328" w:type="dxa"/>
            <w:shd w:val="clear" w:color="auto" w:fill="auto"/>
            <w:tcMar>
              <w:left w:w="60" w:type="dxa"/>
            </w:tcMar>
            <w:vAlign w:val="center"/>
          </w:tcPr>
          <w:p w14:paraId="2ACA662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31BD1C9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14:paraId="3EFE987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482BA4E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14:paraId="4D62416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0BB86A85" w14:textId="77777777" w:rsidTr="00B70BB5">
        <w:trPr>
          <w:trHeight w:val="240"/>
        </w:trPr>
        <w:tc>
          <w:tcPr>
            <w:tcW w:w="2552" w:type="dxa"/>
            <w:shd w:val="clear" w:color="auto" w:fill="auto"/>
            <w:tcMar>
              <w:left w:w="60" w:type="dxa"/>
            </w:tcMar>
            <w:vAlign w:val="center"/>
          </w:tcPr>
          <w:p w14:paraId="772C2BE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749D579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5335524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3FA270B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55CA1CA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45BA112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22447</w:t>
            </w:r>
          </w:p>
        </w:tc>
        <w:tc>
          <w:tcPr>
            <w:tcW w:w="1328" w:type="dxa"/>
            <w:shd w:val="clear" w:color="auto" w:fill="auto"/>
            <w:tcMar>
              <w:left w:w="60" w:type="dxa"/>
            </w:tcMar>
            <w:vAlign w:val="center"/>
          </w:tcPr>
          <w:p w14:paraId="0E30E0E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042FFE2B"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14:paraId="403676B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0474FBB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14:paraId="16E9358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38E0E15E" w14:textId="77777777" w:rsidTr="00B70BB5">
        <w:trPr>
          <w:trHeight w:val="240"/>
        </w:trPr>
        <w:tc>
          <w:tcPr>
            <w:tcW w:w="2552" w:type="dxa"/>
            <w:shd w:val="clear" w:color="auto" w:fill="auto"/>
            <w:tcMar>
              <w:left w:w="60" w:type="dxa"/>
            </w:tcMar>
            <w:vAlign w:val="center"/>
          </w:tcPr>
          <w:p w14:paraId="3CDB334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w:t>
            </w:r>
          </w:p>
        </w:tc>
        <w:tc>
          <w:tcPr>
            <w:tcW w:w="1365" w:type="dxa"/>
            <w:shd w:val="clear" w:color="auto" w:fill="auto"/>
            <w:tcMar>
              <w:left w:w="60" w:type="dxa"/>
            </w:tcMar>
            <w:vAlign w:val="center"/>
          </w:tcPr>
          <w:p w14:paraId="404BF9A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14:paraId="3DB525A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14:paraId="6971608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14:paraId="3D9159D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0C2F459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22452</w:t>
            </w:r>
          </w:p>
        </w:tc>
        <w:tc>
          <w:tcPr>
            <w:tcW w:w="1328" w:type="dxa"/>
            <w:shd w:val="clear" w:color="auto" w:fill="auto"/>
            <w:tcMar>
              <w:left w:w="60" w:type="dxa"/>
            </w:tcMar>
            <w:vAlign w:val="center"/>
          </w:tcPr>
          <w:p w14:paraId="0C8CD70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14:paraId="1222952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14:paraId="53C05F3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14:paraId="1612AD3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14:paraId="658BA25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9469F4" w:rsidRPr="00346741" w14:paraId="08B11254" w14:textId="77777777" w:rsidTr="00B70BB5">
        <w:trPr>
          <w:trHeight w:val="240"/>
        </w:trPr>
        <w:tc>
          <w:tcPr>
            <w:tcW w:w="2552" w:type="dxa"/>
            <w:shd w:val="clear" w:color="auto" w:fill="auto"/>
            <w:tcMar>
              <w:left w:w="60" w:type="dxa"/>
            </w:tcMar>
            <w:vAlign w:val="center"/>
          </w:tcPr>
          <w:p w14:paraId="2632983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14:paraId="7E06FB6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shd w:val="clear" w:color="auto" w:fill="auto"/>
            <w:tcMar>
              <w:left w:w="60" w:type="dxa"/>
            </w:tcMar>
            <w:vAlign w:val="center"/>
          </w:tcPr>
          <w:p w14:paraId="6CE794C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shd w:val="clear" w:color="auto" w:fill="auto"/>
            <w:vAlign w:val="center"/>
          </w:tcPr>
          <w:p w14:paraId="0B447C6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5D644B1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6BA2620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951</w:t>
            </w:r>
          </w:p>
        </w:tc>
        <w:tc>
          <w:tcPr>
            <w:tcW w:w="1328" w:type="dxa"/>
            <w:shd w:val="clear" w:color="auto" w:fill="auto"/>
            <w:tcMar>
              <w:left w:w="60" w:type="dxa"/>
            </w:tcMar>
            <w:vAlign w:val="center"/>
          </w:tcPr>
          <w:p w14:paraId="4F96FC0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14:paraId="6E50A5B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14:paraId="26F318C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Xianghai</w:t>
            </w:r>
            <w:proofErr w:type="spellEnd"/>
            <w:r w:rsidRPr="00346741">
              <w:rPr>
                <w:rFonts w:ascii="Calibri" w:eastAsia="Times New Roman" w:hAnsi="Calibri" w:cs="Calibri"/>
                <w:color w:val="000000"/>
                <w:sz w:val="18"/>
                <w:szCs w:val="18"/>
                <w:lang w:eastAsia="da-DK"/>
              </w:rPr>
              <w:t>, Jilin, China</w:t>
            </w:r>
          </w:p>
        </w:tc>
        <w:tc>
          <w:tcPr>
            <w:tcW w:w="940" w:type="dxa"/>
            <w:shd w:val="clear" w:color="auto" w:fill="auto"/>
            <w:tcMar>
              <w:left w:w="60" w:type="dxa"/>
            </w:tcMar>
            <w:vAlign w:val="center"/>
          </w:tcPr>
          <w:p w14:paraId="570A715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2014</w:t>
            </w:r>
          </w:p>
        </w:tc>
        <w:tc>
          <w:tcPr>
            <w:tcW w:w="1853" w:type="dxa"/>
            <w:shd w:val="clear" w:color="auto" w:fill="auto"/>
            <w:tcMar>
              <w:left w:w="60" w:type="dxa"/>
            </w:tcMar>
            <w:vAlign w:val="center"/>
          </w:tcPr>
          <w:p w14:paraId="46AA274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 xml:space="preserve">Caught by reserve staff </w:t>
            </w:r>
          </w:p>
        </w:tc>
      </w:tr>
      <w:tr w:rsidR="009469F4" w:rsidRPr="00346741" w14:paraId="6BCFA9D7" w14:textId="77777777" w:rsidTr="00B70BB5">
        <w:trPr>
          <w:trHeight w:val="240"/>
        </w:trPr>
        <w:tc>
          <w:tcPr>
            <w:tcW w:w="2552" w:type="dxa"/>
            <w:shd w:val="clear" w:color="auto" w:fill="auto"/>
            <w:tcMar>
              <w:left w:w="60" w:type="dxa"/>
            </w:tcMar>
            <w:vAlign w:val="center"/>
          </w:tcPr>
          <w:p w14:paraId="0C18E3F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14:paraId="31EDCD66"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shd w:val="clear" w:color="auto" w:fill="auto"/>
            <w:tcMar>
              <w:left w:w="60" w:type="dxa"/>
            </w:tcMar>
            <w:vAlign w:val="center"/>
          </w:tcPr>
          <w:p w14:paraId="0AEDA00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shd w:val="clear" w:color="auto" w:fill="auto"/>
            <w:vAlign w:val="center"/>
          </w:tcPr>
          <w:p w14:paraId="59208AC0"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5077C4A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1DC06A3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953</w:t>
            </w:r>
          </w:p>
        </w:tc>
        <w:tc>
          <w:tcPr>
            <w:tcW w:w="1328" w:type="dxa"/>
            <w:shd w:val="clear" w:color="auto" w:fill="auto"/>
            <w:tcMar>
              <w:left w:w="60" w:type="dxa"/>
            </w:tcMar>
            <w:vAlign w:val="center"/>
          </w:tcPr>
          <w:p w14:paraId="79B7FCF2"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14:paraId="226FD3DD"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14:paraId="371F9A2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Momoge</w:t>
            </w:r>
            <w:proofErr w:type="spellEnd"/>
            <w:r w:rsidRPr="00346741">
              <w:rPr>
                <w:rFonts w:ascii="Calibri" w:eastAsia="Times New Roman" w:hAnsi="Calibri" w:cs="Calibri"/>
                <w:color w:val="000000"/>
                <w:sz w:val="18"/>
                <w:szCs w:val="18"/>
                <w:lang w:eastAsia="da-DK"/>
              </w:rPr>
              <w:t>, Jilin, China</w:t>
            </w:r>
          </w:p>
        </w:tc>
        <w:tc>
          <w:tcPr>
            <w:tcW w:w="940" w:type="dxa"/>
            <w:shd w:val="clear" w:color="auto" w:fill="auto"/>
            <w:tcMar>
              <w:left w:w="60" w:type="dxa"/>
            </w:tcMar>
            <w:vAlign w:val="center"/>
          </w:tcPr>
          <w:p w14:paraId="526AA8D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2014</w:t>
            </w:r>
          </w:p>
        </w:tc>
        <w:tc>
          <w:tcPr>
            <w:tcW w:w="1853" w:type="dxa"/>
            <w:shd w:val="clear" w:color="auto" w:fill="auto"/>
            <w:tcMar>
              <w:left w:w="60" w:type="dxa"/>
            </w:tcMar>
            <w:vAlign w:val="center"/>
          </w:tcPr>
          <w:p w14:paraId="60DBD03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Caught by reserve staff</w:t>
            </w:r>
          </w:p>
        </w:tc>
      </w:tr>
      <w:tr w:rsidR="009469F4" w:rsidRPr="00346741" w14:paraId="5DAA25A5" w14:textId="77777777" w:rsidTr="00B70BB5">
        <w:trPr>
          <w:trHeight w:val="240"/>
        </w:trPr>
        <w:tc>
          <w:tcPr>
            <w:tcW w:w="2552" w:type="dxa"/>
            <w:shd w:val="clear" w:color="auto" w:fill="auto"/>
            <w:tcMar>
              <w:left w:w="60" w:type="dxa"/>
            </w:tcMar>
            <w:vAlign w:val="center"/>
          </w:tcPr>
          <w:p w14:paraId="18B3917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14:paraId="3BE085E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shd w:val="clear" w:color="auto" w:fill="auto"/>
            <w:tcMar>
              <w:left w:w="60" w:type="dxa"/>
            </w:tcMar>
            <w:vAlign w:val="center"/>
          </w:tcPr>
          <w:p w14:paraId="2F7CE80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shd w:val="clear" w:color="auto" w:fill="auto"/>
            <w:vAlign w:val="center"/>
          </w:tcPr>
          <w:p w14:paraId="65DEEFF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14:paraId="34A9E91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14:paraId="7560274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955</w:t>
            </w:r>
          </w:p>
        </w:tc>
        <w:tc>
          <w:tcPr>
            <w:tcW w:w="1328" w:type="dxa"/>
            <w:shd w:val="clear" w:color="auto" w:fill="auto"/>
            <w:tcMar>
              <w:left w:w="60" w:type="dxa"/>
            </w:tcMar>
            <w:vAlign w:val="center"/>
          </w:tcPr>
          <w:p w14:paraId="04D03F7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14:paraId="441F7C31"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14:paraId="06EC33FA"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Momoge</w:t>
            </w:r>
            <w:proofErr w:type="spellEnd"/>
            <w:r w:rsidRPr="00346741">
              <w:rPr>
                <w:rFonts w:ascii="Calibri" w:eastAsia="Times New Roman" w:hAnsi="Calibri" w:cs="Calibri"/>
                <w:color w:val="000000"/>
                <w:sz w:val="18"/>
                <w:szCs w:val="18"/>
                <w:lang w:eastAsia="da-DK"/>
              </w:rPr>
              <w:t>, Jilin, China</w:t>
            </w:r>
          </w:p>
        </w:tc>
        <w:tc>
          <w:tcPr>
            <w:tcW w:w="940" w:type="dxa"/>
            <w:shd w:val="clear" w:color="auto" w:fill="auto"/>
            <w:tcMar>
              <w:left w:w="60" w:type="dxa"/>
            </w:tcMar>
            <w:vAlign w:val="center"/>
          </w:tcPr>
          <w:p w14:paraId="2E92BEEF"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2014</w:t>
            </w:r>
          </w:p>
        </w:tc>
        <w:tc>
          <w:tcPr>
            <w:tcW w:w="1853" w:type="dxa"/>
            <w:shd w:val="clear" w:color="auto" w:fill="auto"/>
            <w:tcMar>
              <w:left w:w="60" w:type="dxa"/>
            </w:tcMar>
            <w:vAlign w:val="center"/>
          </w:tcPr>
          <w:p w14:paraId="4EB3AABE"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Caught by reserve staff</w:t>
            </w:r>
          </w:p>
        </w:tc>
      </w:tr>
      <w:tr w:rsidR="009469F4" w:rsidRPr="00346741" w14:paraId="2C997947" w14:textId="77777777" w:rsidTr="00B70BB5">
        <w:trPr>
          <w:trHeight w:val="240"/>
        </w:trPr>
        <w:tc>
          <w:tcPr>
            <w:tcW w:w="2552" w:type="dxa"/>
            <w:tcBorders>
              <w:bottom w:val="single" w:sz="12" w:space="0" w:color="auto"/>
            </w:tcBorders>
            <w:shd w:val="clear" w:color="auto" w:fill="auto"/>
            <w:tcMar>
              <w:left w:w="60" w:type="dxa"/>
            </w:tcMar>
            <w:vAlign w:val="center"/>
          </w:tcPr>
          <w:p w14:paraId="637316F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Siberian Crane *</w:t>
            </w:r>
          </w:p>
        </w:tc>
        <w:tc>
          <w:tcPr>
            <w:tcW w:w="1365" w:type="dxa"/>
            <w:tcBorders>
              <w:bottom w:val="single" w:sz="12" w:space="0" w:color="auto"/>
            </w:tcBorders>
            <w:shd w:val="clear" w:color="auto" w:fill="auto"/>
            <w:tcMar>
              <w:left w:w="60" w:type="dxa"/>
            </w:tcMar>
            <w:vAlign w:val="center"/>
          </w:tcPr>
          <w:p w14:paraId="5145BEE7"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tcBorders>
              <w:bottom w:val="single" w:sz="12" w:space="0" w:color="auto"/>
            </w:tcBorders>
            <w:shd w:val="clear" w:color="auto" w:fill="auto"/>
            <w:tcMar>
              <w:left w:w="60" w:type="dxa"/>
            </w:tcMar>
            <w:vAlign w:val="center"/>
          </w:tcPr>
          <w:p w14:paraId="7BB9795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tcBorders>
              <w:bottom w:val="single" w:sz="12" w:space="0" w:color="auto"/>
            </w:tcBorders>
            <w:shd w:val="clear" w:color="auto" w:fill="auto"/>
            <w:vAlign w:val="center"/>
          </w:tcPr>
          <w:p w14:paraId="1570B4C8"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tcBorders>
              <w:bottom w:val="single" w:sz="12" w:space="0" w:color="auto"/>
            </w:tcBorders>
            <w:shd w:val="clear" w:color="auto" w:fill="auto"/>
            <w:tcMar>
              <w:left w:w="60" w:type="dxa"/>
            </w:tcMar>
            <w:vAlign w:val="center"/>
          </w:tcPr>
          <w:p w14:paraId="1FD41CB9"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tcBorders>
              <w:bottom w:val="single" w:sz="12" w:space="0" w:color="auto"/>
            </w:tcBorders>
            <w:shd w:val="clear" w:color="auto" w:fill="auto"/>
            <w:tcMar>
              <w:left w:w="60" w:type="dxa"/>
            </w:tcMar>
            <w:vAlign w:val="center"/>
          </w:tcPr>
          <w:p w14:paraId="275EA44C"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956</w:t>
            </w:r>
          </w:p>
        </w:tc>
        <w:tc>
          <w:tcPr>
            <w:tcW w:w="1328" w:type="dxa"/>
            <w:tcBorders>
              <w:bottom w:val="single" w:sz="12" w:space="0" w:color="auto"/>
            </w:tcBorders>
            <w:shd w:val="clear" w:color="auto" w:fill="auto"/>
            <w:tcMar>
              <w:left w:w="60" w:type="dxa"/>
            </w:tcMar>
            <w:vAlign w:val="center"/>
          </w:tcPr>
          <w:p w14:paraId="74D1CF3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tcBorders>
              <w:bottom w:val="single" w:sz="12" w:space="0" w:color="auto"/>
            </w:tcBorders>
            <w:shd w:val="clear" w:color="auto" w:fill="auto"/>
            <w:tcMar>
              <w:left w:w="60" w:type="dxa"/>
            </w:tcMar>
            <w:vAlign w:val="center"/>
          </w:tcPr>
          <w:p w14:paraId="3006BE55"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tcBorders>
              <w:bottom w:val="single" w:sz="12" w:space="0" w:color="auto"/>
            </w:tcBorders>
            <w:shd w:val="clear" w:color="auto" w:fill="auto"/>
            <w:tcMar>
              <w:left w:w="60" w:type="dxa"/>
            </w:tcMar>
            <w:vAlign w:val="center"/>
          </w:tcPr>
          <w:p w14:paraId="0DC07E73"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tcBorders>
              <w:bottom w:val="single" w:sz="12" w:space="0" w:color="auto"/>
            </w:tcBorders>
            <w:shd w:val="clear" w:color="auto" w:fill="auto"/>
            <w:tcMar>
              <w:left w:w="60" w:type="dxa"/>
            </w:tcMar>
            <w:vAlign w:val="center"/>
          </w:tcPr>
          <w:p w14:paraId="2CBFC4C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Feb, 2015</w:t>
            </w:r>
          </w:p>
        </w:tc>
        <w:tc>
          <w:tcPr>
            <w:tcW w:w="1853" w:type="dxa"/>
            <w:tcBorders>
              <w:bottom w:val="single" w:sz="12" w:space="0" w:color="auto"/>
            </w:tcBorders>
            <w:shd w:val="clear" w:color="auto" w:fill="auto"/>
            <w:tcMar>
              <w:left w:w="60" w:type="dxa"/>
            </w:tcMar>
            <w:vAlign w:val="center"/>
          </w:tcPr>
          <w:p w14:paraId="53EC5584" w14:textId="77777777" w:rsidR="009469F4" w:rsidRPr="00346741" w:rsidRDefault="009469F4"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bl>
    <w:p w14:paraId="16CE67D8" w14:textId="59191449" w:rsidR="001B67AE" w:rsidRPr="0054570D" w:rsidRDefault="00F459E1" w:rsidP="00D554C4">
      <w:pPr>
        <w:widowControl/>
        <w:spacing w:line="480" w:lineRule="auto"/>
        <w:jc w:val="left"/>
        <w:rPr>
          <w:rFonts w:ascii="Calibri" w:hAnsi="Calibri" w:cs="Calibri"/>
          <w:sz w:val="24"/>
          <w:szCs w:val="24"/>
        </w:rPr>
      </w:pPr>
      <w:r w:rsidRPr="0054570D">
        <w:rPr>
          <w:rFonts w:ascii="Calibri" w:hAnsi="Calibri" w:cs="Calibri"/>
          <w:sz w:val="24"/>
          <w:szCs w:val="24"/>
        </w:rPr>
        <w:t xml:space="preserve">*extracted from </w:t>
      </w:r>
      <w:r w:rsidRPr="0054570D">
        <w:rPr>
          <w:rFonts w:ascii="Calibri" w:hAnsi="Calibri" w:cs="Calibri"/>
          <w:sz w:val="24"/>
          <w:szCs w:val="24"/>
        </w:rPr>
        <w:fldChar w:fldCharType="begin"/>
      </w:r>
      <w:r w:rsidR="0054570D" w:rsidRPr="0054570D">
        <w:rPr>
          <w:rFonts w:ascii="Calibri" w:hAnsi="Calibri" w:cs="Calibri"/>
          <w:sz w:val="24"/>
          <w:szCs w:val="24"/>
        </w:rPr>
        <w:instrText xml:space="preserve"> ADDIN EN.CITE &lt;EndNote&gt;&lt;Cite AuthorYear="1"&gt;&lt;Author&gt;Li&lt;/Author&gt;&lt;Year&gt;2016&lt;/Year&gt;&lt;RecNum&gt;15411&lt;/RecNum&gt;&lt;DisplayText&gt;Li (2016)&lt;/DisplayText&gt;&lt;record&gt;&lt;rec-number&gt;15411&lt;/rec-number&gt;&lt;foreign-keys&gt;&lt;key app="EN" db-id="tz2s9xa5wxt5t3e0evmpvwt7eww9f29s9pvd" timestamp="1499404889"&gt;15411&lt;/key&gt;&lt;/foreign-keys&gt;&lt;ref-type name="Thesis"&gt;32&lt;/ref-type&gt;&lt;contributors&gt;&lt;authors&gt;&lt;author&gt;Li, Xiuming&lt;/author&gt;&lt;/authors&gt;&lt;tertiary-authors&gt;&lt;author&gt;Qian, Fawen&lt;/author&gt;&lt;/tertiary-authors&gt;&lt;/contributors&gt;&lt;titles&gt;&lt;title&gt;&lt;style face="normal" font="default" size="100%"&gt;Analysis of migration route and stopover sites of Siberian Crane (&lt;/style&gt;&lt;style face="italic" font="default" size="100%"&gt;Grus leucogranus&lt;/style&gt;&lt;style face="normal" font="default" size="100%"&gt;) by satellite tracking&lt;/style&gt;&lt;/title&gt;&lt;/titles&gt;&lt;volume&gt;MSc&lt;/volume&gt;&lt;dates&gt;&lt;year&gt;2016&lt;/year&gt;&lt;/dates&gt;&lt;pub-location&gt;Beijing, China&lt;/pub-location&gt;&lt;publisher&gt;Chinese Academy of Forestry&lt;/publisher&gt;&lt;urls&gt;&lt;/urls&gt;&lt;/record&gt;&lt;/Cite&gt;&lt;/EndNote&gt;</w:instrText>
      </w:r>
      <w:r w:rsidRPr="0054570D">
        <w:rPr>
          <w:rFonts w:ascii="Calibri" w:hAnsi="Calibri" w:cs="Calibri"/>
          <w:sz w:val="24"/>
          <w:szCs w:val="24"/>
        </w:rPr>
        <w:fldChar w:fldCharType="separate"/>
      </w:r>
      <w:r w:rsidR="0054570D" w:rsidRPr="0054570D">
        <w:rPr>
          <w:rFonts w:ascii="Calibri" w:hAnsi="Calibri" w:cs="Calibri"/>
          <w:noProof/>
          <w:sz w:val="24"/>
          <w:szCs w:val="24"/>
        </w:rPr>
        <w:t>Li (2016)</w:t>
      </w:r>
      <w:r w:rsidRPr="0054570D">
        <w:rPr>
          <w:rFonts w:ascii="Calibri" w:hAnsi="Calibri" w:cs="Calibri"/>
          <w:sz w:val="24"/>
          <w:szCs w:val="24"/>
        </w:rPr>
        <w:fldChar w:fldCharType="end"/>
      </w:r>
      <w:r w:rsidRPr="0054570D">
        <w:rPr>
          <w:rFonts w:ascii="Calibri" w:hAnsi="Calibri" w:cs="Calibri"/>
          <w:sz w:val="24"/>
          <w:szCs w:val="24"/>
        </w:rPr>
        <w:t>.</w:t>
      </w:r>
    </w:p>
    <w:p w14:paraId="317B1BB8" w14:textId="77777777" w:rsidR="00B7569B" w:rsidRPr="0054570D" w:rsidRDefault="00B7569B" w:rsidP="00D554C4">
      <w:pPr>
        <w:widowControl/>
        <w:spacing w:line="480" w:lineRule="auto"/>
        <w:jc w:val="left"/>
        <w:rPr>
          <w:sz w:val="24"/>
          <w:szCs w:val="24"/>
        </w:rPr>
        <w:sectPr w:rsidR="00B7569B" w:rsidRPr="0054570D" w:rsidSect="007F0D43">
          <w:footerReference w:type="default" r:id="rId8"/>
          <w:pgSz w:w="16838" w:h="11906" w:orient="landscape"/>
          <w:pgMar w:top="1797" w:right="1440" w:bottom="1797" w:left="1440" w:header="0" w:footer="992" w:gutter="0"/>
          <w:cols w:space="708"/>
          <w:formProt w:val="0"/>
          <w:docGrid w:linePitch="312"/>
        </w:sectPr>
      </w:pPr>
    </w:p>
    <w:p w14:paraId="42D88865" w14:textId="1DEB1580" w:rsidR="0028054C" w:rsidRPr="0054570D" w:rsidRDefault="0028054C" w:rsidP="0028054C">
      <w:pPr>
        <w:rPr>
          <w:rFonts w:ascii="Calibri" w:hAnsi="Calibri" w:cs="Calibri"/>
          <w:sz w:val="24"/>
          <w:szCs w:val="24"/>
        </w:rPr>
      </w:pPr>
      <w:r w:rsidRPr="0054570D">
        <w:rPr>
          <w:rFonts w:ascii="Calibri" w:hAnsi="Calibri" w:cs="Calibri"/>
          <w:sz w:val="24"/>
          <w:szCs w:val="24"/>
        </w:rPr>
        <w:t>Appendix B. Detailed methods used to identify waterbird stopovers and flight segments.</w:t>
      </w:r>
    </w:p>
    <w:p w14:paraId="07F55D57" w14:textId="77777777" w:rsidR="0028054C" w:rsidRPr="0054570D" w:rsidRDefault="0028054C" w:rsidP="0028054C">
      <w:pPr>
        <w:pStyle w:val="2"/>
        <w:rPr>
          <w:rFonts w:ascii="Calibri" w:hAnsi="Calibri" w:cs="Calibri"/>
          <w:sz w:val="24"/>
          <w:szCs w:val="24"/>
        </w:rPr>
      </w:pPr>
      <w:r w:rsidRPr="0054570D">
        <w:rPr>
          <w:rFonts w:ascii="Calibri" w:hAnsi="Calibri" w:cs="Calibri"/>
          <w:sz w:val="24"/>
          <w:szCs w:val="24"/>
        </w:rPr>
        <w:t>Segmentation of movement tracks</w:t>
      </w:r>
    </w:p>
    <w:p w14:paraId="6B0A937E" w14:textId="1E7A575C" w:rsidR="0028054C" w:rsidRPr="0054570D" w:rsidRDefault="0028054C" w:rsidP="0028054C">
      <w:pPr>
        <w:spacing w:line="480" w:lineRule="auto"/>
        <w:rPr>
          <w:rFonts w:ascii="Calibri" w:hAnsi="Calibri" w:cs="Calibri"/>
          <w:color w:val="auto"/>
          <w:sz w:val="24"/>
          <w:szCs w:val="24"/>
        </w:rPr>
      </w:pPr>
      <w:r w:rsidRPr="0054570D">
        <w:rPr>
          <w:rFonts w:ascii="Calibri" w:hAnsi="Calibri" w:cs="Calibri"/>
          <w:color w:val="auto"/>
          <w:sz w:val="24"/>
          <w:szCs w:val="24"/>
        </w:rPr>
        <w:t xml:space="preserve">We modified the methods of </w:t>
      </w:r>
      <w:r w:rsidRPr="0054570D">
        <w:rPr>
          <w:rFonts w:ascii="Calibri" w:hAnsi="Calibri" w:cs="Calibri"/>
          <w:color w:val="auto"/>
          <w:sz w:val="24"/>
          <w:szCs w:val="24"/>
        </w:rPr>
        <w:fldChar w:fldCharType="begin">
          <w:fldData xml:space="preserve">PEVuZE5vdGU+PENpdGU+PEF1dGhvcj5MYXZpZWxsZTwvQXV0aG9yPjxZZWFyPjIwMDU8L1llYXI+
PFJlY051bT4xNTM3NTwvUmVjTnVtPjxEaXNwbGF5VGV4dD4oQmFycmFxdWFuZCAmYW1wOyBCZW5o
YW1vdSAyMDA4OyBMYXZpZWxsZSAyMDA1OyBMZSBDb3JyZSBldCBhbC4gMjAxNCk8L0Rpc3BsYXlU
ZXh0PjxyZWNvcmQ+PHJlYy1udW1iZXI+MTUzNzU8L3JlYy1udW1iZXI+PGZvcmVpZ24ta2V5cz48
a2V5IGFwcD0iRU4iIGRiLWlkPSJ0ejJzOXhhNXd4dDV0M2UwZXZtcHZ3dDdld3c5ZjI5czlwdmQi
IHRpbWVzdGFtcD0iMTQ5NzcxMDMxNSI+MTUzNzU8L2tleT48L2ZvcmVpZ24ta2V5cz48cmVmLXR5
cGUgbmFtZT0iSm91cm5hbCBBcnRpY2xlIj4xNzwvcmVmLXR5cGU+PGNvbnRyaWJ1dG9ycz48YXV0
aG9ycz48YXV0aG9yPkxhdmllbGxlLCBNLjwvYXV0aG9yPjwvYXV0aG9ycz48L2NvbnRyaWJ1dG9y
cz48dGl0bGVzPjx0aXRsZT5Vc2luZyBwZW5hbGl6ZWQgY29udHJhc3RzIGZvciB0aGUgY2hhbmdl
LXBvaW50IHByb2JsZW08L3RpdGxlPjxzZWNvbmRhcnktdGl0bGU+U2lnbmFsIFByb2Nlc3M8L3Nl
Y29uZGFyeS10aXRsZT48L3RpdGxlcz48cGVyaW9kaWNhbD48ZnVsbC10aXRsZT5TaWduYWwgUHJv
Y2VzczwvZnVsbC10aXRsZT48L3BlcmlvZGljYWw+PHZvbHVtZT44NTwvdm9sdW1lPjxkYXRlcz48
eWVhcj4yMDA1PC95ZWFyPjwvZGF0ZXM+PGxhYmVsPkxhdmllbGxlMjAwNTwvbGFiZWw+PHVybHM+
PHJlbGF0ZWQtdXJscz48dXJsPmh0dHA6Ly9keC5kb2kub3JnLzEwLjEwMTYvai5zaWdwcm8uMjAw
NS4wMS4wMTI8L3VybD48L3JlbGF0ZWQtdXJscz48L3VybHM+PGVsZWN0cm9uaWMtcmVzb3VyY2Ut
bnVtPjEwLjEwMTYvai5zaWdwcm8uMjAwNS4wMS4wMTI8L2VsZWN0cm9uaWMtcmVzb3VyY2UtbnVt
PjwvcmVjb3JkPjwvQ2l0ZT48Q2l0ZT48QXV0aG9yPkJhcnJhcXVhbmQ8L0F1dGhvcj48WWVhcj4y
MDA4PC9ZZWFyPjxSZWNOdW0+MTUzMDI8L1JlY051bT48cmVjb3JkPjxyZWMtbnVtYmVyPjE1MzAy
PC9yZWMtbnVtYmVyPjxmb3JlaWduLWtleXM+PGtleSBhcHA9IkVOIiBkYi1pZD0idHoyczl4YTV3
eHQ1dDNlMGV2bXB2d3Q3ZXd3OWYyOXM5cHZkIiB0aW1lc3RhbXA9IjE0OTc3MTAzMTQiPjE1MzAy
PC9rZXk+PC9mb3JlaWduLWtleXM+PHJlZi10eXBlIG5hbWU9IkpvdXJuYWwgQXJ0aWNsZSI+MTc8
L3JlZi10eXBlPjxjb250cmlidXRvcnM+PGF1dGhvcnM+PGF1dGhvcj5CYXJyYXF1YW5kLCBGLjwv
YXV0aG9yPjxhdXRob3I+QmVuaGFtb3UsIFMuPC9hdXRob3I+PC9hdXRob3JzPjwvY29udHJpYnV0
b3JzPjx0aXRsZXM+PHRpdGxlPkFuaW1hbCBtb3ZlbWVudHMgaW4gaGV0ZXJvZ2VuZW91cyBsYW5k
c2NhcGVzOiBpZGVudGlmeWluZyBwcm9maXRhYmxlIHBsYWNlcyBhbmQgaG9tb2dlbmVvdXMgbW92
ZW1lbnQgYm91dHM8L3RpdGxlPjxzZWNvbmRhcnktdGl0bGU+RWNvbG9neTwvc2Vjb25kYXJ5LXRp
dGxlPjwvdGl0bGVzPjxwZXJpb2RpY2FsPjxmdWxsLXRpdGxlPkVjb2xvZ3k8L2Z1bGwtdGl0bGU+
PGFiYnItMT5FY29sb2d5PC9hYmJyLTE+PGFiYnItMj5FY29sb2d5PC9hYmJyLTI+PC9wZXJpb2Rp
Y2FsPjx2b2x1bWU+ODk8L3ZvbHVtZT48ZGF0ZXM+PHllYXI+MjAwODwveWVhcj48L2RhdGVzPjxs
YWJlbD5CYXJyYXF1YW5kMjAwODwvbGFiZWw+PHVybHM+PHJlbGF0ZWQtdXJscz48dXJsPmh0dHA6
Ly9keC5kb2kub3JnLzEwLjE4OTAvMDgtMDE2Mi4xPC91cmw+PC9yZWxhdGVkLXVybHM+PC91cmxz
PjxlbGVjdHJvbmljLXJlc291cmNlLW51bT4xMC4xODkwLzA4LTAxNjIuMTwvZWxlY3Ryb25pYy1y
ZXNvdXJjZS1udW0+PC9yZWNvcmQ+PC9DaXRlPjxDaXRlPjxBdXRob3I+TGUgQ29ycmU8L0F1dGhv
cj48WWVhcj4yMDE0PC9ZZWFyPjxSZWNOdW0+MTU0MTM8L1JlY051bT48cmVjb3JkPjxyZWMtbnVt
YmVyPjE1NDEzPC9yZWMtbnVtYmVyPjxmb3JlaWduLWtleXM+PGtleSBhcHA9IkVOIiBkYi1pZD0i
dHoyczl4YTV3eHQ1dDNlMGV2bXB2d3Q3ZXd3OWYyOXM5cHZkIiB0aW1lc3RhbXA9IjE0OTk0MjQ2
NzgiPjE1NDEzPC9rZXk+PC9mb3JlaWduLWtleXM+PHJlZi10eXBlIG5hbWU9IkpvdXJuYWwgQXJ0
aWNsZSI+MTc8L3JlZi10eXBlPjxjb250cmlidXRvcnM+PGF1dGhvcnM+PGF1dGhvcj5MZSBDb3Jy
ZSwgTWFlbDwvYXV0aG9yPjxhdXRob3I+RHVzc2F1bHQsIENocmlzdGlhbjwvYXV0aG9yPjxhdXRo
b3I+Q8O0dMOpLCBTdGVldmUgRC48L2F1dGhvcj48L2F1dGhvcnM+PC9jb250cmlidXRvcnM+PHRp
dGxlcz48dGl0bGU+RGV0ZWN0aW5nIGNoYW5nZXMgaW4gdGhlIGFubnVhbCBtb3ZlbWVudHMgb2Yg
dGVycmVzdHJpYWwgbWlncmF0b3J5IHNwZWNpZXM6IHVzaW5nIHRoZSBmaXJzdC1wYXNzYWdlIHRp
bWUgdG8gZG9jdW1lbnQgdGhlIHNwcmluZyBtaWdyYXRpb24gb2YgY2FyaWJvdTwvdGl0bGU+PHNl
Y29uZGFyeS10aXRsZT5Nb3ZlbWVudCBFY29sb2d5PC9zZWNvbmRhcnktdGl0bGU+PC90aXRsZXM+
PHBlcmlvZGljYWw+PGZ1bGwtdGl0bGU+TW92ZW1lbnQgRWNvbG9neTwvZnVsbC10aXRsZT48L3Bl
cmlvZGljYWw+PHBhZ2VzPjE5PC9wYWdlcz48dm9sdW1lPjI8L3ZvbHVtZT48bnVtYmVyPjE8L251
bWJlcj48ZGF0ZXM+PHllYXI+MjAxNDwveWVhcj48cHViLWRhdGVzPjxkYXRlPkF1Z3VzdCAwMTwv
ZGF0ZT48L3B1Yi1kYXRlcz48L2RhdGVzPjxpc2JuPjIwNTEtMzkzMzwvaXNibj48bGFiZWw+TGUg
Q29ycmUyMDE0PC9sYWJlbD48d29yay10eXBlPmpvdXJuYWwgYXJ0aWNsZTwvd29yay10eXBlPjx1
cmxzPjxyZWxhdGVkLXVybHM+PHVybD5odHRwOi8vZHguZG9pLm9yZy8xMC4xMTg2L3M0MDQ2Mi0w
MTQtMDAxOS0wPC91cmw+PC9yZWxhdGVkLXVybHM+PC91cmxzPjxlbGVjdHJvbmljLXJlc291cmNl
LW51bT4xMC4xMTg2L3M0MDQ2Mi0wMTQtMDAxOS0wPC9lbGVjdHJvbmljLXJlc291cmNlLW51bT48
L3JlY29yZD48L0NpdGU+PC9FbmROb3RlPgB=
</w:fldData>
        </w:fldChar>
      </w:r>
      <w:r w:rsidR="0054570D" w:rsidRPr="0054570D">
        <w:rPr>
          <w:rFonts w:ascii="Calibri" w:hAnsi="Calibri" w:cs="Calibri"/>
          <w:color w:val="auto"/>
          <w:sz w:val="24"/>
          <w:szCs w:val="24"/>
        </w:rPr>
        <w:instrText xml:space="preserve"> ADDIN EN.CITE </w:instrText>
      </w:r>
      <w:r w:rsidR="0054570D" w:rsidRPr="0054570D">
        <w:rPr>
          <w:rFonts w:ascii="Calibri" w:hAnsi="Calibri" w:cs="Calibri"/>
          <w:color w:val="auto"/>
          <w:sz w:val="24"/>
          <w:szCs w:val="24"/>
        </w:rPr>
        <w:fldChar w:fldCharType="begin">
          <w:fldData xml:space="preserve">PEVuZE5vdGU+PENpdGU+PEF1dGhvcj5MYXZpZWxsZTwvQXV0aG9yPjxZZWFyPjIwMDU8L1llYXI+
PFJlY051bT4xNTM3NTwvUmVjTnVtPjxEaXNwbGF5VGV4dD4oQmFycmFxdWFuZCAmYW1wOyBCZW5o
YW1vdSAyMDA4OyBMYXZpZWxsZSAyMDA1OyBMZSBDb3JyZSBldCBhbC4gMjAxNCk8L0Rpc3BsYXlU
ZXh0PjxyZWNvcmQ+PHJlYy1udW1iZXI+MTUzNzU8L3JlYy1udW1iZXI+PGZvcmVpZ24ta2V5cz48
a2V5IGFwcD0iRU4iIGRiLWlkPSJ0ejJzOXhhNXd4dDV0M2UwZXZtcHZ3dDdld3c5ZjI5czlwdmQi
IHRpbWVzdGFtcD0iMTQ5NzcxMDMxNSI+MTUzNzU8L2tleT48L2ZvcmVpZ24ta2V5cz48cmVmLXR5
cGUgbmFtZT0iSm91cm5hbCBBcnRpY2xlIj4xNzwvcmVmLXR5cGU+PGNvbnRyaWJ1dG9ycz48YXV0
aG9ycz48YXV0aG9yPkxhdmllbGxlLCBNLjwvYXV0aG9yPjwvYXV0aG9ycz48L2NvbnRyaWJ1dG9y
cz48dGl0bGVzPjx0aXRsZT5Vc2luZyBwZW5hbGl6ZWQgY29udHJhc3RzIGZvciB0aGUgY2hhbmdl
LXBvaW50IHByb2JsZW08L3RpdGxlPjxzZWNvbmRhcnktdGl0bGU+U2lnbmFsIFByb2Nlc3M8L3Nl
Y29uZGFyeS10aXRsZT48L3RpdGxlcz48cGVyaW9kaWNhbD48ZnVsbC10aXRsZT5TaWduYWwgUHJv
Y2VzczwvZnVsbC10aXRsZT48L3BlcmlvZGljYWw+PHZvbHVtZT44NTwvdm9sdW1lPjxkYXRlcz48
eWVhcj4yMDA1PC95ZWFyPjwvZGF0ZXM+PGxhYmVsPkxhdmllbGxlMjAwNTwvbGFiZWw+PHVybHM+
PHJlbGF0ZWQtdXJscz48dXJsPmh0dHA6Ly9keC5kb2kub3JnLzEwLjEwMTYvai5zaWdwcm8uMjAw
NS4wMS4wMTI8L3VybD48L3JlbGF0ZWQtdXJscz48L3VybHM+PGVsZWN0cm9uaWMtcmVzb3VyY2Ut
bnVtPjEwLjEwMTYvai5zaWdwcm8uMjAwNS4wMS4wMTI8L2VsZWN0cm9uaWMtcmVzb3VyY2UtbnVt
PjwvcmVjb3JkPjwvQ2l0ZT48Q2l0ZT48QXV0aG9yPkJhcnJhcXVhbmQ8L0F1dGhvcj48WWVhcj4y
MDA4PC9ZZWFyPjxSZWNOdW0+MTUzMDI8L1JlY051bT48cmVjb3JkPjxyZWMtbnVtYmVyPjE1MzAy
PC9yZWMtbnVtYmVyPjxmb3JlaWduLWtleXM+PGtleSBhcHA9IkVOIiBkYi1pZD0idHoyczl4YTV3
eHQ1dDNlMGV2bXB2d3Q3ZXd3OWYyOXM5cHZkIiB0aW1lc3RhbXA9IjE0OTc3MTAzMTQiPjE1MzAy
PC9rZXk+PC9mb3JlaWduLWtleXM+PHJlZi10eXBlIG5hbWU9IkpvdXJuYWwgQXJ0aWNsZSI+MTc8
L3JlZi10eXBlPjxjb250cmlidXRvcnM+PGF1dGhvcnM+PGF1dGhvcj5CYXJyYXF1YW5kLCBGLjwv
YXV0aG9yPjxhdXRob3I+QmVuaGFtb3UsIFMuPC9hdXRob3I+PC9hdXRob3JzPjwvY29udHJpYnV0
b3JzPjx0aXRsZXM+PHRpdGxlPkFuaW1hbCBtb3ZlbWVudHMgaW4gaGV0ZXJvZ2VuZW91cyBsYW5k
c2NhcGVzOiBpZGVudGlmeWluZyBwcm9maXRhYmxlIHBsYWNlcyBhbmQgaG9tb2dlbmVvdXMgbW92
ZW1lbnQgYm91dHM8L3RpdGxlPjxzZWNvbmRhcnktdGl0bGU+RWNvbG9neTwvc2Vjb25kYXJ5LXRp
dGxlPjwvdGl0bGVzPjxwZXJpb2RpY2FsPjxmdWxsLXRpdGxlPkVjb2xvZ3k8L2Z1bGwtdGl0bGU+
PGFiYnItMT5FY29sb2d5PC9hYmJyLTE+PGFiYnItMj5FY29sb2d5PC9hYmJyLTI+PC9wZXJpb2Rp
Y2FsPjx2b2x1bWU+ODk8L3ZvbHVtZT48ZGF0ZXM+PHllYXI+MjAwODwveWVhcj48L2RhdGVzPjxs
YWJlbD5CYXJyYXF1YW5kMjAwODwvbGFiZWw+PHVybHM+PHJlbGF0ZWQtdXJscz48dXJsPmh0dHA6
Ly9keC5kb2kub3JnLzEwLjE4OTAvMDgtMDE2Mi4xPC91cmw+PC9yZWxhdGVkLXVybHM+PC91cmxz
PjxlbGVjdHJvbmljLXJlc291cmNlLW51bT4xMC4xODkwLzA4LTAxNjIuMTwvZWxlY3Ryb25pYy1y
ZXNvdXJjZS1udW0+PC9yZWNvcmQ+PC9DaXRlPjxDaXRlPjxBdXRob3I+TGUgQ29ycmU8L0F1dGhv
cj48WWVhcj4yMDE0PC9ZZWFyPjxSZWNOdW0+MTU0MTM8L1JlY051bT48cmVjb3JkPjxyZWMtbnVt
YmVyPjE1NDEzPC9yZWMtbnVtYmVyPjxmb3JlaWduLWtleXM+PGtleSBhcHA9IkVOIiBkYi1pZD0i
dHoyczl4YTV3eHQ1dDNlMGV2bXB2d3Q3ZXd3OWYyOXM5cHZkIiB0aW1lc3RhbXA9IjE0OTk0MjQ2
NzgiPjE1NDEzPC9rZXk+PC9mb3JlaWduLWtleXM+PHJlZi10eXBlIG5hbWU9IkpvdXJuYWwgQXJ0
aWNsZSI+MTc8L3JlZi10eXBlPjxjb250cmlidXRvcnM+PGF1dGhvcnM+PGF1dGhvcj5MZSBDb3Jy
ZSwgTWFlbDwvYXV0aG9yPjxhdXRob3I+RHVzc2F1bHQsIENocmlzdGlhbjwvYXV0aG9yPjxhdXRo
b3I+Q8O0dMOpLCBTdGVldmUgRC48L2F1dGhvcj48L2F1dGhvcnM+PC9jb250cmlidXRvcnM+PHRp
dGxlcz48dGl0bGU+RGV0ZWN0aW5nIGNoYW5nZXMgaW4gdGhlIGFubnVhbCBtb3ZlbWVudHMgb2Yg
dGVycmVzdHJpYWwgbWlncmF0b3J5IHNwZWNpZXM6IHVzaW5nIHRoZSBmaXJzdC1wYXNzYWdlIHRp
bWUgdG8gZG9jdW1lbnQgdGhlIHNwcmluZyBtaWdyYXRpb24gb2YgY2FyaWJvdTwvdGl0bGU+PHNl
Y29uZGFyeS10aXRsZT5Nb3ZlbWVudCBFY29sb2d5PC9zZWNvbmRhcnktdGl0bGU+PC90aXRsZXM+
PHBlcmlvZGljYWw+PGZ1bGwtdGl0bGU+TW92ZW1lbnQgRWNvbG9neTwvZnVsbC10aXRsZT48L3Bl
cmlvZGljYWw+PHBhZ2VzPjE5PC9wYWdlcz48dm9sdW1lPjI8L3ZvbHVtZT48bnVtYmVyPjE8L251
bWJlcj48ZGF0ZXM+PHllYXI+MjAxNDwveWVhcj48cHViLWRhdGVzPjxkYXRlPkF1Z3VzdCAwMTwv
ZGF0ZT48L3B1Yi1kYXRlcz48L2RhdGVzPjxpc2JuPjIwNTEtMzkzMzwvaXNibj48bGFiZWw+TGUg
Q29ycmUyMDE0PC9sYWJlbD48d29yay10eXBlPmpvdXJuYWwgYXJ0aWNsZTwvd29yay10eXBlPjx1
cmxzPjxyZWxhdGVkLXVybHM+PHVybD5odHRwOi8vZHguZG9pLm9yZy8xMC4xMTg2L3M0MDQ2Mi0w
MTQtMDAxOS0wPC91cmw+PC9yZWxhdGVkLXVybHM+PC91cmxzPjxlbGVjdHJvbmljLXJlc291cmNl
LW51bT4xMC4xMTg2L3M0MDQ2Mi0wMTQtMDAxOS0wPC9lbGVjdHJvbmljLXJlc291cmNlLW51bT48
L3JlY29yZD48L0NpdGU+PC9FbmROb3RlPgB=
</w:fldData>
        </w:fldChar>
      </w:r>
      <w:r w:rsidR="0054570D" w:rsidRPr="0054570D">
        <w:rPr>
          <w:rFonts w:ascii="Calibri" w:hAnsi="Calibri" w:cs="Calibri"/>
          <w:color w:val="auto"/>
          <w:sz w:val="24"/>
          <w:szCs w:val="24"/>
        </w:rPr>
        <w:instrText xml:space="preserve"> ADDIN EN.CITE.DATA </w:instrText>
      </w:r>
      <w:r w:rsidR="0054570D" w:rsidRPr="0054570D">
        <w:rPr>
          <w:rFonts w:ascii="Calibri" w:hAnsi="Calibri" w:cs="Calibri"/>
          <w:color w:val="auto"/>
          <w:sz w:val="24"/>
          <w:szCs w:val="24"/>
        </w:rPr>
      </w:r>
      <w:r w:rsidR="0054570D" w:rsidRPr="0054570D">
        <w:rPr>
          <w:rFonts w:ascii="Calibri" w:hAnsi="Calibri" w:cs="Calibri"/>
          <w:color w:val="auto"/>
          <w:sz w:val="24"/>
          <w:szCs w:val="24"/>
        </w:rPr>
        <w:fldChar w:fldCharType="end"/>
      </w:r>
      <w:r w:rsidRPr="0054570D">
        <w:rPr>
          <w:rFonts w:ascii="Calibri" w:hAnsi="Calibri" w:cs="Calibri"/>
          <w:color w:val="auto"/>
          <w:sz w:val="24"/>
          <w:szCs w:val="24"/>
        </w:rPr>
      </w:r>
      <w:r w:rsidRPr="0054570D">
        <w:rPr>
          <w:rFonts w:ascii="Calibri" w:hAnsi="Calibri" w:cs="Calibri"/>
          <w:color w:val="auto"/>
          <w:sz w:val="24"/>
          <w:szCs w:val="24"/>
        </w:rPr>
        <w:fldChar w:fldCharType="separate"/>
      </w:r>
      <w:r w:rsidR="0054570D" w:rsidRPr="0054570D">
        <w:rPr>
          <w:rFonts w:ascii="Calibri" w:hAnsi="Calibri" w:cs="Calibri"/>
          <w:noProof/>
          <w:color w:val="auto"/>
          <w:sz w:val="24"/>
          <w:szCs w:val="24"/>
        </w:rPr>
        <w:t>(Barraquand &amp; Benhamou 2008; Lavielle 2005; Le Corre et al. 2014)</w:t>
      </w:r>
      <w:r w:rsidRPr="0054570D">
        <w:rPr>
          <w:rFonts w:ascii="Calibri" w:hAnsi="Calibri" w:cs="Calibri"/>
          <w:color w:val="auto"/>
          <w:sz w:val="24"/>
          <w:szCs w:val="24"/>
        </w:rPr>
        <w:fldChar w:fldCharType="end"/>
      </w:r>
      <w:r w:rsidRPr="0054570D">
        <w:rPr>
          <w:rFonts w:ascii="Calibri" w:hAnsi="Calibri" w:cs="Calibri"/>
          <w:color w:val="auto"/>
          <w:sz w:val="24"/>
          <w:szCs w:val="24"/>
        </w:rPr>
        <w:t xml:space="preserve"> to objectively achieve movement track segmentation based on changes in movement behavior using the first passage time (FPT), a secondary signal of movement tracks </w:t>
      </w:r>
      <w:r w:rsidRPr="0054570D">
        <w:rPr>
          <w:rFonts w:ascii="Calibri" w:hAnsi="Calibri" w:cs="Calibri"/>
          <w:color w:val="auto"/>
          <w:sz w:val="24"/>
          <w:szCs w:val="24"/>
        </w:rPr>
        <w:fldChar w:fldCharType="begin"/>
      </w:r>
      <w:r w:rsidR="0054570D" w:rsidRPr="0054570D">
        <w:rPr>
          <w:rFonts w:ascii="Calibri" w:hAnsi="Calibri" w:cs="Calibri"/>
          <w:color w:val="auto"/>
          <w:sz w:val="24"/>
          <w:szCs w:val="24"/>
        </w:rPr>
        <w:instrText xml:space="preserve"> ADDIN EN.CITE &lt;EndNote&gt;&lt;Cite&gt;&lt;Author&gt;Edelhoff&lt;/Author&gt;&lt;Year&gt;2016&lt;/Year&gt;&lt;RecNum&gt;15271&lt;/RecNum&gt;&lt;DisplayText&gt;(Edelhoff et al. 2016)&lt;/DisplayText&gt;&lt;record&gt;&lt;rec-number&gt;15271&lt;/rec-number&gt;&lt;foreign-keys&gt;&lt;key app="EN" db-id="tz2s9xa5wxt5t3e0evmpvwt7eww9f29s9pvd" timestamp="1497710314"&gt;15271&lt;/key&gt;&lt;/foreign-keys&gt;&lt;ref-type name="Journal Article"&gt;17&lt;/ref-type&gt;&lt;contributors&gt;&lt;authors&gt;&lt;author&gt;Edelhoff, Hendrik&lt;/author&gt;&lt;author&gt;Signer, Johannes&lt;/author&gt;&lt;author&gt;Balkenhol, Niko&lt;/author&gt;&lt;/authors&gt;&lt;/contributors&gt;&lt;titles&gt;&lt;title&gt;Path segmentation for beginners: an overview of current methods for detecting changes in animal movement patterns&lt;/title&gt;&lt;secondary-title&gt;Movement Ecology&lt;/secondary-title&gt;&lt;/titles&gt;&lt;periodical&gt;&lt;full-title&gt;Movement Ecology&lt;/full-title&gt;&lt;/periodical&gt;&lt;pages&gt;21&lt;/pages&gt;&lt;volume&gt;4&lt;/volume&gt;&lt;number&gt;1&lt;/number&gt;&lt;dates&gt;&lt;year&gt;2016&lt;/year&gt;&lt;/dates&gt;&lt;isbn&gt;2051-3933&lt;/isbn&gt;&lt;label&gt;Edelhoff2016&lt;/label&gt;&lt;work-type&gt;journal article&lt;/work-type&gt;&lt;urls&gt;&lt;related-urls&gt;&lt;url&gt;http://dx.doi.org/10.1186/s40462-016-0086-5&lt;/url&gt;&lt;/related-urls&gt;&lt;/urls&gt;&lt;electronic-resource-num&gt;10.1186/s40462-016-0086-5&lt;/electronic-resource-num&gt;&lt;/record&gt;&lt;/Cite&gt;&lt;/EndNote&gt;</w:instrText>
      </w:r>
      <w:r w:rsidRPr="0054570D">
        <w:rPr>
          <w:rFonts w:ascii="Calibri" w:hAnsi="Calibri" w:cs="Calibri"/>
          <w:color w:val="auto"/>
          <w:sz w:val="24"/>
          <w:szCs w:val="24"/>
        </w:rPr>
        <w:fldChar w:fldCharType="separate"/>
      </w:r>
      <w:r w:rsidR="0054570D" w:rsidRPr="0054570D">
        <w:rPr>
          <w:rFonts w:ascii="Calibri" w:hAnsi="Calibri" w:cs="Calibri"/>
          <w:noProof/>
          <w:color w:val="auto"/>
          <w:sz w:val="24"/>
          <w:szCs w:val="24"/>
        </w:rPr>
        <w:t>(Edelhoff et al. 2016)</w:t>
      </w:r>
      <w:r w:rsidRPr="0054570D">
        <w:rPr>
          <w:rFonts w:ascii="Calibri" w:hAnsi="Calibri" w:cs="Calibri"/>
          <w:color w:val="auto"/>
          <w:sz w:val="24"/>
          <w:szCs w:val="24"/>
        </w:rPr>
        <w:fldChar w:fldCharType="end"/>
      </w:r>
      <w:r w:rsidRPr="0054570D">
        <w:rPr>
          <w:rFonts w:ascii="Calibri" w:hAnsi="Calibri" w:cs="Calibri"/>
          <w:color w:val="auto"/>
          <w:sz w:val="24"/>
          <w:szCs w:val="24"/>
        </w:rPr>
        <w:t xml:space="preserve">, applying the penalized contrast method proposed by </w:t>
      </w:r>
      <w:r w:rsidRPr="0054570D">
        <w:rPr>
          <w:rFonts w:ascii="Calibri" w:hAnsi="Calibri" w:cs="Calibri"/>
          <w:color w:val="auto"/>
          <w:sz w:val="24"/>
          <w:szCs w:val="24"/>
        </w:rPr>
        <w:fldChar w:fldCharType="begin"/>
      </w:r>
      <w:r w:rsidR="0054570D" w:rsidRPr="0054570D">
        <w:rPr>
          <w:rFonts w:ascii="Calibri" w:hAnsi="Calibri" w:cs="Calibri"/>
          <w:color w:val="auto"/>
          <w:sz w:val="24"/>
          <w:szCs w:val="24"/>
        </w:rPr>
        <w:instrText xml:space="preserve"> ADDIN EN.CITE &lt;EndNote&gt;&lt;Cite&gt;&lt;Author&gt;Lavielle&lt;/Author&gt;&lt;Year&gt;2005&lt;/Year&gt;&lt;RecNum&gt;15375&lt;/RecNum&gt;&lt;DisplayText&gt;(Lavielle 2005)&lt;/DisplayText&gt;&lt;record&gt;&lt;rec-number&gt;15375&lt;/rec-number&gt;&lt;foreign-keys&gt;&lt;key app="EN" db-id="tz2s9xa5wxt5t3e0evmpvwt7eww9f29s9pvd" timestamp="1497710315"&gt;15375&lt;/key&gt;&lt;/foreign-keys&gt;&lt;ref-type name="Journal Article"&gt;17&lt;/ref-type&gt;&lt;contributors&gt;&lt;authors&gt;&lt;author&gt;Lavielle, M.&lt;/author&gt;&lt;/authors&gt;&lt;/contributors&gt;&lt;titles&gt;&lt;title&gt;Using penalized contrasts for the change-point problem&lt;/title&gt;&lt;secondary-title&gt;Signal Process&lt;/secondary-title&gt;&lt;/titles&gt;&lt;periodical&gt;&lt;full-title&gt;Signal Process&lt;/full-title&gt;&lt;/periodical&gt;&lt;volume&gt;85&lt;/volume&gt;&lt;dates&gt;&lt;year&gt;2005&lt;/year&gt;&lt;/dates&gt;&lt;label&gt;Lavielle2005&lt;/label&gt;&lt;urls&gt;&lt;related-urls&gt;&lt;url&gt;http://dx.doi.org/10.1016/j.sigpro.2005.01.012&lt;/url&gt;&lt;/related-urls&gt;&lt;/urls&gt;&lt;electronic-resource-num&gt;10.1016/j.sigpro.2005.01.012&lt;/electronic-resource-num&gt;&lt;/record&gt;&lt;/Cite&gt;&lt;/EndNote&gt;</w:instrText>
      </w:r>
      <w:r w:rsidRPr="0054570D">
        <w:rPr>
          <w:rFonts w:ascii="Calibri" w:hAnsi="Calibri" w:cs="Calibri"/>
          <w:color w:val="auto"/>
          <w:sz w:val="24"/>
          <w:szCs w:val="24"/>
        </w:rPr>
        <w:fldChar w:fldCharType="separate"/>
      </w:r>
      <w:r w:rsidR="0054570D" w:rsidRPr="0054570D">
        <w:rPr>
          <w:rFonts w:ascii="Calibri" w:hAnsi="Calibri" w:cs="Calibri"/>
          <w:noProof/>
          <w:color w:val="auto"/>
          <w:sz w:val="24"/>
          <w:szCs w:val="24"/>
        </w:rPr>
        <w:t>(Lavielle 2005)</w:t>
      </w:r>
      <w:r w:rsidRPr="0054570D">
        <w:rPr>
          <w:rFonts w:ascii="Calibri" w:hAnsi="Calibri" w:cs="Calibri"/>
          <w:color w:val="auto"/>
          <w:sz w:val="24"/>
          <w:szCs w:val="24"/>
        </w:rPr>
        <w:fldChar w:fldCharType="end"/>
      </w:r>
      <w:r w:rsidRPr="0054570D">
        <w:rPr>
          <w:rFonts w:ascii="Calibri" w:hAnsi="Calibri" w:cs="Calibri"/>
          <w:color w:val="auto"/>
          <w:sz w:val="24"/>
          <w:szCs w:val="24"/>
        </w:rPr>
        <w:t xml:space="preserve">. FPT estimates the minimum duration of an animal crossing a given radius along its path, a measure that is low when an organism is travelling, high when it resides within a restricted area. The shift between high (whilst on staging areas) and low FPT (observed during migration) can be used to identify the departure and arrival dates during bouts of long-distance migrations and to identify seasonal ranges (e.g. breeding, staging and wintering areas) and migration routes </w:t>
      </w:r>
      <w:r w:rsidRPr="0054570D">
        <w:rPr>
          <w:rFonts w:ascii="Calibri" w:hAnsi="Calibri" w:cs="Calibri"/>
          <w:color w:val="auto"/>
          <w:sz w:val="24"/>
          <w:szCs w:val="24"/>
        </w:rPr>
        <w:fldChar w:fldCharType="begin">
          <w:fldData xml:space="preserve">PEVuZE5vdGU+PENpdGU+PEF1dGhvcj5CYWlsbGV1bDwvQXV0aG9yPjxZZWFyPjIwMTI8L1llYXI+
PFJlY051bT4xNTQxODwvUmVjTnVtPjxEaXNwbGF5VGV4dD4oQmFpbGxldWwgZXQgYWwuIDIwMTIp
PC9EaXNwbGF5VGV4dD48cmVjb3JkPjxyZWMtbnVtYmVyPjE1NDE4PC9yZWMtbnVtYmVyPjxmb3Jl
aWduLWtleXM+PGtleSBhcHA9IkVOIiBkYi1pZD0idHoyczl4YTV3eHQ1dDNlMGV2bXB2d3Q3ZXd3
OWYyOXM5cHZkIiB0aW1lc3RhbXA9IjE0OTk0ODc3NTgiPjE1NDE4PC9rZXk+PC9mb3JlaWduLWtl
eXM+PHJlZi10eXBlIG5hbWU9IkpvdXJuYWwgQXJ0aWNsZSI+MTc8L3JlZi10eXBlPjxjb250cmli
dXRvcnM+PGF1dGhvcnM+PGF1dGhvcj5CYWlsbGV1bCwgRi48L2F1dGhvcj48YXV0aG9yPkxlc2Fn
ZSwgVi48L2F1dGhvcj48YXV0aG9yPlBvd2VyLCBNLjwvYXV0aG9yPjxhdXRob3I+RG9pZGdlLCBE
LiBXLjwvYXV0aG9yPjxhdXRob3I+SGFtbWlsbCwgTS4gTy48L2F1dGhvcj48L2F1dGhvcnM+PC9j
b250cmlidXRvcnM+PGF1dGgtYWRkcmVzcz5GaXNoZXJpZXMgJmFtcDsgT2NlYW5zIENhbmFkYSwg
TWF1cmljZSBMYW1vbnRhZ25lIEluc3QsIE1vbnQgSm9saSwgUFEgRzVIIDNaNCwgQ2FuYWRhJiN4
RDtVbml2IFdhdGVybG9vLCBEZXB0IEJpb2wsIFdhdGVybG9vLCBPTiBOMkwgM0cxLCBDYW5hZGEm
I3hEO01ha2l2aWsgQ29ycCwgTnVuYXZpayBSZXMgQ3RyLCBLdXVqanVhcSwgUFEgSjBNIDFDMCwg
Q2FuYWRhPC9hdXRoLWFkZHJlc3M+PHRpdGxlcz48dGl0bGU+TWlncmF0aW9uIHBoZW5vbG9neSBv
ZiBiZWx1Z2Egd2hhbGVzIGluIGEgY2hhbmdpbmcgQXJjdGljPC90aXRsZT48c2Vjb25kYXJ5LXRp
dGxlPkNsaW1hdGUgUmVzZWFyY2g8L3NlY29uZGFyeS10aXRsZT48YWx0LXRpdGxlPkNsaW0gUmVz
PC9hbHQtdGl0bGU+PC90aXRsZXM+PHBlcmlvZGljYWw+PGZ1bGwtdGl0bGU+Q2xpbWF0ZSBSZXNl
YXJjaDwvZnVsbC10aXRsZT48YWJici0xPkNsaW0gUmVzPC9hYmJyLTE+PGFiYnItMj5DbGltLiBS
ZXMuPC9hYmJyLTI+PC9wZXJpb2RpY2FsPjxhbHQtcGVyaW9kaWNhbD48ZnVsbC10aXRsZT5DbGlt
YXRlIFJlc2VhcmNoPC9mdWxsLXRpdGxlPjxhYmJyLTE+Q2xpbSBSZXM8L2FiYnItMT48YWJici0y
PkNsaW0uIFJlcy48L2FiYnItMj48L2FsdC1wZXJpb2RpY2FsPjxwYWdlcz4xNjktMTc4PC9wYWdl
cz48dm9sdW1lPjUzPC92b2x1bWU+PG51bWJlcj4zPC9udW1iZXI+PGtleXdvcmRzPjxrZXl3b3Jk
PnBvbGFyIGVudmlyb25tZW50PC9rZXl3b3JkPjxrZXl3b3JkPmNsaW1hdGUgY2hhbmdlPC9rZXl3
b3JkPjxrZXl3b3JkPmJpb2xvZ2dpbmc8L2tleXdvcmQ+PGtleXdvcmQ+ZmFsbCBtaWdyYXRpb24g
cGF0dGVybjwva2V5d29yZD48a2V5d29yZD5tYXJpbmUgbWFtbWFsPC9rZXl3b3JkPjxrZXl3b3Jk
PmRlbHBoaW5hcHRlcnVzIGxldWNhczwva2V5d29yZD48a2V5d29yZD5yZWNlbnQgY2xpbWF0ZS1j
aGFuZ2U8L2tleXdvcmQ+PGtleXdvcmQ+ZWFzdGVybiBodWRzb24tYmF5PC9rZXl3b3JkPjxrZXl3
b3JkPnNlYS1pY2UgY292ZXI8L2tleXdvcmQ+PGtleXdvcmQ+ZGVscGhpbmFwdGVydXMtbGV1Y2Fz
PC9rZXl3b3JkPjxrZXl3b3JkPmhhYml0YXQgc2VsZWN0aW9uPC9rZXl3b3JkPjxrZXl3b3JkPmF1
dHVtbiBtb3ZlbWVudHM8L2tleXdvcmQ+PGtleXdvcmQ+c3VtbWVyPC9rZXl3b3JkPjxrZXl3b3Jk
PmVjb3N5c3RlbTwva2V5d29yZD48a2V5d29yZD5jYW5hZGE8L2tleXdvcmQ+PGtleXdvcmQ+d2F0
ZXI8L2tleXdvcmQ+PC9rZXl3b3Jkcz48ZGF0ZXM+PHllYXI+MjAxMjwveWVhcj48L2RhdGVzPjxp
c2JuPjA5MzYtNTc3eDwvaXNibj48YWNjZXNzaW9uLW51bT5XT1M6MDAwMzA2NTY3NjAwMDAxPC9h
Y2Nlc3Npb24tbnVtPjx1cmxzPjxyZWxhdGVkLXVybHM+PHVybD4mbHQ7R28gdG8gSVNJJmd0Ozov
L1dPUzowMDAzMDY1Njc2MDAwMDE8L3VybD48L3JlbGF0ZWQtdXJscz48L3VybHM+PGVsZWN0cm9u
aWMtcmVzb3VyY2UtbnVtPjEwLjMzNTQvY3IwMTEwNDwvZWxlY3Ryb25pYy1yZXNvdXJjZS1udW0+
PGxhbmd1YWdlPkVuZ2xpc2g8L2xhbmd1YWdlPjwvcmVjb3JkPjwvQ2l0ZT48L0VuZE5vdGU+
</w:fldData>
        </w:fldChar>
      </w:r>
      <w:r w:rsidR="0054570D" w:rsidRPr="0054570D">
        <w:rPr>
          <w:rFonts w:ascii="Calibri" w:hAnsi="Calibri" w:cs="Calibri"/>
          <w:color w:val="auto"/>
          <w:sz w:val="24"/>
          <w:szCs w:val="24"/>
        </w:rPr>
        <w:instrText xml:space="preserve"> ADDIN EN.CITE </w:instrText>
      </w:r>
      <w:r w:rsidR="0054570D" w:rsidRPr="0054570D">
        <w:rPr>
          <w:rFonts w:ascii="Calibri" w:hAnsi="Calibri" w:cs="Calibri"/>
          <w:color w:val="auto"/>
          <w:sz w:val="24"/>
          <w:szCs w:val="24"/>
        </w:rPr>
        <w:fldChar w:fldCharType="begin">
          <w:fldData xml:space="preserve">PEVuZE5vdGU+PENpdGU+PEF1dGhvcj5CYWlsbGV1bDwvQXV0aG9yPjxZZWFyPjIwMTI8L1llYXI+
PFJlY051bT4xNTQxODwvUmVjTnVtPjxEaXNwbGF5VGV4dD4oQmFpbGxldWwgZXQgYWwuIDIwMTIp
PC9EaXNwbGF5VGV4dD48cmVjb3JkPjxyZWMtbnVtYmVyPjE1NDE4PC9yZWMtbnVtYmVyPjxmb3Jl
aWduLWtleXM+PGtleSBhcHA9IkVOIiBkYi1pZD0idHoyczl4YTV3eHQ1dDNlMGV2bXB2d3Q3ZXd3
OWYyOXM5cHZkIiB0aW1lc3RhbXA9IjE0OTk0ODc3NTgiPjE1NDE4PC9rZXk+PC9mb3JlaWduLWtl
eXM+PHJlZi10eXBlIG5hbWU9IkpvdXJuYWwgQXJ0aWNsZSI+MTc8L3JlZi10eXBlPjxjb250cmli
dXRvcnM+PGF1dGhvcnM+PGF1dGhvcj5CYWlsbGV1bCwgRi48L2F1dGhvcj48YXV0aG9yPkxlc2Fn
ZSwgVi48L2F1dGhvcj48YXV0aG9yPlBvd2VyLCBNLjwvYXV0aG9yPjxhdXRob3I+RG9pZGdlLCBE
LiBXLjwvYXV0aG9yPjxhdXRob3I+SGFtbWlsbCwgTS4gTy48L2F1dGhvcj48L2F1dGhvcnM+PC9j
b250cmlidXRvcnM+PGF1dGgtYWRkcmVzcz5GaXNoZXJpZXMgJmFtcDsgT2NlYW5zIENhbmFkYSwg
TWF1cmljZSBMYW1vbnRhZ25lIEluc3QsIE1vbnQgSm9saSwgUFEgRzVIIDNaNCwgQ2FuYWRhJiN4
RDtVbml2IFdhdGVybG9vLCBEZXB0IEJpb2wsIFdhdGVybG9vLCBPTiBOMkwgM0cxLCBDYW5hZGEm
I3hEO01ha2l2aWsgQ29ycCwgTnVuYXZpayBSZXMgQ3RyLCBLdXVqanVhcSwgUFEgSjBNIDFDMCwg
Q2FuYWRhPC9hdXRoLWFkZHJlc3M+PHRpdGxlcz48dGl0bGU+TWlncmF0aW9uIHBoZW5vbG9neSBv
ZiBiZWx1Z2Egd2hhbGVzIGluIGEgY2hhbmdpbmcgQXJjdGljPC90aXRsZT48c2Vjb25kYXJ5LXRp
dGxlPkNsaW1hdGUgUmVzZWFyY2g8L3NlY29uZGFyeS10aXRsZT48YWx0LXRpdGxlPkNsaW0gUmVz
PC9hbHQtdGl0bGU+PC90aXRsZXM+PHBlcmlvZGljYWw+PGZ1bGwtdGl0bGU+Q2xpbWF0ZSBSZXNl
YXJjaDwvZnVsbC10aXRsZT48YWJici0xPkNsaW0gUmVzPC9hYmJyLTE+PGFiYnItMj5DbGltLiBS
ZXMuPC9hYmJyLTI+PC9wZXJpb2RpY2FsPjxhbHQtcGVyaW9kaWNhbD48ZnVsbC10aXRsZT5DbGlt
YXRlIFJlc2VhcmNoPC9mdWxsLXRpdGxlPjxhYmJyLTE+Q2xpbSBSZXM8L2FiYnItMT48YWJici0y
PkNsaW0uIFJlcy48L2FiYnItMj48L2FsdC1wZXJpb2RpY2FsPjxwYWdlcz4xNjktMTc4PC9wYWdl
cz48dm9sdW1lPjUzPC92b2x1bWU+PG51bWJlcj4zPC9udW1iZXI+PGtleXdvcmRzPjxrZXl3b3Jk
PnBvbGFyIGVudmlyb25tZW50PC9rZXl3b3JkPjxrZXl3b3JkPmNsaW1hdGUgY2hhbmdlPC9rZXl3
b3JkPjxrZXl3b3JkPmJpb2xvZ2dpbmc8L2tleXdvcmQ+PGtleXdvcmQ+ZmFsbCBtaWdyYXRpb24g
cGF0dGVybjwva2V5d29yZD48a2V5d29yZD5tYXJpbmUgbWFtbWFsPC9rZXl3b3JkPjxrZXl3b3Jk
PmRlbHBoaW5hcHRlcnVzIGxldWNhczwva2V5d29yZD48a2V5d29yZD5yZWNlbnQgY2xpbWF0ZS1j
aGFuZ2U8L2tleXdvcmQ+PGtleXdvcmQ+ZWFzdGVybiBodWRzb24tYmF5PC9rZXl3b3JkPjxrZXl3
b3JkPnNlYS1pY2UgY292ZXI8L2tleXdvcmQ+PGtleXdvcmQ+ZGVscGhpbmFwdGVydXMtbGV1Y2Fz
PC9rZXl3b3JkPjxrZXl3b3JkPmhhYml0YXQgc2VsZWN0aW9uPC9rZXl3b3JkPjxrZXl3b3JkPmF1
dHVtbiBtb3ZlbWVudHM8L2tleXdvcmQ+PGtleXdvcmQ+c3VtbWVyPC9rZXl3b3JkPjxrZXl3b3Jk
PmVjb3N5c3RlbTwva2V5d29yZD48a2V5d29yZD5jYW5hZGE8L2tleXdvcmQ+PGtleXdvcmQ+d2F0
ZXI8L2tleXdvcmQ+PC9rZXl3b3Jkcz48ZGF0ZXM+PHllYXI+MjAxMjwveWVhcj48L2RhdGVzPjxp
c2JuPjA5MzYtNTc3eDwvaXNibj48YWNjZXNzaW9uLW51bT5XT1M6MDAwMzA2NTY3NjAwMDAxPC9h
Y2Nlc3Npb24tbnVtPjx1cmxzPjxyZWxhdGVkLXVybHM+PHVybD4mbHQ7R28gdG8gSVNJJmd0Ozov
L1dPUzowMDAzMDY1Njc2MDAwMDE8L3VybD48L3JlbGF0ZWQtdXJscz48L3VybHM+PGVsZWN0cm9u
aWMtcmVzb3VyY2UtbnVtPjEwLjMzNTQvY3IwMTEwNDwvZWxlY3Ryb25pYy1yZXNvdXJjZS1udW0+
PGxhbmd1YWdlPkVuZ2xpc2g8L2xhbmd1YWdlPjwvcmVjb3JkPjwvQ2l0ZT48L0VuZE5vdGU+
</w:fldData>
        </w:fldChar>
      </w:r>
      <w:r w:rsidR="0054570D" w:rsidRPr="0054570D">
        <w:rPr>
          <w:rFonts w:ascii="Calibri" w:hAnsi="Calibri" w:cs="Calibri"/>
          <w:color w:val="auto"/>
          <w:sz w:val="24"/>
          <w:szCs w:val="24"/>
        </w:rPr>
        <w:instrText xml:space="preserve"> ADDIN EN.CITE.DATA </w:instrText>
      </w:r>
      <w:r w:rsidR="0054570D" w:rsidRPr="0054570D">
        <w:rPr>
          <w:rFonts w:ascii="Calibri" w:hAnsi="Calibri" w:cs="Calibri"/>
          <w:color w:val="auto"/>
          <w:sz w:val="24"/>
          <w:szCs w:val="24"/>
        </w:rPr>
      </w:r>
      <w:r w:rsidR="0054570D" w:rsidRPr="0054570D">
        <w:rPr>
          <w:rFonts w:ascii="Calibri" w:hAnsi="Calibri" w:cs="Calibri"/>
          <w:color w:val="auto"/>
          <w:sz w:val="24"/>
          <w:szCs w:val="24"/>
        </w:rPr>
        <w:fldChar w:fldCharType="end"/>
      </w:r>
      <w:r w:rsidRPr="0054570D">
        <w:rPr>
          <w:rFonts w:ascii="Calibri" w:hAnsi="Calibri" w:cs="Calibri"/>
          <w:color w:val="auto"/>
          <w:sz w:val="24"/>
          <w:szCs w:val="24"/>
        </w:rPr>
      </w:r>
      <w:r w:rsidRPr="0054570D">
        <w:rPr>
          <w:rFonts w:ascii="Calibri" w:hAnsi="Calibri" w:cs="Calibri"/>
          <w:color w:val="auto"/>
          <w:sz w:val="24"/>
          <w:szCs w:val="24"/>
        </w:rPr>
        <w:fldChar w:fldCharType="separate"/>
      </w:r>
      <w:r w:rsidR="0054570D" w:rsidRPr="0054570D">
        <w:rPr>
          <w:rFonts w:ascii="Calibri" w:hAnsi="Calibri" w:cs="Calibri"/>
          <w:noProof/>
          <w:color w:val="auto"/>
          <w:sz w:val="24"/>
          <w:szCs w:val="24"/>
        </w:rPr>
        <w:t>(Bailleul et al. 2012)</w:t>
      </w:r>
      <w:r w:rsidRPr="0054570D">
        <w:rPr>
          <w:rFonts w:ascii="Calibri" w:hAnsi="Calibri" w:cs="Calibri"/>
          <w:color w:val="auto"/>
          <w:sz w:val="24"/>
          <w:szCs w:val="24"/>
        </w:rPr>
        <w:fldChar w:fldCharType="end"/>
      </w:r>
      <w:r w:rsidRPr="0054570D">
        <w:rPr>
          <w:rFonts w:ascii="Calibri" w:hAnsi="Calibri" w:cs="Calibri"/>
          <w:color w:val="auto"/>
          <w:sz w:val="24"/>
          <w:szCs w:val="24"/>
        </w:rPr>
        <w:t xml:space="preserve">. We set the range of optimal radius selection for FPT as a geometric sequence including 500 terms from 2.5 km to 50 km. We applied this as a hierarchical segmentation process with up to 4 iterations for each segment or until no further segmentation was forthcoming </w:t>
      </w:r>
      <w:r w:rsidRPr="0054570D">
        <w:rPr>
          <w:rFonts w:ascii="Calibri" w:hAnsi="Calibri" w:cs="Calibri"/>
          <w:color w:val="auto"/>
          <w:sz w:val="24"/>
          <w:szCs w:val="24"/>
        </w:rPr>
        <w:fldChar w:fldCharType="begin"/>
      </w:r>
      <w:r w:rsidR="0054570D" w:rsidRPr="0054570D">
        <w:rPr>
          <w:rFonts w:ascii="Calibri" w:hAnsi="Calibri" w:cs="Calibri"/>
          <w:color w:val="auto"/>
          <w:sz w:val="24"/>
          <w:szCs w:val="24"/>
        </w:rPr>
        <w:instrText xml:space="preserve"> ADDIN EN.CITE &lt;EndNote&gt;&lt;Cite&gt;&lt;Author&gt;Lavielle&lt;/Author&gt;&lt;Year&gt;2005&lt;/Year&gt;&lt;RecNum&gt;15375&lt;/RecNum&gt;&lt;DisplayText&gt;(Lavielle 2005)&lt;/DisplayText&gt;&lt;record&gt;&lt;rec-number&gt;15375&lt;/rec-number&gt;&lt;foreign-keys&gt;&lt;key app="EN" db-id="tz2s9xa5wxt5t3e0evmpvwt7eww9f29s9pvd" timestamp="1497710315"&gt;15375&lt;/key&gt;&lt;/foreign-keys&gt;&lt;ref-type name="Journal Article"&gt;17&lt;/ref-type&gt;&lt;contributors&gt;&lt;authors&gt;&lt;author&gt;Lavielle, M.&lt;/author&gt;&lt;/authors&gt;&lt;/contributors&gt;&lt;titles&gt;&lt;title&gt;Using penalized contrasts for the change-point problem&lt;/title&gt;&lt;secondary-title&gt;Signal Process&lt;/secondary-title&gt;&lt;/titles&gt;&lt;periodical&gt;&lt;full-title&gt;Signal Process&lt;/full-title&gt;&lt;/periodical&gt;&lt;volume&gt;85&lt;/volume&gt;&lt;dates&gt;&lt;year&gt;2005&lt;/year&gt;&lt;/dates&gt;&lt;label&gt;Lavielle2005&lt;/label&gt;&lt;urls&gt;&lt;related-urls&gt;&lt;url&gt;http://dx.doi.org/10.1016/j.sigpro.2005.01.012&lt;/url&gt;&lt;/related-urls&gt;&lt;/urls&gt;&lt;electronic-resource-num&gt;10.1016/j.sigpro.2005.01.012&lt;/electronic-resource-num&gt;&lt;/record&gt;&lt;/Cite&gt;&lt;/EndNote&gt;</w:instrText>
      </w:r>
      <w:r w:rsidRPr="0054570D">
        <w:rPr>
          <w:rFonts w:ascii="Calibri" w:hAnsi="Calibri" w:cs="Calibri"/>
          <w:color w:val="auto"/>
          <w:sz w:val="24"/>
          <w:szCs w:val="24"/>
        </w:rPr>
        <w:fldChar w:fldCharType="separate"/>
      </w:r>
      <w:r w:rsidR="0054570D" w:rsidRPr="0054570D">
        <w:rPr>
          <w:rFonts w:ascii="Calibri" w:hAnsi="Calibri" w:cs="Calibri"/>
          <w:noProof/>
          <w:color w:val="auto"/>
          <w:sz w:val="24"/>
          <w:szCs w:val="24"/>
        </w:rPr>
        <w:t>(Lavielle 2005)</w:t>
      </w:r>
      <w:r w:rsidRPr="0054570D">
        <w:rPr>
          <w:rFonts w:ascii="Calibri" w:hAnsi="Calibri" w:cs="Calibri"/>
          <w:color w:val="auto"/>
          <w:sz w:val="24"/>
          <w:szCs w:val="24"/>
        </w:rPr>
        <w:fldChar w:fldCharType="end"/>
      </w:r>
      <w:r w:rsidRPr="0054570D">
        <w:rPr>
          <w:rFonts w:ascii="Calibri" w:hAnsi="Calibri" w:cs="Calibri"/>
          <w:color w:val="auto"/>
          <w:sz w:val="24"/>
          <w:szCs w:val="24"/>
        </w:rPr>
        <w:t>.</w:t>
      </w:r>
    </w:p>
    <w:p w14:paraId="0FC92E28" w14:textId="77777777" w:rsidR="0028054C" w:rsidRPr="0054570D" w:rsidRDefault="0028054C" w:rsidP="0028054C">
      <w:pPr>
        <w:spacing w:line="480" w:lineRule="auto"/>
        <w:rPr>
          <w:rFonts w:ascii="Calibri" w:hAnsi="Calibri" w:cs="Calibri"/>
          <w:color w:val="auto"/>
          <w:sz w:val="24"/>
          <w:szCs w:val="24"/>
        </w:rPr>
      </w:pPr>
    </w:p>
    <w:p w14:paraId="33FC5EDE" w14:textId="77777777" w:rsidR="0028054C" w:rsidRPr="0054570D" w:rsidRDefault="0028054C" w:rsidP="0028054C">
      <w:pPr>
        <w:pStyle w:val="2"/>
        <w:rPr>
          <w:rFonts w:ascii="Calibri" w:hAnsi="Calibri" w:cs="Calibri"/>
          <w:sz w:val="24"/>
          <w:szCs w:val="24"/>
        </w:rPr>
      </w:pPr>
      <w:r w:rsidRPr="0054570D">
        <w:rPr>
          <w:rFonts w:ascii="Calibri" w:hAnsi="Calibri" w:cs="Calibri"/>
          <w:sz w:val="24"/>
          <w:szCs w:val="24"/>
        </w:rPr>
        <w:t>Identification of migration/stopover periods and sites</w:t>
      </w:r>
    </w:p>
    <w:p w14:paraId="73D0362C" w14:textId="3DCB8DD8" w:rsidR="0028054C" w:rsidRPr="0054570D" w:rsidRDefault="0028054C" w:rsidP="0028054C">
      <w:pPr>
        <w:spacing w:line="480" w:lineRule="auto"/>
        <w:rPr>
          <w:rFonts w:ascii="Calibri" w:hAnsi="Calibri" w:cs="Calibri"/>
          <w:color w:val="auto"/>
          <w:sz w:val="24"/>
          <w:szCs w:val="24"/>
        </w:rPr>
      </w:pPr>
      <w:r w:rsidRPr="0054570D">
        <w:rPr>
          <w:rFonts w:ascii="Calibri" w:hAnsi="Calibri" w:cs="Calibri"/>
          <w:color w:val="auto"/>
          <w:sz w:val="24"/>
          <w:szCs w:val="24"/>
        </w:rPr>
        <w:t xml:space="preserve">Following identification of discrete segments in </w:t>
      </w:r>
      <w:bookmarkStart w:id="0" w:name="_GoBack"/>
      <w:bookmarkEnd w:id="0"/>
      <w:r w:rsidR="009568A7">
        <w:rPr>
          <w:rFonts w:ascii="Calibri" w:hAnsi="Calibri" w:cs="Calibri"/>
          <w:color w:val="auto"/>
          <w:sz w:val="24"/>
          <w:szCs w:val="24"/>
        </w:rPr>
        <w:t>individual</w:t>
      </w:r>
      <w:r w:rsidR="009568A7" w:rsidRPr="0054570D">
        <w:rPr>
          <w:rFonts w:ascii="Calibri" w:hAnsi="Calibri" w:cs="Calibri"/>
          <w:color w:val="auto"/>
          <w:sz w:val="24"/>
          <w:szCs w:val="24"/>
        </w:rPr>
        <w:t xml:space="preserve"> </w:t>
      </w:r>
      <w:r w:rsidRPr="0054570D">
        <w:rPr>
          <w:rFonts w:ascii="Calibri" w:hAnsi="Calibri" w:cs="Calibri"/>
          <w:color w:val="auto"/>
          <w:sz w:val="24"/>
          <w:szCs w:val="24"/>
        </w:rPr>
        <w:t xml:space="preserve">tracking data established above, the next stage is to identify </w:t>
      </w:r>
      <w:r w:rsidR="009568A7">
        <w:rPr>
          <w:rFonts w:ascii="Calibri" w:hAnsi="Calibri" w:cs="Calibri"/>
          <w:color w:val="auto"/>
          <w:sz w:val="24"/>
          <w:szCs w:val="24"/>
        </w:rPr>
        <w:t xml:space="preserve">individual </w:t>
      </w:r>
      <w:r w:rsidRPr="0054570D">
        <w:rPr>
          <w:rFonts w:ascii="Calibri" w:hAnsi="Calibri" w:cs="Calibri"/>
          <w:color w:val="auto"/>
          <w:sz w:val="24"/>
          <w:szCs w:val="24"/>
        </w:rPr>
        <w:t xml:space="preserve">migration/stopover periods and sites.  This was achieved in three steps: </w:t>
      </w:r>
      <w:bookmarkStart w:id="1" w:name="__DdeLink__3297_2362322103"/>
      <w:r w:rsidRPr="0054570D">
        <w:rPr>
          <w:rFonts w:ascii="Calibri" w:hAnsi="Calibri" w:cs="Calibri"/>
          <w:color w:val="auto"/>
          <w:sz w:val="24"/>
          <w:szCs w:val="24"/>
        </w:rPr>
        <w:t>(</w:t>
      </w:r>
      <w:proofErr w:type="spellStart"/>
      <w:r w:rsidRPr="0054570D">
        <w:rPr>
          <w:rFonts w:ascii="Calibri" w:hAnsi="Calibri" w:cs="Calibri"/>
          <w:color w:val="auto"/>
          <w:sz w:val="24"/>
          <w:szCs w:val="24"/>
        </w:rPr>
        <w:t>i</w:t>
      </w:r>
      <w:proofErr w:type="spellEnd"/>
      <w:r w:rsidRPr="0054570D">
        <w:rPr>
          <w:rFonts w:ascii="Calibri" w:hAnsi="Calibri" w:cs="Calibri"/>
          <w:color w:val="auto"/>
          <w:sz w:val="24"/>
          <w:szCs w:val="24"/>
        </w:rPr>
        <w:t>) identifying either flight segments or non-flight segments for the whole movement track, (ii) identifying sedentary (stopover/wintering/summering) segments from non-flight segments, and (iii</w:t>
      </w:r>
      <w:bookmarkEnd w:id="1"/>
      <w:r w:rsidRPr="0054570D">
        <w:rPr>
          <w:rFonts w:ascii="Calibri" w:hAnsi="Calibri" w:cs="Calibri"/>
          <w:color w:val="auto"/>
          <w:sz w:val="24"/>
          <w:szCs w:val="24"/>
        </w:rPr>
        <w:t>) determining all non-sedentary segments as migration segments.</w:t>
      </w:r>
    </w:p>
    <w:p w14:paraId="15BB39C9" w14:textId="77777777" w:rsidR="0028054C" w:rsidRPr="0054570D" w:rsidRDefault="0028054C" w:rsidP="0028054C">
      <w:pPr>
        <w:spacing w:line="480" w:lineRule="auto"/>
        <w:rPr>
          <w:rFonts w:ascii="Calibri" w:hAnsi="Calibri" w:cs="Calibri"/>
          <w:color w:val="auto"/>
          <w:sz w:val="24"/>
          <w:szCs w:val="24"/>
        </w:rPr>
      </w:pPr>
    </w:p>
    <w:p w14:paraId="4AA49AFA" w14:textId="7B25F266" w:rsidR="0028054C" w:rsidRPr="0054570D" w:rsidRDefault="0028054C" w:rsidP="0028054C">
      <w:pPr>
        <w:spacing w:line="480" w:lineRule="auto"/>
        <w:rPr>
          <w:rFonts w:ascii="Calibri" w:hAnsi="Calibri" w:cs="Calibri"/>
          <w:color w:val="auto"/>
          <w:sz w:val="24"/>
          <w:szCs w:val="24"/>
        </w:rPr>
      </w:pPr>
      <w:r w:rsidRPr="0054570D">
        <w:rPr>
          <w:rFonts w:ascii="Calibri" w:hAnsi="Calibri" w:cs="Calibri"/>
          <w:color w:val="auto"/>
          <w:sz w:val="24"/>
          <w:szCs w:val="24"/>
        </w:rPr>
        <w:t>(</w:t>
      </w:r>
      <w:proofErr w:type="spellStart"/>
      <w:r w:rsidRPr="0054570D">
        <w:rPr>
          <w:rFonts w:ascii="Calibri" w:hAnsi="Calibri" w:cs="Calibri"/>
          <w:color w:val="auto"/>
          <w:sz w:val="24"/>
          <w:szCs w:val="24"/>
        </w:rPr>
        <w:t>i</w:t>
      </w:r>
      <w:proofErr w:type="spellEnd"/>
      <w:r w:rsidRPr="0054570D">
        <w:rPr>
          <w:rFonts w:ascii="Calibri" w:hAnsi="Calibri" w:cs="Calibri"/>
          <w:color w:val="auto"/>
          <w:sz w:val="24"/>
          <w:szCs w:val="24"/>
        </w:rPr>
        <w:t xml:space="preserve">) We calculated the duration and net squared displacement </w:t>
      </w:r>
      <w:r w:rsidRPr="0054570D">
        <w:rPr>
          <w:rFonts w:ascii="Calibri" w:hAnsi="Calibri" w:cs="Calibri"/>
          <w:color w:val="auto"/>
          <w:sz w:val="24"/>
          <w:szCs w:val="24"/>
        </w:rPr>
        <w:fldChar w:fldCharType="begin"/>
      </w:r>
      <w:r w:rsidR="0054570D" w:rsidRPr="0054570D">
        <w:rPr>
          <w:rFonts w:ascii="Calibri" w:hAnsi="Calibri" w:cs="Calibri"/>
          <w:color w:val="auto"/>
          <w:sz w:val="24"/>
          <w:szCs w:val="24"/>
        </w:rPr>
        <w:instrText xml:space="preserve"> ADDIN EN.CITE &lt;EndNote&gt;&lt;Cite&gt;&lt;Author&gt;Bunnefeld&lt;/Author&gt;&lt;Year&gt;2011&lt;/Year&gt;&lt;RecNum&gt;14652&lt;/RecNum&gt;&lt;Prefix&gt;NSD`, i.e. the minimum distance between locations`, &lt;/Prefix&gt;&lt;DisplayText&gt;(NSD, i.e. the minimum distance between locations, Bunnefeld et al. 2011)&lt;/DisplayText&gt;&lt;record&gt;&lt;rec-number&gt;14652&lt;/rec-number&gt;&lt;foreign-keys&gt;&lt;key app="EN" db-id="tz2s9xa5wxt5t3e0evmpvwt7eww9f29s9pvd" timestamp="1482565636"&gt;14652&lt;/key&gt;&lt;/foreign-keys&gt;&lt;ref-type name="Journal Article"&gt;17&lt;/ref-type&gt;&lt;contributors&gt;&lt;authors&gt;&lt;author&gt;Bunnefeld, N.&lt;/author&gt;&lt;author&gt;Boerger, L.&lt;/author&gt;&lt;author&gt;van Moorter, B.&lt;/author&gt;&lt;author&gt;Rolandsen, C. M.&lt;/author&gt;&lt;author&gt;Dettki, H.&lt;/author&gt;&lt;author&gt;Solberg, E. J.&lt;/author&gt;&lt;author&gt;Ericsson, G.&lt;/author&gt;&lt;/authors&gt;&lt;/contributors&gt;&lt;titles&gt;&lt;title&gt;A model-driven approach to quantify migration patterns: individual, regional and yearly differences&lt;/title&gt;&lt;secondary-title&gt;J Anim Ecol&lt;/secondary-title&gt;&lt;/titles&gt;&lt;periodical&gt;&lt;full-title&gt;Journal of Animal Ecology&lt;/full-title&gt;&lt;abbr-1&gt;J Anim Ecol&lt;/abbr-1&gt;&lt;abbr-2&gt;J. Anim. Ecol.&lt;/abbr-2&gt;&lt;/periodical&gt;&lt;volume&gt;80&lt;/volume&gt;&lt;dates&gt;&lt;year&gt;2011&lt;/year&gt;&lt;/dates&gt;&lt;label&gt;Bunnefeld2011&lt;/label&gt;&lt;urls&gt;&lt;related-urls&gt;&lt;url&gt;http://dx.doi.org/10.1111/j.1365-2656.2010.01776.x&lt;/url&gt;&lt;/related-urls&gt;&lt;/urls&gt;&lt;electronic-resource-num&gt;10.1111/j.1365-2656.2010.01776.x&lt;/electronic-resource-num&gt;&lt;/record&gt;&lt;/Cite&gt;&lt;/EndNote&gt;</w:instrText>
      </w:r>
      <w:r w:rsidRPr="0054570D">
        <w:rPr>
          <w:rFonts w:ascii="Calibri" w:hAnsi="Calibri" w:cs="Calibri"/>
          <w:color w:val="auto"/>
          <w:sz w:val="24"/>
          <w:szCs w:val="24"/>
        </w:rPr>
        <w:fldChar w:fldCharType="separate"/>
      </w:r>
      <w:r w:rsidR="0054570D" w:rsidRPr="0054570D">
        <w:rPr>
          <w:rFonts w:ascii="Calibri" w:hAnsi="Calibri" w:cs="Calibri"/>
          <w:noProof/>
          <w:color w:val="auto"/>
          <w:sz w:val="24"/>
          <w:szCs w:val="24"/>
        </w:rPr>
        <w:t>(NSD, i.e. the minimum distance between locations, Bunnefeld et al. 2011)</w:t>
      </w:r>
      <w:r w:rsidRPr="0054570D">
        <w:rPr>
          <w:rFonts w:ascii="Calibri" w:hAnsi="Calibri" w:cs="Calibri"/>
          <w:color w:val="auto"/>
          <w:sz w:val="24"/>
          <w:szCs w:val="24"/>
        </w:rPr>
        <w:fldChar w:fldCharType="end"/>
      </w:r>
      <w:r w:rsidRPr="0054570D">
        <w:rPr>
          <w:rFonts w:ascii="Calibri" w:hAnsi="Calibri" w:cs="Calibri"/>
          <w:color w:val="auto"/>
          <w:sz w:val="24"/>
          <w:szCs w:val="24"/>
        </w:rPr>
        <w:t xml:space="preserve"> between the first and last locations of each identified segment. We classified segments as flight segments if: (1) the ratio of the NSD to segment duration was &gt;150 km day</w:t>
      </w:r>
      <w:r w:rsidRPr="0054570D">
        <w:rPr>
          <w:rFonts w:ascii="Calibri" w:hAnsi="Calibri" w:cs="Calibri"/>
          <w:color w:val="auto"/>
          <w:sz w:val="24"/>
          <w:szCs w:val="24"/>
          <w:vertAlign w:val="superscript"/>
        </w:rPr>
        <w:t>-1</w:t>
      </w:r>
      <w:r w:rsidRPr="0054570D">
        <w:rPr>
          <w:rFonts w:ascii="Calibri" w:hAnsi="Calibri" w:cs="Calibri"/>
          <w:color w:val="auto"/>
          <w:sz w:val="24"/>
          <w:szCs w:val="24"/>
        </w:rPr>
        <w:t xml:space="preserve"> and NSD &gt;150 km, or (2) the ratio of the NSD to duration was &gt;75 km day</w:t>
      </w:r>
      <w:r w:rsidRPr="0054570D">
        <w:rPr>
          <w:rFonts w:ascii="Calibri" w:hAnsi="Calibri" w:cs="Calibri"/>
          <w:color w:val="auto"/>
          <w:sz w:val="24"/>
          <w:szCs w:val="24"/>
          <w:vertAlign w:val="superscript"/>
        </w:rPr>
        <w:t>-1</w:t>
      </w:r>
      <w:r w:rsidRPr="0054570D">
        <w:rPr>
          <w:rFonts w:ascii="Calibri" w:hAnsi="Calibri" w:cs="Calibri"/>
          <w:color w:val="auto"/>
          <w:sz w:val="24"/>
          <w:szCs w:val="24"/>
        </w:rPr>
        <w:t xml:space="preserve"> and NSD larger than &gt;300 km. Segments failing to meet these criteria were classified as non-flight segments. Following this procedure, all segments were identified as flight or non- flight segments, but it remained likely that some flight segments contained bouts of continuous flight segments alternating with non- flight segments that remained to be identified, necessitating more rigorous identification of sedentary staging periods within the flight segment bouts (see next step).</w:t>
      </w:r>
    </w:p>
    <w:p w14:paraId="27DA4330" w14:textId="77777777" w:rsidR="0028054C" w:rsidRPr="0054570D" w:rsidRDefault="0028054C" w:rsidP="0028054C">
      <w:pPr>
        <w:spacing w:line="480" w:lineRule="auto"/>
        <w:rPr>
          <w:rFonts w:ascii="Calibri" w:hAnsi="Calibri" w:cs="Calibri"/>
          <w:color w:val="auto"/>
          <w:sz w:val="24"/>
          <w:szCs w:val="24"/>
          <w:highlight w:val="yellow"/>
        </w:rPr>
      </w:pPr>
    </w:p>
    <w:p w14:paraId="7B503E28" w14:textId="6751F5D9" w:rsidR="0028054C" w:rsidRPr="0054570D" w:rsidRDefault="0028054C" w:rsidP="0028054C">
      <w:pPr>
        <w:spacing w:line="480" w:lineRule="auto"/>
        <w:rPr>
          <w:rFonts w:ascii="Calibri" w:hAnsi="Calibri" w:cs="Calibri"/>
          <w:color w:val="auto"/>
          <w:sz w:val="24"/>
          <w:szCs w:val="24"/>
        </w:rPr>
      </w:pPr>
      <w:r w:rsidRPr="0054570D">
        <w:rPr>
          <w:rFonts w:ascii="Calibri" w:hAnsi="Calibri" w:cs="Calibri"/>
          <w:color w:val="auto"/>
          <w:sz w:val="24"/>
          <w:szCs w:val="24"/>
        </w:rPr>
        <w:t>(ii) The identification of sedentary segments comprised three s</w:t>
      </w:r>
      <w:r w:rsidRPr="0054570D">
        <w:rPr>
          <w:rFonts w:ascii="Calibri" w:hAnsi="Calibri" w:cs="Calibri"/>
          <w:sz w:val="24"/>
          <w:szCs w:val="24"/>
        </w:rPr>
        <w:t xml:space="preserve">teps, as follows. Firstly (1) </w:t>
      </w:r>
      <w:r w:rsidRPr="0054570D">
        <w:rPr>
          <w:rFonts w:ascii="Calibri" w:hAnsi="Calibri" w:cs="Calibri"/>
          <w:color w:val="auto"/>
          <w:sz w:val="24"/>
          <w:szCs w:val="24"/>
        </w:rPr>
        <w:t xml:space="preserve">adjacent flight segments (if any) were combined.  Then the algorithm considered if all adjacent non-flight segments corresponded to a whole non-migration segment group.  This was achieved by testing to see if the whole non-migration segment group duration (2) exceeded 4 days and comprised more than 5 relocations.  If so, its minimum convex polygon (MCP) was calculated as an estimate of home range </w:t>
      </w:r>
      <w:r w:rsidRPr="0054570D">
        <w:rPr>
          <w:rFonts w:ascii="Calibri" w:hAnsi="Calibri" w:cs="Calibri"/>
          <w:color w:val="auto"/>
          <w:sz w:val="24"/>
          <w:szCs w:val="24"/>
        </w:rPr>
        <w:fldChar w:fldCharType="begin"/>
      </w:r>
      <w:r w:rsidR="0054570D" w:rsidRPr="0054570D">
        <w:rPr>
          <w:rFonts w:ascii="Calibri" w:hAnsi="Calibri" w:cs="Calibri"/>
          <w:color w:val="auto"/>
          <w:sz w:val="24"/>
          <w:szCs w:val="24"/>
        </w:rPr>
        <w:instrText xml:space="preserve"> ADDIN EN.CITE &lt;EndNote&gt;&lt;Cite&gt;&lt;Author&gt;Mohr&lt;/Author&gt;&lt;Year&gt;1947&lt;/Year&gt;&lt;RecNum&gt;14657&lt;/RecNum&gt;&lt;DisplayText&gt;(Mohr 1947)&lt;/DisplayText&gt;&lt;record&gt;&lt;rec-number&gt;14657&lt;/rec-number&gt;&lt;foreign-keys&gt;&lt;key app="EN" db-id="tz2s9xa5wxt5t3e0evmpvwt7eww9f29s9pvd" timestamp="1482565636"&gt;14657&lt;/key&gt;&lt;/foreign-keys&gt;&lt;ref-type name="Journal Article"&gt;17&lt;/ref-type&gt;&lt;contributors&gt;&lt;authors&gt;&lt;author&gt;Mohr, C. O.&lt;/author&gt;&lt;/authors&gt;&lt;/contributors&gt;&lt;titles&gt;&lt;title&gt;Table of equivalent populations of north American small mammals&lt;/title&gt;&lt;secondary-title&gt;Am Midl Nat&lt;/secondary-title&gt;&lt;/titles&gt;&lt;periodical&gt;&lt;full-title&gt;American Midland Naturalist&lt;/full-title&gt;&lt;abbr-1&gt;Am Midl Nat&lt;/abbr-1&gt;&lt;abbr-2&gt;Am. Midl. Nat.&lt;/abbr-2&gt;&lt;/periodical&gt;&lt;volume&gt;37&lt;/volume&gt;&lt;dates&gt;&lt;year&gt;1947&lt;/year&gt;&lt;/dates&gt;&lt;label&gt;Mohr1947&lt;/label&gt;&lt;urls&gt;&lt;related-urls&gt;&lt;url&gt;http://dx.doi.org/10.2307/2421652&lt;/url&gt;&lt;/related-urls&gt;&lt;/urls&gt;&lt;electronic-resource-num&gt;10.2307/2421652&lt;/electronic-resource-num&gt;&lt;/record&gt;&lt;/Cite&gt;&lt;/EndNote&gt;</w:instrText>
      </w:r>
      <w:r w:rsidRPr="0054570D">
        <w:rPr>
          <w:rFonts w:ascii="Calibri" w:hAnsi="Calibri" w:cs="Calibri"/>
          <w:color w:val="auto"/>
          <w:sz w:val="24"/>
          <w:szCs w:val="24"/>
        </w:rPr>
        <w:fldChar w:fldCharType="separate"/>
      </w:r>
      <w:r w:rsidR="0054570D" w:rsidRPr="0054570D">
        <w:rPr>
          <w:rFonts w:ascii="Calibri" w:hAnsi="Calibri" w:cs="Calibri"/>
          <w:noProof/>
          <w:color w:val="auto"/>
          <w:sz w:val="24"/>
          <w:szCs w:val="24"/>
        </w:rPr>
        <w:t>(Mohr 1947)</w:t>
      </w:r>
      <w:r w:rsidRPr="0054570D">
        <w:rPr>
          <w:rFonts w:ascii="Calibri" w:hAnsi="Calibri" w:cs="Calibri"/>
          <w:color w:val="auto"/>
          <w:sz w:val="24"/>
          <w:szCs w:val="24"/>
        </w:rPr>
        <w:fldChar w:fldCharType="end"/>
      </w:r>
      <w:r w:rsidRPr="0054570D">
        <w:rPr>
          <w:rFonts w:ascii="Calibri" w:hAnsi="Calibri" w:cs="Calibri"/>
          <w:color w:val="auto"/>
          <w:sz w:val="24"/>
          <w:szCs w:val="24"/>
        </w:rPr>
        <w:t>. If the MCP area &lt;2,000 km</w:t>
      </w:r>
      <w:r w:rsidRPr="0054570D">
        <w:rPr>
          <w:rFonts w:ascii="Calibri" w:hAnsi="Calibri" w:cs="Calibri"/>
          <w:color w:val="auto"/>
          <w:sz w:val="24"/>
          <w:szCs w:val="24"/>
          <w:vertAlign w:val="superscript"/>
        </w:rPr>
        <w:t>2</w:t>
      </w:r>
      <w:r w:rsidRPr="0054570D">
        <w:rPr>
          <w:rFonts w:ascii="Calibri" w:hAnsi="Calibri" w:cs="Calibri"/>
          <w:color w:val="auto"/>
          <w:sz w:val="24"/>
          <w:szCs w:val="24"/>
        </w:rPr>
        <w:t>, (3) that combined non-migration segment group was identified as one sedentary segment.  If the MCP &gt;2,000 km</w:t>
      </w:r>
      <w:r w:rsidRPr="0054570D">
        <w:rPr>
          <w:rFonts w:ascii="Calibri" w:hAnsi="Calibri" w:cs="Calibri"/>
          <w:color w:val="auto"/>
          <w:sz w:val="24"/>
          <w:szCs w:val="24"/>
          <w:vertAlign w:val="superscript"/>
        </w:rPr>
        <w:t>2</w:t>
      </w:r>
      <w:r w:rsidRPr="0054570D">
        <w:rPr>
          <w:rFonts w:ascii="Calibri" w:hAnsi="Calibri" w:cs="Calibri"/>
          <w:color w:val="auto"/>
          <w:sz w:val="24"/>
          <w:szCs w:val="24"/>
        </w:rPr>
        <w:t>, the segment with the largest NSD between its first and last relocations (</w:t>
      </w:r>
      <w:proofErr w:type="spellStart"/>
      <w:r w:rsidRPr="0054570D">
        <w:rPr>
          <w:rFonts w:ascii="Calibri" w:hAnsi="Calibri" w:cs="Calibri"/>
          <w:color w:val="auto"/>
          <w:sz w:val="24"/>
          <w:szCs w:val="24"/>
        </w:rPr>
        <w:t>NSD_seg</w:t>
      </w:r>
      <w:proofErr w:type="spellEnd"/>
      <w:r w:rsidRPr="0054570D">
        <w:rPr>
          <w:rFonts w:ascii="Calibri" w:hAnsi="Calibri" w:cs="Calibri"/>
          <w:color w:val="auto"/>
          <w:sz w:val="24"/>
          <w:szCs w:val="24"/>
        </w:rPr>
        <w:t xml:space="preserve"> hereafter) was determined and the algorithm split the non-migration segment group to two sub-groups on the basis of the </w:t>
      </w:r>
      <w:proofErr w:type="spellStart"/>
      <w:r w:rsidRPr="0054570D">
        <w:rPr>
          <w:rFonts w:ascii="Calibri" w:hAnsi="Calibri" w:cs="Calibri"/>
          <w:color w:val="auto"/>
          <w:sz w:val="24"/>
          <w:szCs w:val="24"/>
        </w:rPr>
        <w:t>NSD_seg</w:t>
      </w:r>
      <w:proofErr w:type="spellEnd"/>
      <w:r w:rsidRPr="0054570D">
        <w:rPr>
          <w:rFonts w:ascii="Calibri" w:hAnsi="Calibri" w:cs="Calibri"/>
          <w:color w:val="auto"/>
          <w:sz w:val="24"/>
          <w:szCs w:val="24"/>
        </w:rPr>
        <w:t xml:space="preserve">.  Procedures (2) and (3) were repeated until all sedentary segments were identified, or the sub-groups could no longer be divided, that is, the sub-group comprised a single segment. From the sedentary segments we further identified wintering sites as those defined by last and first migration locations falling between day 320 and day 120 of the year and summering sites as those defined by last and first locations between day 180 and day 270 of the year. </w:t>
      </w:r>
    </w:p>
    <w:p w14:paraId="506D8DCD" w14:textId="77777777" w:rsidR="0028054C" w:rsidRPr="0054570D" w:rsidRDefault="0028054C" w:rsidP="0028054C">
      <w:pPr>
        <w:spacing w:line="480" w:lineRule="auto"/>
        <w:rPr>
          <w:rFonts w:ascii="Calibri" w:hAnsi="Calibri" w:cs="Calibri"/>
          <w:color w:val="auto"/>
          <w:sz w:val="24"/>
          <w:szCs w:val="24"/>
        </w:rPr>
      </w:pPr>
    </w:p>
    <w:p w14:paraId="15E5C253" w14:textId="77777777" w:rsidR="0028054C" w:rsidRPr="0054570D" w:rsidRDefault="0028054C" w:rsidP="0028054C">
      <w:pPr>
        <w:spacing w:line="480" w:lineRule="auto"/>
        <w:rPr>
          <w:rFonts w:ascii="Calibri" w:hAnsi="Calibri" w:cs="Calibri"/>
          <w:color w:val="auto"/>
          <w:sz w:val="24"/>
          <w:szCs w:val="24"/>
        </w:rPr>
      </w:pPr>
      <w:r w:rsidRPr="0054570D">
        <w:rPr>
          <w:rFonts w:ascii="Calibri" w:hAnsi="Calibri" w:cs="Calibri"/>
          <w:color w:val="auto"/>
          <w:sz w:val="24"/>
          <w:szCs w:val="24"/>
        </w:rPr>
        <w:t>(iii) Following identification of all sedentary segments in step (ii), we grouped all adjacent non-sedentary segments as migration segments, and calculated the distance and duration of the migration bouts.</w:t>
      </w:r>
    </w:p>
    <w:p w14:paraId="2A5C9D41" w14:textId="4D084B5D" w:rsidR="0028054C" w:rsidRPr="0054570D" w:rsidRDefault="006C12D2" w:rsidP="0028054C">
      <w:pPr>
        <w:spacing w:line="480" w:lineRule="auto"/>
        <w:rPr>
          <w:rFonts w:ascii="Calibri" w:hAnsi="Calibri" w:cs="Calibri"/>
          <w:color w:val="auto"/>
          <w:sz w:val="24"/>
          <w:szCs w:val="24"/>
        </w:rPr>
      </w:pPr>
      <w:r w:rsidRPr="0054570D">
        <w:rPr>
          <w:rFonts w:ascii="Calibri" w:hAnsi="Calibri" w:cs="Calibri"/>
          <w:color w:val="auto"/>
          <w:sz w:val="24"/>
          <w:szCs w:val="24"/>
        </w:rPr>
        <w:t xml:space="preserve">All tracks are </w:t>
      </w:r>
      <w:proofErr w:type="spellStart"/>
      <w:r w:rsidRPr="0054570D">
        <w:rPr>
          <w:rFonts w:ascii="Calibri" w:hAnsi="Calibri" w:cs="Calibri"/>
          <w:color w:val="auto"/>
          <w:sz w:val="24"/>
          <w:szCs w:val="24"/>
        </w:rPr>
        <w:t>summarised</w:t>
      </w:r>
      <w:proofErr w:type="spellEnd"/>
      <w:r w:rsidRPr="0054570D">
        <w:rPr>
          <w:rFonts w:ascii="Calibri" w:hAnsi="Calibri" w:cs="Calibri"/>
          <w:color w:val="auto"/>
          <w:sz w:val="24"/>
          <w:szCs w:val="24"/>
        </w:rPr>
        <w:t xml:space="preserve"> in </w:t>
      </w:r>
      <w:r w:rsidRPr="0054570D">
        <w:rPr>
          <w:rFonts w:ascii="Calibri" w:hAnsi="Calibri" w:cs="Calibri"/>
          <w:sz w:val="24"/>
          <w:szCs w:val="24"/>
        </w:rPr>
        <w:t>Fig</w:t>
      </w:r>
      <w:r>
        <w:rPr>
          <w:rFonts w:ascii="Calibri" w:hAnsi="Calibri" w:cs="Calibri"/>
          <w:sz w:val="24"/>
          <w:szCs w:val="24"/>
        </w:rPr>
        <w:t>. S1</w:t>
      </w:r>
      <w:r w:rsidRPr="0054570D">
        <w:rPr>
          <w:rFonts w:ascii="Calibri" w:hAnsi="Calibri" w:cs="Calibri"/>
          <w:color w:val="auto"/>
          <w:sz w:val="24"/>
          <w:szCs w:val="24"/>
        </w:rPr>
        <w:t xml:space="preserve">. </w:t>
      </w:r>
      <w:r w:rsidR="0028054C" w:rsidRPr="0054570D">
        <w:rPr>
          <w:rFonts w:ascii="Calibri" w:hAnsi="Calibri" w:cs="Calibri"/>
          <w:color w:val="auto"/>
          <w:sz w:val="24"/>
          <w:szCs w:val="24"/>
        </w:rPr>
        <w:t xml:space="preserve">An entire working flow diagram of the segmentation and identification procedure is illustrated in </w:t>
      </w:r>
      <w:r w:rsidR="00B1549C">
        <w:rPr>
          <w:rFonts w:ascii="Calibri" w:hAnsi="Calibri" w:cs="Calibri"/>
          <w:color w:val="auto"/>
          <w:sz w:val="24"/>
          <w:szCs w:val="24"/>
        </w:rPr>
        <w:t>Fig.</w:t>
      </w:r>
      <w:r w:rsidR="004D37F6" w:rsidRPr="0054570D">
        <w:rPr>
          <w:rFonts w:ascii="Calibri" w:hAnsi="Calibri" w:cs="Calibri"/>
          <w:color w:val="auto"/>
          <w:sz w:val="24"/>
          <w:szCs w:val="24"/>
        </w:rPr>
        <w:t xml:space="preserve"> S</w:t>
      </w:r>
      <w:r>
        <w:rPr>
          <w:rFonts w:ascii="Calibri" w:hAnsi="Calibri" w:cs="Calibri"/>
          <w:color w:val="auto"/>
          <w:sz w:val="24"/>
          <w:szCs w:val="24"/>
        </w:rPr>
        <w:t>2.</w:t>
      </w:r>
    </w:p>
    <w:p w14:paraId="5825266C" w14:textId="1CFC2E0C" w:rsidR="000724AA" w:rsidRDefault="000724AA" w:rsidP="0028054C">
      <w:pPr>
        <w:spacing w:line="480" w:lineRule="auto"/>
        <w:rPr>
          <w:rFonts w:ascii="Calibri" w:hAnsi="Calibri" w:cs="Calibri"/>
          <w:sz w:val="24"/>
          <w:szCs w:val="24"/>
        </w:rPr>
      </w:pPr>
    </w:p>
    <w:p w14:paraId="6C7DE85F" w14:textId="77777777" w:rsidR="006C12D2" w:rsidRDefault="006C12D2">
      <w:pPr>
        <w:widowControl/>
        <w:jc w:val="left"/>
        <w:rPr>
          <w:rFonts w:ascii="Calibri" w:hAnsi="Calibri" w:cs="Calibri"/>
          <w:sz w:val="24"/>
          <w:szCs w:val="24"/>
        </w:rPr>
      </w:pPr>
      <w:r>
        <w:rPr>
          <w:rFonts w:ascii="Calibri" w:hAnsi="Calibri" w:cs="Calibri"/>
          <w:sz w:val="24"/>
          <w:szCs w:val="24"/>
        </w:rPr>
        <w:br w:type="page"/>
      </w:r>
    </w:p>
    <w:p w14:paraId="6CCF8487" w14:textId="3F3B9989" w:rsidR="006C12D2" w:rsidRPr="0054570D" w:rsidRDefault="006C12D2" w:rsidP="006C12D2">
      <w:pPr>
        <w:spacing w:line="480" w:lineRule="auto"/>
        <w:rPr>
          <w:rFonts w:ascii="Calibri" w:hAnsi="Calibri" w:cs="Calibri"/>
          <w:sz w:val="24"/>
          <w:szCs w:val="24"/>
          <w:lang w:val="en-GB"/>
        </w:rPr>
      </w:pPr>
      <w:r w:rsidRPr="0054570D">
        <w:rPr>
          <w:rFonts w:ascii="Calibri" w:hAnsi="Calibri" w:cs="Calibri"/>
          <w:sz w:val="24"/>
          <w:szCs w:val="24"/>
        </w:rPr>
        <w:t>Figure</w:t>
      </w:r>
      <w:r>
        <w:rPr>
          <w:rFonts w:ascii="Calibri" w:hAnsi="Calibri" w:cs="Calibri"/>
          <w:sz w:val="24"/>
          <w:szCs w:val="24"/>
        </w:rPr>
        <w:t xml:space="preserve"> S1</w:t>
      </w:r>
      <w:r w:rsidRPr="0054570D">
        <w:rPr>
          <w:rFonts w:ascii="Calibri" w:hAnsi="Calibri" w:cs="Calibri"/>
          <w:sz w:val="24"/>
          <w:szCs w:val="24"/>
        </w:rPr>
        <w:t>:</w:t>
      </w:r>
      <w:r w:rsidRPr="0054570D">
        <w:rPr>
          <w:rFonts w:ascii="Calibri" w:hAnsi="Calibri" w:cs="Calibri"/>
          <w:sz w:val="24"/>
          <w:szCs w:val="24"/>
          <w:lang w:val="en-GB"/>
        </w:rPr>
        <w:t xml:space="preserve"> Summarised segmentation data of (a) spring and (b) autumn movement tracks from all individuals for all species, plotted as latitude against time (day of year).</w:t>
      </w:r>
    </w:p>
    <w:p w14:paraId="701C1FCF" w14:textId="77777777" w:rsidR="006C12D2" w:rsidRPr="0054570D" w:rsidRDefault="006C12D2" w:rsidP="006C12D2">
      <w:pPr>
        <w:spacing w:line="480" w:lineRule="auto"/>
        <w:rPr>
          <w:rFonts w:ascii="Arial" w:hAnsi="Arial" w:cs="Arial"/>
          <w:sz w:val="24"/>
          <w:szCs w:val="24"/>
        </w:rPr>
      </w:pPr>
      <w:r w:rsidRPr="0054570D">
        <w:rPr>
          <w:noProof/>
          <w:sz w:val="24"/>
          <w:szCs w:val="24"/>
        </w:rPr>
        <w:drawing>
          <wp:inline distT="0" distB="3810" distL="0" distR="0" wp14:anchorId="01FD3047" wp14:editId="6931D2CE">
            <wp:extent cx="5278120" cy="36537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5278120" cy="3653790"/>
                    </a:xfrm>
                    <a:prstGeom prst="rect">
                      <a:avLst/>
                    </a:prstGeom>
                  </pic:spPr>
                </pic:pic>
              </a:graphicData>
            </a:graphic>
          </wp:inline>
        </w:drawing>
      </w:r>
    </w:p>
    <w:p w14:paraId="117F42BA" w14:textId="77777777" w:rsidR="006C12D2" w:rsidRPr="0054570D" w:rsidRDefault="006C12D2" w:rsidP="0028054C">
      <w:pPr>
        <w:spacing w:line="480" w:lineRule="auto"/>
        <w:rPr>
          <w:rFonts w:ascii="Calibri" w:hAnsi="Calibri" w:cs="Calibri"/>
          <w:sz w:val="24"/>
          <w:szCs w:val="24"/>
        </w:rPr>
      </w:pPr>
    </w:p>
    <w:p w14:paraId="18CFDEFD" w14:textId="77777777" w:rsidR="006C12D2" w:rsidRDefault="006C12D2">
      <w:pPr>
        <w:widowControl/>
        <w:jc w:val="left"/>
        <w:rPr>
          <w:rFonts w:ascii="Calibri" w:hAnsi="Calibri" w:cs="Calibri"/>
          <w:sz w:val="24"/>
          <w:szCs w:val="24"/>
        </w:rPr>
      </w:pPr>
      <w:r>
        <w:rPr>
          <w:rFonts w:ascii="Calibri" w:hAnsi="Calibri" w:cs="Calibri"/>
          <w:sz w:val="24"/>
          <w:szCs w:val="24"/>
        </w:rPr>
        <w:br w:type="page"/>
      </w:r>
    </w:p>
    <w:p w14:paraId="3E099BCF" w14:textId="6C808088" w:rsidR="0028054C" w:rsidRPr="0054570D" w:rsidRDefault="004D37F6" w:rsidP="0028054C">
      <w:pPr>
        <w:spacing w:line="480" w:lineRule="auto"/>
        <w:rPr>
          <w:rFonts w:ascii="Calibri" w:hAnsi="Calibri" w:cs="Calibri"/>
          <w:sz w:val="24"/>
          <w:szCs w:val="24"/>
        </w:rPr>
      </w:pPr>
      <w:r w:rsidRPr="0054570D">
        <w:rPr>
          <w:rFonts w:ascii="Calibri" w:hAnsi="Calibri" w:cs="Calibri"/>
          <w:sz w:val="24"/>
          <w:szCs w:val="24"/>
        </w:rPr>
        <w:t xml:space="preserve">Figure </w:t>
      </w:r>
      <w:r w:rsidR="0054570D" w:rsidRPr="0054570D">
        <w:rPr>
          <w:rFonts w:ascii="Calibri" w:hAnsi="Calibri" w:cs="Calibri"/>
          <w:sz w:val="24"/>
          <w:szCs w:val="24"/>
        </w:rPr>
        <w:t>S</w:t>
      </w:r>
      <w:r w:rsidR="006C12D2">
        <w:rPr>
          <w:rFonts w:ascii="Calibri" w:hAnsi="Calibri" w:cs="Calibri"/>
          <w:sz w:val="24"/>
          <w:szCs w:val="24"/>
        </w:rPr>
        <w:t>2</w:t>
      </w:r>
      <w:r w:rsidR="0054570D" w:rsidRPr="0054570D">
        <w:rPr>
          <w:rFonts w:ascii="Calibri" w:hAnsi="Calibri" w:cs="Calibri"/>
          <w:sz w:val="24"/>
          <w:szCs w:val="24"/>
        </w:rPr>
        <w:t>:</w:t>
      </w:r>
      <w:r w:rsidR="0028054C" w:rsidRPr="0054570D">
        <w:rPr>
          <w:rFonts w:ascii="Calibri" w:hAnsi="Calibri" w:cs="Calibri"/>
          <w:sz w:val="24"/>
          <w:szCs w:val="24"/>
        </w:rPr>
        <w:t xml:space="preserve"> General working flow diagram of the process of segmentation and stopover site identification including levels to identify (</w:t>
      </w:r>
      <w:proofErr w:type="spellStart"/>
      <w:r w:rsidR="0028054C" w:rsidRPr="0054570D">
        <w:rPr>
          <w:rFonts w:ascii="Calibri" w:hAnsi="Calibri" w:cs="Calibri"/>
          <w:sz w:val="24"/>
          <w:szCs w:val="24"/>
        </w:rPr>
        <w:t>i</w:t>
      </w:r>
      <w:proofErr w:type="spellEnd"/>
      <w:r w:rsidR="0028054C" w:rsidRPr="0054570D">
        <w:rPr>
          <w:rFonts w:ascii="Calibri" w:hAnsi="Calibri" w:cs="Calibri"/>
          <w:sz w:val="24"/>
          <w:szCs w:val="24"/>
        </w:rPr>
        <w:t>) flight segments, (ii) sedentary (stopover/wintering/summering) segments, and (iii) ultimately determining migration segments, see full description in the Material and methods in the main text.</w:t>
      </w:r>
    </w:p>
    <w:p w14:paraId="11AB1BD5" w14:textId="77777777" w:rsidR="0028054C" w:rsidRPr="0054570D" w:rsidRDefault="0028054C" w:rsidP="0028054C">
      <w:pPr>
        <w:spacing w:line="480" w:lineRule="auto"/>
        <w:rPr>
          <w:rFonts w:ascii="Calibri" w:hAnsi="Calibri" w:cs="Calibri"/>
          <w:b/>
          <w:color w:val="auto"/>
          <w:sz w:val="24"/>
          <w:szCs w:val="24"/>
        </w:rPr>
      </w:pPr>
      <w:r w:rsidRPr="0054570D">
        <w:rPr>
          <w:rFonts w:ascii="Calibri" w:hAnsi="Calibri" w:cs="Calibri"/>
          <w:noProof/>
          <w:sz w:val="24"/>
          <w:szCs w:val="24"/>
        </w:rPr>
        <w:drawing>
          <wp:inline distT="0" distB="1905" distL="0" distR="0" wp14:anchorId="66EF1DA6" wp14:editId="7E514BFB">
            <wp:extent cx="2135505" cy="679894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0"/>
                    <a:stretch>
                      <a:fillRect/>
                    </a:stretch>
                  </pic:blipFill>
                  <pic:spPr bwMode="auto">
                    <a:xfrm>
                      <a:off x="0" y="0"/>
                      <a:ext cx="2135505" cy="6798945"/>
                    </a:xfrm>
                    <a:prstGeom prst="rect">
                      <a:avLst/>
                    </a:prstGeom>
                  </pic:spPr>
                </pic:pic>
              </a:graphicData>
            </a:graphic>
          </wp:inline>
        </w:drawing>
      </w:r>
    </w:p>
    <w:p w14:paraId="6C5786BA" w14:textId="77777777" w:rsidR="0028054C" w:rsidRPr="0054570D" w:rsidRDefault="0028054C" w:rsidP="0028054C">
      <w:pPr>
        <w:widowControl/>
        <w:jc w:val="left"/>
        <w:rPr>
          <w:rFonts w:ascii="Calibri" w:hAnsi="Calibri" w:cs="Calibri"/>
          <w:sz w:val="24"/>
          <w:szCs w:val="24"/>
        </w:rPr>
      </w:pPr>
      <w:r w:rsidRPr="0054570D">
        <w:rPr>
          <w:rFonts w:ascii="Calibri" w:hAnsi="Calibri" w:cs="Calibri"/>
          <w:sz w:val="24"/>
          <w:szCs w:val="24"/>
        </w:rPr>
        <w:br w:type="page"/>
      </w:r>
    </w:p>
    <w:p w14:paraId="51BD5521" w14:textId="387FED65" w:rsidR="00B7569B" w:rsidRPr="0054570D" w:rsidRDefault="00B7569B" w:rsidP="00B7569B">
      <w:pPr>
        <w:spacing w:line="480" w:lineRule="auto"/>
        <w:rPr>
          <w:rFonts w:ascii="Calibri" w:hAnsi="Calibri" w:cs="Calibri"/>
          <w:sz w:val="24"/>
          <w:szCs w:val="24"/>
        </w:rPr>
      </w:pPr>
      <w:r w:rsidRPr="0054570D">
        <w:rPr>
          <w:rFonts w:ascii="Calibri" w:hAnsi="Calibri" w:cs="Calibri"/>
          <w:sz w:val="24"/>
          <w:szCs w:val="24"/>
        </w:rPr>
        <w:t xml:space="preserve">Appendix </w:t>
      </w:r>
      <w:r w:rsidR="0028054C" w:rsidRPr="0054570D">
        <w:rPr>
          <w:rFonts w:ascii="Calibri" w:hAnsi="Calibri" w:cs="Calibri"/>
          <w:sz w:val="24"/>
          <w:szCs w:val="24"/>
        </w:rPr>
        <w:t>C</w:t>
      </w:r>
      <w:r w:rsidRPr="0054570D">
        <w:rPr>
          <w:rFonts w:ascii="Calibri" w:hAnsi="Calibri" w:cs="Calibri"/>
          <w:sz w:val="24"/>
          <w:szCs w:val="24"/>
        </w:rPr>
        <w:t>. Relief map showing the relative elevated height above sea level of the taiga zone of Far Eastern Asia compared to that of Western Eurasia.</w:t>
      </w:r>
    </w:p>
    <w:p w14:paraId="6777BBF6" w14:textId="77777777" w:rsidR="00B7569B" w:rsidRPr="00346741" w:rsidRDefault="00B7569B" w:rsidP="00B7569B">
      <w:pPr>
        <w:spacing w:line="480" w:lineRule="auto"/>
        <w:rPr>
          <w:rFonts w:ascii="Calibri" w:hAnsi="Calibri" w:cs="Calibri"/>
        </w:rPr>
      </w:pPr>
      <w:r w:rsidRPr="00346741">
        <w:rPr>
          <w:rFonts w:ascii="Calibri" w:hAnsi="Calibri" w:cs="Calibri"/>
          <w:noProof/>
        </w:rPr>
        <w:drawing>
          <wp:inline distT="0" distB="0" distL="0" distR="0" wp14:anchorId="577C84C6" wp14:editId="5EFE842F">
            <wp:extent cx="5278120" cy="244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sia d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2441575"/>
                    </a:xfrm>
                    <a:prstGeom prst="rect">
                      <a:avLst/>
                    </a:prstGeom>
                  </pic:spPr>
                </pic:pic>
              </a:graphicData>
            </a:graphic>
          </wp:inline>
        </w:drawing>
      </w:r>
    </w:p>
    <w:p w14:paraId="638219D8" w14:textId="35670D9E" w:rsidR="00346741" w:rsidRDefault="00346741" w:rsidP="00D554C4">
      <w:pPr>
        <w:widowControl/>
        <w:spacing w:line="480" w:lineRule="auto"/>
        <w:jc w:val="left"/>
      </w:pPr>
    </w:p>
    <w:p w14:paraId="4D822CD5" w14:textId="22558D4A" w:rsidR="00B7569B" w:rsidRDefault="00B7569B" w:rsidP="00D554C4">
      <w:pPr>
        <w:widowControl/>
        <w:spacing w:line="480" w:lineRule="auto"/>
        <w:jc w:val="left"/>
      </w:pPr>
    </w:p>
    <w:p w14:paraId="471A24A0" w14:textId="28681634" w:rsidR="00B7569B" w:rsidRPr="0054570D" w:rsidRDefault="00B7569B" w:rsidP="00B7569B">
      <w:pPr>
        <w:spacing w:line="480" w:lineRule="auto"/>
        <w:rPr>
          <w:rFonts w:ascii="Calibri" w:hAnsi="Calibri" w:cs="Calibri"/>
          <w:b/>
          <w:color w:val="000000" w:themeColor="text1"/>
        </w:rPr>
      </w:pPr>
      <w:r w:rsidRPr="0054570D">
        <w:rPr>
          <w:rFonts w:ascii="Calibri" w:hAnsi="Calibri" w:cs="Calibri"/>
          <w:b/>
          <w:color w:val="000000" w:themeColor="text1"/>
          <w:sz w:val="30"/>
          <w:szCs w:val="30"/>
        </w:rPr>
        <w:t>References</w:t>
      </w:r>
    </w:p>
    <w:p w14:paraId="09E3406B" w14:textId="77777777" w:rsidR="0054570D" w:rsidRPr="0054570D" w:rsidRDefault="00346741"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sz w:val="24"/>
          <w:szCs w:val="24"/>
        </w:rPr>
        <w:fldChar w:fldCharType="begin"/>
      </w:r>
      <w:r w:rsidRPr="0054570D">
        <w:rPr>
          <w:rFonts w:ascii="Calibri" w:hAnsi="Calibri" w:cs="Calibri"/>
          <w:sz w:val="24"/>
          <w:szCs w:val="24"/>
        </w:rPr>
        <w:instrText xml:space="preserve"> ADDIN EN.REFLIST </w:instrText>
      </w:r>
      <w:r w:rsidRPr="0054570D">
        <w:rPr>
          <w:rFonts w:ascii="Calibri" w:hAnsi="Calibri" w:cs="Calibri"/>
          <w:sz w:val="24"/>
          <w:szCs w:val="24"/>
        </w:rPr>
        <w:fldChar w:fldCharType="separate"/>
      </w:r>
      <w:r w:rsidR="0054570D" w:rsidRPr="0054570D">
        <w:rPr>
          <w:rFonts w:ascii="Calibri" w:hAnsi="Calibri" w:cs="Calibri"/>
          <w:noProof/>
          <w:sz w:val="24"/>
          <w:szCs w:val="24"/>
        </w:rPr>
        <w:t>Bailleul F, Lesage V, Power M, Doidge DW, and Hammill MO. 2012. Migration phenology of beluga whales in a changing Arctic.</w:t>
      </w:r>
      <w:r w:rsidR="0054570D" w:rsidRPr="0054570D">
        <w:rPr>
          <w:rFonts w:ascii="Calibri" w:hAnsi="Calibri" w:cs="Calibri"/>
          <w:i/>
          <w:noProof/>
          <w:sz w:val="24"/>
          <w:szCs w:val="24"/>
        </w:rPr>
        <w:t xml:space="preserve"> Climate Research</w:t>
      </w:r>
      <w:r w:rsidR="0054570D" w:rsidRPr="0054570D">
        <w:rPr>
          <w:rFonts w:ascii="Calibri" w:hAnsi="Calibri" w:cs="Calibri"/>
          <w:noProof/>
          <w:sz w:val="24"/>
          <w:szCs w:val="24"/>
        </w:rPr>
        <w:t xml:space="preserve"> 53:169-178. 10.3354/cr01104</w:t>
      </w:r>
    </w:p>
    <w:p w14:paraId="07BAED18" w14:textId="77777777" w:rsidR="0054570D" w:rsidRPr="0054570D" w:rsidRDefault="0054570D"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noProof/>
          <w:sz w:val="24"/>
          <w:szCs w:val="24"/>
        </w:rPr>
        <w:t>Barraquand F, and Benhamou S. 2008. Animal movements in heterogeneous landscapes: identifying profitable places and homogeneous movement bouts.</w:t>
      </w:r>
      <w:r w:rsidRPr="0054570D">
        <w:rPr>
          <w:rFonts w:ascii="Calibri" w:hAnsi="Calibri" w:cs="Calibri"/>
          <w:i/>
          <w:noProof/>
          <w:sz w:val="24"/>
          <w:szCs w:val="24"/>
        </w:rPr>
        <w:t xml:space="preserve"> Ecology</w:t>
      </w:r>
      <w:r w:rsidRPr="0054570D">
        <w:rPr>
          <w:rFonts w:ascii="Calibri" w:hAnsi="Calibri" w:cs="Calibri"/>
          <w:noProof/>
          <w:sz w:val="24"/>
          <w:szCs w:val="24"/>
        </w:rPr>
        <w:t xml:space="preserve"> 89. 10.1890/08-0162.1</w:t>
      </w:r>
    </w:p>
    <w:p w14:paraId="0AF448F7" w14:textId="77777777" w:rsidR="0054570D" w:rsidRPr="0054570D" w:rsidRDefault="0054570D"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noProof/>
          <w:sz w:val="24"/>
          <w:szCs w:val="24"/>
        </w:rPr>
        <w:t>Bunnefeld N, Boerger L, van Moorter B, Rolandsen CM, Dettki H, Solberg EJ, and Ericsson G. 2011. A model-driven approach to quantify migration patterns: individual, regional and yearly differences.</w:t>
      </w:r>
      <w:r w:rsidRPr="0054570D">
        <w:rPr>
          <w:rFonts w:ascii="Calibri" w:hAnsi="Calibri" w:cs="Calibri"/>
          <w:i/>
          <w:noProof/>
          <w:sz w:val="24"/>
          <w:szCs w:val="24"/>
        </w:rPr>
        <w:t xml:space="preserve"> Journal of Animal Ecology</w:t>
      </w:r>
      <w:r w:rsidRPr="0054570D">
        <w:rPr>
          <w:rFonts w:ascii="Calibri" w:hAnsi="Calibri" w:cs="Calibri"/>
          <w:noProof/>
          <w:sz w:val="24"/>
          <w:szCs w:val="24"/>
        </w:rPr>
        <w:t xml:space="preserve"> 80. 10.1111/j.1365-2656.2010.01776.x</w:t>
      </w:r>
    </w:p>
    <w:p w14:paraId="23F7FB42" w14:textId="77777777" w:rsidR="0054570D" w:rsidRPr="0054570D" w:rsidRDefault="0054570D"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noProof/>
          <w:sz w:val="24"/>
          <w:szCs w:val="24"/>
        </w:rPr>
        <w:t>Edelhoff H, Signer J, and Balkenhol N. 2016. Path segmentation for beginners: an overview of current methods for detecting changes in animal movement patterns.</w:t>
      </w:r>
      <w:r w:rsidRPr="0054570D">
        <w:rPr>
          <w:rFonts w:ascii="Calibri" w:hAnsi="Calibri" w:cs="Calibri"/>
          <w:i/>
          <w:noProof/>
          <w:sz w:val="24"/>
          <w:szCs w:val="24"/>
        </w:rPr>
        <w:t xml:space="preserve"> Movement Ecology</w:t>
      </w:r>
      <w:r w:rsidRPr="0054570D">
        <w:rPr>
          <w:rFonts w:ascii="Calibri" w:hAnsi="Calibri" w:cs="Calibri"/>
          <w:noProof/>
          <w:sz w:val="24"/>
          <w:szCs w:val="24"/>
        </w:rPr>
        <w:t xml:space="preserve"> 4:21. 10.1186/s40462-016-0086-5</w:t>
      </w:r>
    </w:p>
    <w:p w14:paraId="68CDA79D" w14:textId="77777777" w:rsidR="0054570D" w:rsidRPr="0054570D" w:rsidRDefault="0054570D"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noProof/>
          <w:sz w:val="24"/>
          <w:szCs w:val="24"/>
        </w:rPr>
        <w:t>Lavielle M. 2005. Using penalized contrasts for the change-point problem.</w:t>
      </w:r>
      <w:r w:rsidRPr="0054570D">
        <w:rPr>
          <w:rFonts w:ascii="Calibri" w:hAnsi="Calibri" w:cs="Calibri"/>
          <w:i/>
          <w:noProof/>
          <w:sz w:val="24"/>
          <w:szCs w:val="24"/>
        </w:rPr>
        <w:t xml:space="preserve"> Signal Process</w:t>
      </w:r>
      <w:r w:rsidRPr="0054570D">
        <w:rPr>
          <w:rFonts w:ascii="Calibri" w:hAnsi="Calibri" w:cs="Calibri"/>
          <w:noProof/>
          <w:sz w:val="24"/>
          <w:szCs w:val="24"/>
        </w:rPr>
        <w:t xml:space="preserve"> 85. 10.1016/j.sigpro.2005.01.012</w:t>
      </w:r>
    </w:p>
    <w:p w14:paraId="06D79374" w14:textId="77777777" w:rsidR="0054570D" w:rsidRPr="0054570D" w:rsidRDefault="0054570D"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noProof/>
          <w:sz w:val="24"/>
          <w:szCs w:val="24"/>
        </w:rPr>
        <w:t>Le Corre M, Dussault C, and Côté SD. 2014. Detecting changes in the annual movements of terrestrial migratory species: using the first-passage time to document the spring migration of caribou.</w:t>
      </w:r>
      <w:r w:rsidRPr="0054570D">
        <w:rPr>
          <w:rFonts w:ascii="Calibri" w:hAnsi="Calibri" w:cs="Calibri"/>
          <w:i/>
          <w:noProof/>
          <w:sz w:val="24"/>
          <w:szCs w:val="24"/>
        </w:rPr>
        <w:t xml:space="preserve"> Movement Ecology</w:t>
      </w:r>
      <w:r w:rsidRPr="0054570D">
        <w:rPr>
          <w:rFonts w:ascii="Calibri" w:hAnsi="Calibri" w:cs="Calibri"/>
          <w:noProof/>
          <w:sz w:val="24"/>
          <w:szCs w:val="24"/>
        </w:rPr>
        <w:t xml:space="preserve"> 2:19. 10.1186/s40462-014-0019-0</w:t>
      </w:r>
    </w:p>
    <w:p w14:paraId="68D23851" w14:textId="77777777" w:rsidR="0054570D" w:rsidRPr="0054570D" w:rsidRDefault="0054570D"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noProof/>
          <w:sz w:val="24"/>
          <w:szCs w:val="24"/>
        </w:rPr>
        <w:t>Li X. 2016. Analysis of migration route and stopover sites of Siberian Crane (</w:t>
      </w:r>
      <w:r w:rsidRPr="0054570D">
        <w:rPr>
          <w:rFonts w:ascii="Calibri" w:hAnsi="Calibri" w:cs="Calibri"/>
          <w:i/>
          <w:noProof/>
          <w:sz w:val="24"/>
          <w:szCs w:val="24"/>
        </w:rPr>
        <w:t>Grus leucogranus</w:t>
      </w:r>
      <w:r w:rsidRPr="0054570D">
        <w:rPr>
          <w:rFonts w:ascii="Calibri" w:hAnsi="Calibri" w:cs="Calibri"/>
          <w:noProof/>
          <w:sz w:val="24"/>
          <w:szCs w:val="24"/>
        </w:rPr>
        <w:t>) by satellite tracking MSc. Chinese Academy of Forestry.</w:t>
      </w:r>
    </w:p>
    <w:p w14:paraId="73638940" w14:textId="77777777" w:rsidR="0054570D" w:rsidRPr="0054570D" w:rsidRDefault="0054570D" w:rsidP="0054570D">
      <w:pPr>
        <w:pStyle w:val="EndNoteBibliography0"/>
        <w:spacing w:line="480" w:lineRule="auto"/>
        <w:ind w:left="720" w:hanging="720"/>
        <w:rPr>
          <w:rFonts w:ascii="Calibri" w:hAnsi="Calibri" w:cs="Calibri"/>
          <w:noProof/>
          <w:sz w:val="24"/>
          <w:szCs w:val="24"/>
        </w:rPr>
      </w:pPr>
      <w:r w:rsidRPr="0054570D">
        <w:rPr>
          <w:rFonts w:ascii="Calibri" w:hAnsi="Calibri" w:cs="Calibri"/>
          <w:noProof/>
          <w:sz w:val="24"/>
          <w:szCs w:val="24"/>
        </w:rPr>
        <w:t>Mohr CO. 1947. Table of equivalent populations of north American small mammals.</w:t>
      </w:r>
      <w:r w:rsidRPr="0054570D">
        <w:rPr>
          <w:rFonts w:ascii="Calibri" w:hAnsi="Calibri" w:cs="Calibri"/>
          <w:i/>
          <w:noProof/>
          <w:sz w:val="24"/>
          <w:szCs w:val="24"/>
        </w:rPr>
        <w:t xml:space="preserve"> American Midland Naturalist</w:t>
      </w:r>
      <w:r w:rsidRPr="0054570D">
        <w:rPr>
          <w:rFonts w:ascii="Calibri" w:hAnsi="Calibri" w:cs="Calibri"/>
          <w:noProof/>
          <w:sz w:val="24"/>
          <w:szCs w:val="24"/>
        </w:rPr>
        <w:t xml:space="preserve"> 37. 10.2307/2421652</w:t>
      </w:r>
    </w:p>
    <w:p w14:paraId="7D9819FA" w14:textId="63C76466" w:rsidR="00F459E1" w:rsidRDefault="00346741" w:rsidP="0054570D">
      <w:pPr>
        <w:widowControl/>
        <w:spacing w:line="480" w:lineRule="auto"/>
        <w:jc w:val="left"/>
      </w:pPr>
      <w:r w:rsidRPr="0054570D">
        <w:rPr>
          <w:rFonts w:ascii="Calibri" w:hAnsi="Calibri" w:cs="Calibri"/>
          <w:sz w:val="24"/>
          <w:szCs w:val="24"/>
        </w:rPr>
        <w:fldChar w:fldCharType="end"/>
      </w:r>
    </w:p>
    <w:sectPr w:rsidR="00F459E1" w:rsidSect="00B7569B">
      <w:pgSz w:w="11906" w:h="16838"/>
      <w:pgMar w:top="1440" w:right="1797" w:bottom="1440" w:left="1797" w:header="0" w:footer="992"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702E" w14:textId="77777777" w:rsidR="00EE1B76" w:rsidRDefault="00EE1B76">
      <w:r>
        <w:separator/>
      </w:r>
    </w:p>
  </w:endnote>
  <w:endnote w:type="continuationSeparator" w:id="0">
    <w:p w14:paraId="1AFDA895" w14:textId="77777777" w:rsidR="00EE1B76" w:rsidRDefault="00EE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307380"/>
      <w:docPartObj>
        <w:docPartGallery w:val="Page Numbers (Bottom of Page)"/>
        <w:docPartUnique/>
      </w:docPartObj>
    </w:sdtPr>
    <w:sdtEndPr/>
    <w:sdtContent>
      <w:p w14:paraId="2DBB3DFE" w14:textId="2CEC38B6" w:rsidR="00EE1B76" w:rsidRDefault="00EE1B76">
        <w:pPr>
          <w:pStyle w:val="a6"/>
          <w:jc w:val="center"/>
        </w:pPr>
        <w:r>
          <w:fldChar w:fldCharType="begin"/>
        </w:r>
        <w:r>
          <w:instrText>PAGE</w:instrText>
        </w:r>
        <w:r>
          <w:fldChar w:fldCharType="separate"/>
        </w:r>
        <w:r w:rsidR="0058610B">
          <w:rPr>
            <w:noProof/>
          </w:rPr>
          <w:t>5</w:t>
        </w:r>
        <w:r>
          <w:fldChar w:fldCharType="end"/>
        </w:r>
      </w:p>
      <w:p w14:paraId="0345F778" w14:textId="77777777" w:rsidR="00EE1B76" w:rsidRDefault="0058610B">
        <w:pPr>
          <w:pStyle w:val="a6"/>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F007" w14:textId="77777777" w:rsidR="00EE1B76" w:rsidRDefault="00EE1B76">
      <w:r>
        <w:separator/>
      </w:r>
    </w:p>
  </w:footnote>
  <w:footnote w:type="continuationSeparator" w:id="0">
    <w:p w14:paraId="722A9C4C" w14:textId="77777777" w:rsidR="00EE1B76" w:rsidRDefault="00EE1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07C9"/>
    <w:multiLevelType w:val="multilevel"/>
    <w:tmpl w:val="B86C88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C436BB"/>
    <w:multiLevelType w:val="multilevel"/>
    <w:tmpl w:val="D2F0F750"/>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2s9xa5wxt5t3e0evmpvwt7eww9f29s9pvd&quot;&gt;Bird&lt;record-ids&gt;&lt;item&gt;14652&lt;/item&gt;&lt;item&gt;14657&lt;/item&gt;&lt;item&gt;15271&lt;/item&gt;&lt;item&gt;15302&lt;/item&gt;&lt;item&gt;15375&lt;/item&gt;&lt;item&gt;15411&lt;/item&gt;&lt;item&gt;15413&lt;/item&gt;&lt;item&gt;15418&lt;/item&gt;&lt;/record-ids&gt;&lt;/item&gt;&lt;/Libraries&gt;"/>
  </w:docVars>
  <w:rsids>
    <w:rsidRoot w:val="001B67AE"/>
    <w:rsid w:val="000724AA"/>
    <w:rsid w:val="000F16CC"/>
    <w:rsid w:val="001278C5"/>
    <w:rsid w:val="001310A1"/>
    <w:rsid w:val="00136DC6"/>
    <w:rsid w:val="001B67AE"/>
    <w:rsid w:val="00245A08"/>
    <w:rsid w:val="0025683D"/>
    <w:rsid w:val="0028054C"/>
    <w:rsid w:val="002A0D39"/>
    <w:rsid w:val="002B3EBE"/>
    <w:rsid w:val="00346741"/>
    <w:rsid w:val="004D37F6"/>
    <w:rsid w:val="004F0602"/>
    <w:rsid w:val="0054570D"/>
    <w:rsid w:val="0058610B"/>
    <w:rsid w:val="00610BEE"/>
    <w:rsid w:val="006C12D2"/>
    <w:rsid w:val="006D75CE"/>
    <w:rsid w:val="006F13F7"/>
    <w:rsid w:val="006F4002"/>
    <w:rsid w:val="006F693E"/>
    <w:rsid w:val="00740537"/>
    <w:rsid w:val="0076262B"/>
    <w:rsid w:val="00764E78"/>
    <w:rsid w:val="007867AC"/>
    <w:rsid w:val="007A0425"/>
    <w:rsid w:val="007B7C67"/>
    <w:rsid w:val="007F0D43"/>
    <w:rsid w:val="0083600A"/>
    <w:rsid w:val="009469F4"/>
    <w:rsid w:val="009568A7"/>
    <w:rsid w:val="009C029A"/>
    <w:rsid w:val="009E7F4D"/>
    <w:rsid w:val="00A20A44"/>
    <w:rsid w:val="00B007C2"/>
    <w:rsid w:val="00B1549C"/>
    <w:rsid w:val="00B34A11"/>
    <w:rsid w:val="00B534D8"/>
    <w:rsid w:val="00B70BB5"/>
    <w:rsid w:val="00B7569B"/>
    <w:rsid w:val="00B878E1"/>
    <w:rsid w:val="00BC38A3"/>
    <w:rsid w:val="00BF754A"/>
    <w:rsid w:val="00D51394"/>
    <w:rsid w:val="00D554C4"/>
    <w:rsid w:val="00D64A0A"/>
    <w:rsid w:val="00D722C4"/>
    <w:rsid w:val="00D927DA"/>
    <w:rsid w:val="00DA06BC"/>
    <w:rsid w:val="00DA2E10"/>
    <w:rsid w:val="00E704F7"/>
    <w:rsid w:val="00E92E15"/>
    <w:rsid w:val="00EE1B76"/>
    <w:rsid w:val="00F459E1"/>
    <w:rsid w:val="00F536AB"/>
    <w:rsid w:val="00FC3B89"/>
    <w:rsid w:val="00FE301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C3F5"/>
  <w15:docId w15:val="{F062D787-3AF8-48C3-9C46-3FEB8B54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olor w:val="00000A"/>
      <w:sz w:val="21"/>
    </w:rPr>
  </w:style>
  <w:style w:type="paragraph" w:styleId="1">
    <w:name w:val="heading 1"/>
    <w:basedOn w:val="a"/>
    <w:next w:val="a"/>
    <w:link w:val="10"/>
    <w:uiPriority w:val="9"/>
    <w:qFormat/>
    <w:rsid w:val="00BE5EDA"/>
    <w:pPr>
      <w:keepNext/>
      <w:keepLines/>
      <w:spacing w:before="340" w:after="330" w:line="578" w:lineRule="auto"/>
      <w:outlineLvl w:val="0"/>
    </w:pPr>
    <w:rPr>
      <w:b/>
      <w:bCs/>
      <w:sz w:val="44"/>
      <w:szCs w:val="44"/>
    </w:rPr>
  </w:style>
  <w:style w:type="paragraph" w:styleId="2">
    <w:name w:val="heading 2"/>
    <w:basedOn w:val="a"/>
    <w:next w:val="a"/>
    <w:link w:val="20"/>
    <w:uiPriority w:val="9"/>
    <w:unhideWhenUsed/>
    <w:qFormat/>
    <w:rsid w:val="00BE5ED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E5ED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BE5EDA"/>
    <w:rPr>
      <w:b/>
      <w:bCs/>
      <w:sz w:val="44"/>
      <w:szCs w:val="44"/>
    </w:rPr>
  </w:style>
  <w:style w:type="character" w:customStyle="1" w:styleId="20">
    <w:name w:val="标题 2 字符"/>
    <w:basedOn w:val="a0"/>
    <w:link w:val="2"/>
    <w:uiPriority w:val="9"/>
    <w:qFormat/>
    <w:rsid w:val="00BE5EDA"/>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BE5EDA"/>
    <w:rPr>
      <w:b/>
      <w:bCs/>
      <w:sz w:val="32"/>
      <w:szCs w:val="32"/>
    </w:rPr>
  </w:style>
  <w:style w:type="character" w:customStyle="1" w:styleId="EndNoteBibliographyTitle">
    <w:name w:val="EndNote Bibliography Title 字符"/>
    <w:basedOn w:val="a0"/>
    <w:link w:val="EndNoteBibliographyTitle"/>
    <w:qFormat/>
    <w:rsid w:val="003A7ACA"/>
    <w:rPr>
      <w:rFonts w:ascii="等线" w:eastAsia="等线" w:hAnsi="等线"/>
      <w:sz w:val="20"/>
    </w:rPr>
  </w:style>
  <w:style w:type="character" w:customStyle="1" w:styleId="EndNoteBibliography">
    <w:name w:val="EndNote Bibliography 字符"/>
    <w:basedOn w:val="a0"/>
    <w:link w:val="EndNoteBibliography"/>
    <w:qFormat/>
    <w:rsid w:val="003A7ACA"/>
    <w:rPr>
      <w:rFonts w:ascii="等线" w:eastAsia="等线" w:hAnsi="等线"/>
      <w:sz w:val="20"/>
    </w:rPr>
  </w:style>
  <w:style w:type="character" w:customStyle="1" w:styleId="InternetLink">
    <w:name w:val="Internet Link"/>
    <w:basedOn w:val="a0"/>
    <w:uiPriority w:val="99"/>
    <w:unhideWhenUsed/>
    <w:rsid w:val="009853E5"/>
    <w:rPr>
      <w:color w:val="0563C1" w:themeColor="hyperlink"/>
      <w:u w:val="single"/>
    </w:rPr>
  </w:style>
  <w:style w:type="character" w:customStyle="1" w:styleId="a3">
    <w:name w:val="页眉 字符"/>
    <w:basedOn w:val="a0"/>
    <w:link w:val="a4"/>
    <w:uiPriority w:val="99"/>
    <w:qFormat/>
    <w:rsid w:val="00EE21EB"/>
    <w:rPr>
      <w:sz w:val="18"/>
      <w:szCs w:val="18"/>
    </w:rPr>
  </w:style>
  <w:style w:type="character" w:customStyle="1" w:styleId="a5">
    <w:name w:val="页脚 字符"/>
    <w:basedOn w:val="a0"/>
    <w:link w:val="a6"/>
    <w:uiPriority w:val="99"/>
    <w:qFormat/>
    <w:rsid w:val="00EE21EB"/>
    <w:rPr>
      <w:sz w:val="18"/>
      <w:szCs w:val="18"/>
    </w:rPr>
  </w:style>
  <w:style w:type="character" w:customStyle="1" w:styleId="21">
    <w:name w:val="正文文本 2 字符"/>
    <w:basedOn w:val="a0"/>
    <w:link w:val="22"/>
    <w:qFormat/>
    <w:rsid w:val="00667ADA"/>
    <w:rPr>
      <w:rFonts w:ascii="Times New Roman" w:eastAsia="Times New Roman" w:hAnsi="Times New Roman" w:cs="Times New Roman"/>
      <w:sz w:val="18"/>
      <w:szCs w:val="20"/>
      <w:lang w:val="da-DK" w:eastAsia="da-DK"/>
    </w:rPr>
  </w:style>
  <w:style w:type="character" w:customStyle="1" w:styleId="cit-name">
    <w:name w:val="cit-name"/>
    <w:basedOn w:val="a0"/>
    <w:qFormat/>
    <w:rsid w:val="00667ADA"/>
  </w:style>
  <w:style w:type="character" w:customStyle="1" w:styleId="cit-surname">
    <w:name w:val="cit-surname"/>
    <w:basedOn w:val="a0"/>
    <w:qFormat/>
    <w:rsid w:val="00667ADA"/>
  </w:style>
  <w:style w:type="character" w:customStyle="1" w:styleId="cit-year">
    <w:name w:val="cit-year"/>
    <w:basedOn w:val="a0"/>
    <w:qFormat/>
    <w:rsid w:val="00667ADA"/>
  </w:style>
  <w:style w:type="character" w:customStyle="1" w:styleId="cit-article-title">
    <w:name w:val="cit-article-title"/>
    <w:basedOn w:val="a0"/>
    <w:qFormat/>
    <w:rsid w:val="00667ADA"/>
  </w:style>
  <w:style w:type="character" w:customStyle="1" w:styleId="cit-source">
    <w:name w:val="cit-source"/>
    <w:basedOn w:val="a0"/>
    <w:qFormat/>
    <w:rsid w:val="00667ADA"/>
  </w:style>
  <w:style w:type="character" w:customStyle="1" w:styleId="cit-volume">
    <w:name w:val="cit-volume"/>
    <w:basedOn w:val="a0"/>
    <w:qFormat/>
    <w:rsid w:val="00667ADA"/>
  </w:style>
  <w:style w:type="character" w:customStyle="1" w:styleId="cit-fpage">
    <w:name w:val="cit-fpage"/>
    <w:basedOn w:val="a0"/>
    <w:qFormat/>
    <w:rsid w:val="00667ADA"/>
  </w:style>
  <w:style w:type="character" w:customStyle="1" w:styleId="cit-lpage">
    <w:name w:val="cit-lpage"/>
    <w:basedOn w:val="a0"/>
    <w:qFormat/>
    <w:rsid w:val="00667ADA"/>
  </w:style>
  <w:style w:type="character" w:styleId="a7">
    <w:name w:val="annotation reference"/>
    <w:basedOn w:val="a0"/>
    <w:uiPriority w:val="99"/>
    <w:semiHidden/>
    <w:unhideWhenUsed/>
    <w:qFormat/>
    <w:rsid w:val="003F1788"/>
    <w:rPr>
      <w:sz w:val="16"/>
      <w:szCs w:val="16"/>
    </w:rPr>
  </w:style>
  <w:style w:type="character" w:customStyle="1" w:styleId="a8">
    <w:name w:val="批注文字 字符"/>
    <w:basedOn w:val="a0"/>
    <w:link w:val="a9"/>
    <w:uiPriority w:val="99"/>
    <w:semiHidden/>
    <w:qFormat/>
    <w:rsid w:val="003F1788"/>
    <w:rPr>
      <w:sz w:val="20"/>
      <w:szCs w:val="20"/>
    </w:rPr>
  </w:style>
  <w:style w:type="character" w:customStyle="1" w:styleId="aa">
    <w:name w:val="批注主题 字符"/>
    <w:basedOn w:val="a8"/>
    <w:link w:val="ab"/>
    <w:uiPriority w:val="99"/>
    <w:semiHidden/>
    <w:qFormat/>
    <w:rsid w:val="003F1788"/>
    <w:rPr>
      <w:b/>
      <w:bCs/>
      <w:sz w:val="20"/>
      <w:szCs w:val="20"/>
    </w:rPr>
  </w:style>
  <w:style w:type="character" w:customStyle="1" w:styleId="ac">
    <w:name w:val="批注框文本 字符"/>
    <w:basedOn w:val="a0"/>
    <w:link w:val="ad"/>
    <w:uiPriority w:val="99"/>
    <w:semiHidden/>
    <w:qFormat/>
    <w:rsid w:val="003F1788"/>
    <w:rPr>
      <w:rFonts w:ascii="Segoe UI" w:hAnsi="Segoe UI" w:cs="Segoe UI"/>
      <w:sz w:val="18"/>
      <w:szCs w:val="18"/>
    </w:rPr>
  </w:style>
  <w:style w:type="paragraph" w:customStyle="1" w:styleId="Heading">
    <w:name w:val="Heading"/>
    <w:basedOn w:val="a"/>
    <w:next w:val="ae"/>
    <w:qFormat/>
    <w:pPr>
      <w:keepNext/>
      <w:spacing w:before="240" w:after="120"/>
    </w:pPr>
    <w:rPr>
      <w:rFonts w:ascii="Liberation Sans" w:eastAsia="Noto Sans CJK SC Regular" w:hAnsi="Liberation Sans" w:cs="FreeSans"/>
      <w:sz w:val="28"/>
      <w:szCs w:val="28"/>
    </w:rPr>
  </w:style>
  <w:style w:type="paragraph" w:styleId="ae">
    <w:name w:val="Body Text"/>
    <w:basedOn w:val="a"/>
    <w:pPr>
      <w:spacing w:after="140" w:line="288" w:lineRule="auto"/>
    </w:pPr>
  </w:style>
  <w:style w:type="paragraph" w:styleId="af">
    <w:name w:val="List"/>
    <w:basedOn w:val="ae"/>
    <w:rPr>
      <w:rFonts w:cs="FreeSans"/>
    </w:rPr>
  </w:style>
  <w:style w:type="paragraph" w:styleId="af0">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1">
    <w:name w:val="List Paragraph"/>
    <w:basedOn w:val="a"/>
    <w:uiPriority w:val="34"/>
    <w:qFormat/>
    <w:rsid w:val="00CE17ED"/>
    <w:pPr>
      <w:ind w:firstLine="420"/>
    </w:pPr>
  </w:style>
  <w:style w:type="paragraph" w:customStyle="1" w:styleId="EndNoteBibliographyTitle0">
    <w:name w:val="EndNote Bibliography Title"/>
    <w:basedOn w:val="a"/>
    <w:qFormat/>
    <w:rsid w:val="003A7ACA"/>
    <w:pPr>
      <w:jc w:val="center"/>
    </w:pPr>
    <w:rPr>
      <w:sz w:val="20"/>
    </w:rPr>
  </w:style>
  <w:style w:type="paragraph" w:customStyle="1" w:styleId="EndNoteBibliography0">
    <w:name w:val="EndNote Bibliography"/>
    <w:basedOn w:val="a"/>
    <w:qFormat/>
    <w:rsid w:val="003A7ACA"/>
    <w:rPr>
      <w:sz w:val="20"/>
    </w:rPr>
  </w:style>
  <w:style w:type="paragraph" w:styleId="a4">
    <w:name w:val="header"/>
    <w:basedOn w:val="a"/>
    <w:link w:val="a3"/>
    <w:uiPriority w:val="99"/>
    <w:unhideWhenUsed/>
    <w:rsid w:val="00EE21EB"/>
    <w:pPr>
      <w:pBdr>
        <w:bottom w:val="single" w:sz="6" w:space="1" w:color="00000A"/>
      </w:pBdr>
      <w:tabs>
        <w:tab w:val="center" w:pos="4153"/>
        <w:tab w:val="right" w:pos="8306"/>
      </w:tabs>
      <w:snapToGrid w:val="0"/>
      <w:jc w:val="center"/>
    </w:pPr>
    <w:rPr>
      <w:sz w:val="18"/>
      <w:szCs w:val="18"/>
    </w:rPr>
  </w:style>
  <w:style w:type="paragraph" w:styleId="a6">
    <w:name w:val="footer"/>
    <w:basedOn w:val="a"/>
    <w:link w:val="a5"/>
    <w:uiPriority w:val="99"/>
    <w:unhideWhenUsed/>
    <w:rsid w:val="00EE21EB"/>
    <w:pPr>
      <w:tabs>
        <w:tab w:val="center" w:pos="4153"/>
        <w:tab w:val="right" w:pos="8306"/>
      </w:tabs>
      <w:snapToGrid w:val="0"/>
      <w:jc w:val="left"/>
    </w:pPr>
    <w:rPr>
      <w:sz w:val="18"/>
      <w:szCs w:val="18"/>
    </w:rPr>
  </w:style>
  <w:style w:type="paragraph" w:styleId="22">
    <w:name w:val="Body Text 2"/>
    <w:basedOn w:val="a"/>
    <w:link w:val="21"/>
    <w:qFormat/>
    <w:rsid w:val="00667ADA"/>
    <w:pPr>
      <w:jc w:val="left"/>
    </w:pPr>
    <w:rPr>
      <w:rFonts w:ascii="Times New Roman" w:eastAsia="Times New Roman" w:hAnsi="Times New Roman" w:cs="Times New Roman"/>
      <w:sz w:val="18"/>
      <w:szCs w:val="20"/>
      <w:lang w:val="da-DK" w:eastAsia="da-DK"/>
    </w:rPr>
  </w:style>
  <w:style w:type="paragraph" w:styleId="a9">
    <w:name w:val="annotation text"/>
    <w:basedOn w:val="a"/>
    <w:link w:val="a8"/>
    <w:uiPriority w:val="99"/>
    <w:semiHidden/>
    <w:unhideWhenUsed/>
    <w:qFormat/>
    <w:rsid w:val="003F1788"/>
    <w:rPr>
      <w:sz w:val="20"/>
      <w:szCs w:val="20"/>
    </w:rPr>
  </w:style>
  <w:style w:type="paragraph" w:styleId="ab">
    <w:name w:val="annotation subject"/>
    <w:basedOn w:val="a9"/>
    <w:link w:val="aa"/>
    <w:uiPriority w:val="99"/>
    <w:semiHidden/>
    <w:unhideWhenUsed/>
    <w:qFormat/>
    <w:rsid w:val="003F1788"/>
    <w:rPr>
      <w:b/>
      <w:bCs/>
    </w:rPr>
  </w:style>
  <w:style w:type="paragraph" w:styleId="ad">
    <w:name w:val="Balloon Text"/>
    <w:basedOn w:val="a"/>
    <w:link w:val="ac"/>
    <w:uiPriority w:val="99"/>
    <w:semiHidden/>
    <w:unhideWhenUsed/>
    <w:qFormat/>
    <w:rsid w:val="003F1788"/>
    <w:rPr>
      <w:rFonts w:ascii="Segoe UI" w:hAnsi="Segoe UI" w:cs="Segoe UI"/>
      <w:sz w:val="18"/>
      <w:szCs w:val="18"/>
    </w:rPr>
  </w:style>
  <w:style w:type="paragraph" w:styleId="af2">
    <w:name w:val="List Number"/>
    <w:basedOn w:val="a"/>
    <w:uiPriority w:val="99"/>
    <w:unhideWhenUsed/>
    <w:qFormat/>
    <w:rsid w:val="00BB5CDB"/>
    <w:pPr>
      <w:widowControl/>
      <w:spacing w:after="200" w:line="276" w:lineRule="auto"/>
      <w:contextualSpacing/>
      <w:jc w:val="left"/>
    </w:pPr>
    <w:rPr>
      <w:sz w:val="22"/>
      <w:lang w:val="da-DK" w:eastAsia="en-US"/>
    </w:rPr>
  </w:style>
  <w:style w:type="table" w:styleId="af3">
    <w:name w:val="Table Grid"/>
    <w:basedOn w:val="a1"/>
    <w:uiPriority w:val="59"/>
    <w:rsid w:val="00667AD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76262B"/>
    <w:rPr>
      <w:color w:val="0563C1" w:themeColor="hyperlink"/>
      <w:u w:val="single"/>
    </w:rPr>
  </w:style>
  <w:style w:type="character" w:styleId="af5">
    <w:name w:val="line number"/>
    <w:basedOn w:val="a0"/>
    <w:uiPriority w:val="99"/>
    <w:semiHidden/>
    <w:unhideWhenUsed/>
    <w:rsid w:val="006F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D0D6-BF2C-4ED3-8EFC-4D9114B5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Wang</dc:creator>
  <dc:description/>
  <cp:lastModifiedBy>Xin Wang</cp:lastModifiedBy>
  <cp:revision>8</cp:revision>
  <cp:lastPrinted>2017-08-15T07:44:00Z</cp:lastPrinted>
  <dcterms:created xsi:type="dcterms:W3CDTF">2017-11-18T09:37:00Z</dcterms:created>
  <dcterms:modified xsi:type="dcterms:W3CDTF">2018-01-16T13:36:00Z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