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b/>
          <w:color w:val="000000"/>
          <w:sz w:val="24"/>
          <w:szCs w:val="24"/>
        </w:rPr>
        <w:t>Appendix – Character list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Premaxilla morphology.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Anterior end tapering (0);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mediolaterally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expanded in a s</w:t>
      </w:r>
      <w:r>
        <w:rPr>
          <w:rFonts w:ascii="Times New Roman" w:hAnsi="Times New Roman" w:cs="Times New Roman"/>
          <w:color w:val="000000"/>
          <w:sz w:val="24"/>
          <w:szCs w:val="24"/>
        </w:rPr>
        <w:t>hovel-like shape (1).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modified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from Parrish, 1994:3; Heckert and Lucas, 1999) Parker (2007: 1).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Dentition.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Teeth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mediolaterally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compressed and recurved (0),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teeth bulbous and conical with recurved tips (1), teeth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bulbous and conical with straight tips (2).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Dentary teeth.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Anterior part of the dentary with teeth (0) or edentulous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Premaxilla dentition.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Present, reaching the anterior tip of the alveolar margin (0);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present, but the premaxilla is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anteriorly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edentolous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(1); completely absent (2). (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modified</w:t>
      </w:r>
      <w:proofErr w:type="gram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from Parrish, 1994: 3)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External nares.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Shorter than (0) or longer than (1)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antorbital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fenestra.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Supratemporal</w:t>
      </w:r>
      <w:proofErr w:type="spellEnd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fenestra.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Dorsally exposed (0) or lateral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Jugal</w:t>
      </w:r>
      <w:proofErr w:type="spellEnd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Not downturned (0) or downturned (1).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Ventral margin either straight horizontal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0), or sloping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posteroventrally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(1), or strongly downturned, aligned at 45° (2).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‘Slipper-shaped’ mandible.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Absent (0) or present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Dentary tooth count.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Nine or more (0) or fewer than nine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Transverse processes of dorsal vertebrae.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Short, less than twice as wide as the cent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rum (0) or elongate, buttressed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ventrally (1).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Presacral neural spine.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High (0) or generally low, less than height of centrum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Cervical centra.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Keeled ventrally (0) or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unkeeled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(1).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Anterior bars on dorsal and lateral osteoderms.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Absent (0), weakly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bar (1), strongly raised bar (2).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Width to length ratio of widest dorsal paramedian osteoderms.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Maximum of less than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3.5/1 (0), 3.5/1 or more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Shape of cervical dorsal paramedian osteoderms.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Wider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long (0) or longer than wide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Patterning of paramedian osteoderms.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Radiate (0) or random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Ornamentation of paramedian osteoderms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. Consists of mixture of pits, elongate pits, grooves and ridges (0) or</w:t>
      </w: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small</w:t>
      </w:r>
      <w:proofErr w:type="gram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subcircular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pits only (1).</w:t>
      </w: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Dorsal eminence.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Contacts posterior margin of the paramedian osteoderms majority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time (0) or almost never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Raised dorsal eminence on cervical and </w:t>
      </w:r>
      <w:proofErr w:type="spellStart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anteriormost</w:t>
      </w:r>
      <w:proofErr w:type="spellEnd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paramedian osteoderms.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Absent (0), present (1).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Ventral keel or strut.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Never present (0) or present (1) on some or all paramedian osteoderms.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Cervical paramedian osteoderms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Dorsoventrally thickened with tongue-and-groove articulations: no (0) or yes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Lateral cervical </w:t>
      </w:r>
      <w:proofErr w:type="spellStart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armour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>. Lacks (0) or possesses (1) spikes or horns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, that may be extreme</w:t>
      </w:r>
      <w:r>
        <w:rPr>
          <w:rFonts w:ascii="Times New Roman" w:hAnsi="Times New Roman" w:cs="Times New Roman"/>
          <w:color w:val="000000"/>
          <w:sz w:val="24"/>
          <w:szCs w:val="24"/>
        </w:rPr>
        <w:t>ly elongate (2)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This character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is polymorphic in </w:t>
      </w:r>
      <w:r w:rsidRPr="009D7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Paratypothorax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where half-grown specimens have state 0,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adults</w:t>
      </w:r>
      <w:proofErr w:type="gram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state 1.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Flexure of presacral paramedian osteoderms.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None or minimal (0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),</w:t>
      </w:r>
      <w:proofErr w:type="gram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strongly flexed ventrally (1).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Lateral osteoderms.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Minimum angle of flexion between the dorsal and lateral flanges of the 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ral osteoderms: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obtuse (0), approximately 90° (1), or strongly acute (2).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Middorsal</w:t>
      </w:r>
      <w:proofErr w:type="spellEnd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lateral osteoderms.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Symmetry of dorsal and lateral flanges of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middorsal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lateral osteoderms: symmetrical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(0), asymmetrical with dorsal flange longest (1), asymmetrical with lateral flange lon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gest (2). We recoded the states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9D7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Aetosaurus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(0&gt;2), </w:t>
      </w:r>
      <w:proofErr w:type="spellStart"/>
      <w:r w:rsidRPr="009D7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Neoaetosauroides</w:t>
      </w:r>
      <w:proofErr w:type="spellEnd"/>
      <w:r w:rsidRPr="009D7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(0&gt;2), </w:t>
      </w:r>
      <w:r w:rsidRPr="009D7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Paratypothorax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(2&gt;1).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Narrow region (‘waist’) in the carapace anterior to the sacrum.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Present (0) or 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sent (1). We recoded the states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9D76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Paratypothorax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(1&gt;0).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Fusion of last presacral vertebra into sacrum.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Does not occur (0) or occurs (1).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Pelvic and anterior caudal lateral osteoderms.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Roughly equant in width and length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possessing a sharp medially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situated keel (0), or roughly triangular in lateral view with a semicircular ventr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olateral border and a hook-like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eminence (1) or rectangular and ventral to a well-developed spine (2).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Dorsal eminence on paramedian osteoderms.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Centralized (0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),</w:t>
      </w:r>
      <w:proofErr w:type="gram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moderately offset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medially (1) or strongly offset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medially (2).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Lateral spikes in anterior and mid-dorsal regions.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Not present (0), form a dorsove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ntrally flattened ‘horn’ (1) or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form a conical spine (2).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Number of ventral osteoderm rows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10 or more (0), less than 10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32.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Dorsal eminences on posterior paramedian osteoderms.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In the form of a low pyr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amid or knob (0) or an elongate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spine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Cervical vertebrae.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Extremely shortened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anteroposteriorly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>: no (0) or yes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Posterior margin of paramedian osteoderms.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Strongly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bevelled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>: no (0) or yes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Cervical lateral osteoderms of the sixth row.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Extremely enlarged: no (0) or yes (1).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Dorsal flange of dorsal lateral osteoderms. 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Rectangular (0), broadly triangular (1) or tongue-shaped (2).</w:t>
      </w:r>
      <w:proofErr w:type="gramEnd"/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Mound-like dorsal eminences on anterior dorsal lateral osteoderms.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Absent (0) or present (1)</w:t>
      </w: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b/>
          <w:color w:val="000000"/>
          <w:sz w:val="24"/>
          <w:szCs w:val="24"/>
        </w:rPr>
        <w:t>Additional characters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added by Schoch and Desojo (2016)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Nasal.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Tapering towards tip (0), or throughout of equal width (1). 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Postorbital.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Confined to posterior orbit margin (0), or ventral extended to form part of the ventral orbit margin (1).</w:t>
      </w: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Maxilla.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Posterior end sutures broadly with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jugal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0),</w:t>
      </w:r>
      <w:proofErr w:type="gram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downcurved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and with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separate finger-like processes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(1). 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Maxilla-Lacrimal.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Suture more or less straight or irregular (0), or with finger-like process of maxilla (1). </w:t>
      </w: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proofErr w:type="spellStart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Antorbital</w:t>
      </w:r>
      <w:proofErr w:type="spellEnd"/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fossa.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jugal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contribution (0), or formed by the maxilla and lacrimal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only, excluding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margin of the </w:t>
      </w:r>
      <w:proofErr w:type="spellStart"/>
      <w:r w:rsidRPr="009D76A8">
        <w:rPr>
          <w:rFonts w:ascii="Times New Roman" w:hAnsi="Times New Roman" w:cs="Times New Roman"/>
          <w:color w:val="000000"/>
          <w:sz w:val="24"/>
          <w:szCs w:val="24"/>
        </w:rPr>
        <w:t>antorbital</w:t>
      </w:r>
      <w:proofErr w:type="spellEnd"/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 fenestra (1). </w:t>
      </w: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Infratemporal fenestra.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Squamosal enters infratemporal margin (0), or excluded by po</w:t>
      </w:r>
      <w:r>
        <w:rPr>
          <w:rFonts w:ascii="Times New Roman" w:hAnsi="Times New Roman" w:cs="Times New Roman"/>
          <w:color w:val="000000"/>
          <w:sz w:val="24"/>
          <w:szCs w:val="24"/>
        </w:rPr>
        <w:t>storbital-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quadratojugal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contact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(1). </w:t>
      </w:r>
    </w:p>
    <w:p w:rsidR="009D76A8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5AD" w:rsidRPr="009D76A8" w:rsidRDefault="009D76A8" w:rsidP="009D7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6A8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 w:rsidRPr="009D7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Palpebral bones.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Such extra ossifications in the upper eyelid are absent in the prim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itive condition (0), and in the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derived conditions either a single element is present (1), or three such elements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aligned in a par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asagittal row, </w:t>
      </w:r>
      <w:r w:rsidRPr="009D76A8">
        <w:rPr>
          <w:rFonts w:ascii="Times New Roman" w:hAnsi="Times New Roman" w:cs="Times New Roman"/>
          <w:color w:val="000000"/>
          <w:sz w:val="24"/>
          <w:szCs w:val="24"/>
        </w:rPr>
        <w:t>firmly sutured (2).</w:t>
      </w:r>
    </w:p>
    <w:sectPr w:rsidR="00F765AD" w:rsidRPr="009D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8"/>
    <w:rsid w:val="009D76A8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Hoffman</dc:creator>
  <cp:lastModifiedBy>Devin Hoffman</cp:lastModifiedBy>
  <cp:revision>1</cp:revision>
  <dcterms:created xsi:type="dcterms:W3CDTF">2017-09-28T18:05:00Z</dcterms:created>
  <dcterms:modified xsi:type="dcterms:W3CDTF">2017-09-28T18:10:00Z</dcterms:modified>
</cp:coreProperties>
</file>