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0B350" w14:textId="58025A57" w:rsidR="00A57F92" w:rsidRDefault="00094CD6" w:rsidP="00B2521D">
      <w:pPr>
        <w:spacing w:line="240" w:lineRule="auto"/>
        <w:rPr>
          <w:rFonts w:ascii="Arial" w:hAnsi="Arial" w:cs="Arial"/>
          <w:b/>
          <w:bCs/>
          <w:sz w:val="20"/>
          <w:szCs w:val="20"/>
          <w:lang w:val="en-US"/>
        </w:rPr>
      </w:pPr>
      <w:r>
        <w:rPr>
          <w:rFonts w:ascii="Arial" w:hAnsi="Arial" w:cs="Arial"/>
          <w:b/>
          <w:sz w:val="20"/>
          <w:szCs w:val="20"/>
          <w:lang w:val="en-US"/>
        </w:rPr>
        <w:t>Online Resource</w:t>
      </w:r>
      <w:r w:rsidR="00B2521D" w:rsidRPr="00B2521D">
        <w:rPr>
          <w:rFonts w:ascii="Arial" w:hAnsi="Arial" w:cs="Arial"/>
          <w:b/>
          <w:sz w:val="20"/>
          <w:szCs w:val="20"/>
          <w:lang w:val="en-US"/>
        </w:rPr>
        <w:t xml:space="preserve"> for Hoffman, </w:t>
      </w:r>
      <w:proofErr w:type="gramStart"/>
      <w:r w:rsidR="00B2521D" w:rsidRPr="00B2521D">
        <w:rPr>
          <w:rFonts w:ascii="Arial" w:hAnsi="Arial" w:cs="Arial"/>
          <w:b/>
          <w:sz w:val="20"/>
          <w:szCs w:val="20"/>
          <w:lang w:val="en-US"/>
        </w:rPr>
        <w:t>et al. :</w:t>
      </w:r>
      <w:proofErr w:type="gramEnd"/>
      <w:r w:rsidR="00B2521D" w:rsidRPr="00B2521D">
        <w:rPr>
          <w:rFonts w:ascii="Arial" w:hAnsi="Arial" w:cs="Arial"/>
          <w:b/>
          <w:sz w:val="20"/>
          <w:szCs w:val="20"/>
          <w:lang w:val="en-US"/>
        </w:rPr>
        <w:t xml:space="preserve"> </w:t>
      </w:r>
      <w:r w:rsidR="007A342F">
        <w:rPr>
          <w:rFonts w:ascii="Arial" w:hAnsi="Arial" w:cs="Arial"/>
          <w:b/>
          <w:bCs/>
          <w:sz w:val="20"/>
          <w:szCs w:val="20"/>
          <w:lang w:val="en-US"/>
        </w:rPr>
        <w:t>Co</w:t>
      </w:r>
      <w:r w:rsidR="00B2521D" w:rsidRPr="00B2521D">
        <w:rPr>
          <w:rFonts w:ascii="Arial" w:hAnsi="Arial" w:cs="Arial"/>
          <w:b/>
          <w:bCs/>
          <w:sz w:val="20"/>
          <w:szCs w:val="20"/>
          <w:lang w:val="en-US"/>
        </w:rPr>
        <w:t>dominant grasses differ in gene expression under experimental climate extremes in native tallgrass prairie</w:t>
      </w:r>
    </w:p>
    <w:p w14:paraId="6627DD98" w14:textId="77777777" w:rsidR="00A57F92" w:rsidRDefault="00A57F92" w:rsidP="00B2521D">
      <w:pPr>
        <w:spacing w:line="240" w:lineRule="auto"/>
        <w:rPr>
          <w:rFonts w:ascii="Arial" w:hAnsi="Arial" w:cs="Arial"/>
          <w:b/>
          <w:bCs/>
          <w:sz w:val="20"/>
          <w:szCs w:val="20"/>
          <w:lang w:val="en-US"/>
        </w:rPr>
      </w:pPr>
    </w:p>
    <w:p w14:paraId="738CC924" w14:textId="55B39A00" w:rsidR="00A57F92" w:rsidRDefault="00A57F92" w:rsidP="00B2521D">
      <w:pPr>
        <w:spacing w:line="240" w:lineRule="auto"/>
        <w:rPr>
          <w:rFonts w:ascii="Arial" w:hAnsi="Arial" w:cs="Arial"/>
          <w:b/>
          <w:bCs/>
          <w:sz w:val="20"/>
          <w:szCs w:val="20"/>
          <w:lang w:val="en-US"/>
        </w:rPr>
      </w:pPr>
      <w:r>
        <w:rPr>
          <w:rFonts w:ascii="Arial" w:hAnsi="Arial" w:cs="Arial"/>
          <w:b/>
          <w:bCs/>
          <w:sz w:val="20"/>
          <w:szCs w:val="20"/>
          <w:lang w:val="en-US"/>
        </w:rPr>
        <w:t>Supplementary Methods:</w:t>
      </w:r>
    </w:p>
    <w:p w14:paraId="2C25852C" w14:textId="77777777" w:rsidR="00A57F92" w:rsidRDefault="00A57F92" w:rsidP="00B2521D">
      <w:pPr>
        <w:spacing w:line="240" w:lineRule="auto"/>
        <w:rPr>
          <w:rFonts w:ascii="Arial" w:hAnsi="Arial" w:cs="Arial"/>
          <w:b/>
          <w:bCs/>
          <w:sz w:val="20"/>
          <w:szCs w:val="20"/>
          <w:lang w:val="en-US"/>
        </w:rPr>
      </w:pPr>
    </w:p>
    <w:p w14:paraId="3672A29B" w14:textId="2BAA8480" w:rsidR="00A57F92" w:rsidRDefault="00A57F92" w:rsidP="00B2521D">
      <w:pPr>
        <w:spacing w:line="240" w:lineRule="auto"/>
        <w:rPr>
          <w:rFonts w:ascii="Arial" w:hAnsi="Arial" w:cs="Arial"/>
          <w:b/>
          <w:bCs/>
          <w:sz w:val="20"/>
          <w:szCs w:val="20"/>
          <w:lang w:val="en-US"/>
        </w:rPr>
      </w:pPr>
      <w:r w:rsidRPr="00970566">
        <w:rPr>
          <w:rFonts w:ascii="Arial" w:hAnsi="Arial" w:cs="Arial"/>
          <w:sz w:val="20"/>
          <w:szCs w:val="20"/>
          <w:lang w:val="en-US"/>
        </w:rPr>
        <w:t>For both the watered and drought plots, a controlled heat wave treatment was achieved by installing pairs of rectangular infrared heating lamps (</w:t>
      </w:r>
      <w:proofErr w:type="spellStart"/>
      <w:r w:rsidRPr="00970566">
        <w:rPr>
          <w:rFonts w:ascii="Arial" w:hAnsi="Arial" w:cs="Arial"/>
          <w:sz w:val="20"/>
          <w:szCs w:val="20"/>
          <w:lang w:val="en-US"/>
        </w:rPr>
        <w:t>Kalglo</w:t>
      </w:r>
      <w:proofErr w:type="spellEnd"/>
      <w:r w:rsidRPr="00970566">
        <w:rPr>
          <w:rFonts w:ascii="Arial" w:hAnsi="Arial" w:cs="Arial"/>
          <w:sz w:val="20"/>
          <w:szCs w:val="20"/>
          <w:lang w:val="en-US"/>
        </w:rPr>
        <w:t xml:space="preserve"> 2000 W, </w:t>
      </w:r>
      <w:proofErr w:type="spellStart"/>
      <w:r w:rsidRPr="00970566">
        <w:rPr>
          <w:rFonts w:ascii="Arial" w:hAnsi="Arial" w:cs="Arial"/>
          <w:sz w:val="20"/>
          <w:szCs w:val="20"/>
          <w:lang w:val="en-US"/>
        </w:rPr>
        <w:t>Kalglo</w:t>
      </w:r>
      <w:proofErr w:type="spellEnd"/>
      <w:r w:rsidRPr="00970566">
        <w:rPr>
          <w:rFonts w:ascii="Arial" w:hAnsi="Arial" w:cs="Arial"/>
          <w:sz w:val="20"/>
          <w:szCs w:val="20"/>
          <w:lang w:val="en-US"/>
        </w:rPr>
        <w:t xml:space="preserve"> Electronic Co Inc., Bethlehem, PA, USA) spaced 1 m apart at the center of each </w:t>
      </w:r>
      <w:r w:rsidR="006464F9">
        <w:rPr>
          <w:rFonts w:ascii="Arial" w:hAnsi="Arial" w:cs="Arial"/>
          <w:sz w:val="20"/>
          <w:szCs w:val="20"/>
          <w:lang w:val="en-US"/>
        </w:rPr>
        <w:t>3</w:t>
      </w:r>
      <w:r w:rsidRPr="00970566">
        <w:rPr>
          <w:rFonts w:ascii="Arial" w:hAnsi="Arial" w:cs="Arial"/>
          <w:sz w:val="20"/>
          <w:szCs w:val="20"/>
          <w:lang w:val="en-US"/>
        </w:rPr>
        <w:t xml:space="preserve"> x 6 m plot (Fig. S1). This resulted in a high heat treatment zone (+/- 50 cm of the center of each sampling plot) with a daytime target maximum of +8°C above ambient midday temperature (Fig. S2), and ambient temperature treatment zones (200-300 cm from the mid-point of each </w:t>
      </w:r>
      <w:r w:rsidR="006464F9">
        <w:rPr>
          <w:rFonts w:ascii="Arial" w:hAnsi="Arial" w:cs="Arial"/>
          <w:sz w:val="20"/>
          <w:szCs w:val="20"/>
          <w:lang w:val="en-US"/>
        </w:rPr>
        <w:t>3</w:t>
      </w:r>
      <w:r w:rsidRPr="00970566">
        <w:rPr>
          <w:rFonts w:ascii="Arial" w:hAnsi="Arial" w:cs="Arial"/>
          <w:sz w:val="20"/>
          <w:szCs w:val="20"/>
          <w:lang w:val="en-US"/>
        </w:rPr>
        <w:t xml:space="preserve"> x 6 m sampling plot).</w:t>
      </w:r>
    </w:p>
    <w:p w14:paraId="226D0A21" w14:textId="77777777" w:rsidR="00A57F92" w:rsidRDefault="00A57F92" w:rsidP="00B2521D">
      <w:pPr>
        <w:spacing w:line="240" w:lineRule="auto"/>
        <w:rPr>
          <w:rFonts w:ascii="Arial" w:hAnsi="Arial" w:cs="Arial"/>
          <w:b/>
          <w:bCs/>
          <w:sz w:val="20"/>
          <w:szCs w:val="20"/>
          <w:lang w:val="en-US"/>
        </w:rPr>
      </w:pPr>
    </w:p>
    <w:p w14:paraId="4A362B93" w14:textId="4D793467" w:rsidR="00A57F92" w:rsidRPr="00A57F92" w:rsidRDefault="00A57F92" w:rsidP="00B2521D">
      <w:pPr>
        <w:spacing w:line="240" w:lineRule="auto"/>
        <w:rPr>
          <w:rFonts w:ascii="Arial" w:hAnsi="Arial" w:cs="Arial"/>
          <w:sz w:val="20"/>
          <w:szCs w:val="20"/>
          <w:lang w:val="en-US"/>
        </w:rPr>
        <w:sectPr w:rsidR="00A57F92" w:rsidRPr="00A57F92" w:rsidSect="00FD7318">
          <w:pgSz w:w="12240" w:h="15840"/>
          <w:pgMar w:top="1440" w:right="1440" w:bottom="1440" w:left="1440" w:header="720" w:footer="720" w:gutter="0"/>
          <w:cols w:space="720"/>
          <w:docGrid w:linePitch="360"/>
        </w:sectPr>
      </w:pPr>
      <w:r w:rsidRPr="00A4193C">
        <w:rPr>
          <w:rFonts w:ascii="Arial" w:hAnsi="Arial" w:cs="Arial"/>
          <w:sz w:val="20"/>
          <w:szCs w:val="20"/>
          <w:lang w:val="en-US"/>
        </w:rPr>
        <w:t>Canopy temperatures were measured seven times between 11:00 and 15:00 CDT on June 8</w:t>
      </w:r>
      <w:r w:rsidRPr="00A4193C">
        <w:rPr>
          <w:rFonts w:ascii="Arial" w:hAnsi="Arial" w:cs="Arial"/>
          <w:sz w:val="20"/>
          <w:szCs w:val="20"/>
          <w:vertAlign w:val="superscript"/>
          <w:lang w:val="en-US"/>
        </w:rPr>
        <w:t>th</w:t>
      </w:r>
      <w:r w:rsidRPr="00A4193C">
        <w:rPr>
          <w:rFonts w:ascii="Arial" w:hAnsi="Arial" w:cs="Arial"/>
          <w:sz w:val="20"/>
          <w:szCs w:val="20"/>
          <w:lang w:val="en-US"/>
        </w:rPr>
        <w:t xml:space="preserve"> at a distance of +/- 50 cm and 250-300 cm from the center of the sampling plot. These values were averaged over the course of the day to estimate the average canopy temperature difference between ambient and heat wave treatments.</w:t>
      </w:r>
      <w:r>
        <w:rPr>
          <w:rFonts w:ascii="Arial" w:hAnsi="Arial" w:cs="Arial"/>
          <w:sz w:val="20"/>
          <w:szCs w:val="20"/>
          <w:lang w:val="en-US"/>
        </w:rPr>
        <w:t xml:space="preserve"> </w:t>
      </w:r>
      <w:r w:rsidRPr="00970566">
        <w:rPr>
          <w:rFonts w:ascii="Arial" w:hAnsi="Arial" w:cs="Arial"/>
          <w:sz w:val="20"/>
          <w:szCs w:val="20"/>
          <w:lang w:val="en-US"/>
        </w:rPr>
        <w:t xml:space="preserve">Soil moisture was monitored at the center and 250 cm on either side of the center of each sampling plot at a depth of 0-15 cm with 30-cm time-domain </w:t>
      </w:r>
      <w:proofErr w:type="spellStart"/>
      <w:r w:rsidRPr="00970566">
        <w:rPr>
          <w:rFonts w:ascii="Arial" w:hAnsi="Arial" w:cs="Arial"/>
          <w:sz w:val="20"/>
          <w:szCs w:val="20"/>
          <w:lang w:val="en-US"/>
        </w:rPr>
        <w:t>reflectometery</w:t>
      </w:r>
      <w:proofErr w:type="spellEnd"/>
      <w:r w:rsidRPr="00970566">
        <w:rPr>
          <w:rFonts w:ascii="Arial" w:hAnsi="Arial" w:cs="Arial"/>
          <w:sz w:val="20"/>
          <w:szCs w:val="20"/>
          <w:lang w:val="en-US"/>
        </w:rPr>
        <w:t xml:space="preserve"> probes (Model CS616, Campbell Scientific, Logan, Utah, USA) inserted at a 45° angle. On day 9 of the heat wave, sensor data were recorded every 30 min on a CR10X </w:t>
      </w:r>
      <w:proofErr w:type="spellStart"/>
      <w:r w:rsidRPr="00970566">
        <w:rPr>
          <w:rFonts w:ascii="Arial" w:hAnsi="Arial" w:cs="Arial"/>
          <w:sz w:val="20"/>
          <w:szCs w:val="20"/>
          <w:lang w:val="en-US"/>
        </w:rPr>
        <w:t>datalogger</w:t>
      </w:r>
      <w:proofErr w:type="spellEnd"/>
      <w:r w:rsidRPr="00970566">
        <w:rPr>
          <w:rFonts w:ascii="Arial" w:hAnsi="Arial" w:cs="Arial"/>
          <w:sz w:val="20"/>
          <w:szCs w:val="20"/>
          <w:lang w:val="en-US"/>
        </w:rPr>
        <w:t xml:space="preserve"> (Campbell Scientific) and averaged to determine volumetric soil water content for four treatments.</w:t>
      </w:r>
    </w:p>
    <w:p w14:paraId="2ACE26DE" w14:textId="6D508FAC" w:rsidR="007B5471" w:rsidRDefault="00B2521D" w:rsidP="00B2521D">
      <w:pPr>
        <w:spacing w:line="240" w:lineRule="auto"/>
        <w:rPr>
          <w:rFonts w:ascii="Arial" w:hAnsi="Arial" w:cs="Arial"/>
          <w:sz w:val="20"/>
          <w:szCs w:val="20"/>
          <w:lang w:val="en-US"/>
        </w:rPr>
        <w:sectPr w:rsidR="007B5471" w:rsidSect="00FD7318">
          <w:pgSz w:w="12240" w:h="15840"/>
          <w:pgMar w:top="1440" w:right="1440" w:bottom="1440" w:left="1440" w:header="720" w:footer="720" w:gutter="0"/>
          <w:cols w:space="720"/>
          <w:docGrid w:linePitch="360"/>
        </w:sectPr>
      </w:pPr>
      <w:r w:rsidRPr="00B2521D">
        <w:rPr>
          <w:b/>
          <w:noProof/>
          <w:lang w:val="en-US"/>
        </w:rPr>
        <w:lastRenderedPageBreak/>
        <w:drawing>
          <wp:inline distT="0" distB="0" distL="0" distR="0" wp14:anchorId="10C4EB7A" wp14:editId="6D8A747E">
            <wp:extent cx="5932805" cy="2252980"/>
            <wp:effectExtent l="0" t="0" r="0" b="0"/>
            <wp:docPr id="1"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2252980"/>
                    </a:xfrm>
                    <a:prstGeom prst="rect">
                      <a:avLst/>
                    </a:prstGeom>
                    <a:noFill/>
                    <a:ln>
                      <a:noFill/>
                    </a:ln>
                  </pic:spPr>
                </pic:pic>
              </a:graphicData>
            </a:graphic>
          </wp:inline>
        </w:drawing>
      </w:r>
      <w:r w:rsidRPr="00B2521D">
        <w:rPr>
          <w:lang w:val="en-US"/>
        </w:rPr>
        <w:t xml:space="preserve"> </w:t>
      </w:r>
      <w:r w:rsidR="00094CD6">
        <w:rPr>
          <w:rFonts w:ascii="Arial" w:hAnsi="Arial" w:cs="Arial"/>
          <w:b/>
          <w:sz w:val="20"/>
          <w:szCs w:val="20"/>
          <w:lang w:val="en-US"/>
        </w:rPr>
        <w:t xml:space="preserve">Online Resource Figure </w:t>
      </w:r>
      <w:r w:rsidRPr="00B2521D">
        <w:rPr>
          <w:rFonts w:ascii="Arial" w:hAnsi="Arial" w:cs="Arial"/>
          <w:b/>
          <w:sz w:val="20"/>
          <w:szCs w:val="20"/>
          <w:lang w:val="en-US"/>
        </w:rPr>
        <w:t>1.</w:t>
      </w:r>
      <w:r w:rsidRPr="00B2521D">
        <w:rPr>
          <w:rFonts w:ascii="Arial" w:hAnsi="Arial" w:cs="Arial"/>
          <w:sz w:val="20"/>
          <w:szCs w:val="20"/>
          <w:lang w:val="en-US"/>
        </w:rPr>
        <w:t xml:space="preserve"> The experimental heat wave was imposed by spacing two heaters (red lines) a meter-apart from the center of each 3 x 6 m sampling plot. Plants in the high heat treatment were sampled in the 1 x 3 m zone between these two heaters (red shading), while plants in the ambient treatment were sampled in 1 x</w:t>
      </w:r>
      <w:r w:rsidR="007A342F">
        <w:rPr>
          <w:rFonts w:ascii="Arial" w:hAnsi="Arial" w:cs="Arial"/>
          <w:sz w:val="20"/>
          <w:szCs w:val="20"/>
          <w:lang w:val="en-US"/>
        </w:rPr>
        <w:t xml:space="preserve"> </w:t>
      </w:r>
      <w:r w:rsidRPr="00B2521D">
        <w:rPr>
          <w:rFonts w:ascii="Arial" w:hAnsi="Arial" w:cs="Arial"/>
          <w:sz w:val="20"/>
          <w:szCs w:val="20"/>
          <w:lang w:val="en-US"/>
        </w:rPr>
        <w:t xml:space="preserve">3 m zones located 2 m from the center of the sampling plot </w:t>
      </w:r>
      <w:r>
        <w:rPr>
          <w:rFonts w:ascii="Arial" w:hAnsi="Arial" w:cs="Arial"/>
          <w:sz w:val="20"/>
          <w:szCs w:val="20"/>
          <w:lang w:val="en-US"/>
        </w:rPr>
        <w:t>(light blu</w:t>
      </w:r>
      <w:r w:rsidRPr="00B2521D">
        <w:rPr>
          <w:rFonts w:ascii="Arial" w:hAnsi="Arial" w:cs="Arial"/>
          <w:sz w:val="20"/>
          <w:szCs w:val="20"/>
          <w:lang w:val="en-US"/>
        </w:rPr>
        <w:t>e shading). Numbers are mean canopy temperature data at different distances from the center of each sampling plot based on measurements made in early June (see text for details).</w:t>
      </w:r>
    </w:p>
    <w:p w14:paraId="4B5D8193" w14:textId="2428ABAF" w:rsidR="007B5471" w:rsidRDefault="007B5471" w:rsidP="00B2521D">
      <w:pPr>
        <w:spacing w:line="240" w:lineRule="auto"/>
        <w:rPr>
          <w:rFonts w:ascii="Arial" w:hAnsi="Arial" w:cs="Arial"/>
          <w:sz w:val="20"/>
          <w:szCs w:val="20"/>
          <w:lang w:val="en-US"/>
        </w:rPr>
      </w:pPr>
      <w:r>
        <w:rPr>
          <w:rFonts w:ascii="Arial" w:hAnsi="Arial" w:cs="Arial"/>
          <w:noProof/>
          <w:sz w:val="20"/>
          <w:szCs w:val="20"/>
          <w:lang w:val="en-US"/>
        </w:rPr>
        <w:drawing>
          <wp:inline distT="0" distB="0" distL="0" distR="0" wp14:anchorId="28C906A5" wp14:editId="0FBB6BF1">
            <wp:extent cx="5422900" cy="2946400"/>
            <wp:effectExtent l="0" t="0" r="12700" b="0"/>
            <wp:docPr id="3" name="Picture 3" descr="Figu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2900" cy="2946400"/>
                    </a:xfrm>
                    <a:prstGeom prst="rect">
                      <a:avLst/>
                    </a:prstGeom>
                    <a:noFill/>
                    <a:ln>
                      <a:noFill/>
                    </a:ln>
                  </pic:spPr>
                </pic:pic>
              </a:graphicData>
            </a:graphic>
          </wp:inline>
        </w:drawing>
      </w:r>
    </w:p>
    <w:p w14:paraId="50C8C841" w14:textId="77777777" w:rsidR="007B5471" w:rsidRPr="007B5471" w:rsidRDefault="007B5471" w:rsidP="007B5471">
      <w:pPr>
        <w:rPr>
          <w:rFonts w:ascii="Arial" w:hAnsi="Arial" w:cs="Arial"/>
          <w:sz w:val="20"/>
          <w:szCs w:val="20"/>
          <w:lang w:val="en-US"/>
        </w:rPr>
      </w:pPr>
      <w:bookmarkStart w:id="0" w:name="_GoBack"/>
      <w:bookmarkEnd w:id="0"/>
    </w:p>
    <w:p w14:paraId="7DD26EF9" w14:textId="2DEFA160" w:rsidR="00AD059A" w:rsidRDefault="00094CD6" w:rsidP="00AD059A">
      <w:pPr>
        <w:widowControl w:val="0"/>
        <w:autoSpaceDE w:val="0"/>
        <w:autoSpaceDN w:val="0"/>
        <w:adjustRightInd w:val="0"/>
        <w:spacing w:before="100" w:after="100" w:line="240" w:lineRule="auto"/>
        <w:rPr>
          <w:rFonts w:ascii="Arial" w:hAnsi="Arial" w:cs="Arial"/>
          <w:sz w:val="20"/>
          <w:szCs w:val="20"/>
        </w:rPr>
      </w:pPr>
      <w:r>
        <w:rPr>
          <w:rFonts w:ascii="Arial" w:hAnsi="Arial" w:cs="Arial"/>
          <w:b/>
          <w:sz w:val="20"/>
          <w:szCs w:val="20"/>
          <w:lang w:val="en-US"/>
        </w:rPr>
        <w:t xml:space="preserve">Online Resource </w:t>
      </w:r>
      <w:r w:rsidR="00AD059A">
        <w:rPr>
          <w:rFonts w:ascii="Arial" w:hAnsi="Arial" w:cs="Arial"/>
          <w:b/>
          <w:sz w:val="20"/>
          <w:szCs w:val="20"/>
          <w:lang w:val="en-US"/>
        </w:rPr>
        <w:t xml:space="preserve">Figure S2. </w:t>
      </w:r>
      <w:r w:rsidR="00AD059A" w:rsidRPr="00D71CEA">
        <w:rPr>
          <w:rFonts w:ascii="Arial" w:hAnsi="Arial" w:cs="Arial"/>
          <w:sz w:val="20"/>
          <w:szCs w:val="20"/>
        </w:rPr>
        <w:t xml:space="preserve">(a) Effect of the </w:t>
      </w:r>
      <w:r w:rsidR="00AD059A">
        <w:rPr>
          <w:rFonts w:ascii="Arial" w:hAnsi="Arial" w:cs="Arial"/>
          <w:sz w:val="20"/>
          <w:szCs w:val="20"/>
        </w:rPr>
        <w:t>heat wave</w:t>
      </w:r>
      <w:r w:rsidR="00AD059A" w:rsidRPr="00D71CEA">
        <w:rPr>
          <w:rFonts w:ascii="Arial" w:hAnsi="Arial" w:cs="Arial"/>
          <w:sz w:val="20"/>
          <w:szCs w:val="20"/>
        </w:rPr>
        <w:t xml:space="preserve"> treatment (</w:t>
      </w:r>
      <w:r w:rsidR="00AD059A">
        <w:rPr>
          <w:rFonts w:ascii="Arial" w:hAnsi="Arial" w:cs="Arial"/>
          <w:sz w:val="20"/>
          <w:szCs w:val="20"/>
        </w:rPr>
        <w:t xml:space="preserve">high </w:t>
      </w:r>
      <w:r w:rsidR="00AD059A" w:rsidRPr="00D71CEA">
        <w:rPr>
          <w:rFonts w:ascii="Arial" w:hAnsi="Arial" w:cs="Arial"/>
          <w:sz w:val="20"/>
          <w:szCs w:val="20"/>
        </w:rPr>
        <w:t xml:space="preserve">heat) on average canopy temperature (b) Effect of the drought and </w:t>
      </w:r>
      <w:r w:rsidR="00AD059A">
        <w:rPr>
          <w:rFonts w:ascii="Arial" w:hAnsi="Arial" w:cs="Arial"/>
          <w:sz w:val="20"/>
          <w:szCs w:val="20"/>
        </w:rPr>
        <w:t xml:space="preserve">the </w:t>
      </w:r>
      <w:r w:rsidR="00AD059A" w:rsidRPr="00D71CEA">
        <w:rPr>
          <w:rFonts w:ascii="Arial" w:hAnsi="Arial" w:cs="Arial"/>
          <w:sz w:val="20"/>
          <w:szCs w:val="20"/>
        </w:rPr>
        <w:t>high heat treatment on mean</w:t>
      </w:r>
      <w:r w:rsidR="00AD059A">
        <w:rPr>
          <w:rFonts w:ascii="Arial" w:hAnsi="Arial" w:cs="Arial"/>
          <w:sz w:val="20"/>
          <w:szCs w:val="20"/>
        </w:rPr>
        <w:t xml:space="preserve"> volumetric soil water content. S</w:t>
      </w:r>
      <w:r w:rsidR="00AD059A" w:rsidRPr="00D71CEA">
        <w:rPr>
          <w:rFonts w:ascii="Arial" w:hAnsi="Arial" w:cs="Arial"/>
          <w:sz w:val="20"/>
          <w:szCs w:val="20"/>
        </w:rPr>
        <w:t xml:space="preserve">ee </w:t>
      </w:r>
      <w:r w:rsidR="00AD059A">
        <w:rPr>
          <w:rFonts w:ascii="Arial" w:hAnsi="Arial" w:cs="Arial"/>
          <w:sz w:val="20"/>
          <w:szCs w:val="20"/>
        </w:rPr>
        <w:t>text for details.</w:t>
      </w:r>
    </w:p>
    <w:p w14:paraId="2A147EC0" w14:textId="760D7871" w:rsidR="007B5471" w:rsidRPr="00AD059A" w:rsidRDefault="007B5471" w:rsidP="007B5471">
      <w:pPr>
        <w:rPr>
          <w:rFonts w:ascii="Arial" w:hAnsi="Arial" w:cs="Arial"/>
          <w:b/>
          <w:sz w:val="20"/>
          <w:szCs w:val="20"/>
          <w:lang w:val="en-US"/>
        </w:rPr>
      </w:pPr>
    </w:p>
    <w:p w14:paraId="30E9F5B5" w14:textId="1A83E6F7" w:rsidR="00B2521D" w:rsidRPr="007B5471" w:rsidRDefault="007B5471" w:rsidP="007B5471">
      <w:pPr>
        <w:tabs>
          <w:tab w:val="left" w:pos="5820"/>
        </w:tabs>
        <w:rPr>
          <w:rFonts w:ascii="Arial" w:hAnsi="Arial" w:cs="Arial"/>
          <w:sz w:val="20"/>
          <w:szCs w:val="20"/>
          <w:lang w:val="en-US"/>
        </w:rPr>
        <w:sectPr w:rsidR="00B2521D" w:rsidRPr="007B5471" w:rsidSect="00FD7318">
          <w:pgSz w:w="12240" w:h="15840"/>
          <w:pgMar w:top="1440" w:right="1440" w:bottom="1440" w:left="1440" w:header="720" w:footer="720" w:gutter="0"/>
          <w:cols w:space="720"/>
          <w:docGrid w:linePitch="360"/>
        </w:sectPr>
      </w:pPr>
      <w:r>
        <w:rPr>
          <w:rFonts w:ascii="Arial" w:hAnsi="Arial" w:cs="Arial"/>
          <w:sz w:val="20"/>
          <w:szCs w:val="20"/>
          <w:lang w:val="en-US"/>
        </w:rPr>
        <w:tab/>
      </w:r>
    </w:p>
    <w:p w14:paraId="1ECD9214" w14:textId="0115ED25" w:rsidR="000304D6" w:rsidRDefault="000304D6" w:rsidP="00B2521D">
      <w:pPr>
        <w:spacing w:line="240" w:lineRule="auto"/>
        <w:rPr>
          <w:rFonts w:ascii="Arial" w:hAnsi="Arial" w:cs="Arial"/>
          <w:b/>
          <w:sz w:val="20"/>
          <w:szCs w:val="20"/>
          <w:lang w:val="en-US"/>
        </w:rPr>
      </w:pPr>
    </w:p>
    <w:p w14:paraId="7C34AA7C" w14:textId="77777777" w:rsidR="00C6525A" w:rsidRDefault="00C6525A" w:rsidP="00C6525A">
      <w:pPr>
        <w:spacing w:line="240" w:lineRule="auto"/>
        <w:rPr>
          <w:rFonts w:ascii="Arial" w:hAnsi="Arial" w:cs="Arial"/>
          <w:b/>
          <w:sz w:val="20"/>
          <w:szCs w:val="20"/>
          <w:lang w:val="en-US"/>
        </w:rPr>
      </w:pPr>
      <w:r>
        <w:rPr>
          <w:rFonts w:ascii="Arial" w:hAnsi="Arial" w:cs="Arial"/>
          <w:noProof/>
          <w:sz w:val="20"/>
          <w:szCs w:val="20"/>
          <w:lang w:val="en-US"/>
        </w:rPr>
        <w:drawing>
          <wp:inline distT="0" distB="0" distL="0" distR="0" wp14:anchorId="2ACAD8E2" wp14:editId="76F0B8CB">
            <wp:extent cx="5194935" cy="7081983"/>
            <wp:effectExtent l="0" t="0" r="12065" b="0"/>
            <wp:docPr id="5" name="Picture 5" descr="../../../Documents/CSU/Research/msmi_arrays/CEE_microarrays/6-normalized_arrays/loess_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CSU/Research/msmi_arrays/CEE_microarrays/6-normalized_arrays/loess_all.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7557" cy="7085557"/>
                    </a:xfrm>
                    <a:prstGeom prst="rect">
                      <a:avLst/>
                    </a:prstGeom>
                    <a:noFill/>
                    <a:ln>
                      <a:noFill/>
                    </a:ln>
                  </pic:spPr>
                </pic:pic>
              </a:graphicData>
            </a:graphic>
          </wp:inline>
        </w:drawing>
      </w:r>
      <w:r w:rsidRPr="00C6525A">
        <w:rPr>
          <w:rFonts w:ascii="Arial" w:hAnsi="Arial" w:cs="Arial"/>
          <w:b/>
          <w:sz w:val="20"/>
          <w:szCs w:val="20"/>
          <w:lang w:val="en-US"/>
        </w:rPr>
        <w:t xml:space="preserve"> </w:t>
      </w:r>
    </w:p>
    <w:p w14:paraId="6BF46B5D" w14:textId="5D0E9EAA" w:rsidR="00C6525A" w:rsidRPr="004D1482" w:rsidRDefault="00094CD6" w:rsidP="00C6525A">
      <w:pPr>
        <w:spacing w:line="240" w:lineRule="auto"/>
        <w:rPr>
          <w:rFonts w:ascii="Arial" w:hAnsi="Arial" w:cs="Arial"/>
          <w:sz w:val="20"/>
          <w:szCs w:val="20"/>
        </w:rPr>
      </w:pPr>
      <w:r>
        <w:rPr>
          <w:rFonts w:ascii="Arial" w:hAnsi="Arial" w:cs="Arial"/>
          <w:b/>
          <w:sz w:val="20"/>
          <w:szCs w:val="20"/>
          <w:lang w:val="en-US"/>
        </w:rPr>
        <w:t xml:space="preserve">Online Resource </w:t>
      </w:r>
      <w:r w:rsidR="00C6525A">
        <w:rPr>
          <w:rFonts w:ascii="Arial" w:hAnsi="Arial" w:cs="Arial"/>
          <w:b/>
          <w:sz w:val="20"/>
          <w:szCs w:val="20"/>
          <w:lang w:val="en-US"/>
        </w:rPr>
        <w:t>Figure S3</w:t>
      </w:r>
      <w:r w:rsidR="00C6525A" w:rsidRPr="00DC6B5E">
        <w:rPr>
          <w:rFonts w:ascii="Arial" w:hAnsi="Arial" w:cs="Arial"/>
          <w:b/>
          <w:sz w:val="20"/>
          <w:szCs w:val="20"/>
          <w:lang w:val="en-US"/>
        </w:rPr>
        <w:t>.</w:t>
      </w:r>
      <w:r w:rsidR="00C6525A">
        <w:rPr>
          <w:rFonts w:ascii="Arial" w:hAnsi="Arial" w:cs="Arial"/>
          <w:sz w:val="20"/>
          <w:szCs w:val="20"/>
          <w:lang w:val="en-US"/>
        </w:rPr>
        <w:t xml:space="preserve"> Microarray data points, where the x-axis represents the log</w:t>
      </w:r>
      <w:r w:rsidR="00C6525A">
        <w:rPr>
          <w:rFonts w:ascii="Arial" w:hAnsi="Arial" w:cs="Arial"/>
          <w:sz w:val="20"/>
          <w:szCs w:val="20"/>
          <w:vertAlign w:val="subscript"/>
          <w:lang w:val="en-US"/>
        </w:rPr>
        <w:t>10</w:t>
      </w:r>
      <w:r w:rsidR="00C6525A">
        <w:rPr>
          <w:rFonts w:ascii="Arial" w:hAnsi="Arial" w:cs="Arial"/>
          <w:sz w:val="20"/>
          <w:szCs w:val="20"/>
          <w:lang w:val="en-US"/>
        </w:rPr>
        <w:t xml:space="preserve"> intensity of the microarray signal. The y-axis represents the log</w:t>
      </w:r>
      <w:r w:rsidR="00C6525A">
        <w:rPr>
          <w:rFonts w:ascii="Arial" w:hAnsi="Arial" w:cs="Arial"/>
          <w:sz w:val="20"/>
          <w:szCs w:val="20"/>
          <w:vertAlign w:val="subscript"/>
          <w:lang w:val="en-US"/>
        </w:rPr>
        <w:t>2</w:t>
      </w:r>
      <w:r w:rsidR="00C6525A">
        <w:rPr>
          <w:rFonts w:ascii="Arial" w:hAnsi="Arial" w:cs="Arial"/>
          <w:sz w:val="20"/>
          <w:szCs w:val="20"/>
          <w:lang w:val="en-US"/>
        </w:rPr>
        <w:t xml:space="preserve"> expression ratio </w:t>
      </w:r>
      <w:r w:rsidR="00C6525A">
        <w:rPr>
          <w:rFonts w:ascii="Arial" w:hAnsi="Arial" w:cs="Arial"/>
          <w:i/>
          <w:sz w:val="20"/>
          <w:szCs w:val="20"/>
          <w:lang w:val="en-US"/>
        </w:rPr>
        <w:t>A. gerardii</w:t>
      </w:r>
      <w:r w:rsidR="00C6525A">
        <w:rPr>
          <w:rFonts w:ascii="Arial" w:hAnsi="Arial" w:cs="Arial"/>
          <w:sz w:val="20"/>
          <w:szCs w:val="20"/>
          <w:lang w:val="en-US"/>
        </w:rPr>
        <w:t xml:space="preserve"> / </w:t>
      </w:r>
      <w:r w:rsidR="00C6525A">
        <w:rPr>
          <w:rFonts w:ascii="Arial" w:hAnsi="Arial" w:cs="Arial"/>
          <w:i/>
          <w:sz w:val="20"/>
          <w:szCs w:val="20"/>
          <w:lang w:val="en-US"/>
        </w:rPr>
        <w:t xml:space="preserve">S. </w:t>
      </w:r>
      <w:proofErr w:type="spellStart"/>
      <w:r w:rsidR="00C6525A">
        <w:rPr>
          <w:rFonts w:ascii="Arial" w:hAnsi="Arial" w:cs="Arial"/>
          <w:i/>
          <w:sz w:val="20"/>
          <w:szCs w:val="20"/>
          <w:lang w:val="en-US"/>
        </w:rPr>
        <w:t>nutans</w:t>
      </w:r>
      <w:proofErr w:type="spellEnd"/>
      <w:r w:rsidR="00C6525A">
        <w:rPr>
          <w:rFonts w:ascii="Arial" w:hAnsi="Arial" w:cs="Arial"/>
          <w:sz w:val="20"/>
          <w:szCs w:val="20"/>
          <w:lang w:val="en-US"/>
        </w:rPr>
        <w:t xml:space="preserve"> (</w:t>
      </w:r>
      <w:proofErr w:type="gramStart"/>
      <w:r w:rsidR="00C6525A">
        <w:rPr>
          <w:rFonts w:ascii="Arial" w:hAnsi="Arial" w:cs="Arial"/>
          <w:sz w:val="20"/>
          <w:szCs w:val="20"/>
          <w:lang w:val="en-US"/>
        </w:rPr>
        <w:t>A,B</w:t>
      </w:r>
      <w:proofErr w:type="gramEnd"/>
      <w:r w:rsidR="00C6525A">
        <w:rPr>
          <w:rFonts w:ascii="Arial" w:hAnsi="Arial" w:cs="Arial"/>
          <w:sz w:val="20"/>
          <w:szCs w:val="20"/>
          <w:lang w:val="en-US"/>
        </w:rPr>
        <w:t xml:space="preserve">), watered / </w:t>
      </w:r>
      <w:proofErr w:type="spellStart"/>
      <w:r w:rsidR="00C6525A">
        <w:rPr>
          <w:rFonts w:ascii="Arial" w:hAnsi="Arial" w:cs="Arial"/>
          <w:sz w:val="20"/>
          <w:szCs w:val="20"/>
          <w:lang w:val="en-US"/>
        </w:rPr>
        <w:t>droughted</w:t>
      </w:r>
      <w:proofErr w:type="spellEnd"/>
      <w:r w:rsidR="00C6525A">
        <w:rPr>
          <w:rFonts w:ascii="Arial" w:hAnsi="Arial" w:cs="Arial"/>
          <w:sz w:val="20"/>
          <w:szCs w:val="20"/>
          <w:lang w:val="en-US"/>
        </w:rPr>
        <w:t xml:space="preserve"> (C,D), ambient / heated (E,F), and day 4 / day 18 (G,H). Plots on the left-hand side (</w:t>
      </w:r>
      <w:proofErr w:type="gramStart"/>
      <w:r w:rsidR="00C6525A">
        <w:rPr>
          <w:rFonts w:ascii="Arial" w:hAnsi="Arial" w:cs="Arial"/>
          <w:sz w:val="20"/>
          <w:szCs w:val="20"/>
          <w:lang w:val="en-US"/>
        </w:rPr>
        <w:t>A,C</w:t>
      </w:r>
      <w:proofErr w:type="gramEnd"/>
      <w:r w:rsidR="00C6525A">
        <w:rPr>
          <w:rFonts w:ascii="Arial" w:hAnsi="Arial" w:cs="Arial"/>
          <w:sz w:val="20"/>
          <w:szCs w:val="20"/>
          <w:lang w:val="en-US"/>
        </w:rPr>
        <w:t>,E,G) represent non-normalized data, and plots on the right-hand side (B,D,F,H) represent loess normalized data.</w:t>
      </w:r>
    </w:p>
    <w:p w14:paraId="7F1B8199" w14:textId="77777777" w:rsidR="000304D6" w:rsidRDefault="000304D6" w:rsidP="00B2521D">
      <w:pPr>
        <w:spacing w:line="240" w:lineRule="auto"/>
        <w:rPr>
          <w:rFonts w:ascii="Arial" w:hAnsi="Arial" w:cs="Arial"/>
          <w:b/>
          <w:sz w:val="20"/>
          <w:szCs w:val="20"/>
          <w:lang w:val="en-US"/>
        </w:rPr>
        <w:sectPr w:rsidR="000304D6" w:rsidSect="00FD7318">
          <w:pgSz w:w="12240" w:h="15840"/>
          <w:pgMar w:top="1440" w:right="1440" w:bottom="1440" w:left="1440" w:header="720" w:footer="720" w:gutter="0"/>
          <w:cols w:space="720"/>
          <w:docGrid w:linePitch="360"/>
        </w:sectPr>
      </w:pPr>
    </w:p>
    <w:p w14:paraId="358EAB39" w14:textId="16432FBF" w:rsidR="00B2521D" w:rsidRDefault="00306FD1" w:rsidP="00B2521D">
      <w:pPr>
        <w:spacing w:line="240" w:lineRule="auto"/>
        <w:rPr>
          <w:rFonts w:ascii="Arial" w:hAnsi="Arial" w:cs="Arial"/>
          <w:sz w:val="20"/>
          <w:szCs w:val="20"/>
          <w:lang w:val="en-US"/>
        </w:rPr>
      </w:pPr>
      <w:r>
        <w:rPr>
          <w:rFonts w:ascii="Arial" w:hAnsi="Arial" w:cs="Arial"/>
          <w:b/>
          <w:sz w:val="20"/>
          <w:szCs w:val="20"/>
          <w:lang w:val="en-US"/>
        </w:rPr>
        <w:t xml:space="preserve">Online Resource Table </w:t>
      </w:r>
      <w:r w:rsidR="00B2521D" w:rsidRPr="00B2521D">
        <w:rPr>
          <w:rFonts w:ascii="Arial" w:hAnsi="Arial" w:cs="Arial"/>
          <w:b/>
          <w:sz w:val="20"/>
          <w:szCs w:val="20"/>
          <w:lang w:val="en-US"/>
        </w:rPr>
        <w:t>1.</w:t>
      </w:r>
      <w:r w:rsidR="00B2521D">
        <w:rPr>
          <w:rFonts w:ascii="Arial" w:hAnsi="Arial" w:cs="Arial"/>
          <w:sz w:val="20"/>
          <w:szCs w:val="20"/>
          <w:lang w:val="en-US"/>
        </w:rPr>
        <w:t xml:space="preserve"> </w:t>
      </w:r>
      <w:r w:rsidR="00B2521D" w:rsidRPr="00B2521D">
        <w:rPr>
          <w:rFonts w:ascii="Arial" w:hAnsi="Arial" w:cs="Arial"/>
          <w:sz w:val="20"/>
          <w:szCs w:val="20"/>
          <w:lang w:val="en-US"/>
        </w:rPr>
        <w:t>Pairing and dye-swap design for the microarray hybridizations. Cy5 dye corresponds to 635 nm wavelength and Cy3 dye corresponds to 532 nm wavelength</w:t>
      </w:r>
      <w:r w:rsidR="00B2521D">
        <w:rPr>
          <w:rFonts w:ascii="Arial" w:hAnsi="Arial" w:cs="Arial"/>
          <w:sz w:val="20"/>
          <w:szCs w:val="20"/>
          <w:lang w:val="en-US"/>
        </w:rPr>
        <w:t>.</w:t>
      </w:r>
    </w:p>
    <w:p w14:paraId="1C1C4376" w14:textId="77777777" w:rsidR="00B2521D" w:rsidRDefault="00B2521D" w:rsidP="00B2521D">
      <w:pPr>
        <w:spacing w:line="240" w:lineRule="auto"/>
        <w:rPr>
          <w:rFonts w:ascii="Arial" w:hAnsi="Arial" w:cs="Arial"/>
          <w:sz w:val="20"/>
          <w:szCs w:val="20"/>
          <w:lang w:val="en-US"/>
        </w:rPr>
      </w:pPr>
    </w:p>
    <w:tbl>
      <w:tblPr>
        <w:tblpPr w:leftFromText="180" w:rightFromText="180" w:vertAnchor="text" w:tblpY="1"/>
        <w:tblOverlap w:val="never"/>
        <w:tblW w:w="6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45"/>
        <w:gridCol w:w="1486"/>
        <w:gridCol w:w="1456"/>
        <w:gridCol w:w="686"/>
        <w:gridCol w:w="676"/>
        <w:gridCol w:w="2206"/>
      </w:tblGrid>
      <w:tr w:rsidR="00B2521D" w:rsidRPr="00B2521D" w14:paraId="7EDA7925" w14:textId="77777777" w:rsidTr="00B2521D">
        <w:trPr>
          <w:trHeight w:val="321"/>
        </w:trPr>
        <w:tc>
          <w:tcPr>
            <w:tcW w:w="445" w:type="dxa"/>
            <w:shd w:val="clear" w:color="auto" w:fill="auto"/>
          </w:tcPr>
          <w:p w14:paraId="3FD87E7A" w14:textId="77777777" w:rsidR="00B2521D" w:rsidRPr="00B2521D" w:rsidRDefault="00B2521D" w:rsidP="00B2521D">
            <w:pPr>
              <w:spacing w:line="240" w:lineRule="auto"/>
              <w:jc w:val="center"/>
              <w:rPr>
                <w:rFonts w:ascii="Arial" w:hAnsi="Arial" w:cs="Arial"/>
                <w:sz w:val="18"/>
                <w:szCs w:val="18"/>
              </w:rPr>
            </w:pPr>
          </w:p>
        </w:tc>
        <w:tc>
          <w:tcPr>
            <w:tcW w:w="1486" w:type="dxa"/>
            <w:shd w:val="clear" w:color="auto" w:fill="auto"/>
          </w:tcPr>
          <w:p w14:paraId="6F78E802"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Array Number</w:t>
            </w:r>
          </w:p>
        </w:tc>
        <w:tc>
          <w:tcPr>
            <w:tcW w:w="1456" w:type="dxa"/>
            <w:shd w:val="clear" w:color="auto" w:fill="auto"/>
            <w:noWrap/>
          </w:tcPr>
          <w:p w14:paraId="0C697ED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Sample Code</w:t>
            </w:r>
          </w:p>
        </w:tc>
        <w:tc>
          <w:tcPr>
            <w:tcW w:w="686" w:type="dxa"/>
            <w:shd w:val="clear" w:color="auto" w:fill="auto"/>
          </w:tcPr>
          <w:p w14:paraId="4633464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Dye</w:t>
            </w:r>
          </w:p>
        </w:tc>
        <w:tc>
          <w:tcPr>
            <w:tcW w:w="676" w:type="dxa"/>
            <w:shd w:val="clear" w:color="auto" w:fill="auto"/>
          </w:tcPr>
          <w:p w14:paraId="381C2BFF"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Plot</w:t>
            </w:r>
          </w:p>
        </w:tc>
        <w:tc>
          <w:tcPr>
            <w:tcW w:w="2206" w:type="dxa"/>
            <w:shd w:val="clear" w:color="auto" w:fill="auto"/>
            <w:noWrap/>
          </w:tcPr>
          <w:p w14:paraId="2BD0A86F"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Temperature treatment</w:t>
            </w:r>
          </w:p>
        </w:tc>
      </w:tr>
      <w:tr w:rsidR="00B2521D" w:rsidRPr="00B2521D" w14:paraId="2E0BF210" w14:textId="77777777" w:rsidTr="00B2521D">
        <w:trPr>
          <w:trHeight w:val="321"/>
        </w:trPr>
        <w:tc>
          <w:tcPr>
            <w:tcW w:w="445" w:type="dxa"/>
            <w:vMerge w:val="restart"/>
            <w:shd w:val="clear" w:color="auto" w:fill="auto"/>
            <w:textDirection w:val="btLr"/>
          </w:tcPr>
          <w:p w14:paraId="1E6683F1" w14:textId="77777777" w:rsidR="00B2521D" w:rsidRPr="00B2521D" w:rsidRDefault="00B2521D" w:rsidP="00B2521D">
            <w:pPr>
              <w:spacing w:line="240" w:lineRule="auto"/>
              <w:ind w:left="113" w:right="113"/>
              <w:jc w:val="center"/>
              <w:rPr>
                <w:rFonts w:ascii="Arial" w:hAnsi="Arial" w:cs="Arial"/>
                <w:i/>
                <w:sz w:val="18"/>
                <w:szCs w:val="18"/>
              </w:rPr>
            </w:pPr>
            <w:r w:rsidRPr="00B2521D">
              <w:rPr>
                <w:rFonts w:ascii="Arial" w:hAnsi="Arial" w:cs="Arial"/>
                <w:i/>
                <w:sz w:val="18"/>
                <w:szCs w:val="18"/>
              </w:rPr>
              <w:t>Andropogon gerardii</w:t>
            </w:r>
          </w:p>
        </w:tc>
        <w:tc>
          <w:tcPr>
            <w:tcW w:w="1486" w:type="dxa"/>
            <w:vMerge w:val="restart"/>
            <w:shd w:val="clear" w:color="auto" w:fill="auto"/>
          </w:tcPr>
          <w:p w14:paraId="5DE085FF"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13464770</w:t>
            </w:r>
          </w:p>
        </w:tc>
        <w:tc>
          <w:tcPr>
            <w:tcW w:w="1456" w:type="dxa"/>
            <w:shd w:val="clear" w:color="auto" w:fill="auto"/>
            <w:noWrap/>
          </w:tcPr>
          <w:p w14:paraId="0981727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12-1-A-4</w:t>
            </w:r>
          </w:p>
        </w:tc>
        <w:tc>
          <w:tcPr>
            <w:tcW w:w="686" w:type="dxa"/>
            <w:shd w:val="clear" w:color="auto" w:fill="auto"/>
          </w:tcPr>
          <w:p w14:paraId="4611D9A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35D70CD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1614910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1E9E3301" w14:textId="77777777" w:rsidTr="00B2521D">
        <w:trPr>
          <w:trHeight w:val="321"/>
        </w:trPr>
        <w:tc>
          <w:tcPr>
            <w:tcW w:w="445" w:type="dxa"/>
            <w:vMerge/>
            <w:shd w:val="clear" w:color="auto" w:fill="auto"/>
          </w:tcPr>
          <w:p w14:paraId="1B521EB7"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8711039"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648827F5"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12-7-A-4</w:t>
            </w:r>
          </w:p>
        </w:tc>
        <w:tc>
          <w:tcPr>
            <w:tcW w:w="686" w:type="dxa"/>
            <w:shd w:val="clear" w:color="auto" w:fill="auto"/>
          </w:tcPr>
          <w:p w14:paraId="5671C64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65CFAD2A"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6B33004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7ACD7296" w14:textId="77777777" w:rsidTr="00B2521D">
        <w:trPr>
          <w:trHeight w:val="321"/>
        </w:trPr>
        <w:tc>
          <w:tcPr>
            <w:tcW w:w="445" w:type="dxa"/>
            <w:vMerge/>
            <w:shd w:val="clear" w:color="auto" w:fill="auto"/>
          </w:tcPr>
          <w:p w14:paraId="36178268"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3EF2AFD7"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13464771</w:t>
            </w:r>
          </w:p>
        </w:tc>
        <w:tc>
          <w:tcPr>
            <w:tcW w:w="1456" w:type="dxa"/>
            <w:shd w:val="clear" w:color="auto" w:fill="auto"/>
            <w:noWrap/>
          </w:tcPr>
          <w:p w14:paraId="7F509FB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12-6-A-4</w:t>
            </w:r>
          </w:p>
        </w:tc>
        <w:tc>
          <w:tcPr>
            <w:tcW w:w="686" w:type="dxa"/>
            <w:shd w:val="clear" w:color="auto" w:fill="auto"/>
          </w:tcPr>
          <w:p w14:paraId="530B72A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7939C48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3835962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36ABA3C7" w14:textId="77777777" w:rsidTr="00B2521D">
        <w:trPr>
          <w:trHeight w:val="321"/>
        </w:trPr>
        <w:tc>
          <w:tcPr>
            <w:tcW w:w="445" w:type="dxa"/>
            <w:vMerge/>
            <w:shd w:val="clear" w:color="auto" w:fill="auto"/>
          </w:tcPr>
          <w:p w14:paraId="36B1D556"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5F520CFF"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69C97AC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12-12-A-4</w:t>
            </w:r>
          </w:p>
        </w:tc>
        <w:tc>
          <w:tcPr>
            <w:tcW w:w="686" w:type="dxa"/>
            <w:shd w:val="clear" w:color="auto" w:fill="auto"/>
          </w:tcPr>
          <w:p w14:paraId="71785D4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319FCBC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5A5980B6"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548D2E5D" w14:textId="77777777" w:rsidTr="00B2521D">
        <w:trPr>
          <w:trHeight w:val="321"/>
        </w:trPr>
        <w:tc>
          <w:tcPr>
            <w:tcW w:w="445" w:type="dxa"/>
            <w:vMerge/>
            <w:shd w:val="clear" w:color="auto" w:fill="auto"/>
          </w:tcPr>
          <w:p w14:paraId="71B6E514"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107F1DAA"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13464772</w:t>
            </w:r>
          </w:p>
        </w:tc>
        <w:tc>
          <w:tcPr>
            <w:tcW w:w="1456" w:type="dxa"/>
            <w:shd w:val="clear" w:color="auto" w:fill="auto"/>
            <w:noWrap/>
          </w:tcPr>
          <w:p w14:paraId="77A1BDB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13-1-A-4</w:t>
            </w:r>
          </w:p>
        </w:tc>
        <w:tc>
          <w:tcPr>
            <w:tcW w:w="686" w:type="dxa"/>
            <w:shd w:val="clear" w:color="auto" w:fill="auto"/>
          </w:tcPr>
          <w:p w14:paraId="12F8608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5D9C4B3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4FFDBEC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5AF93AB3" w14:textId="77777777" w:rsidTr="00B2521D">
        <w:trPr>
          <w:trHeight w:val="321"/>
        </w:trPr>
        <w:tc>
          <w:tcPr>
            <w:tcW w:w="445" w:type="dxa"/>
            <w:vMerge/>
            <w:shd w:val="clear" w:color="auto" w:fill="auto"/>
          </w:tcPr>
          <w:p w14:paraId="47387D9A"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5D37524A"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2E5CB67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13-7-A-4</w:t>
            </w:r>
          </w:p>
        </w:tc>
        <w:tc>
          <w:tcPr>
            <w:tcW w:w="686" w:type="dxa"/>
            <w:shd w:val="clear" w:color="auto" w:fill="auto"/>
          </w:tcPr>
          <w:p w14:paraId="35D0444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11D7295D"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065A8DA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265EA002" w14:textId="77777777" w:rsidTr="00B2521D">
        <w:trPr>
          <w:trHeight w:val="321"/>
        </w:trPr>
        <w:tc>
          <w:tcPr>
            <w:tcW w:w="445" w:type="dxa"/>
            <w:vMerge/>
            <w:shd w:val="clear" w:color="auto" w:fill="auto"/>
          </w:tcPr>
          <w:p w14:paraId="264DC89C"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1115CB83"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13464773</w:t>
            </w:r>
          </w:p>
        </w:tc>
        <w:tc>
          <w:tcPr>
            <w:tcW w:w="1456" w:type="dxa"/>
            <w:shd w:val="clear" w:color="auto" w:fill="auto"/>
            <w:noWrap/>
          </w:tcPr>
          <w:p w14:paraId="0C2D14F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13-6-A-4</w:t>
            </w:r>
          </w:p>
        </w:tc>
        <w:tc>
          <w:tcPr>
            <w:tcW w:w="686" w:type="dxa"/>
            <w:shd w:val="clear" w:color="auto" w:fill="auto"/>
          </w:tcPr>
          <w:p w14:paraId="388A204C"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2605D1E9"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4852AA5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5D6FBC9D" w14:textId="77777777" w:rsidTr="00B2521D">
        <w:trPr>
          <w:trHeight w:val="321"/>
        </w:trPr>
        <w:tc>
          <w:tcPr>
            <w:tcW w:w="445" w:type="dxa"/>
            <w:vMerge/>
            <w:shd w:val="clear" w:color="auto" w:fill="auto"/>
          </w:tcPr>
          <w:p w14:paraId="172D279F"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A55CFC3"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09102CE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13-12-A-4</w:t>
            </w:r>
          </w:p>
        </w:tc>
        <w:tc>
          <w:tcPr>
            <w:tcW w:w="686" w:type="dxa"/>
            <w:shd w:val="clear" w:color="auto" w:fill="auto"/>
          </w:tcPr>
          <w:p w14:paraId="4C9680B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44D3CEAE"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0CACD4E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37735BB0" w14:textId="77777777" w:rsidTr="00B2521D">
        <w:trPr>
          <w:trHeight w:val="321"/>
        </w:trPr>
        <w:tc>
          <w:tcPr>
            <w:tcW w:w="445" w:type="dxa"/>
            <w:vMerge/>
            <w:shd w:val="clear" w:color="auto" w:fill="auto"/>
          </w:tcPr>
          <w:p w14:paraId="22A3BD10"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7E98C31C"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13464774</w:t>
            </w:r>
          </w:p>
        </w:tc>
        <w:tc>
          <w:tcPr>
            <w:tcW w:w="1456" w:type="dxa"/>
            <w:shd w:val="clear" w:color="auto" w:fill="auto"/>
            <w:noWrap/>
          </w:tcPr>
          <w:p w14:paraId="4582012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12-1-A-18</w:t>
            </w:r>
          </w:p>
        </w:tc>
        <w:tc>
          <w:tcPr>
            <w:tcW w:w="686" w:type="dxa"/>
            <w:shd w:val="clear" w:color="auto" w:fill="auto"/>
          </w:tcPr>
          <w:p w14:paraId="277247D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663B2925"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06A65E11"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72AE0A1C" w14:textId="77777777" w:rsidTr="00B2521D">
        <w:trPr>
          <w:trHeight w:val="321"/>
        </w:trPr>
        <w:tc>
          <w:tcPr>
            <w:tcW w:w="445" w:type="dxa"/>
            <w:vMerge/>
            <w:shd w:val="clear" w:color="auto" w:fill="auto"/>
          </w:tcPr>
          <w:p w14:paraId="5F913A8A"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617FA489"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78D804E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12-7-A-18</w:t>
            </w:r>
          </w:p>
        </w:tc>
        <w:tc>
          <w:tcPr>
            <w:tcW w:w="686" w:type="dxa"/>
            <w:shd w:val="clear" w:color="auto" w:fill="auto"/>
          </w:tcPr>
          <w:p w14:paraId="124098F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5338F234"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4AB090C1"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3BEA2CFA" w14:textId="77777777" w:rsidTr="00B2521D">
        <w:trPr>
          <w:trHeight w:val="321"/>
        </w:trPr>
        <w:tc>
          <w:tcPr>
            <w:tcW w:w="445" w:type="dxa"/>
            <w:vMerge/>
            <w:shd w:val="clear" w:color="auto" w:fill="auto"/>
          </w:tcPr>
          <w:p w14:paraId="19C6D7C0"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7C4F92B9"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13469185</w:t>
            </w:r>
          </w:p>
        </w:tc>
        <w:tc>
          <w:tcPr>
            <w:tcW w:w="1456" w:type="dxa"/>
            <w:shd w:val="clear" w:color="auto" w:fill="auto"/>
            <w:noWrap/>
          </w:tcPr>
          <w:p w14:paraId="13BCC955"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12-6-A-18</w:t>
            </w:r>
          </w:p>
        </w:tc>
        <w:tc>
          <w:tcPr>
            <w:tcW w:w="686" w:type="dxa"/>
            <w:shd w:val="clear" w:color="auto" w:fill="auto"/>
          </w:tcPr>
          <w:p w14:paraId="4C847AC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1165EC6C"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0E2BA87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3BD5D6C1" w14:textId="77777777" w:rsidTr="00B2521D">
        <w:trPr>
          <w:trHeight w:val="321"/>
        </w:trPr>
        <w:tc>
          <w:tcPr>
            <w:tcW w:w="445" w:type="dxa"/>
            <w:vMerge/>
            <w:shd w:val="clear" w:color="auto" w:fill="auto"/>
          </w:tcPr>
          <w:p w14:paraId="21CC4D90"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5C83F84"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5E39794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12-12-A-18</w:t>
            </w:r>
          </w:p>
        </w:tc>
        <w:tc>
          <w:tcPr>
            <w:tcW w:w="686" w:type="dxa"/>
            <w:shd w:val="clear" w:color="auto" w:fill="auto"/>
          </w:tcPr>
          <w:p w14:paraId="5DED8555"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7C20FC1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18742C5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3A5554AE" w14:textId="77777777" w:rsidTr="00B2521D">
        <w:trPr>
          <w:trHeight w:val="321"/>
        </w:trPr>
        <w:tc>
          <w:tcPr>
            <w:tcW w:w="445" w:type="dxa"/>
            <w:vMerge/>
            <w:shd w:val="clear" w:color="auto" w:fill="auto"/>
          </w:tcPr>
          <w:p w14:paraId="159C7917"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2EDE2C11"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13469182</w:t>
            </w:r>
          </w:p>
        </w:tc>
        <w:tc>
          <w:tcPr>
            <w:tcW w:w="1456" w:type="dxa"/>
            <w:shd w:val="clear" w:color="auto" w:fill="auto"/>
            <w:noWrap/>
          </w:tcPr>
          <w:p w14:paraId="1C4D514F"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13-1-A-18</w:t>
            </w:r>
          </w:p>
        </w:tc>
        <w:tc>
          <w:tcPr>
            <w:tcW w:w="686" w:type="dxa"/>
            <w:shd w:val="clear" w:color="auto" w:fill="auto"/>
          </w:tcPr>
          <w:p w14:paraId="5D3501F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55993865"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72156875"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65D822EA" w14:textId="77777777" w:rsidTr="00B2521D">
        <w:trPr>
          <w:trHeight w:val="321"/>
        </w:trPr>
        <w:tc>
          <w:tcPr>
            <w:tcW w:w="445" w:type="dxa"/>
            <w:vMerge/>
            <w:shd w:val="clear" w:color="auto" w:fill="auto"/>
          </w:tcPr>
          <w:p w14:paraId="769E5A92"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4057831"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50E0D20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13-7-A-18</w:t>
            </w:r>
          </w:p>
        </w:tc>
        <w:tc>
          <w:tcPr>
            <w:tcW w:w="686" w:type="dxa"/>
            <w:shd w:val="clear" w:color="auto" w:fill="auto"/>
          </w:tcPr>
          <w:p w14:paraId="5BE65BC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2F5B4665"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5BA8628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6761C0DB" w14:textId="77777777" w:rsidTr="00B2521D">
        <w:trPr>
          <w:trHeight w:val="321"/>
        </w:trPr>
        <w:tc>
          <w:tcPr>
            <w:tcW w:w="445" w:type="dxa"/>
            <w:vMerge/>
            <w:shd w:val="clear" w:color="auto" w:fill="auto"/>
          </w:tcPr>
          <w:p w14:paraId="2FC0575B"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00E40A91"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13469183</w:t>
            </w:r>
          </w:p>
        </w:tc>
        <w:tc>
          <w:tcPr>
            <w:tcW w:w="1456" w:type="dxa"/>
            <w:shd w:val="clear" w:color="auto" w:fill="auto"/>
            <w:noWrap/>
          </w:tcPr>
          <w:p w14:paraId="4775FB3F"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13-6-A-18</w:t>
            </w:r>
          </w:p>
        </w:tc>
        <w:tc>
          <w:tcPr>
            <w:tcW w:w="686" w:type="dxa"/>
            <w:shd w:val="clear" w:color="auto" w:fill="auto"/>
          </w:tcPr>
          <w:p w14:paraId="14347DE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3CCFAA77"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05CB680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2203DD1A" w14:textId="77777777" w:rsidTr="00B2521D">
        <w:trPr>
          <w:trHeight w:val="321"/>
        </w:trPr>
        <w:tc>
          <w:tcPr>
            <w:tcW w:w="445" w:type="dxa"/>
            <w:vMerge/>
            <w:shd w:val="clear" w:color="auto" w:fill="auto"/>
          </w:tcPr>
          <w:p w14:paraId="2C30913D"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5E40986A"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6F2410BE"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13-12-A-18</w:t>
            </w:r>
          </w:p>
        </w:tc>
        <w:tc>
          <w:tcPr>
            <w:tcW w:w="686" w:type="dxa"/>
            <w:shd w:val="clear" w:color="auto" w:fill="auto"/>
          </w:tcPr>
          <w:p w14:paraId="55A33AF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721AE06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0C1F261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7753DEAC" w14:textId="77777777" w:rsidTr="00B2521D">
        <w:trPr>
          <w:trHeight w:val="321"/>
        </w:trPr>
        <w:tc>
          <w:tcPr>
            <w:tcW w:w="445" w:type="dxa"/>
            <w:vMerge w:val="restart"/>
            <w:shd w:val="clear" w:color="auto" w:fill="auto"/>
            <w:textDirection w:val="btLr"/>
          </w:tcPr>
          <w:p w14:paraId="0945E526" w14:textId="5BF82A92" w:rsidR="00B2521D" w:rsidRPr="00B2521D" w:rsidRDefault="00B2521D" w:rsidP="00B2521D">
            <w:pPr>
              <w:spacing w:line="240" w:lineRule="auto"/>
              <w:ind w:left="113" w:right="113"/>
              <w:jc w:val="center"/>
              <w:rPr>
                <w:rFonts w:ascii="Arial" w:hAnsi="Arial" w:cs="Arial"/>
                <w:i/>
                <w:sz w:val="18"/>
                <w:szCs w:val="18"/>
              </w:rPr>
            </w:pPr>
            <w:r w:rsidRPr="00B2521D">
              <w:rPr>
                <w:rFonts w:ascii="Arial" w:hAnsi="Arial" w:cs="Arial"/>
                <w:i/>
                <w:sz w:val="18"/>
                <w:szCs w:val="18"/>
              </w:rPr>
              <w:t>Sorghastrum nutans</w:t>
            </w:r>
          </w:p>
        </w:tc>
        <w:tc>
          <w:tcPr>
            <w:tcW w:w="1486" w:type="dxa"/>
            <w:vMerge w:val="restart"/>
            <w:shd w:val="clear" w:color="auto" w:fill="auto"/>
          </w:tcPr>
          <w:p w14:paraId="597486D8"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13469184</w:t>
            </w:r>
          </w:p>
        </w:tc>
        <w:tc>
          <w:tcPr>
            <w:tcW w:w="1456" w:type="dxa"/>
            <w:shd w:val="clear" w:color="auto" w:fill="auto"/>
            <w:noWrap/>
          </w:tcPr>
          <w:p w14:paraId="6665F47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12-1-S-4</w:t>
            </w:r>
          </w:p>
        </w:tc>
        <w:tc>
          <w:tcPr>
            <w:tcW w:w="686" w:type="dxa"/>
            <w:shd w:val="clear" w:color="auto" w:fill="auto"/>
          </w:tcPr>
          <w:p w14:paraId="70607DE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40CBE13D"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688CA99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11D3AB00" w14:textId="77777777" w:rsidTr="00B2521D">
        <w:trPr>
          <w:trHeight w:val="321"/>
        </w:trPr>
        <w:tc>
          <w:tcPr>
            <w:tcW w:w="445" w:type="dxa"/>
            <w:vMerge/>
            <w:shd w:val="clear" w:color="auto" w:fill="auto"/>
          </w:tcPr>
          <w:p w14:paraId="6792693D"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76DC33A1"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78B5ABF5"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12-7-S-4</w:t>
            </w:r>
          </w:p>
        </w:tc>
        <w:tc>
          <w:tcPr>
            <w:tcW w:w="686" w:type="dxa"/>
            <w:shd w:val="clear" w:color="auto" w:fill="auto"/>
          </w:tcPr>
          <w:p w14:paraId="6C92DB9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58FF77B0"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5B9F858F"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148F5739" w14:textId="77777777" w:rsidTr="00B2521D">
        <w:trPr>
          <w:trHeight w:val="321"/>
        </w:trPr>
        <w:tc>
          <w:tcPr>
            <w:tcW w:w="445" w:type="dxa"/>
            <w:vMerge/>
            <w:shd w:val="clear" w:color="auto" w:fill="auto"/>
          </w:tcPr>
          <w:p w14:paraId="0053CFA2"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2A5128E8"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13469186</w:t>
            </w:r>
          </w:p>
        </w:tc>
        <w:tc>
          <w:tcPr>
            <w:tcW w:w="1456" w:type="dxa"/>
            <w:shd w:val="clear" w:color="auto" w:fill="auto"/>
            <w:noWrap/>
          </w:tcPr>
          <w:p w14:paraId="069B28D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12-6-S-4</w:t>
            </w:r>
          </w:p>
        </w:tc>
        <w:tc>
          <w:tcPr>
            <w:tcW w:w="686" w:type="dxa"/>
            <w:shd w:val="clear" w:color="auto" w:fill="auto"/>
          </w:tcPr>
          <w:p w14:paraId="0979CEAB"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20FA297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3814E48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1692E383" w14:textId="77777777" w:rsidTr="00B2521D">
        <w:trPr>
          <w:trHeight w:val="321"/>
        </w:trPr>
        <w:tc>
          <w:tcPr>
            <w:tcW w:w="445" w:type="dxa"/>
            <w:vMerge/>
            <w:shd w:val="clear" w:color="auto" w:fill="auto"/>
          </w:tcPr>
          <w:p w14:paraId="5A11F32E"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7DAB24DE"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29B24DD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12-12-S-4</w:t>
            </w:r>
          </w:p>
        </w:tc>
        <w:tc>
          <w:tcPr>
            <w:tcW w:w="686" w:type="dxa"/>
            <w:shd w:val="clear" w:color="auto" w:fill="auto"/>
          </w:tcPr>
          <w:p w14:paraId="3860E7E1"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78AC741B"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0AEF3A0E"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38B57425" w14:textId="77777777" w:rsidTr="00B2521D">
        <w:trPr>
          <w:trHeight w:val="321"/>
        </w:trPr>
        <w:tc>
          <w:tcPr>
            <w:tcW w:w="445" w:type="dxa"/>
            <w:vMerge/>
            <w:shd w:val="clear" w:color="auto" w:fill="auto"/>
          </w:tcPr>
          <w:p w14:paraId="1C2EC374"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490CE8B8"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13512650</w:t>
            </w:r>
          </w:p>
        </w:tc>
        <w:tc>
          <w:tcPr>
            <w:tcW w:w="1456" w:type="dxa"/>
            <w:shd w:val="clear" w:color="auto" w:fill="auto"/>
            <w:noWrap/>
          </w:tcPr>
          <w:p w14:paraId="0F48C1CC"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13-1-S-4</w:t>
            </w:r>
          </w:p>
        </w:tc>
        <w:tc>
          <w:tcPr>
            <w:tcW w:w="686" w:type="dxa"/>
            <w:shd w:val="clear" w:color="auto" w:fill="auto"/>
          </w:tcPr>
          <w:p w14:paraId="753F789C"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1F030025"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51294E8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663F542A" w14:textId="77777777" w:rsidTr="00B2521D">
        <w:trPr>
          <w:trHeight w:val="321"/>
        </w:trPr>
        <w:tc>
          <w:tcPr>
            <w:tcW w:w="445" w:type="dxa"/>
            <w:vMerge/>
            <w:shd w:val="clear" w:color="auto" w:fill="auto"/>
          </w:tcPr>
          <w:p w14:paraId="24357BA5"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2D5385E"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38E0364E"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13-7-S-4</w:t>
            </w:r>
          </w:p>
        </w:tc>
        <w:tc>
          <w:tcPr>
            <w:tcW w:w="686" w:type="dxa"/>
            <w:shd w:val="clear" w:color="auto" w:fill="auto"/>
          </w:tcPr>
          <w:p w14:paraId="0C90251B"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10EC3D5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51F95BB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18653B1F" w14:textId="77777777" w:rsidTr="00B2521D">
        <w:trPr>
          <w:trHeight w:val="321"/>
        </w:trPr>
        <w:tc>
          <w:tcPr>
            <w:tcW w:w="445" w:type="dxa"/>
            <w:vMerge/>
            <w:shd w:val="clear" w:color="auto" w:fill="auto"/>
          </w:tcPr>
          <w:p w14:paraId="268CB84F"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7F877B7F"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13512651</w:t>
            </w:r>
          </w:p>
        </w:tc>
        <w:tc>
          <w:tcPr>
            <w:tcW w:w="1456" w:type="dxa"/>
            <w:shd w:val="clear" w:color="auto" w:fill="auto"/>
            <w:noWrap/>
          </w:tcPr>
          <w:p w14:paraId="0B99BE5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13-6-S-4</w:t>
            </w:r>
          </w:p>
        </w:tc>
        <w:tc>
          <w:tcPr>
            <w:tcW w:w="686" w:type="dxa"/>
            <w:shd w:val="clear" w:color="auto" w:fill="auto"/>
          </w:tcPr>
          <w:p w14:paraId="2426AA41"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7A5E330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0AD7EB2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2FD0F6ED" w14:textId="77777777" w:rsidTr="00B2521D">
        <w:trPr>
          <w:trHeight w:val="321"/>
        </w:trPr>
        <w:tc>
          <w:tcPr>
            <w:tcW w:w="445" w:type="dxa"/>
            <w:vMerge/>
            <w:shd w:val="clear" w:color="auto" w:fill="auto"/>
          </w:tcPr>
          <w:p w14:paraId="7E99C2B7"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6BCFD7FF"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1F9E32AC"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13-12-S-4</w:t>
            </w:r>
          </w:p>
        </w:tc>
        <w:tc>
          <w:tcPr>
            <w:tcW w:w="686" w:type="dxa"/>
            <w:shd w:val="clear" w:color="auto" w:fill="auto"/>
          </w:tcPr>
          <w:p w14:paraId="130AACA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1B8E570A"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3EADE25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4A39102F" w14:textId="77777777" w:rsidTr="00B2521D">
        <w:trPr>
          <w:trHeight w:val="321"/>
        </w:trPr>
        <w:tc>
          <w:tcPr>
            <w:tcW w:w="445" w:type="dxa"/>
            <w:vMerge/>
            <w:shd w:val="clear" w:color="auto" w:fill="auto"/>
          </w:tcPr>
          <w:p w14:paraId="7E9DBB55"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0428B8E6"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13512652</w:t>
            </w:r>
          </w:p>
        </w:tc>
        <w:tc>
          <w:tcPr>
            <w:tcW w:w="1456" w:type="dxa"/>
            <w:shd w:val="clear" w:color="auto" w:fill="auto"/>
            <w:noWrap/>
          </w:tcPr>
          <w:p w14:paraId="2949FD56"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12-1-S-18</w:t>
            </w:r>
          </w:p>
        </w:tc>
        <w:tc>
          <w:tcPr>
            <w:tcW w:w="686" w:type="dxa"/>
            <w:shd w:val="clear" w:color="auto" w:fill="auto"/>
          </w:tcPr>
          <w:p w14:paraId="1688A56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133E667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5BEDBB5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0EFF3766" w14:textId="77777777" w:rsidTr="00B2521D">
        <w:trPr>
          <w:trHeight w:val="321"/>
        </w:trPr>
        <w:tc>
          <w:tcPr>
            <w:tcW w:w="445" w:type="dxa"/>
            <w:vMerge/>
            <w:shd w:val="clear" w:color="auto" w:fill="auto"/>
          </w:tcPr>
          <w:p w14:paraId="0A2EC686"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3F82C84A"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174A8EE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12-6-S-18</w:t>
            </w:r>
          </w:p>
        </w:tc>
        <w:tc>
          <w:tcPr>
            <w:tcW w:w="686" w:type="dxa"/>
            <w:shd w:val="clear" w:color="auto" w:fill="auto"/>
          </w:tcPr>
          <w:p w14:paraId="225933D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5325DB7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6E60B4A6"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2B8F6344" w14:textId="77777777" w:rsidTr="00DC6B5E">
        <w:trPr>
          <w:trHeight w:val="343"/>
        </w:trPr>
        <w:tc>
          <w:tcPr>
            <w:tcW w:w="445" w:type="dxa"/>
            <w:vMerge/>
            <w:shd w:val="clear" w:color="auto" w:fill="auto"/>
          </w:tcPr>
          <w:p w14:paraId="6FFCF787"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56B0EE14"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13512653</w:t>
            </w:r>
          </w:p>
        </w:tc>
        <w:tc>
          <w:tcPr>
            <w:tcW w:w="1456" w:type="dxa"/>
            <w:shd w:val="clear" w:color="auto" w:fill="auto"/>
            <w:noWrap/>
          </w:tcPr>
          <w:p w14:paraId="5CAA4ECE"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12-6-S-18</w:t>
            </w:r>
          </w:p>
        </w:tc>
        <w:tc>
          <w:tcPr>
            <w:tcW w:w="686" w:type="dxa"/>
            <w:shd w:val="clear" w:color="auto" w:fill="auto"/>
          </w:tcPr>
          <w:p w14:paraId="0C9E110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26FEF083"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1D5D9E5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32554DFC" w14:textId="77777777" w:rsidTr="00B2521D">
        <w:trPr>
          <w:trHeight w:val="321"/>
        </w:trPr>
        <w:tc>
          <w:tcPr>
            <w:tcW w:w="445" w:type="dxa"/>
            <w:vMerge/>
            <w:shd w:val="clear" w:color="auto" w:fill="auto"/>
          </w:tcPr>
          <w:p w14:paraId="36DFF960"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496EB144"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36934BEE"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12-12-S-18</w:t>
            </w:r>
          </w:p>
        </w:tc>
        <w:tc>
          <w:tcPr>
            <w:tcW w:w="686" w:type="dxa"/>
            <w:shd w:val="clear" w:color="auto" w:fill="auto"/>
          </w:tcPr>
          <w:p w14:paraId="4BD4B537"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3A38CAF5"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12</w:t>
            </w:r>
          </w:p>
        </w:tc>
        <w:tc>
          <w:tcPr>
            <w:tcW w:w="2206" w:type="dxa"/>
            <w:shd w:val="clear" w:color="auto" w:fill="auto"/>
            <w:noWrap/>
          </w:tcPr>
          <w:p w14:paraId="2FCEF9E3"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26986F8B" w14:textId="77777777" w:rsidTr="00B2521D">
        <w:trPr>
          <w:trHeight w:val="321"/>
        </w:trPr>
        <w:tc>
          <w:tcPr>
            <w:tcW w:w="445" w:type="dxa"/>
            <w:vMerge/>
            <w:shd w:val="clear" w:color="auto" w:fill="auto"/>
          </w:tcPr>
          <w:p w14:paraId="0D9D9231"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70FE2CE0"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13464433</w:t>
            </w:r>
          </w:p>
        </w:tc>
        <w:tc>
          <w:tcPr>
            <w:tcW w:w="1456" w:type="dxa"/>
            <w:shd w:val="clear" w:color="auto" w:fill="auto"/>
            <w:noWrap/>
          </w:tcPr>
          <w:p w14:paraId="620C8DB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13-1-S-18</w:t>
            </w:r>
          </w:p>
        </w:tc>
        <w:tc>
          <w:tcPr>
            <w:tcW w:w="686" w:type="dxa"/>
            <w:shd w:val="clear" w:color="auto" w:fill="auto"/>
          </w:tcPr>
          <w:p w14:paraId="16A5F842"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7831ADBA"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24E2A9C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r w:rsidR="00B2521D" w:rsidRPr="00B2521D" w14:paraId="65DA2E4E" w14:textId="77777777" w:rsidTr="00B2521D">
        <w:trPr>
          <w:trHeight w:val="321"/>
        </w:trPr>
        <w:tc>
          <w:tcPr>
            <w:tcW w:w="445" w:type="dxa"/>
            <w:vMerge/>
            <w:shd w:val="clear" w:color="auto" w:fill="auto"/>
          </w:tcPr>
          <w:p w14:paraId="40FBF413"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1CCF48CF"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5728E0C0"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13-7-S-18</w:t>
            </w:r>
          </w:p>
        </w:tc>
        <w:tc>
          <w:tcPr>
            <w:tcW w:w="686" w:type="dxa"/>
            <w:shd w:val="clear" w:color="auto" w:fill="auto"/>
          </w:tcPr>
          <w:p w14:paraId="5642FE64"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63261798"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4764172F"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15014D82" w14:textId="77777777" w:rsidTr="00B2521D">
        <w:trPr>
          <w:trHeight w:val="321"/>
        </w:trPr>
        <w:tc>
          <w:tcPr>
            <w:tcW w:w="445" w:type="dxa"/>
            <w:vMerge/>
            <w:shd w:val="clear" w:color="auto" w:fill="auto"/>
          </w:tcPr>
          <w:p w14:paraId="7E2F4411" w14:textId="77777777" w:rsidR="00B2521D" w:rsidRPr="00B2521D" w:rsidRDefault="00B2521D" w:rsidP="00B2521D">
            <w:pPr>
              <w:spacing w:line="240" w:lineRule="auto"/>
              <w:jc w:val="center"/>
              <w:rPr>
                <w:rFonts w:ascii="Arial" w:hAnsi="Arial" w:cs="Arial"/>
                <w:sz w:val="18"/>
                <w:szCs w:val="18"/>
              </w:rPr>
            </w:pPr>
          </w:p>
        </w:tc>
        <w:tc>
          <w:tcPr>
            <w:tcW w:w="1486" w:type="dxa"/>
            <w:vMerge w:val="restart"/>
            <w:shd w:val="clear" w:color="auto" w:fill="auto"/>
          </w:tcPr>
          <w:p w14:paraId="7653494B" w14:textId="77777777" w:rsidR="00B2521D" w:rsidRPr="00B2521D" w:rsidRDefault="00B2521D" w:rsidP="00B2521D">
            <w:pPr>
              <w:spacing w:line="240" w:lineRule="auto"/>
              <w:jc w:val="center"/>
              <w:rPr>
                <w:rFonts w:ascii="Arial" w:eastAsia="Arial Unicode MS" w:hAnsi="Arial" w:cs="Arial"/>
                <w:sz w:val="18"/>
                <w:szCs w:val="18"/>
              </w:rPr>
            </w:pPr>
            <w:r w:rsidRPr="00B2521D">
              <w:rPr>
                <w:rFonts w:ascii="Arial" w:hAnsi="Arial" w:cs="Arial"/>
                <w:sz w:val="18"/>
                <w:szCs w:val="18"/>
              </w:rPr>
              <w:t>13464434</w:t>
            </w:r>
          </w:p>
        </w:tc>
        <w:tc>
          <w:tcPr>
            <w:tcW w:w="1456" w:type="dxa"/>
            <w:shd w:val="clear" w:color="auto" w:fill="auto"/>
            <w:noWrap/>
          </w:tcPr>
          <w:p w14:paraId="742FABAB"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13-6-S-18</w:t>
            </w:r>
          </w:p>
        </w:tc>
        <w:tc>
          <w:tcPr>
            <w:tcW w:w="686" w:type="dxa"/>
            <w:shd w:val="clear" w:color="auto" w:fill="auto"/>
          </w:tcPr>
          <w:p w14:paraId="63D9AED6"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Cy3</w:t>
            </w:r>
          </w:p>
        </w:tc>
        <w:tc>
          <w:tcPr>
            <w:tcW w:w="676" w:type="dxa"/>
            <w:shd w:val="clear" w:color="auto" w:fill="auto"/>
          </w:tcPr>
          <w:p w14:paraId="3115415A"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1778EBF8"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Heated</w:t>
            </w:r>
          </w:p>
        </w:tc>
      </w:tr>
      <w:tr w:rsidR="00B2521D" w:rsidRPr="00B2521D" w14:paraId="6A32B35F" w14:textId="77777777" w:rsidTr="00B2521D">
        <w:trPr>
          <w:trHeight w:val="321"/>
        </w:trPr>
        <w:tc>
          <w:tcPr>
            <w:tcW w:w="445" w:type="dxa"/>
            <w:vMerge/>
            <w:shd w:val="clear" w:color="auto" w:fill="auto"/>
          </w:tcPr>
          <w:p w14:paraId="6E07217B" w14:textId="77777777" w:rsidR="00B2521D" w:rsidRPr="00B2521D" w:rsidRDefault="00B2521D" w:rsidP="00B2521D">
            <w:pPr>
              <w:spacing w:line="240" w:lineRule="auto"/>
              <w:jc w:val="center"/>
              <w:rPr>
                <w:rFonts w:ascii="Arial" w:eastAsia="Arial Unicode MS" w:hAnsi="Arial" w:cs="Arial"/>
                <w:sz w:val="18"/>
                <w:szCs w:val="18"/>
              </w:rPr>
            </w:pPr>
          </w:p>
        </w:tc>
        <w:tc>
          <w:tcPr>
            <w:tcW w:w="1486" w:type="dxa"/>
            <w:vMerge/>
            <w:shd w:val="clear" w:color="auto" w:fill="auto"/>
          </w:tcPr>
          <w:p w14:paraId="229C60CC" w14:textId="77777777" w:rsidR="00B2521D" w:rsidRPr="00B2521D" w:rsidRDefault="00B2521D" w:rsidP="00B2521D">
            <w:pPr>
              <w:spacing w:line="240" w:lineRule="auto"/>
              <w:jc w:val="center"/>
              <w:rPr>
                <w:rFonts w:ascii="Arial" w:eastAsia="Arial Unicode MS" w:hAnsi="Arial" w:cs="Arial"/>
                <w:sz w:val="18"/>
                <w:szCs w:val="18"/>
              </w:rPr>
            </w:pPr>
          </w:p>
        </w:tc>
        <w:tc>
          <w:tcPr>
            <w:tcW w:w="1456" w:type="dxa"/>
            <w:shd w:val="clear" w:color="auto" w:fill="auto"/>
            <w:noWrap/>
          </w:tcPr>
          <w:p w14:paraId="643A485A"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13-12-S-18</w:t>
            </w:r>
          </w:p>
        </w:tc>
        <w:tc>
          <w:tcPr>
            <w:tcW w:w="686" w:type="dxa"/>
            <w:shd w:val="clear" w:color="auto" w:fill="auto"/>
          </w:tcPr>
          <w:p w14:paraId="2AF68129"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hAnsi="Arial" w:cs="Arial"/>
                <w:color w:val="000000"/>
                <w:sz w:val="18"/>
                <w:szCs w:val="18"/>
              </w:rPr>
              <w:t>Cy5</w:t>
            </w:r>
          </w:p>
        </w:tc>
        <w:tc>
          <w:tcPr>
            <w:tcW w:w="676" w:type="dxa"/>
            <w:shd w:val="clear" w:color="auto" w:fill="auto"/>
          </w:tcPr>
          <w:p w14:paraId="4DC5BAEA" w14:textId="77777777" w:rsidR="00B2521D" w:rsidRPr="00B2521D" w:rsidRDefault="00B2521D" w:rsidP="00B2521D">
            <w:pPr>
              <w:spacing w:line="240" w:lineRule="auto"/>
              <w:jc w:val="center"/>
              <w:rPr>
                <w:rFonts w:ascii="Arial" w:hAnsi="Arial" w:cs="Arial"/>
                <w:color w:val="000000"/>
                <w:sz w:val="18"/>
                <w:szCs w:val="18"/>
              </w:rPr>
            </w:pPr>
            <w:r w:rsidRPr="00B2521D">
              <w:rPr>
                <w:rFonts w:ascii="Arial" w:hAnsi="Arial" w:cs="Arial"/>
                <w:color w:val="000000"/>
                <w:sz w:val="18"/>
                <w:szCs w:val="18"/>
              </w:rPr>
              <w:t>13</w:t>
            </w:r>
          </w:p>
        </w:tc>
        <w:tc>
          <w:tcPr>
            <w:tcW w:w="2206" w:type="dxa"/>
            <w:shd w:val="clear" w:color="auto" w:fill="auto"/>
            <w:noWrap/>
          </w:tcPr>
          <w:p w14:paraId="35A0859D" w14:textId="77777777" w:rsidR="00B2521D" w:rsidRPr="00B2521D" w:rsidRDefault="00B2521D" w:rsidP="00B2521D">
            <w:pPr>
              <w:spacing w:line="240" w:lineRule="auto"/>
              <w:jc w:val="center"/>
              <w:rPr>
                <w:rFonts w:ascii="Arial" w:eastAsia="Arial Unicode MS" w:hAnsi="Arial" w:cs="Arial"/>
                <w:color w:val="000000"/>
                <w:sz w:val="18"/>
                <w:szCs w:val="18"/>
              </w:rPr>
            </w:pPr>
            <w:r w:rsidRPr="00B2521D">
              <w:rPr>
                <w:rFonts w:ascii="Arial" w:eastAsia="Arial Unicode MS" w:hAnsi="Arial" w:cs="Arial"/>
                <w:color w:val="000000"/>
                <w:sz w:val="18"/>
                <w:szCs w:val="18"/>
              </w:rPr>
              <w:t>Ambient</w:t>
            </w:r>
          </w:p>
        </w:tc>
      </w:tr>
    </w:tbl>
    <w:p w14:paraId="0354C08A" w14:textId="77777777" w:rsidR="00B2521D" w:rsidRDefault="00B2521D" w:rsidP="00B2521D">
      <w:pPr>
        <w:spacing w:line="240" w:lineRule="auto"/>
        <w:rPr>
          <w:rFonts w:ascii="Arial" w:hAnsi="Arial" w:cs="Arial"/>
          <w:sz w:val="20"/>
          <w:szCs w:val="20"/>
          <w:lang w:val="en-US"/>
        </w:rPr>
      </w:pPr>
    </w:p>
    <w:p w14:paraId="6F3AC7F5" w14:textId="77777777" w:rsidR="00B2521D" w:rsidRDefault="00B2521D" w:rsidP="00B2521D">
      <w:pPr>
        <w:spacing w:line="240" w:lineRule="auto"/>
        <w:rPr>
          <w:rFonts w:ascii="Arial" w:hAnsi="Arial" w:cs="Arial"/>
          <w:sz w:val="20"/>
          <w:szCs w:val="20"/>
          <w:lang w:val="en-US"/>
        </w:rPr>
        <w:sectPr w:rsidR="00B2521D" w:rsidSect="00FD7318">
          <w:pgSz w:w="12240" w:h="15840"/>
          <w:pgMar w:top="1440" w:right="1440" w:bottom="1440" w:left="1440" w:header="720" w:footer="720" w:gutter="0"/>
          <w:cols w:space="720"/>
          <w:docGrid w:linePitch="360"/>
        </w:sectPr>
      </w:pPr>
    </w:p>
    <w:p w14:paraId="517BD413" w14:textId="61404B6E" w:rsidR="007C14CE" w:rsidRDefault="00C6525A" w:rsidP="00B2521D">
      <w:pPr>
        <w:spacing w:line="240" w:lineRule="auto"/>
        <w:rPr>
          <w:rFonts w:ascii="Arial" w:hAnsi="Arial" w:cs="Arial"/>
          <w:sz w:val="20"/>
          <w:szCs w:val="20"/>
          <w:lang w:val="en-US"/>
        </w:rPr>
      </w:pPr>
      <w:r w:rsidRPr="005854D5">
        <w:rPr>
          <w:rFonts w:ascii="Arial" w:hAnsi="Arial" w:cs="Arial"/>
          <w:b/>
          <w:noProof/>
          <w:sz w:val="20"/>
          <w:szCs w:val="20"/>
          <w:lang w:val="en-US"/>
        </w:rPr>
        <w:drawing>
          <wp:inline distT="0" distB="0" distL="0" distR="0" wp14:anchorId="02BBE97B" wp14:editId="7A9AB863">
            <wp:extent cx="5317490" cy="4613910"/>
            <wp:effectExtent l="0" t="0" r="0" b="8890"/>
            <wp:docPr id="2" name="Picture 2" descr="Fig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7490" cy="4613910"/>
                    </a:xfrm>
                    <a:prstGeom prst="rect">
                      <a:avLst/>
                    </a:prstGeom>
                    <a:noFill/>
                    <a:ln>
                      <a:noFill/>
                    </a:ln>
                  </pic:spPr>
                </pic:pic>
              </a:graphicData>
            </a:graphic>
          </wp:inline>
        </w:drawing>
      </w:r>
    </w:p>
    <w:p w14:paraId="04F2C83E" w14:textId="5ABF4D79" w:rsidR="00C6525A" w:rsidRPr="000304D6" w:rsidRDefault="00306FD1" w:rsidP="00C6525A">
      <w:pPr>
        <w:spacing w:line="240" w:lineRule="auto"/>
        <w:rPr>
          <w:rFonts w:ascii="Arial" w:hAnsi="Arial" w:cs="Arial"/>
          <w:b/>
          <w:sz w:val="20"/>
          <w:szCs w:val="20"/>
          <w:lang w:val="en-US"/>
        </w:rPr>
      </w:pPr>
      <w:r>
        <w:rPr>
          <w:rFonts w:ascii="Arial" w:hAnsi="Arial" w:cs="Arial"/>
          <w:b/>
          <w:sz w:val="20"/>
          <w:szCs w:val="20"/>
          <w:lang w:val="en-US"/>
        </w:rPr>
        <w:t xml:space="preserve">Online Resource Figure </w:t>
      </w:r>
      <w:r w:rsidR="00C6525A">
        <w:rPr>
          <w:rFonts w:ascii="Arial" w:hAnsi="Arial" w:cs="Arial"/>
          <w:b/>
          <w:sz w:val="20"/>
          <w:szCs w:val="20"/>
          <w:lang w:val="en-US"/>
        </w:rPr>
        <w:t xml:space="preserve">4. </w:t>
      </w:r>
      <w:r w:rsidR="00C6525A" w:rsidRPr="00970566">
        <w:rPr>
          <w:rFonts w:ascii="Arial" w:hAnsi="Arial" w:cs="Arial"/>
          <w:sz w:val="20"/>
          <w:szCs w:val="20"/>
          <w:lang w:val="en-US"/>
        </w:rPr>
        <w:t>Effect of the heat wave (high heat) treatment on (top) leaf temperature (</w:t>
      </w:r>
      <w:proofErr w:type="spellStart"/>
      <w:r w:rsidR="00C6525A" w:rsidRPr="00970566">
        <w:rPr>
          <w:rFonts w:ascii="Arial" w:hAnsi="Arial" w:cs="Arial"/>
          <w:sz w:val="20"/>
          <w:szCs w:val="20"/>
          <w:lang w:val="en-US"/>
        </w:rPr>
        <w:t>T</w:t>
      </w:r>
      <w:r w:rsidR="00C6525A" w:rsidRPr="00970566">
        <w:rPr>
          <w:rFonts w:ascii="Arial" w:hAnsi="Arial" w:cs="Arial"/>
          <w:sz w:val="20"/>
          <w:szCs w:val="20"/>
          <w:vertAlign w:val="subscript"/>
          <w:lang w:val="en-US"/>
        </w:rPr>
        <w:t>leaf</w:t>
      </w:r>
      <w:proofErr w:type="spellEnd"/>
      <w:r w:rsidR="00C6525A" w:rsidRPr="00970566">
        <w:rPr>
          <w:rFonts w:ascii="Arial" w:hAnsi="Arial" w:cs="Arial"/>
          <w:sz w:val="20"/>
          <w:szCs w:val="20"/>
          <w:lang w:val="en-US"/>
        </w:rPr>
        <w:t>) and (bottom) leaf water potential (</w:t>
      </w:r>
      <w:proofErr w:type="spellStart"/>
      <w:r w:rsidR="00C6525A" w:rsidRPr="00970566">
        <w:rPr>
          <w:rFonts w:ascii="Arial" w:hAnsi="Arial" w:cs="Arial"/>
          <w:sz w:val="20"/>
          <w:szCs w:val="20"/>
          <w:lang w:val="en-US"/>
        </w:rPr>
        <w:t>Ψ</w:t>
      </w:r>
      <w:r w:rsidR="00C6525A" w:rsidRPr="00970566">
        <w:rPr>
          <w:rFonts w:ascii="Arial" w:hAnsi="Arial" w:cs="Arial"/>
          <w:sz w:val="20"/>
          <w:szCs w:val="20"/>
          <w:vertAlign w:val="subscript"/>
          <w:lang w:val="en-US"/>
        </w:rPr>
        <w:t>mid</w:t>
      </w:r>
      <w:proofErr w:type="spellEnd"/>
      <w:r w:rsidR="00C6525A" w:rsidRPr="00970566">
        <w:rPr>
          <w:rFonts w:ascii="Arial" w:hAnsi="Arial" w:cs="Arial"/>
          <w:sz w:val="20"/>
          <w:szCs w:val="20"/>
          <w:lang w:val="en-US"/>
        </w:rPr>
        <w:t xml:space="preserve">) of (left) </w:t>
      </w:r>
      <w:proofErr w:type="spellStart"/>
      <w:r w:rsidR="00C6525A" w:rsidRPr="00970566">
        <w:rPr>
          <w:rFonts w:ascii="Arial" w:hAnsi="Arial" w:cs="Arial"/>
          <w:i/>
          <w:sz w:val="20"/>
          <w:szCs w:val="20"/>
          <w:lang w:val="en-US"/>
        </w:rPr>
        <w:t>Andropogon</w:t>
      </w:r>
      <w:proofErr w:type="spellEnd"/>
      <w:r w:rsidR="00C6525A" w:rsidRPr="00970566">
        <w:rPr>
          <w:rFonts w:ascii="Arial" w:hAnsi="Arial" w:cs="Arial"/>
          <w:i/>
          <w:sz w:val="20"/>
          <w:szCs w:val="20"/>
          <w:lang w:val="en-US"/>
        </w:rPr>
        <w:t xml:space="preserve"> gerardii</w:t>
      </w:r>
      <w:r w:rsidR="00C6525A" w:rsidRPr="00970566">
        <w:rPr>
          <w:rFonts w:ascii="Arial" w:hAnsi="Arial" w:cs="Arial"/>
          <w:sz w:val="20"/>
          <w:szCs w:val="20"/>
          <w:lang w:val="en-US"/>
        </w:rPr>
        <w:t xml:space="preserve"> and (right) </w:t>
      </w:r>
      <w:r w:rsidR="00C6525A" w:rsidRPr="00970566">
        <w:rPr>
          <w:rFonts w:ascii="Arial" w:hAnsi="Arial" w:cs="Arial"/>
          <w:i/>
          <w:sz w:val="20"/>
          <w:szCs w:val="20"/>
          <w:lang w:val="en-US"/>
        </w:rPr>
        <w:t>Sorghastrum nutans</w:t>
      </w:r>
      <w:r w:rsidR="00C6525A" w:rsidRPr="00970566">
        <w:rPr>
          <w:rFonts w:ascii="Arial" w:hAnsi="Arial" w:cs="Arial"/>
          <w:sz w:val="20"/>
          <w:szCs w:val="20"/>
          <w:lang w:val="en-US"/>
        </w:rPr>
        <w:t xml:space="preserve"> at day 4 and 18 of the heat wave under watered (W) and drought (D) conditions. </w:t>
      </w:r>
      <w:proofErr w:type="spellStart"/>
      <w:r w:rsidR="00C6525A" w:rsidRPr="00970566">
        <w:rPr>
          <w:rFonts w:ascii="Arial" w:hAnsi="Arial" w:cs="Arial"/>
          <w:sz w:val="20"/>
          <w:szCs w:val="20"/>
          <w:lang w:val="en-US"/>
        </w:rPr>
        <w:t>T</w:t>
      </w:r>
      <w:r w:rsidR="00C6525A" w:rsidRPr="00970566">
        <w:rPr>
          <w:rFonts w:ascii="Arial" w:hAnsi="Arial" w:cs="Arial"/>
          <w:sz w:val="20"/>
          <w:szCs w:val="20"/>
          <w:vertAlign w:val="subscript"/>
          <w:lang w:val="en-US"/>
        </w:rPr>
        <w:t>leaf</w:t>
      </w:r>
      <w:proofErr w:type="spellEnd"/>
      <w:r w:rsidR="00C6525A" w:rsidRPr="00970566">
        <w:rPr>
          <w:rFonts w:ascii="Arial" w:hAnsi="Arial" w:cs="Arial"/>
          <w:sz w:val="20"/>
          <w:szCs w:val="20"/>
          <w:lang w:val="en-US"/>
        </w:rPr>
        <w:t xml:space="preserve"> and </w:t>
      </w:r>
      <w:proofErr w:type="spellStart"/>
      <w:r w:rsidR="00C6525A" w:rsidRPr="00970566">
        <w:rPr>
          <w:rFonts w:ascii="Arial" w:hAnsi="Arial" w:cs="Arial"/>
          <w:sz w:val="20"/>
          <w:szCs w:val="20"/>
          <w:lang w:val="en-US"/>
        </w:rPr>
        <w:t>Ψ</w:t>
      </w:r>
      <w:r w:rsidR="00C6525A" w:rsidRPr="00970566">
        <w:rPr>
          <w:rFonts w:ascii="Arial" w:hAnsi="Arial" w:cs="Arial"/>
          <w:sz w:val="20"/>
          <w:szCs w:val="20"/>
          <w:vertAlign w:val="subscript"/>
          <w:lang w:val="en-US"/>
        </w:rPr>
        <w:t>mid</w:t>
      </w:r>
      <w:proofErr w:type="spellEnd"/>
      <w:r w:rsidR="00C6525A" w:rsidRPr="00970566">
        <w:rPr>
          <w:rFonts w:ascii="Arial" w:hAnsi="Arial" w:cs="Arial"/>
          <w:sz w:val="20"/>
          <w:szCs w:val="20"/>
          <w:lang w:val="en-US"/>
        </w:rPr>
        <w:t xml:space="preserve"> were significantly different between the high heat and ambient temperature treatments for both species for all four combinations of watered/drought and day of heat wave based on ANOVA (p &lt; 0.05, see text).</w:t>
      </w:r>
    </w:p>
    <w:p w14:paraId="6B73F4B7" w14:textId="77777777" w:rsidR="00C6525A" w:rsidRDefault="00C6525A">
      <w:pPr>
        <w:rPr>
          <w:rFonts w:asciiTheme="minorHAnsi" w:eastAsiaTheme="minorEastAsia" w:hAnsiTheme="minorHAnsi" w:cstheme="minorBidi"/>
          <w:lang w:val="en-US"/>
        </w:rPr>
      </w:pPr>
    </w:p>
    <w:sectPr w:rsidR="00C6525A" w:rsidSect="00FD7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BB"/>
    <w:rsid w:val="000304D6"/>
    <w:rsid w:val="00094CD6"/>
    <w:rsid w:val="000B1D20"/>
    <w:rsid w:val="000F59C0"/>
    <w:rsid w:val="00306FD1"/>
    <w:rsid w:val="00326B85"/>
    <w:rsid w:val="00453A95"/>
    <w:rsid w:val="004D1482"/>
    <w:rsid w:val="00502FBB"/>
    <w:rsid w:val="005168B6"/>
    <w:rsid w:val="005C57F4"/>
    <w:rsid w:val="006464F9"/>
    <w:rsid w:val="00674FF5"/>
    <w:rsid w:val="006E4756"/>
    <w:rsid w:val="007A342F"/>
    <w:rsid w:val="007B5471"/>
    <w:rsid w:val="007C14CE"/>
    <w:rsid w:val="008300F1"/>
    <w:rsid w:val="0086632F"/>
    <w:rsid w:val="008D30C6"/>
    <w:rsid w:val="0090689D"/>
    <w:rsid w:val="0095388E"/>
    <w:rsid w:val="009B0D9E"/>
    <w:rsid w:val="00A57F92"/>
    <w:rsid w:val="00A95B61"/>
    <w:rsid w:val="00AD059A"/>
    <w:rsid w:val="00B2521D"/>
    <w:rsid w:val="00C6525A"/>
    <w:rsid w:val="00D16117"/>
    <w:rsid w:val="00D548AB"/>
    <w:rsid w:val="00D63F10"/>
    <w:rsid w:val="00DC6B5E"/>
    <w:rsid w:val="00ED0ADE"/>
    <w:rsid w:val="00FD7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218CE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21D"/>
    <w:pPr>
      <w:spacing w:line="480" w:lineRule="auto"/>
    </w:pPr>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B2521D"/>
    <w:rPr>
      <w:sz w:val="16"/>
      <w:szCs w:val="16"/>
    </w:rPr>
  </w:style>
  <w:style w:type="paragraph" w:styleId="CommentText">
    <w:name w:val="annotation text"/>
    <w:basedOn w:val="Normal"/>
    <w:link w:val="CommentTextChar"/>
    <w:semiHidden/>
    <w:rsid w:val="00B2521D"/>
    <w:pPr>
      <w:spacing w:line="240" w:lineRule="auto"/>
    </w:pPr>
    <w:rPr>
      <w:noProof/>
      <w:sz w:val="20"/>
      <w:szCs w:val="20"/>
      <w:lang w:val="en-US"/>
    </w:rPr>
  </w:style>
  <w:style w:type="character" w:customStyle="1" w:styleId="CommentTextChar">
    <w:name w:val="Comment Text Char"/>
    <w:basedOn w:val="DefaultParagraphFont"/>
    <w:link w:val="CommentText"/>
    <w:semiHidden/>
    <w:rsid w:val="00B2521D"/>
    <w:rPr>
      <w:rFonts w:ascii="Times New Roman" w:eastAsia="Times New Roman" w:hAnsi="Times New Roman" w:cs="Times New Roman"/>
      <w:noProof/>
      <w:sz w:val="20"/>
      <w:szCs w:val="20"/>
    </w:rPr>
  </w:style>
  <w:style w:type="paragraph" w:styleId="BalloonText">
    <w:name w:val="Balloon Text"/>
    <w:basedOn w:val="Normal"/>
    <w:link w:val="BalloonTextChar"/>
    <w:semiHidden/>
    <w:unhideWhenUsed/>
    <w:rsid w:val="00B2521D"/>
    <w:pPr>
      <w:spacing w:line="240" w:lineRule="auto"/>
    </w:pPr>
    <w:rPr>
      <w:rFonts w:ascii="Helvetica" w:hAnsi="Helvetica"/>
      <w:sz w:val="18"/>
      <w:szCs w:val="18"/>
    </w:rPr>
  </w:style>
  <w:style w:type="character" w:customStyle="1" w:styleId="BalloonTextChar">
    <w:name w:val="Balloon Text Char"/>
    <w:basedOn w:val="DefaultParagraphFont"/>
    <w:link w:val="BalloonText"/>
    <w:semiHidden/>
    <w:rsid w:val="00B2521D"/>
    <w:rPr>
      <w:rFonts w:ascii="Helvetica" w:eastAsia="Times New Roman" w:hAnsi="Helvetica" w:cs="Times New Roman"/>
      <w:sz w:val="18"/>
      <w:szCs w:val="18"/>
      <w:lang w:val="en-GB"/>
    </w:rPr>
  </w:style>
  <w:style w:type="paragraph" w:styleId="BodyTextIndent2">
    <w:name w:val="Body Text Indent 2"/>
    <w:basedOn w:val="Normal"/>
    <w:link w:val="BodyTextIndent2Char"/>
    <w:rsid w:val="004D1482"/>
    <w:pPr>
      <w:spacing w:after="120"/>
      <w:ind w:left="360"/>
    </w:pPr>
  </w:style>
  <w:style w:type="character" w:customStyle="1" w:styleId="BodyTextIndent2Char">
    <w:name w:val="Body Text Indent 2 Char"/>
    <w:basedOn w:val="DefaultParagraphFont"/>
    <w:link w:val="BodyTextIndent2"/>
    <w:rsid w:val="004D1482"/>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0F59C0"/>
    <w:rPr>
      <w:b/>
      <w:bCs/>
      <w:noProof w:val="0"/>
      <w:lang w:val="en-GB"/>
    </w:rPr>
  </w:style>
  <w:style w:type="character" w:customStyle="1" w:styleId="CommentSubjectChar">
    <w:name w:val="Comment Subject Char"/>
    <w:basedOn w:val="CommentTextChar"/>
    <w:link w:val="CommentSubject"/>
    <w:uiPriority w:val="99"/>
    <w:semiHidden/>
    <w:rsid w:val="000F59C0"/>
    <w:rPr>
      <w:rFonts w:ascii="Times New Roman" w:eastAsia="Times New Roman" w:hAnsi="Times New Roman" w:cs="Times New Roman"/>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B66E2-A5EE-D248-8F68-906A0E3E3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670</Words>
  <Characters>3822</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Hoffman</dc:creator>
  <cp:keywords/>
  <dc:description/>
  <cp:lastModifiedBy>Ava Hoffman</cp:lastModifiedBy>
  <cp:revision>2</cp:revision>
  <dcterms:created xsi:type="dcterms:W3CDTF">2018-01-20T12:26:00Z</dcterms:created>
  <dcterms:modified xsi:type="dcterms:W3CDTF">2018-01-20T12:26:00Z</dcterms:modified>
</cp:coreProperties>
</file>