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14"/>
        <w:tblW w:w="5357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7534"/>
        <w:gridCol w:w="1810"/>
      </w:tblGrid>
      <w:tr w:rsidR="000603F3" w:rsidRPr="00D7521C" w14:paraId="13DA4D8F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754194CA" w14:textId="77777777" w:rsidR="003C106E" w:rsidRPr="00D7521C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bookmarkStart w:id="0" w:name="RANGE_A1_C34"/>
            <w:bookmarkStart w:id="1" w:name="_GoBack"/>
            <w:bookmarkEnd w:id="1"/>
            <w:r w:rsidRPr="00D7521C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es-CL"/>
              </w:rPr>
              <w:t>No.</w:t>
            </w:r>
            <w:bookmarkEnd w:id="0"/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6FF5FEA5" w14:textId="77777777" w:rsidR="003C106E" w:rsidRPr="00D7521C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7521C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es-CL"/>
              </w:rPr>
              <w:t>Vegetation communities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4B36E41F" w14:textId="77777777" w:rsidR="003C106E" w:rsidRPr="00D7521C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7521C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es-CL"/>
              </w:rPr>
              <w:t>Formation</w:t>
            </w:r>
          </w:p>
        </w:tc>
      </w:tr>
      <w:tr w:rsidR="000603F3" w:rsidRPr="00FA3504" w14:paraId="22C35B9F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E27B0" w14:textId="77777777" w:rsidR="003C106E" w:rsidRPr="00FA3504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56261" w14:textId="40ACCD56" w:rsidR="003C106E" w:rsidRPr="00FA3504" w:rsidRDefault="00C97444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  <w:t xml:space="preserve">Andean </w:t>
            </w:r>
            <w:r w:rsidR="00EB10B8"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FA3504"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  <w:t xml:space="preserve">editerranean </w:t>
            </w:r>
            <w:proofErr w:type="spellStart"/>
            <w:r w:rsidRPr="00FA3504"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  <w:t>sclerophyll</w:t>
            </w:r>
            <w:proofErr w:type="spellEnd"/>
            <w:r w:rsidRPr="00FA3504"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839C0" w:rsidRPr="00FA3504"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  <w:t>forest of</w:t>
            </w:r>
            <w:r w:rsidR="008839C0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Kageneckia</w:t>
            </w:r>
            <w:proofErr w:type="spellEnd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angustifolia</w:t>
            </w:r>
            <w:proofErr w:type="spellEnd"/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1F22C7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and</w:t>
            </w:r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Guindilia</w:t>
            </w:r>
            <w:proofErr w:type="spellEnd"/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trinervis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BFC1B" w14:textId="77777777" w:rsidR="003C106E" w:rsidRPr="00FA3504" w:rsidRDefault="000603F3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  <w:t>Sclerophyll forest</w:t>
            </w:r>
          </w:p>
        </w:tc>
      </w:tr>
      <w:tr w:rsidR="000603F3" w:rsidRPr="00FA3504" w14:paraId="1FA68ABD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9EA500" w14:textId="77777777" w:rsidR="003C106E" w:rsidRPr="00FA3504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CBA5B" w14:textId="150E39E0" w:rsidR="003C106E" w:rsidRPr="00FA3504" w:rsidRDefault="00042D20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Mediterranean Coastal</w:t>
            </w:r>
            <w:r w:rsidR="007946F0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8839C0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sclerophyll</w:t>
            </w:r>
            <w:proofErr w:type="spellEnd"/>
            <w:r w:rsidR="008839C0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forest of</w:t>
            </w:r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Cryptocarya</w:t>
            </w:r>
            <w:proofErr w:type="spellEnd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alba</w:t>
            </w:r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7946F0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and</w:t>
            </w:r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Peumus</w:t>
            </w:r>
            <w:proofErr w:type="spellEnd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boldus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6083A" w14:textId="77777777" w:rsidR="003C106E" w:rsidRPr="00FA3504" w:rsidRDefault="000603F3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  <w:t>Sclerophyll forest</w:t>
            </w:r>
          </w:p>
        </w:tc>
      </w:tr>
      <w:tr w:rsidR="000603F3" w:rsidRPr="00FA3504" w14:paraId="54DF6543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53D31" w14:textId="77777777" w:rsidR="003C106E" w:rsidRPr="00FA3504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9540C" w14:textId="5DCF0C48" w:rsidR="003C106E" w:rsidRPr="00FA3504" w:rsidRDefault="00042D20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>Mediterranean Coastal</w:t>
            </w:r>
            <w:r w:rsidR="008839C0" w:rsidRPr="00FA3504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="008839C0" w:rsidRPr="00FA3504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>sclerophyll</w:t>
            </w:r>
            <w:proofErr w:type="spellEnd"/>
            <w:r w:rsidR="008839C0" w:rsidRPr="00FA3504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 xml:space="preserve"> forest of</w:t>
            </w:r>
            <w:r w:rsidR="008839C0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Lithrea</w:t>
            </w:r>
            <w:proofErr w:type="spellEnd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caustica</w:t>
            </w:r>
            <w:proofErr w:type="spellEnd"/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172F2B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and</w:t>
            </w:r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Cryptocarya</w:t>
            </w:r>
            <w:proofErr w:type="spellEnd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alba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A22A2" w14:textId="77777777" w:rsidR="003C106E" w:rsidRPr="00FA3504" w:rsidRDefault="000603F3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  <w:t>Sclerophyll forest</w:t>
            </w:r>
          </w:p>
        </w:tc>
      </w:tr>
      <w:tr w:rsidR="000603F3" w:rsidRPr="00FA3504" w14:paraId="341414AC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C8EF6" w14:textId="77777777" w:rsidR="003C106E" w:rsidRPr="00FA3504" w:rsidRDefault="003C106E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5421E" w14:textId="7139AAC0" w:rsidR="003C106E" w:rsidRPr="00FA3504" w:rsidRDefault="000020C2" w:rsidP="008A2F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Mediterranean </w:t>
            </w:r>
            <w:r w:rsidR="007C4F50" w:rsidRPr="007C4F5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pastureland </w:t>
            </w:r>
            <w:r w:rsidR="008839C0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of</w:t>
            </w:r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Nastanthus</w:t>
            </w:r>
            <w:proofErr w:type="spellEnd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spathulatus</w:t>
            </w:r>
            <w:proofErr w:type="spellEnd"/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8839C0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and</w:t>
            </w:r>
            <w:r w:rsidR="003C106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Menonvillea</w:t>
            </w:r>
            <w:proofErr w:type="spellEnd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3C106E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spathulata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64F11" w14:textId="77777777" w:rsidR="003C106E" w:rsidRPr="00FA3504" w:rsidRDefault="000603F3" w:rsidP="008A2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High altitude </w:t>
            </w:r>
            <w:r w:rsidR="000020C2"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grassland</w:t>
            </w:r>
          </w:p>
        </w:tc>
      </w:tr>
      <w:tr w:rsidR="000603F3" w:rsidRPr="00FA3504" w14:paraId="3CDC9707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9C7A1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C275B" w14:textId="04218677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Andean tropical </w:t>
            </w:r>
            <w:r w:rsidR="00F62D56" w:rsidRPr="007C4F5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CL"/>
              </w:rPr>
              <w:t>pastureland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Chaetanthera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sphaeroidalis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EACEC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High altitude </w:t>
            </w:r>
            <w:r w:rsidR="000020C2"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grassland</w:t>
            </w:r>
          </w:p>
        </w:tc>
      </w:tr>
      <w:tr w:rsidR="000603F3" w:rsidRPr="00FA3504" w14:paraId="4342871F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AB158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279F3" w14:textId="6B17120D" w:rsidR="000603F3" w:rsidRPr="00FA3504" w:rsidRDefault="00042D20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Mediterranean Coastal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sclerophyllous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arborescent </w:t>
            </w:r>
            <w:proofErr w:type="spellStart"/>
            <w:r w:rsidR="000020C2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Peumus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boldus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Schinus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latifolius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D3837" w14:textId="77777777" w:rsidR="000603F3" w:rsidRPr="00FA3504" w:rsidRDefault="000020C2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CL"/>
              </w:rPr>
              <w:t>Arborescent shrubland</w:t>
            </w:r>
          </w:p>
        </w:tc>
      </w:tr>
      <w:tr w:rsidR="000603F3" w:rsidRPr="00FA3504" w14:paraId="6BCD5B4E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694E3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AC67F" w14:textId="7EB16081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Interior </w:t>
            </w:r>
            <w:r w:rsidR="00F62D56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editerranean </w:t>
            </w:r>
            <w:proofErr w:type="spellStart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sclerophyllous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020C2"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Arborescent </w:t>
            </w:r>
            <w:proofErr w:type="spellStart"/>
            <w:r w:rsidR="000020C2"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  <w:proofErr w:type="spellEnd"/>
            <w:r w:rsidR="000020C2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Quillaja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saponaria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Porlieria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chilens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DBD8A" w14:textId="77777777" w:rsidR="000603F3" w:rsidRPr="00FA3504" w:rsidRDefault="000020C2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s-CL"/>
              </w:rPr>
              <w:t>Arborescent shrubland</w:t>
            </w:r>
          </w:p>
        </w:tc>
      </w:tr>
      <w:tr w:rsidR="000603F3" w:rsidRPr="00FA3504" w14:paraId="346F365B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4A90F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689AD" w14:textId="21C444DA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Andean </w:t>
            </w:r>
            <w:r w:rsidR="00F62D56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editerranean </w:t>
            </w:r>
            <w:r w:rsidR="00F62D56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D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esert</w:t>
            </w:r>
            <w:r w:rsidR="000020C2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underbrush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Senecio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proteus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Haplopappus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baylahuen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C9AE6" w14:textId="032A359D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49159519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8521DE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10F32" w14:textId="7BFC6417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Andean tropical </w:t>
            </w:r>
            <w:r w:rsidR="00F62D56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editerranean </w:t>
            </w:r>
            <w:r w:rsidR="00F62D56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D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esert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underbrush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Atriplex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imbricata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0F14A" w14:textId="41E3DA3F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701BDCDB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5CB87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DE603" w14:textId="29BBC815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Interior tropical </w:t>
            </w:r>
            <w:r w:rsidR="00F62D56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D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esert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underbrush</w:t>
            </w:r>
            <w:r w:rsidR="006C300F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Adesmia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atacamensis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Cistanthe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salsoloides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DF77A" w14:textId="584BB3EF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30BBB259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4C015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9CFA8" w14:textId="699C54EB" w:rsidR="000603F3" w:rsidRPr="00FA3504" w:rsidRDefault="00E15E3A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Interior tropical </w:t>
            </w:r>
            <w:r w:rsidR="00F62D56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D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esert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underbrush</w:t>
            </w:r>
            <w:r w:rsidR="006C300F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Nolana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leptophylla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Cistanthe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salsoloides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01467" w14:textId="06E13D41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30213FB7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5CEC9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AAF50" w14:textId="209F57B7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Andean </w:t>
            </w:r>
            <w:r w:rsidR="00F62D56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tropical</w:t>
            </w:r>
            <w:r w:rsidR="00F62D56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</w:t>
            </w:r>
            <w:r w:rsidR="00E15E3A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editerranean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underbrush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Chuquiraga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oppositifolia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Nardophyllum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lanatum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4760B" w14:textId="7FB3F5FD" w:rsidR="000603F3" w:rsidRPr="00FA3504" w:rsidRDefault="00E15E3A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Andean </w:t>
            </w:r>
            <w:r w:rsidR="004E40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2580D213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62068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5EFDA" w14:textId="557232C7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Andean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editerranean </w:t>
            </w:r>
            <w:r w:rsidR="007C4F50" w:rsidRPr="007C4F50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underbrush</w:t>
            </w:r>
            <w:r w:rsidR="007C4F50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Laretia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acaulis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Berberis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empetrifolia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F4F45" w14:textId="5ADC7A75" w:rsidR="000603F3" w:rsidRPr="00FA3504" w:rsidRDefault="00E15E3A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Andean </w:t>
            </w:r>
            <w:r w:rsidR="004E40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21B87D6F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7EBBB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B540D" w14:textId="26EA1E65" w:rsidR="000603F3" w:rsidRPr="00FA3504" w:rsidRDefault="0067068C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Andean </w:t>
            </w:r>
            <w:r w:rsidR="00F62D56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tropical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editerranean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underbrush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Adesmia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hystrix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Ephedra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breana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45EDF" w14:textId="538A6EC2" w:rsidR="000603F3" w:rsidRPr="00FA3504" w:rsidRDefault="00E15E3A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Andean </w:t>
            </w:r>
            <w:r w:rsidR="004E40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023E3464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B0DEDF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2D8CB" w14:textId="31017410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Andean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M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editerranean </w:t>
            </w:r>
            <w:r w:rsidR="007C4F50" w:rsidRPr="007C4F50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underbrush </w:t>
            </w:r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eastAsia="es-CL"/>
              </w:rPr>
              <w:t>Adesmia subterranea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 and </w:t>
            </w:r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eastAsia="es-CL"/>
              </w:rPr>
              <w:t>Adesmia echinus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3BE08" w14:textId="0E36BB21" w:rsidR="000603F3" w:rsidRPr="00FA3504" w:rsidRDefault="00E15E3A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Andean </w:t>
            </w:r>
            <w:r w:rsidR="004E40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3178AA9C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CA0FE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900C1" w14:textId="24EDD7D4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Andean tropical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underbrush</w:t>
            </w:r>
            <w:r w:rsidR="006C300F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Adesmia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frigida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Stipa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frigida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E9361" w14:textId="16BD95D9" w:rsidR="000603F3" w:rsidRPr="00FA3504" w:rsidRDefault="00E15E3A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Andean </w:t>
            </w:r>
            <w:r w:rsidR="004E40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69E0DDEB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5E940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24080" w14:textId="31123672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Andean tropical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underbrush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Artemisia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copa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Stipa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frigida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138E7" w14:textId="279E162E" w:rsidR="000603F3" w:rsidRPr="00FA3504" w:rsidRDefault="00E15E3A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Andean </w:t>
            </w:r>
            <w:r w:rsidR="004E40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7279BA8F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E5EB4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41388" w14:textId="19864E6B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Andean tropical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underbrush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Fabiana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bryoides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Parastrephia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quadrangularis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E10DD" w14:textId="1BCF39C4" w:rsidR="000603F3" w:rsidRPr="00FA3504" w:rsidRDefault="00E15E3A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Andean </w:t>
            </w:r>
            <w:r w:rsidR="004E40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67D3B4EC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6FCB4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96FDE" w14:textId="1462532D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Andean tropical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underbrush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Mulinum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crassifolium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Urbania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pappigera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54F65" w14:textId="5A4B9F03" w:rsidR="000603F3" w:rsidRPr="00FA3504" w:rsidRDefault="00E15E3A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Andean </w:t>
            </w:r>
            <w:r w:rsidR="004E40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CL"/>
              </w:rPr>
              <w:t>underbrush</w:t>
            </w:r>
          </w:p>
        </w:tc>
      </w:tr>
      <w:tr w:rsidR="000603F3" w:rsidRPr="00FA3504" w14:paraId="6202E74C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0BCC4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E68EC8" w14:textId="47BB6DE1" w:rsidR="000603F3" w:rsidRPr="00FA3504" w:rsidRDefault="007C4F50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Mediterranean Coastal Desert Thicket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Bahia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ambrosioides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Puya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chilensis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077DB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2EAF8A67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0272D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BB7A5" w14:textId="7C732FD2" w:rsidR="000603F3" w:rsidRPr="00FA3504" w:rsidRDefault="007C4F50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Mediterranean Coastal Desert Thicket</w:t>
            </w:r>
            <w:r w:rsidR="00437117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Euphorbia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lactiflua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Eulychnia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saint-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pieana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12E06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1C148026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D4C50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56A0F" w14:textId="69FE7862" w:rsidR="000603F3" w:rsidRPr="00FA3504" w:rsidRDefault="007C4F50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Mediterranean Coastal Desert Thicket</w:t>
            </w:r>
            <w:r w:rsidR="00437117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Gypothamnium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pinifolium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Heliotropium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pycnophyllu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2A8D9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5B695E94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4FA2F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EC8BF" w14:textId="625D336C" w:rsidR="000603F3" w:rsidRPr="00FA3504" w:rsidRDefault="007C4F50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Mediterranean Coastal Desert Thicket</w:t>
            </w:r>
            <w:r w:rsidR="00437117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Heliotropium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floridum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Atriplex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clivicola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821E6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2EB089BB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E2E6D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8038E" w14:textId="2C8A9EB0" w:rsidR="000603F3" w:rsidRPr="00FA3504" w:rsidRDefault="007C4F50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Mediterranean Coastal Desert Thicket</w:t>
            </w:r>
            <w:r w:rsidR="00437117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Oxalis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gigantea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Eulychnia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breviflora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D5773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184F712F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09231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531AD" w14:textId="5CF6815B" w:rsidR="000603F3" w:rsidRPr="00FA3504" w:rsidRDefault="007C4F50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Mediterranean Coastal Desert Thicket</w:t>
            </w:r>
            <w:r w:rsidR="00437117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Oxalis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gigantea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Heliotropium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stenophyllum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F8574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04C746CC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5DAD6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91782" w14:textId="4CF855F6" w:rsidR="000603F3" w:rsidRPr="00FA3504" w:rsidRDefault="00EB10B8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Mediterranean </w:t>
            </w:r>
            <w:r w:rsidR="004E404C" w:rsidRP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Interior Desert </w:t>
            </w:r>
            <w:r w:rsidRPr="00EB10B8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scrubland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Adesmia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argentea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Bulnesia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chilensis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7D947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774BE699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3B6F4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BEAD57" w14:textId="33DFFA98" w:rsidR="000603F3" w:rsidRPr="00FA3504" w:rsidRDefault="00EB10B8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Mediterranean Interior Desert </w:t>
            </w:r>
            <w:r w:rsidRPr="00EB10B8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scrubland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Flourensia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thurifera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Colliguaja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odorifera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CE8CD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17AE864F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A6B87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BDBE8" w14:textId="7C3004B7" w:rsidR="000603F3" w:rsidRPr="00FA3504" w:rsidRDefault="00EB10B8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Mediterranean Interior Desert </w:t>
            </w:r>
            <w:r w:rsidRPr="00EB10B8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scrubland</w:t>
            </w:r>
            <w:r w:rsidR="00437117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Heliotropium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stenophyllum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Flourensia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thurifera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02029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1C6F47E4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34E22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92222" w14:textId="296952F2" w:rsidR="000603F3" w:rsidRPr="00FA3504" w:rsidRDefault="00EB10B8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Mediterranean Interior Desert </w:t>
            </w:r>
            <w:r w:rsidRPr="00EB10B8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scrubland</w:t>
            </w:r>
            <w:r w:rsidR="004E404C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Oxyphyllum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ulicinum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Gymnophyton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foliosum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F132C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15DD7671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5C58D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89640" w14:textId="66CDBD5F" w:rsidR="000603F3" w:rsidRPr="00FA3504" w:rsidRDefault="00EB10B8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Mediterranean Interior Desert </w:t>
            </w:r>
            <w:r w:rsidRPr="00EB10B8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scrubland</w:t>
            </w:r>
            <w:r w:rsidR="004E404C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Skytanthus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acutus</w:t>
            </w:r>
            <w:proofErr w:type="spellEnd"/>
            <w:r w:rsidR="000603F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Atriplex</w:t>
            </w:r>
            <w:proofErr w:type="spellEnd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0603F3"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deserticola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901F9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77C20DB8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57D61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7D226" w14:textId="53CC15CC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Interior tropical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D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esert </w:t>
            </w:r>
            <w:r w:rsidR="00EB10B8" w:rsidRPr="00EB10B8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scrubland</w:t>
            </w:r>
            <w:r w:rsidR="004E404C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Huidobria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chilensis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Nolana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leptophylla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5C277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 xml:space="preserve">Desert </w:t>
            </w:r>
            <w:r w:rsidR="0064534E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</w:p>
        </w:tc>
      </w:tr>
      <w:tr w:rsidR="000603F3" w:rsidRPr="00FA3504" w14:paraId="2ABBFF4B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6A95386A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3765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79A232EA" w14:textId="2719EF6C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Interior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editerranean </w:t>
            </w:r>
            <w:r w:rsidR="00A729AA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thorny </w:t>
            </w:r>
            <w:proofErr w:type="spellStart"/>
            <w:r w:rsidR="008853B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Puya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coerulea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Colliguaja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odorifera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E88373D" w14:textId="77777777" w:rsidR="000603F3" w:rsidRPr="00FA3504" w:rsidRDefault="00A729AA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Thorny shrubland</w:t>
            </w:r>
          </w:p>
        </w:tc>
      </w:tr>
      <w:tr w:rsidR="000603F3" w:rsidRPr="00FA3504" w14:paraId="71C042B1" w14:textId="77777777" w:rsidTr="000603F3">
        <w:trPr>
          <w:trHeight w:val="227"/>
        </w:trPr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3DBBD0" w14:textId="77777777" w:rsidR="000603F3" w:rsidRPr="00FA3504" w:rsidRDefault="000603F3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5ACCB1" w14:textId="6CDBA0EB" w:rsidR="000603F3" w:rsidRPr="00FA3504" w:rsidRDefault="000603F3" w:rsidP="000603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Interior </w:t>
            </w:r>
            <w:r w:rsidR="004E404C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M</w:t>
            </w: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editerranean </w:t>
            </w:r>
            <w:r w:rsidR="00A729AA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thorny </w:t>
            </w:r>
            <w:proofErr w:type="spellStart"/>
            <w:r w:rsidR="008853B3"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shrubland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Trevoa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quinquinervia</w:t>
            </w:r>
            <w:proofErr w:type="spellEnd"/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 xml:space="preserve"> and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Colliguaja</w:t>
            </w:r>
            <w:proofErr w:type="spellEnd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FA3504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s-CL"/>
              </w:rPr>
              <w:t>odorifera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6B69A2" w14:textId="77777777" w:rsidR="000603F3" w:rsidRPr="00FA3504" w:rsidRDefault="00A729AA" w:rsidP="0006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L"/>
              </w:rPr>
            </w:pPr>
            <w:r w:rsidRPr="00FA3504">
              <w:rPr>
                <w:rFonts w:ascii="Times New Roman" w:hAnsi="Times New Roman"/>
                <w:color w:val="000000"/>
                <w:sz w:val="18"/>
                <w:szCs w:val="18"/>
                <w:lang w:val="en-US" w:eastAsia="es-CL"/>
              </w:rPr>
              <w:t>Thorny shrubland</w:t>
            </w:r>
          </w:p>
        </w:tc>
      </w:tr>
    </w:tbl>
    <w:p w14:paraId="77CB6E25" w14:textId="77777777" w:rsidR="003C106E" w:rsidRPr="00FA3504" w:rsidRDefault="003C106E" w:rsidP="008A2F84">
      <w:pPr>
        <w:spacing w:after="0" w:line="276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A3504">
        <w:rPr>
          <w:rFonts w:ascii="Times New Roman" w:hAnsi="Times New Roman"/>
          <w:color w:val="000000"/>
          <w:sz w:val="20"/>
          <w:szCs w:val="20"/>
          <w:lang w:val="en-US"/>
        </w:rPr>
        <w:t xml:space="preserve">Supplementary Table </w:t>
      </w:r>
      <w:r w:rsidR="001A2BA1" w:rsidRPr="00FA3504">
        <w:rPr>
          <w:rFonts w:ascii="Times New Roman" w:hAnsi="Times New Roman"/>
          <w:color w:val="000000"/>
          <w:sz w:val="20"/>
          <w:szCs w:val="20"/>
          <w:lang w:val="en-US"/>
        </w:rPr>
        <w:t>S2</w:t>
      </w:r>
    </w:p>
    <w:p w14:paraId="524D665E" w14:textId="77777777" w:rsidR="003C106E" w:rsidRPr="00FA3504" w:rsidRDefault="003C106E" w:rsidP="008A2F8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7E5D17C2" w14:textId="77777777" w:rsidR="003C106E" w:rsidRDefault="00163432" w:rsidP="00F7641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Vegetation</w:t>
      </w:r>
      <w:r w:rsidR="003C106E" w:rsidRPr="00FA3504">
        <w:rPr>
          <w:rFonts w:ascii="Times New Roman" w:hAnsi="Times New Roman"/>
          <w:color w:val="000000"/>
          <w:sz w:val="20"/>
          <w:szCs w:val="20"/>
          <w:lang w:val="en-US"/>
        </w:rPr>
        <w:t xml:space="preserve"> communities used for habitat </w:t>
      </w:r>
      <w:r w:rsidR="000A0D4E" w:rsidRPr="00FA3504">
        <w:rPr>
          <w:rFonts w:ascii="Times New Roman" w:hAnsi="Times New Roman"/>
          <w:color w:val="000000"/>
          <w:sz w:val="20"/>
          <w:szCs w:val="20"/>
          <w:lang w:val="en-US"/>
        </w:rPr>
        <w:t xml:space="preserve">suitability </w:t>
      </w:r>
      <w:r w:rsidR="003C106E" w:rsidRPr="00FA3504">
        <w:rPr>
          <w:rFonts w:ascii="Times New Roman" w:hAnsi="Times New Roman"/>
          <w:color w:val="000000"/>
          <w:sz w:val="20"/>
          <w:szCs w:val="20"/>
          <w:lang w:val="en-US"/>
        </w:rPr>
        <w:t xml:space="preserve">modelling of </w:t>
      </w:r>
      <w:r w:rsidR="003C106E" w:rsidRPr="00FA3504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Lama guanicoe</w:t>
      </w:r>
      <w:r w:rsidR="003C106E" w:rsidRPr="00FA3504">
        <w:rPr>
          <w:rFonts w:ascii="Times New Roman" w:hAnsi="Times New Roman"/>
          <w:color w:val="000000"/>
          <w:sz w:val="20"/>
          <w:szCs w:val="20"/>
          <w:lang w:val="en-US"/>
        </w:rPr>
        <w:t xml:space="preserve"> in Chile’s Norte Chico. Source: (</w:t>
      </w:r>
      <w:proofErr w:type="spellStart"/>
      <w:r w:rsidR="003C106E" w:rsidRPr="00FA3504">
        <w:rPr>
          <w:rFonts w:ascii="Times New Roman" w:hAnsi="Times New Roman"/>
          <w:color w:val="000000"/>
          <w:sz w:val="20"/>
          <w:szCs w:val="20"/>
          <w:lang w:val="en-US"/>
        </w:rPr>
        <w:t>Luebert</w:t>
      </w:r>
      <w:proofErr w:type="spellEnd"/>
      <w:r w:rsidR="003C106E" w:rsidRPr="00FA3504">
        <w:rPr>
          <w:rFonts w:ascii="Times New Roman" w:hAnsi="Times New Roman"/>
          <w:color w:val="000000"/>
          <w:sz w:val="20"/>
          <w:szCs w:val="20"/>
          <w:lang w:val="en-US"/>
        </w:rPr>
        <w:t xml:space="preserve"> &amp; </w:t>
      </w:r>
      <w:proofErr w:type="spellStart"/>
      <w:r w:rsidR="003C106E" w:rsidRPr="00FA3504">
        <w:rPr>
          <w:rFonts w:ascii="Times New Roman" w:hAnsi="Times New Roman"/>
          <w:color w:val="000000"/>
          <w:sz w:val="20"/>
          <w:szCs w:val="20"/>
          <w:lang w:val="en-US"/>
        </w:rPr>
        <w:t>Pliscoff</w:t>
      </w:r>
      <w:proofErr w:type="spellEnd"/>
      <w:r w:rsidR="003C106E" w:rsidRPr="00FA3504">
        <w:rPr>
          <w:rFonts w:ascii="Times New Roman" w:hAnsi="Times New Roman"/>
          <w:color w:val="000000"/>
          <w:sz w:val="20"/>
          <w:szCs w:val="20"/>
          <w:lang w:val="en-US"/>
        </w:rPr>
        <w:t>, 2006)</w:t>
      </w:r>
    </w:p>
    <w:p w14:paraId="54657818" w14:textId="77777777" w:rsidR="003C106E" w:rsidRDefault="003C106E" w:rsidP="008A2F84">
      <w:pPr>
        <w:spacing w:line="276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53BD0C0E" w14:textId="77777777" w:rsidR="003C106E" w:rsidRDefault="003C106E" w:rsidP="005B0476">
      <w:pPr>
        <w:spacing w:line="360" w:lineRule="auto"/>
        <w:rPr>
          <w:sz w:val="20"/>
          <w:szCs w:val="20"/>
          <w:lang w:val="en-US"/>
        </w:rPr>
      </w:pPr>
    </w:p>
    <w:p w14:paraId="16845F0A" w14:textId="77777777" w:rsidR="003C106E" w:rsidRDefault="003C106E" w:rsidP="00AE2A41">
      <w:pPr>
        <w:rPr>
          <w:sz w:val="20"/>
          <w:szCs w:val="20"/>
          <w:lang w:val="en-US"/>
        </w:rPr>
      </w:pPr>
    </w:p>
    <w:sectPr w:rsidR="003C106E" w:rsidSect="007F22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E"/>
    <w:rsid w:val="000020C2"/>
    <w:rsid w:val="00042D20"/>
    <w:rsid w:val="000603F3"/>
    <w:rsid w:val="0008146D"/>
    <w:rsid w:val="000844C1"/>
    <w:rsid w:val="00090B33"/>
    <w:rsid w:val="000A0D4E"/>
    <w:rsid w:val="000B3329"/>
    <w:rsid w:val="00126AA1"/>
    <w:rsid w:val="001315DA"/>
    <w:rsid w:val="00146649"/>
    <w:rsid w:val="001526FE"/>
    <w:rsid w:val="00163432"/>
    <w:rsid w:val="00172F2B"/>
    <w:rsid w:val="001A2BA1"/>
    <w:rsid w:val="001B58B2"/>
    <w:rsid w:val="001C238D"/>
    <w:rsid w:val="001C2620"/>
    <w:rsid w:val="001D4F58"/>
    <w:rsid w:val="001F22C7"/>
    <w:rsid w:val="0020523E"/>
    <w:rsid w:val="00231791"/>
    <w:rsid w:val="0023194F"/>
    <w:rsid w:val="00294842"/>
    <w:rsid w:val="002E3469"/>
    <w:rsid w:val="002E3F82"/>
    <w:rsid w:val="002F0E9F"/>
    <w:rsid w:val="00337B78"/>
    <w:rsid w:val="0035153C"/>
    <w:rsid w:val="00375D6E"/>
    <w:rsid w:val="003C106E"/>
    <w:rsid w:val="00437117"/>
    <w:rsid w:val="00450B49"/>
    <w:rsid w:val="00467E96"/>
    <w:rsid w:val="004E404C"/>
    <w:rsid w:val="005A6ED6"/>
    <w:rsid w:val="005B0476"/>
    <w:rsid w:val="005B7179"/>
    <w:rsid w:val="0060004B"/>
    <w:rsid w:val="00616A6B"/>
    <w:rsid w:val="0064534E"/>
    <w:rsid w:val="0065105B"/>
    <w:rsid w:val="0067068C"/>
    <w:rsid w:val="006C300F"/>
    <w:rsid w:val="007107DB"/>
    <w:rsid w:val="00710D2D"/>
    <w:rsid w:val="00751BBE"/>
    <w:rsid w:val="00764171"/>
    <w:rsid w:val="00784DC5"/>
    <w:rsid w:val="00790329"/>
    <w:rsid w:val="007946F0"/>
    <w:rsid w:val="007A1067"/>
    <w:rsid w:val="007C4F50"/>
    <w:rsid w:val="007F2249"/>
    <w:rsid w:val="00836DFD"/>
    <w:rsid w:val="008839C0"/>
    <w:rsid w:val="008853B3"/>
    <w:rsid w:val="008A2F84"/>
    <w:rsid w:val="00931D2D"/>
    <w:rsid w:val="0093745E"/>
    <w:rsid w:val="00951991"/>
    <w:rsid w:val="00974CD1"/>
    <w:rsid w:val="00975819"/>
    <w:rsid w:val="0098253A"/>
    <w:rsid w:val="009A36E4"/>
    <w:rsid w:val="009D4842"/>
    <w:rsid w:val="009D63C0"/>
    <w:rsid w:val="00A104D3"/>
    <w:rsid w:val="00A21A5C"/>
    <w:rsid w:val="00A27FD1"/>
    <w:rsid w:val="00A51D4D"/>
    <w:rsid w:val="00A55582"/>
    <w:rsid w:val="00A62C55"/>
    <w:rsid w:val="00A70FF0"/>
    <w:rsid w:val="00A729AA"/>
    <w:rsid w:val="00AC6459"/>
    <w:rsid w:val="00AD4C0D"/>
    <w:rsid w:val="00AE2A41"/>
    <w:rsid w:val="00B10C0D"/>
    <w:rsid w:val="00B31812"/>
    <w:rsid w:val="00B714A9"/>
    <w:rsid w:val="00BB275C"/>
    <w:rsid w:val="00BC6113"/>
    <w:rsid w:val="00BE2334"/>
    <w:rsid w:val="00C85CF1"/>
    <w:rsid w:val="00C93103"/>
    <w:rsid w:val="00C97444"/>
    <w:rsid w:val="00CB08DE"/>
    <w:rsid w:val="00CF55EC"/>
    <w:rsid w:val="00D04EB5"/>
    <w:rsid w:val="00D7521C"/>
    <w:rsid w:val="00D960E1"/>
    <w:rsid w:val="00DA5508"/>
    <w:rsid w:val="00DF42B8"/>
    <w:rsid w:val="00E15E3A"/>
    <w:rsid w:val="00E22FFD"/>
    <w:rsid w:val="00E601E0"/>
    <w:rsid w:val="00E65FB3"/>
    <w:rsid w:val="00EB10B8"/>
    <w:rsid w:val="00EB7A41"/>
    <w:rsid w:val="00ED1546"/>
    <w:rsid w:val="00EF16ED"/>
    <w:rsid w:val="00F0482B"/>
    <w:rsid w:val="00F36568"/>
    <w:rsid w:val="00F509AE"/>
    <w:rsid w:val="00F62D56"/>
    <w:rsid w:val="00F716CE"/>
    <w:rsid w:val="00F7641E"/>
    <w:rsid w:val="00F90C93"/>
    <w:rsid w:val="00F97EF0"/>
    <w:rsid w:val="00FA3504"/>
    <w:rsid w:val="00FA60E8"/>
    <w:rsid w:val="00FC2BBF"/>
    <w:rsid w:val="00FD54BB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A49D4"/>
  <w15:docId w15:val="{DDE9D612-F1FE-45F3-B0F9-2FCB1224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24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AE2A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E2A41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E2A41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E2A41"/>
    <w:rPr>
      <w:rFonts w:ascii="Segoe UI" w:hAnsi="Segoe UI" w:cs="Segoe UI"/>
      <w:sz w:val="18"/>
      <w:szCs w:val="18"/>
    </w:rPr>
  </w:style>
  <w:style w:type="character" w:customStyle="1" w:styleId="shorttext">
    <w:name w:val="short_text"/>
    <w:rsid w:val="00C97444"/>
  </w:style>
  <w:style w:type="paragraph" w:styleId="DocumentMap">
    <w:name w:val="Document Map"/>
    <w:basedOn w:val="Normal"/>
    <w:link w:val="DocumentMapChar"/>
    <w:uiPriority w:val="99"/>
    <w:semiHidden/>
    <w:unhideWhenUsed/>
    <w:rsid w:val="00163432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6343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3116</Characters>
  <Application>Microsoft Macintosh Word</Application>
  <DocSecurity>0</DocSecurity>
  <Lines>47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BY GP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PC</dc:creator>
  <cp:keywords/>
  <dc:description/>
  <cp:lastModifiedBy>Angéline Bertin</cp:lastModifiedBy>
  <cp:revision>2</cp:revision>
  <dcterms:created xsi:type="dcterms:W3CDTF">2018-02-02T19:44:00Z</dcterms:created>
  <dcterms:modified xsi:type="dcterms:W3CDTF">2018-02-02T19:44:00Z</dcterms:modified>
</cp:coreProperties>
</file>