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E6E2B" w14:textId="6F7CD414" w:rsidR="00793701" w:rsidRPr="00793701" w:rsidRDefault="00426B1A" w:rsidP="00793701">
      <w:pPr>
        <w:rPr>
          <w:b/>
        </w:rPr>
      </w:pPr>
      <w:r w:rsidRPr="00793701">
        <w:rPr>
          <w:b/>
        </w:rPr>
        <w:t>Suppleme</w:t>
      </w:r>
      <w:r>
        <w:rPr>
          <w:b/>
        </w:rPr>
        <w:t>nt</w:t>
      </w:r>
      <w:r w:rsidRPr="00793701">
        <w:rPr>
          <w:b/>
        </w:rPr>
        <w:t>ary</w:t>
      </w:r>
      <w:r w:rsidR="00793701" w:rsidRPr="00793701">
        <w:rPr>
          <w:b/>
        </w:rPr>
        <w:t xml:space="preserve"> Materials</w:t>
      </w:r>
    </w:p>
    <w:p w14:paraId="6E7BF8F9" w14:textId="77777777" w:rsidR="00793701" w:rsidRDefault="00793701" w:rsidP="00136A3B">
      <w:pPr>
        <w:spacing w:line="480" w:lineRule="auto"/>
        <w:rPr>
          <w:rFonts w:ascii="Times" w:hAnsi="Times"/>
          <w:b/>
          <w:u w:val="single"/>
        </w:rPr>
      </w:pPr>
    </w:p>
    <w:p w14:paraId="7FDAE2BF" w14:textId="250B5747" w:rsidR="00136A3B" w:rsidRPr="00AE7968" w:rsidRDefault="00136A3B" w:rsidP="00136A3B">
      <w:pPr>
        <w:spacing w:line="480" w:lineRule="auto"/>
        <w:rPr>
          <w:rFonts w:ascii="Times" w:hAnsi="Times"/>
        </w:rPr>
      </w:pPr>
      <w:r w:rsidRPr="00AE7968">
        <w:rPr>
          <w:rFonts w:ascii="Times" w:hAnsi="Times"/>
          <w:u w:val="single"/>
        </w:rPr>
        <w:t>Hindcast 1950</w:t>
      </w:r>
      <w:r w:rsidR="00793701">
        <w:rPr>
          <w:rFonts w:ascii="Times" w:hAnsi="Times"/>
          <w:u w:val="single"/>
        </w:rPr>
        <w:t xml:space="preserve"> Results</w:t>
      </w:r>
    </w:p>
    <w:p w14:paraId="3D9DD0A6" w14:textId="1314DF21" w:rsidR="00A233E1" w:rsidRDefault="00A233E1" w:rsidP="00136A3B">
      <w:pPr>
        <w:spacing w:line="480" w:lineRule="auto"/>
        <w:ind w:firstLine="720"/>
        <w:rPr>
          <w:rFonts w:ascii="Times" w:hAnsi="Times"/>
        </w:rPr>
      </w:pPr>
      <w:r>
        <w:rPr>
          <w:rFonts w:ascii="Times" w:hAnsi="Times"/>
        </w:rPr>
        <w:t xml:space="preserve">Coverage gaps in historical survey data on Tufted Puffins makes a robust analysis of hindcast projections difficult. For example, lack of historical data from puffin observations throughout Oregon inhibits crucial input reference points to compare hindcast projections with. For these reasons, in this analysis hindcast projections serve to provide additional insights in to the relationship between Tufted Puffin range and temperature and more site-specific analysis with the available historical data may provide further evidence to the documented effects of temperature on changes in puffin nesting habitat. </w:t>
      </w:r>
    </w:p>
    <w:p w14:paraId="3F200B25" w14:textId="4B785073" w:rsidR="00793701" w:rsidRDefault="00136A3B" w:rsidP="00136A3B">
      <w:pPr>
        <w:spacing w:line="480" w:lineRule="auto"/>
        <w:ind w:firstLine="720"/>
        <w:rPr>
          <w:rFonts w:ascii="Times" w:hAnsi="Times"/>
        </w:rPr>
      </w:pPr>
      <w:r w:rsidRPr="00AE7968">
        <w:rPr>
          <w:rFonts w:ascii="Times" w:hAnsi="Times"/>
        </w:rPr>
        <w:t xml:space="preserve">Current models projected to the past using historical climate data </w:t>
      </w:r>
      <w:r>
        <w:rPr>
          <w:rFonts w:ascii="Times" w:hAnsi="Times"/>
        </w:rPr>
        <w:t>indicate</w:t>
      </w:r>
      <w:r w:rsidRPr="00AE7968">
        <w:rPr>
          <w:rFonts w:ascii="Times" w:hAnsi="Times"/>
        </w:rPr>
        <w:t xml:space="preserve"> southern range stability and some expansion, mirroring historical records and estimates of Tufted Puffin range </w:t>
      </w:r>
      <w:r>
        <w:rPr>
          <w:rFonts w:ascii="Times" w:hAnsi="Times"/>
        </w:rPr>
        <w:t xml:space="preserve">expansion in the southern portion of Tufted Puffin range with past, cooler climate data </w:t>
      </w:r>
      <w:r w:rsidR="00793701">
        <w:rPr>
          <w:rFonts w:ascii="Times" w:hAnsi="Times"/>
        </w:rPr>
        <w:t>(Figure S.1</w:t>
      </w:r>
      <w:r w:rsidRPr="00AE7968">
        <w:rPr>
          <w:rFonts w:ascii="Times" w:hAnsi="Times"/>
        </w:rPr>
        <w:t xml:space="preserve">) </w:t>
      </w:r>
      <w:r w:rsidRPr="00AE7968">
        <w:rPr>
          <w:rFonts w:ascii="Times" w:eastAsia="Times New Roman" w:hAnsi="Times"/>
          <w:bCs/>
          <w:iCs/>
          <w:color w:val="222222"/>
        </w:rPr>
        <w:t>(Hanson &amp; Wiles, 2015)</w:t>
      </w:r>
      <w:r w:rsidRPr="00AE7968">
        <w:rPr>
          <w:rFonts w:ascii="Times" w:hAnsi="Times"/>
        </w:rPr>
        <w:t xml:space="preserve">. Ensemble projections failed to map suitable habitat in northern and central California but </w:t>
      </w:r>
      <w:r>
        <w:rPr>
          <w:rFonts w:ascii="Times" w:hAnsi="Times"/>
        </w:rPr>
        <w:t>demonstrated</w:t>
      </w:r>
      <w:r w:rsidRPr="00AE7968">
        <w:rPr>
          <w:rFonts w:ascii="Times" w:hAnsi="Times"/>
        </w:rPr>
        <w:t xml:space="preserve"> expansion, relevant to current-day, in suitable habitat </w:t>
      </w:r>
      <w:r>
        <w:rPr>
          <w:rFonts w:ascii="Times" w:hAnsi="Times"/>
        </w:rPr>
        <w:t>over</w:t>
      </w:r>
      <w:r w:rsidRPr="00AE7968">
        <w:rPr>
          <w:rFonts w:ascii="Times" w:hAnsi="Times"/>
        </w:rPr>
        <w:t xml:space="preserve"> most of the Washington and Oregon</w:t>
      </w:r>
      <w:r w:rsidR="00793701">
        <w:rPr>
          <w:rFonts w:ascii="Times" w:hAnsi="Times"/>
        </w:rPr>
        <w:t xml:space="preserve"> coastline (Figure S.</w:t>
      </w:r>
      <w:r w:rsidR="00657D2C">
        <w:rPr>
          <w:rFonts w:ascii="Times" w:hAnsi="Times"/>
        </w:rPr>
        <w:t>1</w:t>
      </w:r>
      <w:r w:rsidRPr="00AE7968">
        <w:rPr>
          <w:rFonts w:ascii="Times" w:hAnsi="Times"/>
        </w:rPr>
        <w:t>)</w:t>
      </w:r>
      <w:r>
        <w:rPr>
          <w:rFonts w:ascii="Times" w:hAnsi="Times"/>
        </w:rPr>
        <w:t>, again consistent with the influence of temperature on Tufted Puffin range changes in the California Current</w:t>
      </w:r>
      <w:r w:rsidRPr="00AE7968">
        <w:rPr>
          <w:rFonts w:ascii="Times" w:hAnsi="Times"/>
        </w:rPr>
        <w:t>.</w:t>
      </w:r>
    </w:p>
    <w:p w14:paraId="557DACBB" w14:textId="77777777" w:rsidR="00793701" w:rsidRDefault="00793701" w:rsidP="00793701">
      <w:pPr>
        <w:spacing w:line="480" w:lineRule="auto"/>
        <w:rPr>
          <w:rFonts w:ascii="Times" w:hAnsi="Times"/>
          <w:u w:val="single"/>
        </w:rPr>
      </w:pPr>
    </w:p>
    <w:p w14:paraId="6B2C5A46" w14:textId="79ED66AE" w:rsidR="00793701" w:rsidRDefault="00793701" w:rsidP="00793701">
      <w:pPr>
        <w:spacing w:line="480" w:lineRule="auto"/>
        <w:rPr>
          <w:rFonts w:ascii="Times" w:hAnsi="Times"/>
          <w:u w:val="single"/>
        </w:rPr>
      </w:pPr>
      <w:r>
        <w:rPr>
          <w:rFonts w:ascii="Times" w:hAnsi="Times"/>
          <w:u w:val="single"/>
        </w:rPr>
        <w:t>References</w:t>
      </w:r>
    </w:p>
    <w:p w14:paraId="5158776C" w14:textId="49EA3CE1" w:rsidR="00793701" w:rsidRDefault="00793701" w:rsidP="00793701">
      <w:pPr>
        <w:ind w:left="540" w:hanging="540"/>
        <w:rPr>
          <w:rFonts w:ascii="Times" w:hAnsi="Times"/>
          <w:u w:val="single"/>
        </w:rPr>
      </w:pPr>
      <w:r w:rsidRPr="00021DED">
        <w:rPr>
          <w:rFonts w:ascii="Times" w:hAnsi="Times"/>
          <w:color w:val="000000" w:themeColor="text1"/>
        </w:rPr>
        <w:t>Hanson, T. &amp; G. J. Wiles. (2015). Washington state status report for the Tufted Puffin. Washington Department of Fish and Wildlife, Olympia, Washington. 66 pp.</w:t>
      </w:r>
    </w:p>
    <w:p w14:paraId="5473E0D7" w14:textId="250CB2A0" w:rsidR="00793701" w:rsidRPr="00793701" w:rsidRDefault="00793701" w:rsidP="00793701">
      <w:pPr>
        <w:widowControl w:val="0"/>
        <w:autoSpaceDE w:val="0"/>
        <w:autoSpaceDN w:val="0"/>
        <w:adjustRightInd w:val="0"/>
        <w:spacing w:after="140"/>
        <w:ind w:left="480" w:hanging="480"/>
        <w:contextualSpacing/>
        <w:rPr>
          <w:rFonts w:ascii="Times" w:eastAsia="Times New Roman" w:hAnsi="Times"/>
          <w:noProof/>
        </w:rPr>
      </w:pPr>
      <w:r w:rsidRPr="00021DED">
        <w:rPr>
          <w:rFonts w:ascii="Times" w:eastAsia="Times New Roman" w:hAnsi="Times"/>
          <w:noProof/>
        </w:rPr>
        <w:t xml:space="preserve">Labay, B., Cohen, A. E., Sissel, B., Hendrickson, D. A., Martin, F. D., &amp; Sarkar, S. (2011). Assessing historical fish community composition using surveys, historical collection data, and species distribution models. </w:t>
      </w:r>
      <w:r w:rsidRPr="00021DED">
        <w:rPr>
          <w:rFonts w:ascii="Times" w:eastAsia="Times New Roman" w:hAnsi="Times"/>
          <w:i/>
          <w:iCs/>
          <w:noProof/>
        </w:rPr>
        <w:t>PLoS ONE</w:t>
      </w:r>
      <w:r w:rsidRPr="00021DED">
        <w:rPr>
          <w:rFonts w:ascii="Times" w:eastAsia="Times New Roman" w:hAnsi="Times"/>
          <w:noProof/>
        </w:rPr>
        <w:t xml:space="preserve">, </w:t>
      </w:r>
      <w:r w:rsidRPr="00021DED">
        <w:rPr>
          <w:rFonts w:ascii="Times" w:eastAsia="Times New Roman" w:hAnsi="Times"/>
          <w:i/>
          <w:iCs/>
          <w:noProof/>
        </w:rPr>
        <w:t>6</w:t>
      </w:r>
      <w:r w:rsidRPr="00021DED">
        <w:rPr>
          <w:rFonts w:ascii="Times" w:eastAsia="Times New Roman" w:hAnsi="Times"/>
          <w:noProof/>
        </w:rPr>
        <w:t xml:space="preserve">(9), e25145. </w:t>
      </w:r>
    </w:p>
    <w:p w14:paraId="36DA8510" w14:textId="77777777" w:rsidR="00793701" w:rsidRPr="00021DED" w:rsidRDefault="00793701" w:rsidP="00793701">
      <w:pPr>
        <w:widowControl w:val="0"/>
        <w:autoSpaceDE w:val="0"/>
        <w:autoSpaceDN w:val="0"/>
        <w:adjustRightInd w:val="0"/>
        <w:spacing w:after="140"/>
        <w:ind w:left="480" w:hanging="480"/>
        <w:contextualSpacing/>
        <w:rPr>
          <w:rFonts w:ascii="Times" w:eastAsia="Times New Roman" w:hAnsi="Times"/>
          <w:noProof/>
        </w:rPr>
      </w:pPr>
      <w:r w:rsidRPr="00021DED">
        <w:rPr>
          <w:rFonts w:ascii="Times" w:eastAsia="Times New Roman" w:hAnsi="Times"/>
          <w:noProof/>
        </w:rPr>
        <w:t xml:space="preserve">Raxworthy, C. J., Martinez-Meyer, E., Horning, N., Nussbaum, R. A., Schneider, G. E., Ortega-Huerta, M. A., &amp; Townsend Peterson, A. (2003). Predicting distributions of known and unknown reptile species in Madagascar. </w:t>
      </w:r>
      <w:r w:rsidRPr="00021DED">
        <w:rPr>
          <w:rFonts w:ascii="Times" w:eastAsia="Times New Roman" w:hAnsi="Times"/>
          <w:i/>
          <w:iCs/>
          <w:noProof/>
        </w:rPr>
        <w:t>Nature</w:t>
      </w:r>
      <w:r w:rsidRPr="00021DED">
        <w:rPr>
          <w:rFonts w:ascii="Times" w:eastAsia="Times New Roman" w:hAnsi="Times"/>
          <w:noProof/>
        </w:rPr>
        <w:t xml:space="preserve">, </w:t>
      </w:r>
      <w:r w:rsidRPr="00021DED">
        <w:rPr>
          <w:rFonts w:ascii="Times" w:eastAsia="Times New Roman" w:hAnsi="Times"/>
          <w:i/>
          <w:iCs/>
          <w:noProof/>
        </w:rPr>
        <w:t>426</w:t>
      </w:r>
      <w:r w:rsidRPr="00021DED">
        <w:rPr>
          <w:rFonts w:ascii="Times" w:eastAsia="Times New Roman" w:hAnsi="Times"/>
          <w:noProof/>
        </w:rPr>
        <w:t xml:space="preserve">(6968), 837–841. </w:t>
      </w:r>
    </w:p>
    <w:p w14:paraId="3ADF6918" w14:textId="77777777" w:rsidR="009A3E54" w:rsidRDefault="009A3E54">
      <w:bookmarkStart w:id="0" w:name="_GoBack"/>
      <w:bookmarkEnd w:id="0"/>
    </w:p>
    <w:sectPr w:rsidR="009A3E54" w:rsidSect="0081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54"/>
    <w:rsid w:val="00136A3B"/>
    <w:rsid w:val="00285FBF"/>
    <w:rsid w:val="00426B1A"/>
    <w:rsid w:val="00440B15"/>
    <w:rsid w:val="006445A9"/>
    <w:rsid w:val="00657D2C"/>
    <w:rsid w:val="006F1C2B"/>
    <w:rsid w:val="00793701"/>
    <w:rsid w:val="007B6DA1"/>
    <w:rsid w:val="007E47C9"/>
    <w:rsid w:val="007F2282"/>
    <w:rsid w:val="008071E9"/>
    <w:rsid w:val="00810ABA"/>
    <w:rsid w:val="00873642"/>
    <w:rsid w:val="009218F6"/>
    <w:rsid w:val="009A3E54"/>
    <w:rsid w:val="00A233E1"/>
    <w:rsid w:val="00B4385A"/>
    <w:rsid w:val="00C86893"/>
    <w:rsid w:val="00CA14CC"/>
    <w:rsid w:val="00CC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D2F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2017-11-23T18:56:00Z</dcterms:created>
  <dcterms:modified xsi:type="dcterms:W3CDTF">2018-02-07T19:59:00Z</dcterms:modified>
</cp:coreProperties>
</file>