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35" w:rsidRDefault="00B02835">
      <w:pPr>
        <w:pStyle w:val="Default"/>
        <w:rPr>
          <w:b/>
          <w:lang w:val="en-US"/>
        </w:rPr>
      </w:pPr>
    </w:p>
    <w:tbl>
      <w:tblPr>
        <w:tblW w:w="10530" w:type="dxa"/>
        <w:tblInd w:w="-3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1"/>
        <w:gridCol w:w="1701"/>
        <w:gridCol w:w="5529"/>
        <w:gridCol w:w="2309"/>
      </w:tblGrid>
      <w:tr w:rsidR="00B02835"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Primer name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rPr>
                <w:b/>
                <w:sz w:val="22"/>
                <w:szCs w:val="22"/>
                <w:lang w:val="en-US"/>
              </w:rPr>
              <w:t xml:space="preserve">Sequence of </w:t>
            </w:r>
            <w:r>
              <w:rPr>
                <w:b/>
                <w:bCs/>
                <w:sz w:val="22"/>
                <w:szCs w:val="22"/>
              </w:rPr>
              <w:t>3`–5`</w:t>
            </w:r>
          </w:p>
        </w:tc>
        <w:tc>
          <w:tcPr>
            <w:tcW w:w="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Source</w:t>
            </w: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COI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VF1d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TTCTCAACCAACCACAARGAYATYGG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Ivanova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2006</w:t>
            </w:r>
          </w:p>
          <w:p w:rsidR="00B02835" w:rsidRDefault="00B02835">
            <w:pPr>
              <w:pStyle w:val="Default"/>
              <w:rPr>
                <w:sz w:val="22"/>
                <w:szCs w:val="22"/>
              </w:rPr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VR1d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TAGACTTCTGGGTGGCCRAAYCA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 w:rsidRPr="00565F82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R107a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GGCRTGRAGTGTAATAAAGGTGTTGTATA</w:t>
            </w:r>
          </w:p>
        </w:tc>
        <w:tc>
          <w:tcPr>
            <w:tcW w:w="230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Pr="00565F82" w:rsidRDefault="0043472B" w:rsidP="00565F82">
            <w:pPr>
              <w:pStyle w:val="Default"/>
              <w:snapToGrid w:val="0"/>
              <w:spacing w:after="20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study</w:t>
            </w:r>
            <w:r w:rsidR="00565F82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primer pairs </w:t>
            </w:r>
            <w:r w:rsidR="00565F82">
              <w:rPr>
                <w:sz w:val="22"/>
                <w:szCs w:val="22"/>
                <w:lang w:val="en-US"/>
              </w:rPr>
              <w:t xml:space="preserve">designed for analysis of </w:t>
            </w:r>
            <w:r>
              <w:rPr>
                <w:sz w:val="22"/>
                <w:szCs w:val="22"/>
                <w:lang w:val="en-US"/>
              </w:rPr>
              <w:t>degraded old DNA</w:t>
            </w:r>
            <w:r w:rsidR="00565F82">
              <w:rPr>
                <w:sz w:val="22"/>
                <w:szCs w:val="22"/>
                <w:lang w:val="en-US"/>
              </w:rPr>
              <w:t xml:space="preserve"> from historical collections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Pr="00565F82" w:rsidRDefault="00B02835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F82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CCAGGCCAAYACARCGGAGATAC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R268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TTGATGATATTARGAGTAARAAGAATGATGG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F250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AAGTTTCTGATTATTACCCCCATC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R372a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GMGAAAATRGTTATRTCTATTGATGG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F354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CATAGCACACTCAAGCCCATCAATAGA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R490a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AATACGGATCAGACRAATAGYGGTCA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F453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CATYAACATAACCCCACAYTCAACAA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R580a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CAAAGAATGTTGTRTTTAGGTTTCGGTCTGT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F539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ATYCCAGTAYTAGCAGCAGCCATTAC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ND2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L4447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AAGCAGTTGGGCCCATGCCCCAAAAACGG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Wang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Fu</w:t>
            </w:r>
            <w:proofErr w:type="spellEnd"/>
            <w:r>
              <w:rPr>
                <w:sz w:val="22"/>
                <w:szCs w:val="22"/>
              </w:rPr>
              <w:t xml:space="preserve"> 2004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H5622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TATTTTAATTAAAATATCTGAGTTGCA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tRNA-Met</w:t>
            </w:r>
            <w:proofErr w:type="spellEnd"/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AAGCAGTTGGGCCCATRCC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Macey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2000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COI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AGRGTTCCRATRTCTTTRTGRTT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ND4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CACCTATGACTACCAAAAGCTCATGTAGAAGC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Arevalo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1994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LEU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CATTACTTTTACTTGCACCA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 w:rsidRPr="00565F82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TTATAATAATTCCTCATGTGGCTATTGC</w:t>
            </w:r>
          </w:p>
        </w:tc>
        <w:tc>
          <w:tcPr>
            <w:tcW w:w="230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Pr="00565F82" w:rsidRDefault="00565F82">
            <w:pPr>
              <w:pStyle w:val="Default"/>
              <w:snapToGrid w:val="0"/>
              <w:spacing w:after="20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study; primer pairs designed for analysis of degraded old DNA from historical collections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Pr="00565F82" w:rsidRDefault="00B02835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CCAATAAACATCCCAACCACCTTAA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CCTACTGAGGAGTAGGCAATAAG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AATTGCAATAGCCACATGAGGAATT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GAGGTGCTCCATGGGGTTTGAA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CTCAGTAGGCCACATAGGACTAG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ATTCGGGTGTTTGTTCGTTC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ACCTCCGGGGCAATTATCCT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TTAGRTTRATTGTTGGGGGTAGTGCTA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GACCAAACACCCGAATACTAAT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GGTTGCTCCTGTGGCRGTTA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AACAATCAACCTAATTGGAGAAATC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GGGCAGGRCAAATTCCTTTTGARTCTT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527F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AACCATTACAGCAATCTACTC</w:t>
            </w:r>
          </w:p>
        </w:tc>
        <w:tc>
          <w:tcPr>
            <w:tcW w:w="2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  <w:lang w:eastAsia="ja-JP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ja-JP"/>
              </w:rPr>
              <w:t>Cytb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L14841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AAAAAGCTTCCATCCAACATCTCAGCATGATGAAA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Pang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2003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H15149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AAACTGCAGCCCCTCAGAATGATATTTGTCCTCA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 w:rsidRPr="00565F82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180R</w:t>
            </w:r>
          </w:p>
        </w:tc>
        <w:tc>
          <w:tcPr>
            <w:tcW w:w="5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t>ATCCGTARTAGATTCCCCGTCC</w:t>
            </w:r>
          </w:p>
        </w:tc>
        <w:tc>
          <w:tcPr>
            <w:tcW w:w="23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Pr="00565F82" w:rsidRDefault="00565F82" w:rsidP="00565F82">
            <w:pPr>
              <w:pStyle w:val="Default"/>
              <w:snapToGrid w:val="0"/>
              <w:spacing w:after="20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study; primer pairs designed for analysis of degraded old DNA from historical collections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43472B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the reverse primer, works</w:t>
            </w:r>
            <w:r w:rsidR="0043472B">
              <w:rPr>
                <w:sz w:val="22"/>
                <w:szCs w:val="22"/>
                <w:lang w:val="en-US"/>
              </w:rPr>
              <w:t xml:space="preserve"> with </w:t>
            </w:r>
            <w:r w:rsidR="0043472B">
              <w:rPr>
                <w:caps/>
                <w:sz w:val="22"/>
                <w:szCs w:val="22"/>
                <w:lang w:val="en-US"/>
              </w:rPr>
              <w:t>L14841</w:t>
            </w:r>
            <w:r>
              <w:rPr>
                <w:cap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 a forward primer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caps/>
                <w:sz w:val="22"/>
                <w:szCs w:val="22"/>
                <w:lang w:val="en-US"/>
              </w:rPr>
              <w:t xml:space="preserve"> </w:t>
            </w: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RAG-1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RAG-1-F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CAAAGTGAGACSACTTGGAAAGCC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Shoo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2008 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rPr>
                <w:sz w:val="22"/>
                <w:szCs w:val="22"/>
              </w:rPr>
              <w:t>RAG-1-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CATTTTTCAAGGGTGGTTTCCACTC 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Phryn-670r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GGTTTCTACAGGATCAGCCAGGATA 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study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Phryn-522f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GTCATGTGAGGAATGTAAAACAAGTGAAC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BDNF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BDNF-F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gACCATCCTTTTCCTKACTATggTTATTTCA 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Townsend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2008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r>
              <w:rPr>
                <w:sz w:val="22"/>
                <w:szCs w:val="22"/>
              </w:rPr>
              <w:t>BDNF-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CTATCTTCCCCTTTTAATggTCAgTgTACAAAC 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AKAP9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R1276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TGCCTGTTCTTGTCCTCCTCTAAATC 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Townsend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al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2011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F88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GGTAATACCAGTGAAGACCAAATACAC 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f627a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GGAGAACATGGTTATGCAAGCTAAACAG 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study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r810b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GGAGGKTGTGGATTTGAAGCATC 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snapToGrid w:val="0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NKTR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F414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GGACGGCAAGAAGCAAACGGCAG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Townsend </w:t>
            </w:r>
            <w:r>
              <w:rPr>
                <w:i/>
                <w:sz w:val="22"/>
                <w:szCs w:val="22"/>
                <w:lang w:val="en-US"/>
              </w:rPr>
              <w:t xml:space="preserve">et al. </w:t>
            </w:r>
            <w:r>
              <w:rPr>
                <w:sz w:val="22"/>
                <w:szCs w:val="22"/>
                <w:lang w:val="en-US"/>
              </w:rPr>
              <w:t>2011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R1278a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CGATCGGGTGCGGCTCCTTGAC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r931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CTACTGCAGCAGCTATGGTGGGAGGTTG</w:t>
            </w:r>
          </w:p>
        </w:tc>
        <w:tc>
          <w:tcPr>
            <w:tcW w:w="2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study</w:t>
            </w:r>
          </w:p>
        </w:tc>
      </w:tr>
      <w:tr w:rsidR="00B02835">
        <w:trPr>
          <w:cantSplit/>
        </w:trPr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f686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43472B">
            <w:pPr>
              <w:pStyle w:val="Defaul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GCGAAGGAGAAGTTAACCAGATGGATGCA</w:t>
            </w:r>
          </w:p>
        </w:tc>
        <w:tc>
          <w:tcPr>
            <w:tcW w:w="2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835" w:rsidRDefault="00B02835">
            <w:pPr>
              <w:snapToGrid w:val="0"/>
            </w:pPr>
          </w:p>
        </w:tc>
      </w:tr>
    </w:tbl>
    <w:p w:rsidR="00B02835" w:rsidRDefault="00B02835"/>
    <w:sectPr w:rsidR="00B02835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35"/>
    <w:rsid w:val="0043472B"/>
    <w:rsid w:val="00565F82"/>
    <w:rsid w:val="00B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6"/>
    <w:pPr>
      <w:suppressAutoHyphens/>
      <w:spacing w:after="200" w:line="276" w:lineRule="auto"/>
    </w:pPr>
    <w:rPr>
      <w:rFonts w:eastAsia="MS Mincho;ＭＳ 明朝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415216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9</cp:revision>
  <dcterms:created xsi:type="dcterms:W3CDTF">2017-11-21T18:22:00Z</dcterms:created>
  <dcterms:modified xsi:type="dcterms:W3CDTF">2018-02-08T22:34:00Z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