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2C" w:rsidRPr="008E728E" w:rsidRDefault="009A3E2C" w:rsidP="009A3E2C">
      <w:pPr>
        <w:outlineLvl w:val="0"/>
        <w:rPr>
          <w:rFonts w:ascii="Arial" w:hAnsi="Arial" w:cs="Arial"/>
          <w:szCs w:val="16"/>
        </w:rPr>
      </w:pPr>
      <w:r>
        <w:rPr>
          <w:rFonts w:ascii="Arial" w:hAnsi="Arial" w:cs="Arial"/>
          <w:b/>
          <w:bCs/>
        </w:rPr>
        <w:t>Table S1.</w:t>
      </w:r>
      <w:r w:rsidRPr="008E728E">
        <w:rPr>
          <w:rFonts w:ascii="Arial" w:hAnsi="Arial" w:cs="Arial"/>
          <w:b/>
          <w:bCs/>
        </w:rPr>
        <w:t xml:space="preserve"> </w:t>
      </w:r>
      <w:r w:rsidRPr="008E728E">
        <w:rPr>
          <w:rFonts w:ascii="Arial" w:hAnsi="Arial" w:cs="Arial"/>
          <w:szCs w:val="16"/>
        </w:rPr>
        <w:t>Participant feedback from pilot of Round 1 Delphi questionnaire</w:t>
      </w:r>
      <w:r>
        <w:rPr>
          <w:rFonts w:ascii="Arial" w:hAnsi="Arial" w:cs="Arial"/>
          <w:szCs w:val="16"/>
        </w:rPr>
        <w:t xml:space="preserve"> with </w:t>
      </w:r>
      <w:r w:rsidRPr="008E728E">
        <w:rPr>
          <w:rFonts w:ascii="Arial" w:hAnsi="Arial" w:cs="Arial"/>
          <w:szCs w:val="16"/>
        </w:rPr>
        <w:t xml:space="preserve">research team action. </w:t>
      </w:r>
    </w:p>
    <w:p w:rsidR="009A3E2C" w:rsidRDefault="009A3E2C" w:rsidP="009A3E2C">
      <w:pPr>
        <w:outlineLvl w:val="0"/>
        <w:rPr>
          <w:bCs/>
          <w:i/>
        </w:rPr>
      </w:pPr>
    </w:p>
    <w:tbl>
      <w:tblPr>
        <w:tblStyle w:val="TableGrid"/>
        <w:tblW w:w="140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2410"/>
        <w:gridCol w:w="2410"/>
        <w:gridCol w:w="2551"/>
        <w:gridCol w:w="2410"/>
        <w:gridCol w:w="2410"/>
      </w:tblGrid>
      <w:tr w:rsidR="009A3E2C" w:rsidRPr="00B27B41" w:rsidTr="008945DA">
        <w:trPr>
          <w:trHeight w:val="422"/>
          <w:jc w:val="center"/>
        </w:trPr>
        <w:tc>
          <w:tcPr>
            <w:tcW w:w="14034" w:type="dxa"/>
            <w:gridSpan w:val="7"/>
          </w:tcPr>
          <w:p w:rsidR="009A3E2C" w:rsidRPr="00B27B41" w:rsidRDefault="009A3E2C" w:rsidP="008945DA">
            <w:pPr>
              <w:rPr>
                <w:rFonts w:ascii="Arial" w:hAnsi="Arial" w:cs="Arial"/>
                <w:b/>
                <w:sz w:val="16"/>
                <w:szCs w:val="16"/>
              </w:rPr>
            </w:pPr>
          </w:p>
        </w:tc>
      </w:tr>
      <w:tr w:rsidR="009A3E2C" w:rsidRPr="00B27B41" w:rsidTr="008945DA">
        <w:trPr>
          <w:trHeight w:val="350"/>
          <w:jc w:val="center"/>
        </w:trPr>
        <w:tc>
          <w:tcPr>
            <w:tcW w:w="1843" w:type="dxa"/>
            <w:gridSpan w:val="2"/>
            <w:tcBorders>
              <w:bottom w:val="single" w:sz="4" w:space="0" w:color="auto"/>
            </w:tcBorders>
            <w:shd w:val="clear" w:color="auto" w:fill="auto"/>
          </w:tcPr>
          <w:p w:rsidR="009A3E2C" w:rsidRPr="00B27B41" w:rsidRDefault="009A3E2C" w:rsidP="008945DA">
            <w:pPr>
              <w:rPr>
                <w:rFonts w:ascii="Arial" w:hAnsi="Arial" w:cs="Arial"/>
                <w:b/>
                <w:sz w:val="20"/>
                <w:szCs w:val="16"/>
              </w:rPr>
            </w:pPr>
            <w:r w:rsidRPr="00B27B41">
              <w:rPr>
                <w:rFonts w:ascii="Arial" w:hAnsi="Arial" w:cs="Arial"/>
                <w:b/>
                <w:sz w:val="20"/>
                <w:szCs w:val="16"/>
              </w:rPr>
              <w:t>Survey question</w:t>
            </w:r>
          </w:p>
        </w:tc>
        <w:tc>
          <w:tcPr>
            <w:tcW w:w="9781" w:type="dxa"/>
            <w:gridSpan w:val="4"/>
            <w:tcBorders>
              <w:bottom w:val="single" w:sz="4" w:space="0" w:color="auto"/>
            </w:tcBorders>
            <w:shd w:val="clear" w:color="auto" w:fill="auto"/>
          </w:tcPr>
          <w:p w:rsidR="009A3E2C" w:rsidRPr="00B27B41" w:rsidRDefault="009A3E2C" w:rsidP="008945DA">
            <w:pPr>
              <w:rPr>
                <w:rFonts w:ascii="Arial" w:hAnsi="Arial" w:cs="Arial"/>
                <w:b/>
                <w:sz w:val="20"/>
                <w:szCs w:val="16"/>
              </w:rPr>
            </w:pPr>
            <w:r w:rsidRPr="00B27B41">
              <w:rPr>
                <w:rFonts w:ascii="Arial" w:hAnsi="Arial" w:cs="Arial"/>
                <w:b/>
                <w:sz w:val="20"/>
                <w:szCs w:val="16"/>
              </w:rPr>
              <w:t>Feedback received from participants</w:t>
            </w:r>
          </w:p>
        </w:tc>
        <w:tc>
          <w:tcPr>
            <w:tcW w:w="2410" w:type="dxa"/>
            <w:tcBorders>
              <w:bottom w:val="single" w:sz="4" w:space="0" w:color="auto"/>
            </w:tcBorders>
            <w:shd w:val="clear" w:color="auto" w:fill="auto"/>
          </w:tcPr>
          <w:p w:rsidR="009A3E2C" w:rsidRPr="00B27B41" w:rsidRDefault="009A3E2C" w:rsidP="008945DA">
            <w:pPr>
              <w:rPr>
                <w:rFonts w:ascii="Arial" w:hAnsi="Arial" w:cs="Arial"/>
                <w:b/>
                <w:sz w:val="20"/>
                <w:szCs w:val="16"/>
              </w:rPr>
            </w:pPr>
            <w:r>
              <w:rPr>
                <w:rFonts w:ascii="Arial" w:hAnsi="Arial" w:cs="Arial"/>
                <w:b/>
                <w:sz w:val="20"/>
                <w:szCs w:val="16"/>
              </w:rPr>
              <w:t>R</w:t>
            </w:r>
            <w:r w:rsidRPr="00B27B41">
              <w:rPr>
                <w:rFonts w:ascii="Arial" w:hAnsi="Arial" w:cs="Arial"/>
                <w:b/>
                <w:sz w:val="20"/>
                <w:szCs w:val="16"/>
              </w:rPr>
              <w:t>esearch team</w:t>
            </w:r>
            <w:r>
              <w:rPr>
                <w:rFonts w:ascii="Arial" w:hAnsi="Arial" w:cs="Arial"/>
                <w:b/>
                <w:sz w:val="20"/>
                <w:szCs w:val="16"/>
              </w:rPr>
              <w:t xml:space="preserve"> action</w:t>
            </w:r>
          </w:p>
        </w:tc>
      </w:tr>
      <w:tr w:rsidR="009A3E2C" w:rsidRPr="00B27B41" w:rsidTr="008945DA">
        <w:trPr>
          <w:trHeight w:val="229"/>
          <w:jc w:val="center"/>
        </w:trPr>
        <w:tc>
          <w:tcPr>
            <w:tcW w:w="709" w:type="dxa"/>
            <w:tcBorders>
              <w:top w:val="single" w:sz="4" w:space="0" w:color="auto"/>
              <w:bottom w:val="single" w:sz="4" w:space="0" w:color="auto"/>
            </w:tcBorders>
            <w:shd w:val="clear" w:color="auto" w:fill="auto"/>
          </w:tcPr>
          <w:p w:rsidR="009A3E2C" w:rsidRPr="00B27B41" w:rsidRDefault="009A3E2C" w:rsidP="008945DA">
            <w:pPr>
              <w:rPr>
                <w:rFonts w:ascii="Arial" w:hAnsi="Arial" w:cs="Arial"/>
                <w:i/>
                <w:sz w:val="20"/>
                <w:szCs w:val="20"/>
              </w:rPr>
            </w:pPr>
          </w:p>
        </w:tc>
        <w:tc>
          <w:tcPr>
            <w:tcW w:w="1134" w:type="dxa"/>
            <w:tcBorders>
              <w:top w:val="single" w:sz="4" w:space="0" w:color="auto"/>
              <w:bottom w:val="single" w:sz="4" w:space="0" w:color="auto"/>
              <w:right w:val="single" w:sz="4" w:space="0" w:color="auto"/>
            </w:tcBorders>
            <w:shd w:val="clear" w:color="auto" w:fill="auto"/>
          </w:tcPr>
          <w:p w:rsidR="009A3E2C" w:rsidRPr="00B27B41" w:rsidRDefault="009A3E2C" w:rsidP="008945DA">
            <w:pPr>
              <w:rPr>
                <w:rFonts w:ascii="Arial" w:hAnsi="Arial" w:cs="Arial"/>
                <w:b/>
                <w:sz w:val="20"/>
                <w:szCs w:val="20"/>
              </w:rPr>
            </w:pPr>
          </w:p>
        </w:tc>
        <w:tc>
          <w:tcPr>
            <w:tcW w:w="2410" w:type="dxa"/>
            <w:tcBorders>
              <w:top w:val="single" w:sz="4" w:space="0" w:color="auto"/>
              <w:left w:val="single" w:sz="4" w:space="0" w:color="auto"/>
              <w:bottom w:val="single" w:sz="4" w:space="0" w:color="auto"/>
            </w:tcBorders>
            <w:shd w:val="clear" w:color="auto" w:fill="auto"/>
          </w:tcPr>
          <w:p w:rsidR="009A3E2C" w:rsidRPr="00B27B41" w:rsidRDefault="009A3E2C" w:rsidP="008945DA">
            <w:pPr>
              <w:rPr>
                <w:rFonts w:ascii="Arial" w:hAnsi="Arial" w:cs="Arial"/>
                <w:sz w:val="20"/>
                <w:szCs w:val="20"/>
              </w:rPr>
            </w:pPr>
            <w:r w:rsidRPr="00B27B41">
              <w:rPr>
                <w:rFonts w:ascii="Arial" w:hAnsi="Arial" w:cs="Arial"/>
                <w:sz w:val="20"/>
                <w:szCs w:val="20"/>
              </w:rPr>
              <w:t>SA-COPD group</w:t>
            </w:r>
          </w:p>
          <w:p w:rsidR="009A3E2C" w:rsidRPr="00B27B41" w:rsidRDefault="009A3E2C" w:rsidP="008945DA">
            <w:pPr>
              <w:rPr>
                <w:rFonts w:ascii="Arial" w:hAnsi="Arial" w:cs="Arial"/>
                <w:sz w:val="20"/>
                <w:szCs w:val="20"/>
              </w:rPr>
            </w:pPr>
            <w:r w:rsidRPr="00B27B41">
              <w:rPr>
                <w:rFonts w:ascii="Arial" w:hAnsi="Arial" w:cs="Arial"/>
                <w:sz w:val="20"/>
                <w:szCs w:val="20"/>
              </w:rPr>
              <w:t>(n=4)</w:t>
            </w:r>
          </w:p>
        </w:tc>
        <w:tc>
          <w:tcPr>
            <w:tcW w:w="2410" w:type="dxa"/>
            <w:tcBorders>
              <w:top w:val="single" w:sz="4" w:space="0" w:color="auto"/>
              <w:bottom w:val="single" w:sz="4" w:space="0" w:color="auto"/>
            </w:tcBorders>
            <w:shd w:val="clear" w:color="auto" w:fill="auto"/>
          </w:tcPr>
          <w:p w:rsidR="009A3E2C" w:rsidRPr="00B27B41" w:rsidRDefault="009A3E2C" w:rsidP="008945DA">
            <w:pPr>
              <w:ind w:left="362" w:hanging="362"/>
              <w:rPr>
                <w:rFonts w:ascii="Arial" w:hAnsi="Arial" w:cs="Arial"/>
                <w:sz w:val="20"/>
                <w:szCs w:val="20"/>
              </w:rPr>
            </w:pPr>
            <w:r w:rsidRPr="00B27B41">
              <w:rPr>
                <w:rFonts w:ascii="Arial" w:hAnsi="Arial" w:cs="Arial"/>
                <w:sz w:val="20"/>
                <w:szCs w:val="20"/>
              </w:rPr>
              <w:t>NL-COPD group</w:t>
            </w:r>
          </w:p>
          <w:p w:rsidR="009A3E2C" w:rsidRPr="00B27B41" w:rsidRDefault="009A3E2C" w:rsidP="008945DA">
            <w:pPr>
              <w:rPr>
                <w:rFonts w:ascii="Arial" w:hAnsi="Arial" w:cs="Arial"/>
                <w:sz w:val="20"/>
                <w:szCs w:val="20"/>
              </w:rPr>
            </w:pPr>
            <w:r w:rsidRPr="00B27B41">
              <w:rPr>
                <w:rFonts w:ascii="Arial" w:hAnsi="Arial" w:cs="Arial"/>
                <w:sz w:val="20"/>
                <w:szCs w:val="20"/>
              </w:rPr>
              <w:t>(n=6)</w:t>
            </w:r>
          </w:p>
        </w:tc>
        <w:tc>
          <w:tcPr>
            <w:tcW w:w="2551" w:type="dxa"/>
            <w:tcBorders>
              <w:top w:val="single" w:sz="4" w:space="0" w:color="auto"/>
              <w:bottom w:val="single" w:sz="4" w:space="0" w:color="auto"/>
            </w:tcBorders>
            <w:shd w:val="clear" w:color="auto" w:fill="auto"/>
          </w:tcPr>
          <w:p w:rsidR="009A3E2C" w:rsidRPr="00B27B41" w:rsidRDefault="009A3E2C" w:rsidP="008945DA">
            <w:pPr>
              <w:rPr>
                <w:rFonts w:ascii="Arial" w:hAnsi="Arial" w:cs="Arial"/>
                <w:sz w:val="20"/>
                <w:szCs w:val="20"/>
              </w:rPr>
            </w:pPr>
            <w:r w:rsidRPr="00B27B41">
              <w:rPr>
                <w:rFonts w:ascii="Arial" w:hAnsi="Arial" w:cs="Arial"/>
                <w:sz w:val="20"/>
                <w:szCs w:val="20"/>
              </w:rPr>
              <w:t>COPD-E group</w:t>
            </w:r>
          </w:p>
          <w:p w:rsidR="009A3E2C" w:rsidRPr="00B27B41" w:rsidRDefault="009A3E2C" w:rsidP="008945DA">
            <w:pPr>
              <w:rPr>
                <w:rFonts w:ascii="Arial" w:hAnsi="Arial" w:cs="Arial"/>
                <w:sz w:val="20"/>
                <w:szCs w:val="20"/>
              </w:rPr>
            </w:pPr>
            <w:r w:rsidRPr="00B27B41">
              <w:rPr>
                <w:rFonts w:ascii="Arial" w:hAnsi="Arial" w:cs="Arial"/>
                <w:sz w:val="20"/>
                <w:szCs w:val="20"/>
              </w:rPr>
              <w:t>(n=6)</w:t>
            </w:r>
          </w:p>
        </w:tc>
        <w:tc>
          <w:tcPr>
            <w:tcW w:w="2410" w:type="dxa"/>
            <w:tcBorders>
              <w:top w:val="single" w:sz="4" w:space="0" w:color="auto"/>
              <w:bottom w:val="single" w:sz="4" w:space="0" w:color="auto"/>
            </w:tcBorders>
            <w:shd w:val="clear" w:color="auto" w:fill="auto"/>
          </w:tcPr>
          <w:p w:rsidR="009A3E2C" w:rsidRPr="00B27B41" w:rsidRDefault="009A3E2C" w:rsidP="008945DA">
            <w:pPr>
              <w:rPr>
                <w:rFonts w:ascii="Arial" w:hAnsi="Arial" w:cs="Arial"/>
                <w:sz w:val="20"/>
                <w:szCs w:val="20"/>
              </w:rPr>
            </w:pPr>
            <w:r w:rsidRPr="00B27B41">
              <w:rPr>
                <w:rFonts w:ascii="Arial" w:hAnsi="Arial" w:cs="Arial"/>
                <w:sz w:val="20"/>
                <w:szCs w:val="20"/>
              </w:rPr>
              <w:t>Non-COPD-E group</w:t>
            </w:r>
          </w:p>
          <w:p w:rsidR="009A3E2C" w:rsidRPr="00B27B41" w:rsidRDefault="009A3E2C" w:rsidP="008945DA">
            <w:pPr>
              <w:rPr>
                <w:rFonts w:ascii="Arial" w:hAnsi="Arial" w:cs="Arial"/>
                <w:sz w:val="20"/>
                <w:szCs w:val="20"/>
              </w:rPr>
            </w:pPr>
            <w:r w:rsidRPr="00B27B41">
              <w:rPr>
                <w:rFonts w:ascii="Arial" w:hAnsi="Arial" w:cs="Arial"/>
                <w:sz w:val="20"/>
                <w:szCs w:val="20"/>
              </w:rPr>
              <w:t>(n=5)</w:t>
            </w:r>
          </w:p>
        </w:tc>
        <w:tc>
          <w:tcPr>
            <w:tcW w:w="2410" w:type="dxa"/>
            <w:tcBorders>
              <w:top w:val="single" w:sz="4" w:space="0" w:color="auto"/>
              <w:bottom w:val="single" w:sz="4" w:space="0" w:color="auto"/>
            </w:tcBorders>
            <w:shd w:val="clear" w:color="auto" w:fill="auto"/>
          </w:tcPr>
          <w:p w:rsidR="009A3E2C" w:rsidRPr="00B27B41" w:rsidRDefault="009A3E2C" w:rsidP="008945DA">
            <w:pPr>
              <w:rPr>
                <w:rFonts w:ascii="Arial" w:hAnsi="Arial" w:cs="Arial"/>
                <w:i/>
                <w:sz w:val="20"/>
                <w:szCs w:val="20"/>
              </w:rPr>
            </w:pPr>
          </w:p>
        </w:tc>
      </w:tr>
      <w:tr w:rsidR="009A3E2C" w:rsidRPr="00B27B41" w:rsidTr="008945DA">
        <w:trPr>
          <w:trHeight w:val="288"/>
          <w:jc w:val="center"/>
        </w:trPr>
        <w:tc>
          <w:tcPr>
            <w:tcW w:w="14034" w:type="dxa"/>
            <w:gridSpan w:val="7"/>
            <w:tcBorders>
              <w:top w:val="single" w:sz="4" w:space="0" w:color="auto"/>
            </w:tcBorders>
          </w:tcPr>
          <w:p w:rsidR="009A3E2C" w:rsidRPr="00A67F33" w:rsidRDefault="009A3E2C" w:rsidP="009A3E2C">
            <w:pPr>
              <w:pStyle w:val="ListParagraph"/>
              <w:numPr>
                <w:ilvl w:val="0"/>
                <w:numId w:val="1"/>
              </w:numPr>
              <w:tabs>
                <w:tab w:val="left" w:pos="743"/>
              </w:tabs>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How long did it take to complete the survey [the Round 1 questionnaire]?</w:t>
            </w:r>
          </w:p>
        </w:tc>
      </w:tr>
      <w:tr w:rsidR="009A3E2C" w:rsidRPr="00B27B41" w:rsidTr="008945DA">
        <w:trPr>
          <w:trHeight w:val="140"/>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0-10 min</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50%</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80%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60%</w:t>
            </w:r>
          </w:p>
        </w:tc>
        <w:tc>
          <w:tcPr>
            <w:tcW w:w="2410" w:type="dxa"/>
            <w:vMerge w:val="restart"/>
          </w:tcPr>
          <w:p w:rsidR="009A3E2C" w:rsidRPr="00B27B41" w:rsidRDefault="009A3E2C" w:rsidP="008945DA">
            <w:pPr>
              <w:rPr>
                <w:rFonts w:ascii="Arial" w:hAnsi="Arial" w:cs="Arial"/>
                <w:sz w:val="20"/>
                <w:szCs w:val="20"/>
              </w:rPr>
            </w:pPr>
            <w:r w:rsidRPr="00B27B41">
              <w:rPr>
                <w:rFonts w:ascii="Arial" w:hAnsi="Arial" w:cs="Arial"/>
                <w:sz w:val="20"/>
                <w:szCs w:val="20"/>
              </w:rPr>
              <w:t>Advise participants that the survey should take less than 20 minutes</w:t>
            </w:r>
          </w:p>
        </w:tc>
      </w:tr>
      <w:tr w:rsidR="009A3E2C" w:rsidRPr="00B27B41" w:rsidTr="008945DA">
        <w:trPr>
          <w:trHeight w:val="227"/>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10-15 min</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75%</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17%</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20%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40%</w:t>
            </w:r>
          </w:p>
        </w:tc>
        <w:tc>
          <w:tcPr>
            <w:tcW w:w="2410" w:type="dxa"/>
            <w:vMerge/>
          </w:tcPr>
          <w:p w:rsidR="009A3E2C" w:rsidRPr="00B27B41" w:rsidRDefault="009A3E2C" w:rsidP="008945DA">
            <w:pPr>
              <w:rPr>
                <w:rFonts w:ascii="Arial" w:hAnsi="Arial" w:cs="Arial"/>
                <w:sz w:val="20"/>
                <w:szCs w:val="20"/>
              </w:rPr>
            </w:pPr>
          </w:p>
        </w:tc>
      </w:tr>
      <w:tr w:rsidR="009A3E2C" w:rsidRPr="00B27B41" w:rsidTr="008945DA">
        <w:trPr>
          <w:trHeight w:val="145"/>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15-20 min</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25%</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33%</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vMerge/>
          </w:tcPr>
          <w:p w:rsidR="009A3E2C" w:rsidRPr="00B27B41" w:rsidRDefault="009A3E2C" w:rsidP="008945DA">
            <w:pPr>
              <w:rPr>
                <w:rFonts w:ascii="Arial" w:hAnsi="Arial" w:cs="Arial"/>
                <w:sz w:val="20"/>
                <w:szCs w:val="20"/>
              </w:rPr>
            </w:pPr>
          </w:p>
        </w:tc>
      </w:tr>
      <w:tr w:rsidR="009A3E2C" w:rsidRPr="00B27B41" w:rsidTr="008945DA">
        <w:trPr>
          <w:trHeight w:val="145"/>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20-30 min</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vMerge/>
          </w:tcPr>
          <w:p w:rsidR="009A3E2C" w:rsidRPr="00B27B41" w:rsidRDefault="009A3E2C" w:rsidP="008945DA">
            <w:pPr>
              <w:rPr>
                <w:rFonts w:ascii="Arial" w:hAnsi="Arial" w:cs="Arial"/>
                <w:sz w:val="20"/>
                <w:szCs w:val="20"/>
              </w:rPr>
            </w:pPr>
          </w:p>
        </w:tc>
      </w:tr>
      <w:tr w:rsidR="009A3E2C" w:rsidRPr="00B27B41" w:rsidTr="008945DA">
        <w:trPr>
          <w:trHeight w:val="457"/>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&gt;30 min</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0%</w:t>
            </w:r>
          </w:p>
        </w:tc>
        <w:tc>
          <w:tcPr>
            <w:tcW w:w="2410" w:type="dxa"/>
            <w:vMerge/>
          </w:tcPr>
          <w:p w:rsidR="009A3E2C" w:rsidRPr="00B27B41" w:rsidRDefault="009A3E2C" w:rsidP="008945DA">
            <w:pPr>
              <w:rPr>
                <w:rFonts w:ascii="Arial" w:hAnsi="Arial" w:cs="Arial"/>
                <w:sz w:val="20"/>
                <w:szCs w:val="20"/>
              </w:rPr>
            </w:pPr>
          </w:p>
        </w:tc>
      </w:tr>
      <w:tr w:rsidR="009A3E2C" w:rsidRPr="00B27B41" w:rsidTr="008945DA">
        <w:trPr>
          <w:trHeight w:val="265"/>
          <w:jc w:val="center"/>
        </w:trPr>
        <w:tc>
          <w:tcPr>
            <w:tcW w:w="14034" w:type="dxa"/>
            <w:gridSpan w:val="7"/>
          </w:tcPr>
          <w:p w:rsidR="009A3E2C" w:rsidRPr="00A67F33" w:rsidRDefault="009A3E2C" w:rsidP="009A3E2C">
            <w:pPr>
              <w:pStyle w:val="ListParagraph"/>
              <w:numPr>
                <w:ilvl w:val="0"/>
                <w:numId w:val="1"/>
              </w:numPr>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 xml:space="preserve">Were the questions easy to understand? </w:t>
            </w:r>
          </w:p>
        </w:tc>
      </w:tr>
      <w:tr w:rsidR="009A3E2C" w:rsidRPr="00B27B41" w:rsidTr="008945DA">
        <w:trPr>
          <w:trHeight w:val="427"/>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shd w:val="clear" w:color="auto" w:fill="FFFFFF"/>
              </w:rPr>
              <w:t>n=, %yes</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4 (100%)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6 (100%)</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5 (100%)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3 (60%)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Nil</w:t>
            </w:r>
          </w:p>
        </w:tc>
      </w:tr>
      <w:tr w:rsidR="009A3E2C" w:rsidRPr="00B27B41" w:rsidTr="008945DA">
        <w:trPr>
          <w:trHeight w:val="229"/>
          <w:jc w:val="center"/>
        </w:trPr>
        <w:tc>
          <w:tcPr>
            <w:tcW w:w="14034" w:type="dxa"/>
            <w:gridSpan w:val="7"/>
          </w:tcPr>
          <w:p w:rsidR="009A3E2C" w:rsidRPr="00A67F33" w:rsidRDefault="009A3E2C" w:rsidP="009A3E2C">
            <w:pPr>
              <w:pStyle w:val="ListParagraph"/>
              <w:numPr>
                <w:ilvl w:val="0"/>
                <w:numId w:val="1"/>
              </w:numPr>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 xml:space="preserve">Which questions were difficult to understand and why?   </w:t>
            </w:r>
          </w:p>
        </w:tc>
      </w:tr>
      <w:tr w:rsidR="009A3E2C" w:rsidRPr="00B27B41" w:rsidTr="008945DA">
        <w:trPr>
          <w:trHeight w:val="606"/>
          <w:jc w:val="center"/>
        </w:trPr>
        <w:tc>
          <w:tcPr>
            <w:tcW w:w="709" w:type="dxa"/>
          </w:tcPr>
          <w:p w:rsidR="009A3E2C" w:rsidRPr="00B27B41" w:rsidRDefault="009A3E2C" w:rsidP="008945DA">
            <w:pPr>
              <w:rPr>
                <w:rFonts w:ascii="Arial" w:hAnsi="Arial" w:cs="Arial"/>
                <w:sz w:val="20"/>
                <w:szCs w:val="20"/>
                <w:shd w:val="clear" w:color="auto" w:fill="FFFFFF"/>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 xml:space="preserve">Verbatim response </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R5: ‘Not sure exactly what you were looking for’</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Nil</w:t>
            </w:r>
          </w:p>
        </w:tc>
      </w:tr>
      <w:tr w:rsidR="009A3E2C" w:rsidRPr="00B27B41" w:rsidTr="008945DA">
        <w:trPr>
          <w:trHeight w:val="181"/>
          <w:jc w:val="center"/>
        </w:trPr>
        <w:tc>
          <w:tcPr>
            <w:tcW w:w="14034" w:type="dxa"/>
            <w:gridSpan w:val="7"/>
          </w:tcPr>
          <w:p w:rsidR="009A3E2C" w:rsidRPr="00A67F33" w:rsidRDefault="009A3E2C" w:rsidP="009A3E2C">
            <w:pPr>
              <w:pStyle w:val="ListParagraph"/>
              <w:numPr>
                <w:ilvl w:val="0"/>
                <w:numId w:val="1"/>
              </w:numPr>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Was the open-ended question clear and easy to understand?</w:t>
            </w:r>
          </w:p>
        </w:tc>
      </w:tr>
      <w:tr w:rsidR="009A3E2C" w:rsidRPr="00B27B41" w:rsidTr="008945DA">
        <w:trPr>
          <w:trHeight w:val="319"/>
          <w:jc w:val="center"/>
        </w:trPr>
        <w:tc>
          <w:tcPr>
            <w:tcW w:w="709" w:type="dxa"/>
          </w:tcPr>
          <w:p w:rsidR="009A3E2C" w:rsidRPr="00A67F33" w:rsidRDefault="009A3E2C" w:rsidP="008945DA">
            <w:pPr>
              <w:pStyle w:val="ListParagraph"/>
              <w:ind w:left="176"/>
              <w:rPr>
                <w:rFonts w:ascii="Arial" w:hAnsi="Arial" w:cs="Arial"/>
                <w:sz w:val="20"/>
                <w:szCs w:val="20"/>
                <w:lang w:val="en-AU"/>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shd w:val="clear" w:color="auto" w:fill="FFFFFF"/>
              </w:rPr>
              <w:t>n=, %yes</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4 (100%)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6 (100%)</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5 (100%)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3 (60%)</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Nil</w:t>
            </w:r>
          </w:p>
        </w:tc>
      </w:tr>
      <w:tr w:rsidR="009A3E2C" w:rsidRPr="00B27B41" w:rsidTr="008945DA">
        <w:trPr>
          <w:trHeight w:val="200"/>
          <w:jc w:val="center"/>
        </w:trPr>
        <w:tc>
          <w:tcPr>
            <w:tcW w:w="14034" w:type="dxa"/>
            <w:gridSpan w:val="7"/>
          </w:tcPr>
          <w:p w:rsidR="009A3E2C" w:rsidRPr="00A67F33" w:rsidRDefault="009A3E2C" w:rsidP="009A3E2C">
            <w:pPr>
              <w:pStyle w:val="ListParagraph"/>
              <w:numPr>
                <w:ilvl w:val="0"/>
                <w:numId w:val="1"/>
              </w:numPr>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How could the open-ended question better be phrased?</w:t>
            </w:r>
          </w:p>
        </w:tc>
      </w:tr>
      <w:tr w:rsidR="009A3E2C" w:rsidRPr="00B27B41" w:rsidTr="008945DA">
        <w:trPr>
          <w:trHeight w:val="611"/>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sz w:val="20"/>
                <w:szCs w:val="20"/>
              </w:rPr>
            </w:pPr>
            <w:r w:rsidRPr="00B27B41">
              <w:rPr>
                <w:rFonts w:ascii="Arial" w:hAnsi="Arial" w:cs="Arial"/>
                <w:i/>
                <w:sz w:val="20"/>
                <w:szCs w:val="20"/>
              </w:rPr>
              <w:t>Verbatim response</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R4: ‘I would suggest ‘what strategies’ ….’</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No changes made to question</w:t>
            </w:r>
          </w:p>
        </w:tc>
      </w:tr>
      <w:tr w:rsidR="009A3E2C" w:rsidRPr="00B27B41" w:rsidTr="008945DA">
        <w:trPr>
          <w:trHeight w:val="279"/>
          <w:jc w:val="center"/>
        </w:trPr>
        <w:tc>
          <w:tcPr>
            <w:tcW w:w="14034" w:type="dxa"/>
            <w:gridSpan w:val="7"/>
          </w:tcPr>
          <w:p w:rsidR="009A3E2C" w:rsidRPr="00A67F33" w:rsidRDefault="009A3E2C" w:rsidP="009A3E2C">
            <w:pPr>
              <w:pStyle w:val="ListParagraph"/>
              <w:numPr>
                <w:ilvl w:val="0"/>
                <w:numId w:val="1"/>
              </w:numPr>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Is there any further information that was not covered in this survey that you feel would be useful/appropriate to collect?</w:t>
            </w:r>
          </w:p>
        </w:tc>
      </w:tr>
      <w:tr w:rsidR="009A3E2C" w:rsidRPr="00B27B41" w:rsidTr="008945DA">
        <w:trPr>
          <w:trHeight w:val="561"/>
          <w:jc w:val="center"/>
        </w:trPr>
        <w:tc>
          <w:tcPr>
            <w:tcW w:w="709" w:type="dxa"/>
          </w:tcPr>
          <w:p w:rsidR="009A3E2C" w:rsidRPr="00B27B41" w:rsidRDefault="009A3E2C" w:rsidP="008945DA">
            <w:pPr>
              <w:rPr>
                <w:rFonts w:ascii="Arial" w:hAnsi="Arial" w:cs="Arial"/>
                <w:sz w:val="20"/>
                <w:szCs w:val="20"/>
              </w:rPr>
            </w:pPr>
          </w:p>
        </w:tc>
        <w:tc>
          <w:tcPr>
            <w:tcW w:w="1134" w:type="dxa"/>
            <w:tcBorders>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Verbatim response</w:t>
            </w:r>
          </w:p>
        </w:tc>
        <w:tc>
          <w:tcPr>
            <w:tcW w:w="2410" w:type="dxa"/>
            <w:tcBorders>
              <w:left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R1: ‘I really appreciated the program at The Repat which emphasised keeping active.’</w:t>
            </w:r>
          </w:p>
          <w:p w:rsidR="009A3E2C" w:rsidRPr="00B27B41" w:rsidRDefault="009A3E2C" w:rsidP="008945DA">
            <w:pPr>
              <w:rPr>
                <w:rFonts w:ascii="Arial" w:hAnsi="Arial" w:cs="Arial"/>
                <w:sz w:val="20"/>
                <w:szCs w:val="20"/>
              </w:rPr>
            </w:pPr>
            <w:r w:rsidRPr="00B27B41">
              <w:rPr>
                <w:rFonts w:ascii="Arial" w:hAnsi="Arial" w:cs="Arial"/>
                <w:sz w:val="20"/>
                <w:szCs w:val="20"/>
              </w:rPr>
              <w:t>R2: ‘I find it easier to breathe on cold days and nights if the air is kept a little warm.’</w:t>
            </w:r>
          </w:p>
          <w:p w:rsidR="009A3E2C" w:rsidRPr="00B27B41" w:rsidRDefault="009A3E2C" w:rsidP="008945DA">
            <w:pPr>
              <w:rPr>
                <w:rFonts w:ascii="Arial" w:hAnsi="Arial" w:cs="Arial"/>
                <w:sz w:val="20"/>
                <w:szCs w:val="20"/>
              </w:rPr>
            </w:pPr>
            <w:r w:rsidRPr="00B27B41">
              <w:rPr>
                <w:rFonts w:ascii="Arial" w:hAnsi="Arial" w:cs="Arial"/>
                <w:sz w:val="20"/>
                <w:szCs w:val="20"/>
              </w:rPr>
              <w:lastRenderedPageBreak/>
              <w:t>R4: ‘Other symptoms such as back pain and leg pain’</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lastRenderedPageBreak/>
              <w:t>R4: ‘Which activities do patients have’</w:t>
            </w:r>
          </w:p>
          <w:p w:rsidR="009A3E2C" w:rsidRPr="00B27B41" w:rsidRDefault="009A3E2C" w:rsidP="008945DA">
            <w:pPr>
              <w:rPr>
                <w:rFonts w:ascii="Arial" w:hAnsi="Arial" w:cs="Arial"/>
                <w:sz w:val="20"/>
                <w:szCs w:val="20"/>
              </w:rPr>
            </w:pPr>
            <w:r w:rsidRPr="00B27B41">
              <w:rPr>
                <w:rFonts w:ascii="Arial" w:hAnsi="Arial" w:cs="Arial"/>
                <w:sz w:val="20"/>
                <w:szCs w:val="20"/>
              </w:rPr>
              <w:t>R6: ‘no idea. For me only improvement of my saturation is important to be active more often and I wonder whether this questionnaire would contribute to it’</w:t>
            </w:r>
          </w:p>
        </w:tc>
        <w:tc>
          <w:tcPr>
            <w:tcW w:w="2551" w:type="dxa"/>
          </w:tcPr>
          <w:p w:rsidR="009A3E2C" w:rsidRPr="00B27B41" w:rsidRDefault="009A3E2C" w:rsidP="008945DA">
            <w:pPr>
              <w:rPr>
                <w:rFonts w:ascii="Arial" w:hAnsi="Arial" w:cs="Arial"/>
                <w:sz w:val="20"/>
                <w:szCs w:val="20"/>
              </w:rPr>
            </w:pPr>
            <w:r w:rsidRPr="00B27B41">
              <w:rPr>
                <w:rFonts w:ascii="Arial" w:hAnsi="Arial" w:cs="Arial"/>
                <w:sz w:val="20"/>
                <w:szCs w:val="20"/>
              </w:rPr>
              <w:t xml:space="preserve">R2: ‘…not really sure if this was the kind of response you were looking for. I find it very hard to generalise responses to these questions because as a clinician I take an individual approach that is </w:t>
            </w:r>
            <w:r w:rsidRPr="00B27B41">
              <w:rPr>
                <w:rFonts w:ascii="Arial" w:hAnsi="Arial" w:cs="Arial"/>
                <w:sz w:val="20"/>
                <w:szCs w:val="20"/>
              </w:rPr>
              <w:lastRenderedPageBreak/>
              <w:t>a collaboration with the patient…’</w:t>
            </w:r>
          </w:p>
          <w:p w:rsidR="009A3E2C" w:rsidRPr="00B27B41" w:rsidRDefault="009A3E2C" w:rsidP="008945DA">
            <w:pPr>
              <w:rPr>
                <w:rFonts w:ascii="Arial" w:hAnsi="Arial" w:cs="Arial"/>
                <w:sz w:val="20"/>
                <w:szCs w:val="20"/>
              </w:rPr>
            </w:pPr>
            <w:r w:rsidRPr="00B27B41">
              <w:rPr>
                <w:rFonts w:ascii="Arial" w:hAnsi="Arial" w:cs="Arial"/>
                <w:sz w:val="20"/>
                <w:szCs w:val="20"/>
              </w:rPr>
              <w:t>R3: ‘…not clear what the objective is.’</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lastRenderedPageBreak/>
              <w:t>R4: ‘Do you need to know more about the barriers that stop people from being more active, so that appropriate strategies can be explored?’</w:t>
            </w:r>
          </w:p>
        </w:tc>
        <w:tc>
          <w:tcPr>
            <w:tcW w:w="2410" w:type="dxa"/>
          </w:tcPr>
          <w:p w:rsidR="009A3E2C" w:rsidRPr="00B27B41" w:rsidRDefault="009A3E2C" w:rsidP="008945DA">
            <w:pPr>
              <w:rPr>
                <w:rFonts w:ascii="Arial" w:hAnsi="Arial" w:cs="Arial"/>
                <w:sz w:val="20"/>
                <w:szCs w:val="20"/>
              </w:rPr>
            </w:pPr>
            <w:r w:rsidRPr="00B27B41">
              <w:rPr>
                <w:rFonts w:ascii="Arial" w:hAnsi="Arial" w:cs="Arial"/>
                <w:sz w:val="20"/>
                <w:szCs w:val="20"/>
              </w:rPr>
              <w:t>Nil</w:t>
            </w:r>
          </w:p>
        </w:tc>
      </w:tr>
      <w:tr w:rsidR="009A3E2C" w:rsidRPr="00B27B41" w:rsidTr="008945DA">
        <w:trPr>
          <w:trHeight w:val="282"/>
          <w:jc w:val="center"/>
        </w:trPr>
        <w:tc>
          <w:tcPr>
            <w:tcW w:w="14034" w:type="dxa"/>
            <w:gridSpan w:val="7"/>
          </w:tcPr>
          <w:p w:rsidR="009A3E2C" w:rsidRPr="00A67F33" w:rsidRDefault="009A3E2C" w:rsidP="009A3E2C">
            <w:pPr>
              <w:pStyle w:val="ListParagraph"/>
              <w:numPr>
                <w:ilvl w:val="0"/>
                <w:numId w:val="1"/>
              </w:numPr>
              <w:spacing w:after="0" w:line="240" w:lineRule="auto"/>
              <w:ind w:left="176" w:hanging="142"/>
              <w:rPr>
                <w:rFonts w:ascii="Arial" w:hAnsi="Arial" w:cs="Arial"/>
                <w:sz w:val="20"/>
                <w:szCs w:val="20"/>
                <w:lang w:val="en-AU"/>
              </w:rPr>
            </w:pPr>
            <w:r w:rsidRPr="00A67F33">
              <w:rPr>
                <w:rFonts w:ascii="Arial" w:hAnsi="Arial" w:cs="Arial"/>
                <w:sz w:val="20"/>
                <w:szCs w:val="20"/>
                <w:shd w:val="clear" w:color="auto" w:fill="FFFFFF"/>
                <w:lang w:val="en-AU"/>
              </w:rPr>
              <w:t>Do you have any other feedback to provide which would help to develop this survey?</w:t>
            </w:r>
          </w:p>
        </w:tc>
      </w:tr>
      <w:tr w:rsidR="009A3E2C" w:rsidRPr="00B27B41" w:rsidTr="008945DA">
        <w:trPr>
          <w:trHeight w:val="547"/>
          <w:jc w:val="center"/>
        </w:trPr>
        <w:tc>
          <w:tcPr>
            <w:tcW w:w="709" w:type="dxa"/>
            <w:tcBorders>
              <w:bottom w:val="single" w:sz="4" w:space="0" w:color="auto"/>
            </w:tcBorders>
          </w:tcPr>
          <w:p w:rsidR="009A3E2C" w:rsidRPr="00B27B41" w:rsidRDefault="009A3E2C" w:rsidP="008945DA">
            <w:pPr>
              <w:rPr>
                <w:rFonts w:ascii="Arial" w:hAnsi="Arial" w:cs="Arial"/>
                <w:sz w:val="20"/>
                <w:szCs w:val="20"/>
              </w:rPr>
            </w:pPr>
          </w:p>
        </w:tc>
        <w:tc>
          <w:tcPr>
            <w:tcW w:w="1134" w:type="dxa"/>
            <w:tcBorders>
              <w:bottom w:val="single" w:sz="4" w:space="0" w:color="auto"/>
              <w:right w:val="single" w:sz="4" w:space="0" w:color="auto"/>
            </w:tcBorders>
          </w:tcPr>
          <w:p w:rsidR="009A3E2C" w:rsidRPr="00B27B41" w:rsidRDefault="009A3E2C" w:rsidP="008945DA">
            <w:pPr>
              <w:rPr>
                <w:rFonts w:ascii="Arial" w:hAnsi="Arial" w:cs="Arial"/>
                <w:i/>
                <w:sz w:val="20"/>
                <w:szCs w:val="20"/>
              </w:rPr>
            </w:pPr>
            <w:r w:rsidRPr="00B27B41">
              <w:rPr>
                <w:rFonts w:ascii="Arial" w:hAnsi="Arial" w:cs="Arial"/>
                <w:i/>
                <w:sz w:val="20"/>
                <w:szCs w:val="20"/>
              </w:rPr>
              <w:t>Verbatim response</w:t>
            </w:r>
          </w:p>
        </w:tc>
        <w:tc>
          <w:tcPr>
            <w:tcW w:w="2410" w:type="dxa"/>
            <w:tcBorders>
              <w:left w:val="single" w:sz="4" w:space="0" w:color="auto"/>
              <w:bottom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R1: ‘I think if possible to keep weight down, that really helps.  A positive attitude.  Going north in the winter to minimise catching colds etc.’</w:t>
            </w:r>
          </w:p>
          <w:p w:rsidR="009A3E2C" w:rsidRPr="00B27B41" w:rsidRDefault="009A3E2C" w:rsidP="008945DA">
            <w:pPr>
              <w:rPr>
                <w:rFonts w:ascii="Arial" w:hAnsi="Arial" w:cs="Arial"/>
                <w:sz w:val="20"/>
                <w:szCs w:val="20"/>
              </w:rPr>
            </w:pPr>
            <w:r w:rsidRPr="00B27B41">
              <w:rPr>
                <w:rFonts w:ascii="Arial" w:hAnsi="Arial" w:cs="Arial"/>
                <w:sz w:val="20"/>
                <w:szCs w:val="20"/>
              </w:rPr>
              <w:t>R2: ‘I have been told my attitude and high motivation are enabling me to do twice as much as others with same lung capacity (38%)’</w:t>
            </w:r>
          </w:p>
          <w:p w:rsidR="009A3E2C" w:rsidRPr="00B27B41" w:rsidRDefault="009A3E2C" w:rsidP="008945DA">
            <w:pPr>
              <w:rPr>
                <w:rFonts w:ascii="Arial" w:hAnsi="Arial" w:cs="Arial"/>
                <w:sz w:val="20"/>
                <w:szCs w:val="20"/>
              </w:rPr>
            </w:pPr>
          </w:p>
        </w:tc>
        <w:tc>
          <w:tcPr>
            <w:tcW w:w="2410" w:type="dxa"/>
            <w:tcBorders>
              <w:bottom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R4: ‘I think there should be paid more attention to the daily time spending active’</w:t>
            </w:r>
          </w:p>
        </w:tc>
        <w:tc>
          <w:tcPr>
            <w:tcW w:w="2551" w:type="dxa"/>
            <w:tcBorders>
              <w:bottom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NR</w:t>
            </w:r>
          </w:p>
        </w:tc>
        <w:tc>
          <w:tcPr>
            <w:tcW w:w="2410" w:type="dxa"/>
            <w:tcBorders>
              <w:bottom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R1: ‘…The questions were very open and so can elicit a broad range of responses.... which is probably what you are wanting.’</w:t>
            </w:r>
          </w:p>
          <w:p w:rsidR="009A3E2C" w:rsidRPr="00B27B41" w:rsidRDefault="009A3E2C" w:rsidP="008945DA">
            <w:pPr>
              <w:rPr>
                <w:rFonts w:ascii="Arial" w:hAnsi="Arial" w:cs="Arial"/>
                <w:sz w:val="20"/>
                <w:szCs w:val="20"/>
              </w:rPr>
            </w:pPr>
            <w:r w:rsidRPr="00B27B41">
              <w:rPr>
                <w:rFonts w:ascii="Arial" w:hAnsi="Arial" w:cs="Arial"/>
                <w:sz w:val="20"/>
                <w:szCs w:val="20"/>
              </w:rPr>
              <w:t>R2: ‘In general, the questions are quite broad. I appreciate that you might be interesting in minimising the extent to which you "lead" respondents down certain paths (e.g., are exercise programs useful, why?). However, you might consider offering some specificity while keeping it broad enough for open-ended responses…’</w:t>
            </w:r>
          </w:p>
        </w:tc>
        <w:tc>
          <w:tcPr>
            <w:tcW w:w="2410" w:type="dxa"/>
            <w:tcBorders>
              <w:bottom w:val="single" w:sz="4" w:space="0" w:color="auto"/>
            </w:tcBorders>
          </w:tcPr>
          <w:p w:rsidR="009A3E2C" w:rsidRPr="00B27B41" w:rsidRDefault="009A3E2C" w:rsidP="008945DA">
            <w:pPr>
              <w:rPr>
                <w:rFonts w:ascii="Arial" w:hAnsi="Arial" w:cs="Arial"/>
                <w:sz w:val="20"/>
                <w:szCs w:val="20"/>
              </w:rPr>
            </w:pPr>
            <w:r w:rsidRPr="00B27B41">
              <w:rPr>
                <w:rFonts w:ascii="Arial" w:hAnsi="Arial" w:cs="Arial"/>
                <w:sz w:val="20"/>
                <w:szCs w:val="20"/>
              </w:rPr>
              <w:t>Addition of question: In the last week on how many days did you participate in physical activities such as brisk walking, jogging, swimming, tennis or any other forms of exercise for at least 30 minutes?</w:t>
            </w:r>
          </w:p>
        </w:tc>
      </w:tr>
      <w:tr w:rsidR="009A3E2C" w:rsidRPr="00B27B41" w:rsidTr="008945DA">
        <w:trPr>
          <w:trHeight w:val="547"/>
          <w:jc w:val="center"/>
        </w:trPr>
        <w:tc>
          <w:tcPr>
            <w:tcW w:w="14034" w:type="dxa"/>
            <w:gridSpan w:val="7"/>
            <w:tcBorders>
              <w:top w:val="single" w:sz="4" w:space="0" w:color="auto"/>
            </w:tcBorders>
          </w:tcPr>
          <w:p w:rsidR="009A3E2C" w:rsidRPr="00B27B41" w:rsidRDefault="009A3E2C" w:rsidP="008945DA">
            <w:pPr>
              <w:rPr>
                <w:rFonts w:ascii="Arial" w:hAnsi="Arial" w:cs="Arial"/>
                <w:sz w:val="20"/>
                <w:szCs w:val="20"/>
              </w:rPr>
            </w:pPr>
          </w:p>
          <w:p w:rsidR="009A3E2C" w:rsidRPr="00B27B41" w:rsidRDefault="009A3E2C" w:rsidP="008945DA">
            <w:pPr>
              <w:rPr>
                <w:rFonts w:ascii="Arial" w:hAnsi="Arial" w:cs="Arial"/>
                <w:sz w:val="20"/>
                <w:szCs w:val="20"/>
              </w:rPr>
            </w:pPr>
            <w:r>
              <w:rPr>
                <w:rFonts w:ascii="Arial" w:hAnsi="Arial" w:cs="Arial"/>
                <w:sz w:val="20"/>
                <w:szCs w:val="20"/>
              </w:rPr>
              <w:t>NR:</w:t>
            </w:r>
            <w:r w:rsidRPr="00B27B41">
              <w:rPr>
                <w:rFonts w:ascii="Arial" w:hAnsi="Arial" w:cs="Arial"/>
                <w:sz w:val="20"/>
                <w:szCs w:val="20"/>
              </w:rPr>
              <w:t xml:space="preserve"> no response</w:t>
            </w:r>
            <w:r>
              <w:rPr>
                <w:rFonts w:ascii="Arial" w:hAnsi="Arial" w:cs="Arial"/>
                <w:sz w:val="20"/>
                <w:szCs w:val="20"/>
              </w:rPr>
              <w:t xml:space="preserve">; RX: respondent number </w:t>
            </w:r>
          </w:p>
        </w:tc>
      </w:tr>
    </w:tbl>
    <w:p w:rsidR="009A3E2C" w:rsidRDefault="009A3E2C" w:rsidP="009A3E2C">
      <w:pPr>
        <w:outlineLvl w:val="0"/>
        <w:rPr>
          <w:bCs/>
          <w:i/>
        </w:rPr>
      </w:pPr>
    </w:p>
    <w:p w:rsidR="009A3E2C" w:rsidRDefault="009A3E2C" w:rsidP="009A3E2C">
      <w:pPr>
        <w:outlineLvl w:val="0"/>
        <w:rPr>
          <w:bCs/>
          <w:i/>
        </w:rPr>
      </w:pPr>
    </w:p>
    <w:p w:rsidR="00781AE2" w:rsidRDefault="009A3E2C">
      <w:bookmarkStart w:id="0" w:name="_GoBack"/>
      <w:bookmarkEnd w:id="0"/>
    </w:p>
    <w:sectPr w:rsidR="00781AE2" w:rsidSect="009A3E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8D"/>
    <w:multiLevelType w:val="hybridMultilevel"/>
    <w:tmpl w:val="A7A01F08"/>
    <w:lvl w:ilvl="0" w:tplc="56CE7E28">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2C"/>
    <w:rsid w:val="000C63A0"/>
    <w:rsid w:val="004E7B93"/>
    <w:rsid w:val="009A3E2C"/>
    <w:rsid w:val="00F31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39656-1CA4-4C21-B336-1EB5235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2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2C"/>
    <w:pPr>
      <w:spacing w:after="160" w:line="259" w:lineRule="auto"/>
      <w:ind w:left="720"/>
      <w:contextualSpacing/>
    </w:pPr>
    <w:rPr>
      <w:rFonts w:ascii="Calibri" w:eastAsia="Calibri" w:hAnsi="Calibri"/>
      <w:sz w:val="22"/>
      <w:szCs w:val="22"/>
      <w:lang w:val="nl-NL" w:eastAsia="en-US"/>
    </w:rPr>
  </w:style>
  <w:style w:type="table" w:styleId="TableGrid">
    <w:name w:val="Table Grid"/>
    <w:basedOn w:val="TableNormal"/>
    <w:uiPriority w:val="39"/>
    <w:rsid w:val="009A3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Lewthwaite</dc:creator>
  <cp:keywords/>
  <dc:description/>
  <cp:lastModifiedBy>Hayley Lewthwaite </cp:lastModifiedBy>
  <cp:revision>1</cp:revision>
  <dcterms:created xsi:type="dcterms:W3CDTF">2017-12-11T00:58:00Z</dcterms:created>
  <dcterms:modified xsi:type="dcterms:W3CDTF">2017-12-11T00:59:00Z</dcterms:modified>
</cp:coreProperties>
</file>