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2B" w:rsidRDefault="00F5262B" w:rsidP="003759A9">
      <w:pPr>
        <w:spacing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F3368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Supplementary Material</w:t>
      </w:r>
      <w:r w:rsidRPr="00AF3368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137B09">
        <w:rPr>
          <w:rFonts w:ascii="Times New Roman" w:eastAsia="微软雅黑" w:hAnsi="Times New Roman" w:cs="Times New Roman"/>
          <w:b/>
          <w:sz w:val="20"/>
          <w:szCs w:val="20"/>
        </w:rPr>
        <w:t>Supplementary</w:t>
      </w:r>
      <w:r w:rsidRPr="00137B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3759A9">
        <w:rPr>
          <w:rFonts w:ascii="Times New Roman" w:hAnsi="Times New Roman" w:cs="Times New Roman"/>
          <w:b/>
          <w:color w:val="000000"/>
          <w:sz w:val="20"/>
          <w:szCs w:val="20"/>
        </w:rPr>
        <w:t>T</w:t>
      </w:r>
      <w:r w:rsidRPr="00137B0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able </w:t>
      </w:r>
      <w:proofErr w:type="gramStart"/>
      <w:r w:rsidR="000D1E78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137B09">
        <w:rPr>
          <w:rFonts w:ascii="Times New Roman" w:hAnsi="Times New Roman" w:cs="Times New Roman"/>
          <w:color w:val="000000"/>
          <w:sz w:val="20"/>
          <w:szCs w:val="20"/>
        </w:rPr>
        <w:t xml:space="preserve">  The</w:t>
      </w:r>
      <w:proofErr w:type="gramEnd"/>
      <w:r w:rsidRPr="00137B09">
        <w:rPr>
          <w:rFonts w:ascii="Times New Roman" w:hAnsi="Times New Roman" w:cs="Times New Roman"/>
          <w:color w:val="000000"/>
          <w:sz w:val="20"/>
          <w:szCs w:val="20"/>
        </w:rPr>
        <w:t xml:space="preserve"> polygon compositions of </w:t>
      </w:r>
      <w:proofErr w:type="spellStart"/>
      <w:r w:rsidRPr="00137B09">
        <w:rPr>
          <w:rFonts w:ascii="Times New Roman" w:hAnsi="Times New Roman" w:cs="Times New Roman"/>
          <w:color w:val="000000"/>
          <w:sz w:val="20"/>
          <w:szCs w:val="20"/>
        </w:rPr>
        <w:t>polyhedra</w:t>
      </w:r>
      <w:proofErr w:type="spellEnd"/>
      <w:r w:rsidRPr="00137B09">
        <w:rPr>
          <w:rFonts w:ascii="Times New Roman" w:hAnsi="Times New Roman" w:cs="Times New Roman"/>
          <w:color w:val="000000"/>
          <w:sz w:val="20"/>
          <w:szCs w:val="20"/>
        </w:rPr>
        <w:t xml:space="preserve"> (6-22 faces) were predicted based on Euler’s formula, and further examined using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Pr="00137B09">
        <w:rPr>
          <w:rFonts w:ascii="Times New Roman" w:hAnsi="Times New Roman" w:cs="Times New Roman"/>
          <w:color w:val="000000"/>
          <w:sz w:val="20"/>
          <w:szCs w:val="20"/>
        </w:rPr>
        <w:t xml:space="preserve">software </w:t>
      </w:r>
      <w:proofErr w:type="spellStart"/>
      <w:r w:rsidRPr="00137B09">
        <w:rPr>
          <w:rFonts w:ascii="Times New Roman" w:hAnsi="Times New Roman" w:cs="Times New Roman"/>
          <w:color w:val="000000"/>
          <w:sz w:val="20"/>
          <w:szCs w:val="20"/>
        </w:rPr>
        <w:t>CaGe</w:t>
      </w:r>
      <w:proofErr w:type="spellEnd"/>
      <w:r w:rsidRPr="00137B09">
        <w:rPr>
          <w:rFonts w:ascii="Times New Roman" w:hAnsi="Times New Roman" w:cs="Times New Roman"/>
          <w:color w:val="000000"/>
          <w:sz w:val="20"/>
          <w:szCs w:val="20"/>
        </w:rPr>
        <w:t xml:space="preserve"> to obtain isomer numbers. </w:t>
      </w:r>
      <w:r w:rsidR="00D235EA">
        <w:rPr>
          <w:rFonts w:ascii="Times New Roman" w:hAnsi="Times New Roman" w:cs="Times New Roman"/>
          <w:color w:val="000000"/>
          <w:sz w:val="20"/>
          <w:szCs w:val="20"/>
        </w:rPr>
        <w:t xml:space="preserve">The face numbers are a list of </w:t>
      </w:r>
      <w:r w:rsidR="00D235EA" w:rsidRPr="009D4810">
        <w:rPr>
          <w:rFonts w:ascii="Times New Roman" w:hAnsi="Times New Roman" w:cs="Times New Roman"/>
          <w:color w:val="000000"/>
          <w:sz w:val="20"/>
          <w:szCs w:val="20"/>
        </w:rPr>
        <w:t>consecutive positive integers</w:t>
      </w:r>
      <w:r w:rsidR="00D235EA">
        <w:rPr>
          <w:rFonts w:ascii="Times New Roman" w:hAnsi="Times New Roman" w:cs="Times New Roman"/>
          <w:color w:val="000000"/>
          <w:sz w:val="20"/>
          <w:szCs w:val="20"/>
        </w:rPr>
        <w:t xml:space="preserve">. The isomer number of polyhedral </w:t>
      </w:r>
      <w:proofErr w:type="spellStart"/>
      <w:r w:rsidR="00D235EA">
        <w:rPr>
          <w:rFonts w:ascii="Times New Roman" w:hAnsi="Times New Roman" w:cs="Times New Roman"/>
          <w:color w:val="000000"/>
          <w:sz w:val="20"/>
          <w:szCs w:val="20"/>
        </w:rPr>
        <w:t>coccosphere</w:t>
      </w:r>
      <w:proofErr w:type="spellEnd"/>
      <w:r w:rsidR="00D235EA">
        <w:rPr>
          <w:rFonts w:ascii="Times New Roman" w:hAnsi="Times New Roman" w:cs="Times New Roman"/>
          <w:color w:val="000000"/>
          <w:sz w:val="20"/>
          <w:szCs w:val="20"/>
        </w:rPr>
        <w:t xml:space="preserve"> was calculated using the software </w:t>
      </w:r>
      <w:proofErr w:type="spellStart"/>
      <w:r w:rsidR="00D235EA">
        <w:rPr>
          <w:rFonts w:ascii="Times New Roman" w:hAnsi="Times New Roman" w:cs="Times New Roman"/>
          <w:color w:val="000000"/>
          <w:sz w:val="20"/>
          <w:szCs w:val="20"/>
        </w:rPr>
        <w:t>CaGe</w:t>
      </w:r>
      <w:proofErr w:type="spellEnd"/>
      <w:r w:rsidR="00D235E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137B09">
        <w:rPr>
          <w:rFonts w:ascii="Times New Roman" w:hAnsi="Times New Roman" w:cs="Times New Roman"/>
          <w:color w:val="000000"/>
          <w:sz w:val="20"/>
          <w:szCs w:val="20"/>
        </w:rPr>
        <w:t xml:space="preserve">The numbers in red color indicate </w:t>
      </w:r>
      <w:r>
        <w:rPr>
          <w:rFonts w:ascii="Times New Roman" w:hAnsi="Times New Roman" w:cs="Times New Roman"/>
          <w:color w:val="000000"/>
          <w:sz w:val="20"/>
          <w:szCs w:val="20"/>
        </w:rPr>
        <w:t>w</w:t>
      </w:r>
      <w:r w:rsidRPr="00137B09">
        <w:rPr>
          <w:rFonts w:ascii="Times New Roman" w:hAnsi="Times New Roman" w:cs="Times New Roman"/>
          <w:color w:val="000000"/>
          <w:sz w:val="20"/>
          <w:szCs w:val="20"/>
        </w:rPr>
        <w:t xml:space="preserve">here no </w:t>
      </w:r>
      <w:proofErr w:type="spellStart"/>
      <w:r w:rsidRPr="00137B09">
        <w:rPr>
          <w:rFonts w:ascii="Times New Roman" w:hAnsi="Times New Roman" w:cs="Times New Roman"/>
          <w:color w:val="000000"/>
          <w:sz w:val="20"/>
          <w:szCs w:val="20"/>
        </w:rPr>
        <w:t>polyhedra</w:t>
      </w:r>
      <w:proofErr w:type="spellEnd"/>
      <w:r w:rsidRPr="00137B09">
        <w:rPr>
          <w:rFonts w:ascii="Times New Roman" w:hAnsi="Times New Roman" w:cs="Times New Roman"/>
          <w:color w:val="000000"/>
          <w:sz w:val="20"/>
          <w:szCs w:val="20"/>
        </w:rPr>
        <w:t xml:space="preserve"> exist with predicted polygon compositions.</w:t>
      </w:r>
      <w:r w:rsidR="009D481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0" w:name="_GoBack"/>
      <w:bookmarkEnd w:id="0"/>
    </w:p>
    <w:tbl>
      <w:tblPr>
        <w:tblW w:w="6780" w:type="dxa"/>
        <w:tblInd w:w="108" w:type="dxa"/>
        <w:tblLook w:val="04A0" w:firstRow="1" w:lastRow="0" w:firstColumn="1" w:lastColumn="0" w:noHBand="0" w:noVBand="1"/>
      </w:tblPr>
      <w:tblGrid>
        <w:gridCol w:w="1259"/>
        <w:gridCol w:w="1562"/>
        <w:gridCol w:w="1116"/>
        <w:gridCol w:w="1083"/>
        <w:gridCol w:w="1760"/>
      </w:tblGrid>
      <w:tr w:rsidR="00F5262B" w:rsidRPr="00006632" w:rsidTr="00733A61">
        <w:trPr>
          <w:trHeight w:val="300"/>
        </w:trPr>
        <w:tc>
          <w:tcPr>
            <w:tcW w:w="12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face number</w:t>
            </w:r>
          </w:p>
        </w:tc>
        <w:tc>
          <w:tcPr>
            <w:tcW w:w="37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polygon compositions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isomer number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Quadrilateral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Pentagon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Hexagon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>0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29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55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78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102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126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25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129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133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198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280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236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57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225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438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334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109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342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601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544</w:t>
            </w:r>
          </w:p>
        </w:tc>
      </w:tr>
      <w:tr w:rsidR="00F5262B" w:rsidRPr="00006632" w:rsidTr="00733A61">
        <w:trPr>
          <w:trHeight w:val="288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163</w:t>
            </w:r>
          </w:p>
        </w:tc>
      </w:tr>
      <w:tr w:rsidR="00F5262B" w:rsidRPr="00006632" w:rsidTr="00733A61">
        <w:trPr>
          <w:trHeight w:val="300"/>
        </w:trPr>
        <w:tc>
          <w:tcPr>
            <w:tcW w:w="125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262B" w:rsidRPr="00006632" w:rsidRDefault="00F5262B" w:rsidP="00733A6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06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</w:tr>
    </w:tbl>
    <w:p w:rsidR="00AC4159" w:rsidRDefault="00AC4159"/>
    <w:sectPr w:rsidR="00AC4159" w:rsidSect="007C443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70" w:rsidRDefault="00AD4370">
      <w:pPr>
        <w:spacing w:after="0" w:line="240" w:lineRule="auto"/>
      </w:pPr>
      <w:r>
        <w:separator/>
      </w:r>
    </w:p>
  </w:endnote>
  <w:endnote w:type="continuationSeparator" w:id="0">
    <w:p w:rsidR="00AD4370" w:rsidRDefault="00A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736792"/>
      <w:docPartObj>
        <w:docPartGallery w:val="Page Numbers (Bottom of Page)"/>
        <w:docPartUnique/>
      </w:docPartObj>
    </w:sdtPr>
    <w:sdtEndPr/>
    <w:sdtContent>
      <w:p w:rsidR="00733A61" w:rsidRDefault="00733A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EA" w:rsidRPr="00D235EA">
          <w:rPr>
            <w:noProof/>
            <w:lang w:val="zh-CN"/>
          </w:rPr>
          <w:t>4</w:t>
        </w:r>
        <w:r>
          <w:fldChar w:fldCharType="end"/>
        </w:r>
      </w:p>
    </w:sdtContent>
  </w:sdt>
  <w:p w:rsidR="00733A61" w:rsidRDefault="00733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70" w:rsidRDefault="00AD4370">
      <w:pPr>
        <w:spacing w:after="0" w:line="240" w:lineRule="auto"/>
      </w:pPr>
      <w:r>
        <w:separator/>
      </w:r>
    </w:p>
  </w:footnote>
  <w:footnote w:type="continuationSeparator" w:id="0">
    <w:p w:rsidR="00AD4370" w:rsidRDefault="00AD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5F86"/>
    <w:multiLevelType w:val="multilevel"/>
    <w:tmpl w:val="E6BAE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3A25D98"/>
    <w:multiLevelType w:val="hybridMultilevel"/>
    <w:tmpl w:val="A6886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B605F1"/>
    <w:multiLevelType w:val="hybridMultilevel"/>
    <w:tmpl w:val="A688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2475"/>
    <w:multiLevelType w:val="multilevel"/>
    <w:tmpl w:val="B4B87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5FC975A6"/>
    <w:multiLevelType w:val="hybridMultilevel"/>
    <w:tmpl w:val="7A6E47E2"/>
    <w:lvl w:ilvl="0" w:tplc="9FC4B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07060"/>
    <w:multiLevelType w:val="hybridMultilevel"/>
    <w:tmpl w:val="A688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05290"/>
    <w:multiLevelType w:val="hybridMultilevel"/>
    <w:tmpl w:val="A688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5262B"/>
    <w:rsid w:val="00050A8B"/>
    <w:rsid w:val="000D1E78"/>
    <w:rsid w:val="003759A9"/>
    <w:rsid w:val="00454DEB"/>
    <w:rsid w:val="005E0E33"/>
    <w:rsid w:val="00733A61"/>
    <w:rsid w:val="007B66C6"/>
    <w:rsid w:val="007C443F"/>
    <w:rsid w:val="00970FD6"/>
    <w:rsid w:val="009775EC"/>
    <w:rsid w:val="009D4810"/>
    <w:rsid w:val="00AC4159"/>
    <w:rsid w:val="00AD4370"/>
    <w:rsid w:val="00B854A7"/>
    <w:rsid w:val="00D235EA"/>
    <w:rsid w:val="00DD46E4"/>
    <w:rsid w:val="00DF7D99"/>
    <w:rsid w:val="00F51AA2"/>
    <w:rsid w:val="00F5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8B6AED-BC13-4BC8-8506-0026B2E4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2B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6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5262B"/>
    <w:rPr>
      <w:rFonts w:eastAsiaTheme="minorEastAsia"/>
      <w:lang w:eastAsia="zh-CN"/>
    </w:rPr>
  </w:style>
  <w:style w:type="paragraph" w:styleId="a4">
    <w:name w:val="footer"/>
    <w:basedOn w:val="a"/>
    <w:link w:val="Char0"/>
    <w:uiPriority w:val="99"/>
    <w:unhideWhenUsed/>
    <w:rsid w:val="00F526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5262B"/>
    <w:rPr>
      <w:rFonts w:eastAsiaTheme="minorEastAsia"/>
      <w:lang w:eastAsia="zh-CN"/>
    </w:rPr>
  </w:style>
  <w:style w:type="table" w:styleId="a5">
    <w:name w:val="Table Grid"/>
    <w:basedOn w:val="a1"/>
    <w:uiPriority w:val="39"/>
    <w:rsid w:val="00F5262B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5262B"/>
  </w:style>
  <w:style w:type="paragraph" w:styleId="a6">
    <w:name w:val="List Paragraph"/>
    <w:basedOn w:val="a"/>
    <w:uiPriority w:val="34"/>
    <w:qFormat/>
    <w:rsid w:val="00F5262B"/>
    <w:pPr>
      <w:ind w:left="720"/>
      <w:contextualSpacing/>
    </w:pPr>
  </w:style>
  <w:style w:type="table" w:customStyle="1" w:styleId="1">
    <w:name w:val="网格型1"/>
    <w:basedOn w:val="a1"/>
    <w:next w:val="a5"/>
    <w:uiPriority w:val="39"/>
    <w:rsid w:val="00F5262B"/>
    <w:pPr>
      <w:spacing w:after="0" w:line="240" w:lineRule="auto"/>
    </w:pPr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Char"/>
    <w:rsid w:val="00F5262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F5262B"/>
    <w:rPr>
      <w:rFonts w:ascii="Calibri" w:eastAsiaTheme="minorEastAsia" w:hAnsi="Calibri"/>
      <w:noProof/>
      <w:lang w:eastAsia="zh-CN"/>
    </w:rPr>
  </w:style>
  <w:style w:type="paragraph" w:customStyle="1" w:styleId="EndNoteBibliography">
    <w:name w:val="EndNote Bibliography"/>
    <w:basedOn w:val="a"/>
    <w:link w:val="EndNoteBibliographyChar"/>
    <w:rsid w:val="00F5262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F5262B"/>
    <w:rPr>
      <w:rFonts w:ascii="Calibri" w:eastAsiaTheme="minorEastAsia" w:hAnsi="Calibri"/>
      <w:noProof/>
      <w:lang w:eastAsia="zh-CN"/>
    </w:rPr>
  </w:style>
  <w:style w:type="paragraph" w:styleId="a7">
    <w:name w:val="Balloon Text"/>
    <w:basedOn w:val="a"/>
    <w:link w:val="Char1"/>
    <w:uiPriority w:val="99"/>
    <w:semiHidden/>
    <w:unhideWhenUsed/>
    <w:rsid w:val="00F526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262B"/>
    <w:rPr>
      <w:rFonts w:ascii="Lucida Grande" w:eastAsiaTheme="minorEastAsia" w:hAnsi="Lucida Grande" w:cs="Lucida Grande"/>
      <w:sz w:val="18"/>
      <w:szCs w:val="18"/>
      <w:lang w:eastAsia="zh-CN"/>
    </w:rPr>
  </w:style>
  <w:style w:type="character" w:styleId="a8">
    <w:name w:val="annotation reference"/>
    <w:basedOn w:val="a0"/>
    <w:uiPriority w:val="99"/>
    <w:semiHidden/>
    <w:unhideWhenUsed/>
    <w:rsid w:val="00F5262B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F5262B"/>
    <w:pPr>
      <w:spacing w:line="240" w:lineRule="auto"/>
    </w:pPr>
    <w:rPr>
      <w:sz w:val="24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F5262B"/>
    <w:rPr>
      <w:rFonts w:eastAsiaTheme="minorEastAsia"/>
      <w:sz w:val="24"/>
      <w:szCs w:val="24"/>
      <w:lang w:eastAsia="zh-C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52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a"/>
    <w:uiPriority w:val="99"/>
    <w:semiHidden/>
    <w:rsid w:val="00F5262B"/>
    <w:rPr>
      <w:rFonts w:eastAsiaTheme="minorEastAsia"/>
      <w:b/>
      <w:bCs/>
      <w:sz w:val="20"/>
      <w:szCs w:val="20"/>
      <w:lang w:eastAsia="zh-CN"/>
    </w:rPr>
  </w:style>
  <w:style w:type="character" w:styleId="ab">
    <w:name w:val="line number"/>
    <w:basedOn w:val="a0"/>
    <w:uiPriority w:val="99"/>
    <w:semiHidden/>
    <w:unhideWhenUsed/>
    <w:rsid w:val="00F5262B"/>
  </w:style>
  <w:style w:type="paragraph" w:styleId="ac">
    <w:name w:val="Revision"/>
    <w:hidden/>
    <w:uiPriority w:val="99"/>
    <w:semiHidden/>
    <w:rsid w:val="000D1E78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247</Words>
  <Characters>1411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dcterms:created xsi:type="dcterms:W3CDTF">2017-05-08T08:38:00Z</dcterms:created>
  <dcterms:modified xsi:type="dcterms:W3CDTF">2017-11-22T01:02:00Z</dcterms:modified>
</cp:coreProperties>
</file>