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E34B" w14:textId="1A39106B" w:rsidR="00C0149D" w:rsidRPr="007A6A8B" w:rsidRDefault="00AC6100" w:rsidP="00307F0F">
      <w:pPr>
        <w:pStyle w:val="Heading3"/>
        <w:spacing w:line="360" w:lineRule="auto"/>
      </w:pPr>
      <w:r w:rsidRPr="007A6A8B">
        <w:rPr>
          <w:rFonts w:ascii="Times New Roman" w:hAnsi="Times New Roman"/>
          <w:color w:val="000000" w:themeColor="text1"/>
          <w:sz w:val="24"/>
          <w:szCs w:val="24"/>
        </w:rPr>
        <w:t xml:space="preserve">Online </w:t>
      </w:r>
      <w:r w:rsidRPr="00B532CB">
        <w:rPr>
          <w:rFonts w:ascii="Times New Roman" w:hAnsi="Times New Roman"/>
          <w:color w:val="000000" w:themeColor="text1"/>
          <w:sz w:val="24"/>
          <w:szCs w:val="24"/>
        </w:rPr>
        <w:t xml:space="preserve">Supplement </w:t>
      </w:r>
      <w:r w:rsidR="0004066E" w:rsidRPr="00B532CB">
        <w:rPr>
          <w:rFonts w:ascii="Times New Roman" w:hAnsi="Times New Roman"/>
          <w:color w:val="000000" w:themeColor="text1"/>
          <w:sz w:val="24"/>
          <w:szCs w:val="24"/>
        </w:rPr>
        <w:t>2</w:t>
      </w:r>
      <w:r w:rsidR="00307F0F" w:rsidRPr="00B532CB">
        <w:rPr>
          <w:rFonts w:ascii="Times New Roman" w:hAnsi="Times New Roman"/>
          <w:color w:val="000000" w:themeColor="text1"/>
          <w:sz w:val="24"/>
          <w:szCs w:val="24"/>
        </w:rPr>
        <w:t xml:space="preserve">: </w:t>
      </w:r>
      <w:r w:rsidR="00096A0A" w:rsidRPr="00B532CB">
        <w:rPr>
          <w:color w:val="000000" w:themeColor="text1"/>
        </w:rPr>
        <w:t xml:space="preserve">Descriptive Summary </w:t>
      </w:r>
      <w:r w:rsidR="004168A5" w:rsidRPr="00B532CB">
        <w:rPr>
          <w:color w:val="000000" w:themeColor="text1"/>
        </w:rPr>
        <w:t xml:space="preserve">of </w:t>
      </w:r>
      <w:r w:rsidR="008810F0" w:rsidRPr="00B532CB">
        <w:rPr>
          <w:color w:val="000000" w:themeColor="text1"/>
        </w:rPr>
        <w:t>I</w:t>
      </w:r>
      <w:r w:rsidR="004168A5" w:rsidRPr="00B532CB">
        <w:rPr>
          <w:color w:val="000000" w:themeColor="text1"/>
        </w:rPr>
        <w:t xml:space="preserve">ncluded </w:t>
      </w:r>
      <w:r w:rsidR="008810F0" w:rsidRPr="00B532CB">
        <w:rPr>
          <w:color w:val="000000" w:themeColor="text1"/>
        </w:rPr>
        <w:t>S</w:t>
      </w:r>
      <w:r w:rsidR="0004066E" w:rsidRPr="00B532CB">
        <w:rPr>
          <w:color w:val="000000" w:themeColor="text1"/>
        </w:rPr>
        <w:t xml:space="preserve">tudies </w:t>
      </w:r>
    </w:p>
    <w:p w14:paraId="74AA10E2" w14:textId="2EB99992" w:rsidR="00307F0F" w:rsidRDefault="00307F0F" w:rsidP="007A6A8B">
      <w:pPr>
        <w:pStyle w:val="Heading2"/>
        <w:spacing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2a</w:t>
      </w:r>
    </w:p>
    <w:p w14:paraId="4101F8B4" w14:textId="2CB7F2EC" w:rsidR="007A6A8B" w:rsidRPr="00307F0F" w:rsidRDefault="00C013DF" w:rsidP="007A6A8B">
      <w:pPr>
        <w:pStyle w:val="Heading2"/>
        <w:spacing w:line="240" w:lineRule="auto"/>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Characteristics of s</w:t>
      </w:r>
      <w:r w:rsidR="00C0149D" w:rsidRPr="00307F0F">
        <w:rPr>
          <w:rFonts w:ascii="Times New Roman" w:hAnsi="Times New Roman" w:cs="Times New Roman"/>
          <w:i/>
          <w:color w:val="000000" w:themeColor="text1"/>
          <w:sz w:val="24"/>
          <w:szCs w:val="24"/>
        </w:rPr>
        <w:t xml:space="preserve">tudies </w:t>
      </w:r>
      <w:r>
        <w:rPr>
          <w:rFonts w:ascii="Times New Roman" w:hAnsi="Times New Roman" w:cs="Times New Roman"/>
          <w:i/>
          <w:color w:val="000000" w:themeColor="text1"/>
          <w:sz w:val="24"/>
          <w:szCs w:val="24"/>
        </w:rPr>
        <w:t>testing recruitment m</w:t>
      </w:r>
      <w:r w:rsidR="00C0149D" w:rsidRPr="00307F0F">
        <w:rPr>
          <w:rFonts w:ascii="Times New Roman" w:hAnsi="Times New Roman" w:cs="Times New Roman"/>
          <w:i/>
          <w:color w:val="000000" w:themeColor="text1"/>
          <w:sz w:val="24"/>
          <w:szCs w:val="24"/>
        </w:rPr>
        <w:t>ethodologies</w:t>
      </w:r>
    </w:p>
    <w:tbl>
      <w:tblPr>
        <w:tblStyle w:val="ListTable2"/>
        <w:tblW w:w="5000" w:type="pct"/>
        <w:tblBorders>
          <w:top w:val="single" w:sz="4" w:space="0" w:color="666666"/>
          <w:bottom w:val="single" w:sz="4" w:space="0" w:color="666666"/>
          <w:insideH w:val="none" w:sz="0" w:space="0" w:color="auto"/>
        </w:tblBorders>
        <w:tblLayout w:type="fixed"/>
        <w:tblLook w:val="04A0" w:firstRow="1" w:lastRow="0" w:firstColumn="1" w:lastColumn="0" w:noHBand="0" w:noVBand="1"/>
      </w:tblPr>
      <w:tblGrid>
        <w:gridCol w:w="1711"/>
        <w:gridCol w:w="1268"/>
        <w:gridCol w:w="1698"/>
        <w:gridCol w:w="1561"/>
        <w:gridCol w:w="1985"/>
        <w:gridCol w:w="1418"/>
        <w:gridCol w:w="1985"/>
        <w:gridCol w:w="2334"/>
      </w:tblGrid>
      <w:tr w:rsidR="007A6A8B" w:rsidRPr="007A6A8B" w14:paraId="6E48DD88" w14:textId="77777777" w:rsidTr="000679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666666"/>
              <w:bottom w:val="single" w:sz="4" w:space="0" w:color="auto"/>
            </w:tcBorders>
            <w:shd w:val="clear" w:color="auto" w:fill="auto"/>
          </w:tcPr>
          <w:p w14:paraId="49F12C3B" w14:textId="77777777" w:rsidR="007A6A8B" w:rsidRPr="007A6A8B" w:rsidRDefault="007A6A8B" w:rsidP="007A6A8B">
            <w:pPr>
              <w:spacing w:after="0" w:line="240" w:lineRule="auto"/>
              <w:ind w:firstLine="0"/>
              <w:rPr>
                <w:rFonts w:ascii="Times New Roman" w:eastAsia="Times New Roman" w:hAnsi="Times New Roman"/>
                <w:color w:val="000000" w:themeColor="text1"/>
              </w:rPr>
            </w:pPr>
            <w:r w:rsidRPr="007A6A8B">
              <w:rPr>
                <w:rFonts w:ascii="Times New Roman" w:eastAsia="Times New Roman" w:hAnsi="Times New Roman"/>
                <w:color w:val="000000" w:themeColor="text1"/>
              </w:rPr>
              <w:t>Study</w:t>
            </w:r>
          </w:p>
        </w:tc>
        <w:tc>
          <w:tcPr>
            <w:tcW w:w="454" w:type="pct"/>
            <w:tcBorders>
              <w:top w:val="single" w:sz="4" w:space="0" w:color="666666"/>
              <w:bottom w:val="single" w:sz="4" w:space="0" w:color="auto"/>
            </w:tcBorders>
            <w:shd w:val="clear" w:color="auto" w:fill="auto"/>
          </w:tcPr>
          <w:p w14:paraId="443AB4B1" w14:textId="77777777" w:rsidR="007A6A8B" w:rsidRPr="007A6A8B" w:rsidRDefault="007A6A8B" w:rsidP="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Country</w:t>
            </w:r>
          </w:p>
        </w:tc>
        <w:tc>
          <w:tcPr>
            <w:tcW w:w="608" w:type="pct"/>
            <w:tcBorders>
              <w:top w:val="single" w:sz="4" w:space="0" w:color="666666"/>
              <w:bottom w:val="single" w:sz="4" w:space="0" w:color="auto"/>
            </w:tcBorders>
            <w:shd w:val="clear" w:color="auto" w:fill="auto"/>
          </w:tcPr>
          <w:p w14:paraId="1B32BB4D" w14:textId="2145446B" w:rsidR="007A6A8B" w:rsidRPr="007A6A8B" w:rsidRDefault="007A6A8B" w:rsidP="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Parenting </w:t>
            </w:r>
            <w:r w:rsidR="00A4227C">
              <w:rPr>
                <w:rFonts w:ascii="Times New Roman" w:eastAsia="Times New Roman" w:hAnsi="Times New Roman"/>
                <w:color w:val="000000" w:themeColor="text1"/>
              </w:rPr>
              <w:t>p</w:t>
            </w:r>
            <w:r w:rsidRPr="007A6A8B">
              <w:rPr>
                <w:rFonts w:ascii="Times New Roman" w:eastAsia="Times New Roman" w:hAnsi="Times New Roman"/>
                <w:color w:val="000000" w:themeColor="text1"/>
              </w:rPr>
              <w:t>rogram</w:t>
            </w:r>
          </w:p>
        </w:tc>
        <w:tc>
          <w:tcPr>
            <w:tcW w:w="559" w:type="pct"/>
            <w:tcBorders>
              <w:top w:val="single" w:sz="4" w:space="0" w:color="666666"/>
              <w:bottom w:val="single" w:sz="4" w:space="0" w:color="auto"/>
            </w:tcBorders>
            <w:shd w:val="clear" w:color="auto" w:fill="auto"/>
          </w:tcPr>
          <w:p w14:paraId="04483A04" w14:textId="795E7032" w:rsidR="007A6A8B" w:rsidRPr="007A6A8B" w:rsidRDefault="007A6A8B" w:rsidP="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Recruitment </w:t>
            </w:r>
            <w:r w:rsidR="00A4227C">
              <w:rPr>
                <w:rFonts w:ascii="Times New Roman" w:eastAsia="Times New Roman" w:hAnsi="Times New Roman"/>
                <w:color w:val="000000" w:themeColor="text1"/>
              </w:rPr>
              <w:t>m</w:t>
            </w:r>
            <w:r w:rsidRPr="007A6A8B">
              <w:rPr>
                <w:rFonts w:ascii="Times New Roman" w:eastAsia="Times New Roman" w:hAnsi="Times New Roman"/>
                <w:color w:val="000000" w:themeColor="text1"/>
              </w:rPr>
              <w:t>ethodology</w:t>
            </w:r>
          </w:p>
        </w:tc>
        <w:tc>
          <w:tcPr>
            <w:tcW w:w="711" w:type="pct"/>
            <w:tcBorders>
              <w:top w:val="single" w:sz="4" w:space="0" w:color="666666"/>
              <w:bottom w:val="single" w:sz="4" w:space="0" w:color="auto"/>
            </w:tcBorders>
            <w:shd w:val="clear" w:color="auto" w:fill="auto"/>
          </w:tcPr>
          <w:p w14:paraId="61E6520A" w14:textId="3B8D54EF" w:rsidR="007A6A8B" w:rsidRPr="007A6A8B" w:rsidRDefault="007A6A8B" w:rsidP="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Inclusion</w:t>
            </w:r>
            <w:r w:rsidR="00A4227C">
              <w:rPr>
                <w:rFonts w:ascii="Times New Roman" w:eastAsia="Times New Roman" w:hAnsi="Times New Roman"/>
                <w:color w:val="000000" w:themeColor="text1"/>
              </w:rPr>
              <w:t xml:space="preserve"> and e</w:t>
            </w:r>
            <w:r w:rsidRPr="007A6A8B">
              <w:rPr>
                <w:rFonts w:ascii="Times New Roman" w:eastAsia="Times New Roman" w:hAnsi="Times New Roman"/>
                <w:color w:val="000000" w:themeColor="text1"/>
              </w:rPr>
              <w:t xml:space="preserve">xclusion </w:t>
            </w:r>
            <w:r w:rsidR="00A4227C">
              <w:rPr>
                <w:rFonts w:ascii="Times New Roman" w:eastAsia="Times New Roman" w:hAnsi="Times New Roman"/>
                <w:color w:val="000000" w:themeColor="text1"/>
              </w:rPr>
              <w:t>c</w:t>
            </w:r>
            <w:r w:rsidRPr="007A6A8B">
              <w:rPr>
                <w:rFonts w:ascii="Times New Roman" w:eastAsia="Times New Roman" w:hAnsi="Times New Roman"/>
                <w:color w:val="000000" w:themeColor="text1"/>
              </w:rPr>
              <w:t>riteria</w:t>
            </w:r>
          </w:p>
        </w:tc>
        <w:tc>
          <w:tcPr>
            <w:tcW w:w="508" w:type="pct"/>
            <w:tcBorders>
              <w:top w:val="single" w:sz="4" w:space="0" w:color="666666"/>
              <w:bottom w:val="single" w:sz="4" w:space="0" w:color="auto"/>
            </w:tcBorders>
            <w:shd w:val="clear" w:color="auto" w:fill="auto"/>
          </w:tcPr>
          <w:p w14:paraId="5BE63860" w14:textId="78FCCD95" w:rsidR="007A6A8B" w:rsidRPr="007A6A8B" w:rsidRDefault="007A6A8B" w:rsidP="00307F0F">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Total </w:t>
            </w:r>
            <w:r w:rsidR="00A4227C">
              <w:rPr>
                <w:rFonts w:ascii="Times New Roman" w:eastAsia="Times New Roman" w:hAnsi="Times New Roman"/>
                <w:color w:val="000000" w:themeColor="text1"/>
              </w:rPr>
              <w:t>s</w:t>
            </w:r>
            <w:r w:rsidRPr="007A6A8B">
              <w:rPr>
                <w:rFonts w:ascii="Times New Roman" w:eastAsia="Times New Roman" w:hAnsi="Times New Roman"/>
                <w:color w:val="000000" w:themeColor="text1"/>
              </w:rPr>
              <w:t xml:space="preserve">ample </w:t>
            </w:r>
            <w:r w:rsidR="00A4227C">
              <w:rPr>
                <w:rFonts w:ascii="Times New Roman" w:eastAsia="Times New Roman" w:hAnsi="Times New Roman"/>
                <w:color w:val="000000" w:themeColor="text1"/>
              </w:rPr>
              <w:t>e</w:t>
            </w:r>
            <w:r w:rsidRPr="007A6A8B">
              <w:rPr>
                <w:rFonts w:ascii="Times New Roman" w:eastAsia="Times New Roman" w:hAnsi="Times New Roman"/>
                <w:color w:val="000000" w:themeColor="text1"/>
              </w:rPr>
              <w:t>nrolled (</w:t>
            </w:r>
            <w:r w:rsidR="00307F0F" w:rsidRPr="00307F0F">
              <w:rPr>
                <w:rFonts w:ascii="Times New Roman" w:eastAsia="Times New Roman" w:hAnsi="Times New Roman"/>
                <w:i/>
                <w:color w:val="000000" w:themeColor="text1"/>
              </w:rPr>
              <w:t>n</w:t>
            </w:r>
            <w:r w:rsidRPr="007A6A8B">
              <w:rPr>
                <w:rFonts w:ascii="Times New Roman" w:eastAsia="Times New Roman" w:hAnsi="Times New Roman"/>
                <w:color w:val="000000" w:themeColor="text1"/>
              </w:rPr>
              <w:t>=)</w:t>
            </w:r>
          </w:p>
        </w:tc>
        <w:tc>
          <w:tcPr>
            <w:tcW w:w="711" w:type="pct"/>
            <w:tcBorders>
              <w:top w:val="single" w:sz="4" w:space="0" w:color="666666"/>
              <w:bottom w:val="single" w:sz="4" w:space="0" w:color="auto"/>
            </w:tcBorders>
            <w:shd w:val="clear" w:color="auto" w:fill="auto"/>
          </w:tcPr>
          <w:p w14:paraId="2A0DA68C" w14:textId="1567D0A2" w:rsidR="007A6A8B" w:rsidRPr="007A6A8B" w:rsidRDefault="007A6A8B" w:rsidP="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Measures of </w:t>
            </w:r>
            <w:r w:rsidR="00A4227C">
              <w:rPr>
                <w:rFonts w:ascii="Times New Roman" w:eastAsia="Times New Roman" w:hAnsi="Times New Roman"/>
                <w:color w:val="000000" w:themeColor="text1"/>
              </w:rPr>
              <w:t>e</w:t>
            </w:r>
            <w:r w:rsidRPr="007A6A8B">
              <w:rPr>
                <w:rFonts w:ascii="Times New Roman" w:eastAsia="Times New Roman" w:hAnsi="Times New Roman"/>
                <w:color w:val="000000" w:themeColor="text1"/>
              </w:rPr>
              <w:t>ngagement</w:t>
            </w:r>
          </w:p>
        </w:tc>
        <w:tc>
          <w:tcPr>
            <w:tcW w:w="836" w:type="pct"/>
            <w:tcBorders>
              <w:top w:val="single" w:sz="4" w:space="0" w:color="666666"/>
              <w:bottom w:val="single" w:sz="4" w:space="0" w:color="auto"/>
            </w:tcBorders>
            <w:shd w:val="clear" w:color="auto" w:fill="auto"/>
          </w:tcPr>
          <w:p w14:paraId="68BB235F" w14:textId="4ABB81EF" w:rsidR="007A6A8B" w:rsidRPr="007A6A8B" w:rsidRDefault="007A6A8B" w:rsidP="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Diagnostic </w:t>
            </w:r>
            <w:r w:rsidR="00A4227C">
              <w:rPr>
                <w:rFonts w:ascii="Times New Roman" w:eastAsia="Times New Roman" w:hAnsi="Times New Roman"/>
                <w:color w:val="000000" w:themeColor="text1"/>
              </w:rPr>
              <w:t>t</w:t>
            </w:r>
            <w:r w:rsidRPr="007A6A8B">
              <w:rPr>
                <w:rFonts w:ascii="Times New Roman" w:eastAsia="Times New Roman" w:hAnsi="Times New Roman"/>
                <w:color w:val="000000" w:themeColor="text1"/>
              </w:rPr>
              <w:t>ools</w:t>
            </w:r>
          </w:p>
        </w:tc>
      </w:tr>
      <w:tr w:rsidR="007A6A8B" w:rsidRPr="007A6A8B" w14:paraId="39EA174A" w14:textId="77777777" w:rsidTr="0006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bottom w:val="nil"/>
            </w:tcBorders>
            <w:shd w:val="clear" w:color="auto" w:fill="auto"/>
          </w:tcPr>
          <w:p w14:paraId="7C67AB6E" w14:textId="005D8521" w:rsidR="007A6A8B" w:rsidRPr="007A6A8B" w:rsidRDefault="007A6A8B" w:rsidP="00CF45DE">
            <w:pPr>
              <w:spacing w:after="0" w:line="240" w:lineRule="auto"/>
              <w:ind w:firstLine="0"/>
              <w:rPr>
                <w:rFonts w:ascii="Times New Roman" w:eastAsia="Times New Roman" w:hAnsi="Times New Roman"/>
                <w:color w:val="000000" w:themeColor="text1"/>
              </w:rPr>
            </w:pPr>
            <w:r w:rsidRPr="007A6A8B">
              <w:rPr>
                <w:rFonts w:ascii="Times New Roman" w:eastAsia="Times New Roman" w:hAnsi="Times New Roman"/>
                <w:color w:val="000000" w:themeColor="text1"/>
              </w:rPr>
              <w:t>Aalborg (201</w:t>
            </w:r>
            <w:r w:rsidR="008810F0">
              <w:rPr>
                <w:rFonts w:ascii="Times New Roman" w:eastAsia="Times New Roman" w:hAnsi="Times New Roman"/>
                <w:color w:val="000000" w:themeColor="text1"/>
              </w:rPr>
              <w:t>2</w:t>
            </w:r>
            <w:r w:rsidRPr="007A6A8B">
              <w:rPr>
                <w:rFonts w:ascii="Times New Roman" w:eastAsia="Times New Roman" w:hAnsi="Times New Roman"/>
                <w:color w:val="000000" w:themeColor="text1"/>
              </w:rPr>
              <w:t>) and Miller (201</w:t>
            </w:r>
            <w:r w:rsidR="009F1D2A">
              <w:rPr>
                <w:rFonts w:ascii="Times New Roman" w:eastAsia="Times New Roman" w:hAnsi="Times New Roman"/>
                <w:color w:val="000000" w:themeColor="text1"/>
              </w:rPr>
              <w:t>1</w:t>
            </w:r>
            <w:r w:rsidRPr="007A6A8B">
              <w:rPr>
                <w:rFonts w:ascii="Times New Roman" w:eastAsia="Times New Roman" w:hAnsi="Times New Roman"/>
                <w:color w:val="000000" w:themeColor="text1"/>
              </w:rPr>
              <w:t>)</w:t>
            </w:r>
          </w:p>
        </w:tc>
        <w:tc>
          <w:tcPr>
            <w:tcW w:w="454" w:type="pct"/>
            <w:tcBorders>
              <w:top w:val="single" w:sz="4" w:space="0" w:color="auto"/>
              <w:bottom w:val="nil"/>
            </w:tcBorders>
            <w:shd w:val="clear" w:color="auto" w:fill="auto"/>
          </w:tcPr>
          <w:p w14:paraId="3028931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USA</w:t>
            </w:r>
          </w:p>
        </w:tc>
        <w:tc>
          <w:tcPr>
            <w:tcW w:w="608" w:type="pct"/>
            <w:tcBorders>
              <w:top w:val="single" w:sz="4" w:space="0" w:color="auto"/>
              <w:bottom w:val="nil"/>
            </w:tcBorders>
            <w:shd w:val="clear" w:color="auto" w:fill="auto"/>
          </w:tcPr>
          <w:p w14:paraId="1F9EF9F9" w14:textId="765E1B58"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themeColor="text1"/>
              </w:rPr>
            </w:pPr>
            <w:r w:rsidRPr="007A6A8B">
              <w:rPr>
                <w:rFonts w:ascii="Times New Roman" w:eastAsia="SimSun" w:hAnsi="Times New Roman"/>
                <w:color w:val="000000" w:themeColor="text1"/>
              </w:rPr>
              <w:t>Family Matters (FM)</w:t>
            </w:r>
            <w:r w:rsidR="00FD1F50">
              <w:rPr>
                <w:rFonts w:ascii="Times New Roman" w:eastAsia="SimSun" w:hAnsi="Times New Roman"/>
                <w:color w:val="000000" w:themeColor="text1"/>
              </w:rPr>
              <w:t xml:space="preserve"> &amp;</w:t>
            </w:r>
          </w:p>
          <w:p w14:paraId="30E8968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SimSun" w:hAnsi="Times New Roman"/>
                <w:color w:val="000000" w:themeColor="text1"/>
              </w:rPr>
              <w:t>Strengthening Families Program: For Parents and Youth 10-14 (SFP)</w:t>
            </w:r>
          </w:p>
        </w:tc>
        <w:tc>
          <w:tcPr>
            <w:tcW w:w="559" w:type="pct"/>
            <w:tcBorders>
              <w:top w:val="single" w:sz="4" w:space="0" w:color="auto"/>
              <w:bottom w:val="nil"/>
            </w:tcBorders>
            <w:shd w:val="clear" w:color="auto" w:fill="auto"/>
          </w:tcPr>
          <w:p w14:paraId="65E3A76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Mail out or generic advertisement</w:t>
            </w:r>
          </w:p>
        </w:tc>
        <w:tc>
          <w:tcPr>
            <w:tcW w:w="711" w:type="pct"/>
            <w:tcBorders>
              <w:top w:val="single" w:sz="4" w:space="0" w:color="auto"/>
              <w:bottom w:val="nil"/>
            </w:tcBorders>
            <w:shd w:val="clear" w:color="auto" w:fill="auto"/>
          </w:tcPr>
          <w:p w14:paraId="699A5656" w14:textId="2C4588DD"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Parents were eligible for study if: 1) they had an adolescent aged 11-12 years, 2) they spoke functional English, </w:t>
            </w:r>
            <w:r w:rsidR="00987B9E">
              <w:rPr>
                <w:rFonts w:ascii="Times New Roman" w:eastAsia="Times New Roman" w:hAnsi="Times New Roman"/>
                <w:color w:val="000000" w:themeColor="text1"/>
              </w:rPr>
              <w:t xml:space="preserve">and </w:t>
            </w:r>
            <w:r w:rsidRPr="007A6A8B">
              <w:rPr>
                <w:rFonts w:ascii="Times New Roman" w:eastAsia="Times New Roman" w:hAnsi="Times New Roman"/>
                <w:color w:val="000000" w:themeColor="text1"/>
              </w:rPr>
              <w:t>3) their adolescent was not previously or currently engaged in substance use treatment</w:t>
            </w:r>
          </w:p>
          <w:p w14:paraId="60EF105C"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508" w:type="pct"/>
            <w:tcBorders>
              <w:top w:val="single" w:sz="4" w:space="0" w:color="auto"/>
              <w:bottom w:val="nil"/>
            </w:tcBorders>
            <w:shd w:val="clear" w:color="auto" w:fill="auto"/>
          </w:tcPr>
          <w:p w14:paraId="4E53819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614 </w:t>
            </w:r>
          </w:p>
        </w:tc>
        <w:tc>
          <w:tcPr>
            <w:tcW w:w="711" w:type="pct"/>
            <w:tcBorders>
              <w:top w:val="single" w:sz="4" w:space="0" w:color="auto"/>
              <w:bottom w:val="nil"/>
            </w:tcBorders>
            <w:shd w:val="clear" w:color="auto" w:fill="auto"/>
          </w:tcPr>
          <w:p w14:paraId="749EAA4F" w14:textId="34472C39"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bCs/>
                <w:iCs/>
                <w:color w:val="000000" w:themeColor="text1"/>
              </w:rPr>
              <w:t>Intent:</w:t>
            </w:r>
            <w:r w:rsidRPr="007A6A8B">
              <w:rPr>
                <w:rFonts w:ascii="Times New Roman" w:eastAsia="Times New Roman" w:hAnsi="Times New Roman"/>
                <w:color w:val="000000" w:themeColor="text1"/>
              </w:rPr>
              <w:t xml:space="preserve"> not defined                              </w:t>
            </w:r>
            <w:r w:rsidRPr="007A6A8B">
              <w:rPr>
                <w:rFonts w:ascii="Times New Roman" w:eastAsia="Times New Roman" w:hAnsi="Times New Roman"/>
                <w:b/>
                <w:bCs/>
                <w:iCs/>
                <w:color w:val="000000" w:themeColor="text1"/>
              </w:rPr>
              <w:t>Enrolment:</w:t>
            </w:r>
            <w:r w:rsidRPr="007A6A8B">
              <w:rPr>
                <w:rFonts w:ascii="Times New Roman" w:eastAsia="Times New Roman" w:hAnsi="Times New Roman"/>
                <w:iCs/>
                <w:color w:val="000000" w:themeColor="text1"/>
              </w:rPr>
              <w:t xml:space="preserve"> </w:t>
            </w:r>
            <w:r w:rsidRPr="007A6A8B">
              <w:rPr>
                <w:rFonts w:ascii="Times New Roman" w:eastAsia="Times New Roman" w:hAnsi="Times New Roman"/>
                <w:color w:val="000000" w:themeColor="text1"/>
              </w:rPr>
              <w:t>parents who showed initial interest in study and signed consent</w:t>
            </w:r>
            <w:r w:rsidR="00887593">
              <w:rPr>
                <w:rFonts w:ascii="Times New Roman" w:eastAsia="Times New Roman" w:hAnsi="Times New Roman"/>
                <w:color w:val="000000" w:themeColor="text1"/>
              </w:rPr>
              <w:t xml:space="preserve"> form</w:t>
            </w:r>
          </w:p>
          <w:p w14:paraId="05F8849A" w14:textId="167498AD"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Pr>
                <w:rFonts w:ascii="Times New Roman" w:eastAsia="Times New Roman" w:hAnsi="Times New Roman"/>
                <w:b/>
                <w:bCs/>
                <w:iCs/>
                <w:color w:val="000000" w:themeColor="text1"/>
              </w:rPr>
              <w:t xml:space="preserve">Ongoing </w:t>
            </w:r>
            <w:r w:rsidR="00987B9E">
              <w:rPr>
                <w:rFonts w:ascii="Times New Roman" w:eastAsia="Times New Roman" w:hAnsi="Times New Roman"/>
                <w:b/>
                <w:bCs/>
                <w:iCs/>
                <w:color w:val="000000" w:themeColor="text1"/>
              </w:rPr>
              <w:t>e</w:t>
            </w:r>
            <w:r>
              <w:rPr>
                <w:rFonts w:ascii="Times New Roman" w:eastAsia="Times New Roman" w:hAnsi="Times New Roman"/>
                <w:b/>
                <w:bCs/>
                <w:iCs/>
                <w:color w:val="000000" w:themeColor="text1"/>
              </w:rPr>
              <w:t>ngagement</w:t>
            </w:r>
            <w:r w:rsidR="007A6A8B" w:rsidRPr="007A6A8B">
              <w:rPr>
                <w:rFonts w:ascii="Times New Roman" w:eastAsia="Times New Roman" w:hAnsi="Times New Roman"/>
                <w:b/>
                <w:bCs/>
                <w:iCs/>
                <w:color w:val="000000" w:themeColor="text1"/>
              </w:rPr>
              <w:t>:</w:t>
            </w:r>
            <w:r w:rsidR="007A6A8B" w:rsidRPr="007A6A8B">
              <w:rPr>
                <w:rFonts w:ascii="Times New Roman" w:eastAsia="Times New Roman" w:hAnsi="Times New Roman"/>
                <w:color w:val="000000" w:themeColor="text1"/>
              </w:rPr>
              <w:t xml:space="preserve"> number of sessions attended or number of books completed</w:t>
            </w:r>
          </w:p>
          <w:p w14:paraId="2A03AAA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themeColor="text1"/>
              </w:rPr>
            </w:pPr>
          </w:p>
        </w:tc>
        <w:tc>
          <w:tcPr>
            <w:tcW w:w="836" w:type="pct"/>
            <w:tcBorders>
              <w:top w:val="single" w:sz="4" w:space="0" w:color="auto"/>
              <w:bottom w:val="nil"/>
            </w:tcBorders>
            <w:shd w:val="clear" w:color="auto" w:fill="auto"/>
          </w:tcPr>
          <w:p w14:paraId="69B60CDF"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SFP; number of sessions attended</w:t>
            </w:r>
          </w:p>
          <w:p w14:paraId="0818C92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rPr>
            </w:pPr>
            <w:r w:rsidRPr="007A6A8B">
              <w:rPr>
                <w:rFonts w:ascii="Times New Roman" w:eastAsia="Times New Roman" w:hAnsi="Times New Roman"/>
                <w:color w:val="000000" w:themeColor="text1"/>
              </w:rPr>
              <w:t>FM; time taken to complete booklets, number of booklets completed, time spent on phone with health professionals</w:t>
            </w:r>
          </w:p>
        </w:tc>
      </w:tr>
      <w:tr w:rsidR="007A6A8B" w:rsidRPr="007A6A8B" w14:paraId="508515E8" w14:textId="77777777" w:rsidTr="0006793F">
        <w:tc>
          <w:tcPr>
            <w:cnfStyle w:val="001000000000" w:firstRow="0" w:lastRow="0" w:firstColumn="1" w:lastColumn="0" w:oddVBand="0" w:evenVBand="0" w:oddHBand="0" w:evenHBand="0" w:firstRowFirstColumn="0" w:firstRowLastColumn="0" w:lastRowFirstColumn="0" w:lastRowLastColumn="0"/>
            <w:tcW w:w="613" w:type="pct"/>
            <w:tcBorders>
              <w:top w:val="nil"/>
            </w:tcBorders>
            <w:shd w:val="clear" w:color="auto" w:fill="auto"/>
          </w:tcPr>
          <w:p w14:paraId="648C5336" w14:textId="1EC8E861" w:rsidR="007A6A8B" w:rsidRPr="007A6A8B" w:rsidRDefault="007A6A8B" w:rsidP="00CF45DE">
            <w:pPr>
              <w:spacing w:after="0" w:line="240" w:lineRule="auto"/>
              <w:ind w:firstLine="0"/>
              <w:rPr>
                <w:rFonts w:ascii="Times New Roman" w:eastAsia="Times New Roman" w:hAnsi="Times New Roman"/>
                <w:color w:val="000000" w:themeColor="text1"/>
              </w:rPr>
            </w:pPr>
            <w:r w:rsidRPr="007A6A8B">
              <w:rPr>
                <w:rFonts w:ascii="Times New Roman" w:eastAsia="Times New Roman" w:hAnsi="Times New Roman"/>
                <w:color w:val="000000" w:themeColor="text1"/>
              </w:rPr>
              <w:t>Bjorknes (201</w:t>
            </w:r>
            <w:r w:rsidR="008810F0">
              <w:rPr>
                <w:rFonts w:ascii="Times New Roman" w:eastAsia="Times New Roman" w:hAnsi="Times New Roman"/>
                <w:color w:val="000000" w:themeColor="text1"/>
              </w:rPr>
              <w:t>1</w:t>
            </w:r>
            <w:r w:rsidRPr="007A6A8B">
              <w:rPr>
                <w:rFonts w:ascii="Times New Roman" w:eastAsia="Times New Roman" w:hAnsi="Times New Roman"/>
                <w:color w:val="000000" w:themeColor="text1"/>
              </w:rPr>
              <w:t>) and Bjorknes (2013)</w:t>
            </w:r>
          </w:p>
        </w:tc>
        <w:tc>
          <w:tcPr>
            <w:tcW w:w="454" w:type="pct"/>
            <w:tcBorders>
              <w:top w:val="nil"/>
            </w:tcBorders>
            <w:shd w:val="clear" w:color="auto" w:fill="auto"/>
          </w:tcPr>
          <w:p w14:paraId="76613CF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Norway</w:t>
            </w:r>
          </w:p>
        </w:tc>
        <w:tc>
          <w:tcPr>
            <w:tcW w:w="608" w:type="pct"/>
            <w:tcBorders>
              <w:top w:val="nil"/>
            </w:tcBorders>
            <w:shd w:val="clear" w:color="auto" w:fill="auto"/>
          </w:tcPr>
          <w:p w14:paraId="0B6BF333" w14:textId="1C879D38"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Parent Management Training</w:t>
            </w:r>
            <w:r w:rsidR="00F454E2">
              <w:rPr>
                <w:rFonts w:ascii="Times New Roman" w:eastAsia="Times New Roman" w:hAnsi="Times New Roman"/>
                <w:color w:val="000000" w:themeColor="text1"/>
              </w:rPr>
              <w:t xml:space="preserve"> </w:t>
            </w:r>
            <w:r w:rsidRPr="007A6A8B">
              <w:rPr>
                <w:rFonts w:ascii="Times New Roman" w:eastAsia="Times New Roman" w:hAnsi="Times New Roman"/>
                <w:color w:val="000000" w:themeColor="text1"/>
              </w:rPr>
              <w:t xml:space="preserve">- The Oregon </w:t>
            </w:r>
            <w:r w:rsidR="00F454E2">
              <w:rPr>
                <w:rFonts w:ascii="Times New Roman" w:eastAsia="Times New Roman" w:hAnsi="Times New Roman"/>
                <w:color w:val="000000" w:themeColor="text1"/>
              </w:rPr>
              <w:t>M</w:t>
            </w:r>
            <w:r w:rsidRPr="007A6A8B">
              <w:rPr>
                <w:rFonts w:ascii="Times New Roman" w:eastAsia="Times New Roman" w:hAnsi="Times New Roman"/>
                <w:color w:val="000000" w:themeColor="text1"/>
              </w:rPr>
              <w:t>odel (PMTO)</w:t>
            </w:r>
          </w:p>
        </w:tc>
        <w:tc>
          <w:tcPr>
            <w:tcW w:w="559" w:type="pct"/>
            <w:tcBorders>
              <w:top w:val="nil"/>
            </w:tcBorders>
            <w:shd w:val="clear" w:color="auto" w:fill="auto"/>
          </w:tcPr>
          <w:p w14:paraId="475D929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Personal invitations</w:t>
            </w:r>
          </w:p>
        </w:tc>
        <w:tc>
          <w:tcPr>
            <w:tcW w:w="711" w:type="pct"/>
            <w:tcBorders>
              <w:top w:val="nil"/>
            </w:tcBorders>
            <w:shd w:val="clear" w:color="auto" w:fill="auto"/>
          </w:tcPr>
          <w:p w14:paraId="6BCC9080" w14:textId="1211D913"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Parents were eligible for the study if</w:t>
            </w:r>
            <w:r w:rsidR="00F454E2">
              <w:rPr>
                <w:rFonts w:ascii="Times New Roman" w:eastAsia="Times New Roman" w:hAnsi="Times New Roman"/>
                <w:color w:val="000000" w:themeColor="text1"/>
              </w:rPr>
              <w:t xml:space="preserve"> they</w:t>
            </w:r>
            <w:r w:rsidR="00972D13">
              <w:rPr>
                <w:rFonts w:ascii="Times New Roman" w:eastAsia="Times New Roman" w:hAnsi="Times New Roman"/>
                <w:color w:val="000000" w:themeColor="text1"/>
              </w:rPr>
              <w:t>:</w:t>
            </w:r>
            <w:r w:rsidRPr="007A6A8B">
              <w:rPr>
                <w:rFonts w:ascii="Times New Roman" w:eastAsia="Times New Roman" w:hAnsi="Times New Roman"/>
                <w:color w:val="000000" w:themeColor="text1"/>
              </w:rPr>
              <w:t xml:space="preserve"> 1) had a child aged 3-9 years who was at risk of developing conduct problems, </w:t>
            </w:r>
            <w:r w:rsidR="00987B9E">
              <w:rPr>
                <w:rFonts w:ascii="Times New Roman" w:eastAsia="Times New Roman" w:hAnsi="Times New Roman"/>
                <w:color w:val="000000" w:themeColor="text1"/>
              </w:rPr>
              <w:t xml:space="preserve">and </w:t>
            </w:r>
            <w:r w:rsidRPr="007A6A8B">
              <w:rPr>
                <w:rFonts w:ascii="Times New Roman" w:eastAsia="Times New Roman" w:hAnsi="Times New Roman"/>
                <w:color w:val="000000" w:themeColor="text1"/>
              </w:rPr>
              <w:t xml:space="preserve">2) </w:t>
            </w:r>
            <w:r w:rsidR="00F454E2">
              <w:rPr>
                <w:rFonts w:ascii="Times New Roman" w:eastAsia="Times New Roman" w:hAnsi="Times New Roman"/>
                <w:color w:val="000000" w:themeColor="text1"/>
              </w:rPr>
              <w:t xml:space="preserve">were </w:t>
            </w:r>
            <w:r w:rsidRPr="007A6A8B">
              <w:rPr>
                <w:rFonts w:ascii="Times New Roman" w:eastAsia="Times New Roman" w:hAnsi="Times New Roman"/>
                <w:color w:val="000000" w:themeColor="text1"/>
              </w:rPr>
              <w:t xml:space="preserve">mothers identified as refugees from Somali and Pakistan and were </w:t>
            </w:r>
            <w:r w:rsidRPr="007A6A8B">
              <w:rPr>
                <w:rFonts w:ascii="Times New Roman" w:eastAsia="Times New Roman" w:hAnsi="Times New Roman"/>
                <w:color w:val="000000" w:themeColor="text1"/>
              </w:rPr>
              <w:lastRenderedPageBreak/>
              <w:t>currently living in Norway</w:t>
            </w:r>
          </w:p>
        </w:tc>
        <w:tc>
          <w:tcPr>
            <w:tcW w:w="508" w:type="pct"/>
            <w:tcBorders>
              <w:top w:val="nil"/>
            </w:tcBorders>
            <w:shd w:val="clear" w:color="auto" w:fill="auto"/>
          </w:tcPr>
          <w:p w14:paraId="21D077D0"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lastRenderedPageBreak/>
              <w:t>96</w:t>
            </w:r>
          </w:p>
        </w:tc>
        <w:tc>
          <w:tcPr>
            <w:tcW w:w="711" w:type="pct"/>
            <w:tcBorders>
              <w:top w:val="nil"/>
            </w:tcBorders>
            <w:shd w:val="clear" w:color="auto" w:fill="auto"/>
          </w:tcPr>
          <w:p w14:paraId="23672842" w14:textId="1AFB4307" w:rsidR="00887593"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iCs/>
                <w:color w:val="000000" w:themeColor="text1"/>
              </w:rPr>
              <w:t>Intent:</w:t>
            </w:r>
            <w:r w:rsidRPr="007A6A8B">
              <w:rPr>
                <w:rFonts w:ascii="Times New Roman" w:eastAsia="Times New Roman" w:hAnsi="Times New Roman"/>
                <w:color w:val="000000" w:themeColor="text1"/>
              </w:rPr>
              <w:t xml:space="preserve"> not defined                         </w:t>
            </w:r>
            <w:r w:rsidRPr="007A6A8B">
              <w:rPr>
                <w:rFonts w:ascii="Times New Roman" w:eastAsia="Times New Roman" w:hAnsi="Times New Roman"/>
                <w:b/>
                <w:iCs/>
                <w:color w:val="000000" w:themeColor="text1"/>
              </w:rPr>
              <w:t>Enrolment:</w:t>
            </w:r>
            <w:r w:rsidRPr="007A6A8B">
              <w:rPr>
                <w:rFonts w:ascii="Times New Roman" w:eastAsia="Times New Roman" w:hAnsi="Times New Roman"/>
                <w:color w:val="000000" w:themeColor="text1"/>
              </w:rPr>
              <w:t xml:space="preserve"> parents who were eligible and signed consent</w:t>
            </w:r>
            <w:r w:rsidR="00887593">
              <w:rPr>
                <w:rFonts w:ascii="Times New Roman" w:eastAsia="Times New Roman" w:hAnsi="Times New Roman"/>
                <w:color w:val="000000" w:themeColor="text1"/>
              </w:rPr>
              <w:t xml:space="preserve"> form</w:t>
            </w:r>
          </w:p>
          <w:p w14:paraId="55911D09" w14:textId="51C17888" w:rsidR="007A6A8B" w:rsidRPr="007A6A8B" w:rsidRDefault="00794FA9">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color w:val="000000" w:themeColor="text1"/>
              </w:rPr>
            </w:pPr>
            <w:r>
              <w:rPr>
                <w:rFonts w:ascii="Times New Roman" w:eastAsia="Times New Roman" w:hAnsi="Times New Roman"/>
                <w:b/>
                <w:iCs/>
                <w:color w:val="000000" w:themeColor="text1"/>
              </w:rPr>
              <w:t xml:space="preserve">Ongoing </w:t>
            </w:r>
            <w:r w:rsidR="00987B9E">
              <w:rPr>
                <w:rFonts w:ascii="Times New Roman" w:eastAsia="Times New Roman" w:hAnsi="Times New Roman"/>
                <w:b/>
                <w:iCs/>
                <w:color w:val="000000" w:themeColor="text1"/>
              </w:rPr>
              <w:t>e</w:t>
            </w:r>
            <w:r>
              <w:rPr>
                <w:rFonts w:ascii="Times New Roman" w:eastAsia="Times New Roman" w:hAnsi="Times New Roman"/>
                <w:b/>
                <w:iCs/>
                <w:color w:val="000000" w:themeColor="text1"/>
              </w:rPr>
              <w:t>ngagement</w:t>
            </w:r>
            <w:r w:rsidR="007A6A8B" w:rsidRPr="007A6A8B">
              <w:rPr>
                <w:rFonts w:ascii="Times New Roman" w:eastAsia="Times New Roman" w:hAnsi="Times New Roman"/>
                <w:b/>
                <w:iCs/>
                <w:color w:val="000000" w:themeColor="text1"/>
              </w:rPr>
              <w:t>:</w:t>
            </w:r>
            <w:r w:rsidR="007A6A8B" w:rsidRPr="007A6A8B">
              <w:rPr>
                <w:rFonts w:ascii="Times New Roman" w:eastAsia="Times New Roman" w:hAnsi="Times New Roman"/>
                <w:color w:val="000000" w:themeColor="text1"/>
              </w:rPr>
              <w:t xml:space="preserve"> 1) number that started program or waitlist, </w:t>
            </w:r>
            <w:r w:rsidR="00E30FA6">
              <w:rPr>
                <w:rFonts w:ascii="Times New Roman" w:eastAsia="Times New Roman" w:hAnsi="Times New Roman"/>
                <w:color w:val="000000" w:themeColor="text1"/>
              </w:rPr>
              <w:t xml:space="preserve">and </w:t>
            </w:r>
            <w:r w:rsidR="007A6A8B" w:rsidRPr="007A6A8B">
              <w:rPr>
                <w:rFonts w:ascii="Times New Roman" w:eastAsia="Times New Roman" w:hAnsi="Times New Roman"/>
                <w:color w:val="000000" w:themeColor="text1"/>
              </w:rPr>
              <w:t>2) number that attended 10+ sessions</w:t>
            </w:r>
          </w:p>
        </w:tc>
        <w:tc>
          <w:tcPr>
            <w:tcW w:w="836" w:type="pct"/>
            <w:tcBorders>
              <w:top w:val="nil"/>
            </w:tcBorders>
            <w:shd w:val="clear" w:color="auto" w:fill="auto"/>
          </w:tcPr>
          <w:p w14:paraId="3B13BE22" w14:textId="26A0A87D"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rPr>
            </w:pPr>
            <w:r w:rsidRPr="007A6A8B">
              <w:rPr>
                <w:rFonts w:ascii="Times New Roman" w:eastAsia="Times New Roman" w:hAnsi="Times New Roman"/>
                <w:b/>
                <w:iCs/>
                <w:color w:val="000000" w:themeColor="text1"/>
              </w:rPr>
              <w:t xml:space="preserve">Labour </w:t>
            </w:r>
            <w:r w:rsidR="00E56483">
              <w:rPr>
                <w:rFonts w:ascii="Times New Roman" w:eastAsia="Times New Roman" w:hAnsi="Times New Roman"/>
                <w:b/>
                <w:iCs/>
                <w:color w:val="000000" w:themeColor="text1"/>
              </w:rPr>
              <w:t>i</w:t>
            </w:r>
            <w:r w:rsidRPr="007A6A8B">
              <w:rPr>
                <w:rFonts w:ascii="Times New Roman" w:eastAsia="Times New Roman" w:hAnsi="Times New Roman"/>
                <w:b/>
                <w:iCs/>
                <w:color w:val="000000" w:themeColor="text1"/>
              </w:rPr>
              <w:t>ntensiveness:</w:t>
            </w:r>
            <w:r w:rsidRPr="007A6A8B">
              <w:rPr>
                <w:rFonts w:ascii="Times New Roman" w:eastAsia="Times New Roman" w:hAnsi="Times New Roman"/>
                <w:iCs/>
                <w:color w:val="000000" w:themeColor="text1"/>
              </w:rPr>
              <w:t xml:space="preserve"> </w:t>
            </w:r>
            <w:r w:rsidRPr="007A6A8B">
              <w:rPr>
                <w:rFonts w:ascii="Times New Roman" w:eastAsia="Times New Roman" w:hAnsi="Times New Roman"/>
                <w:color w:val="000000" w:themeColor="text1"/>
              </w:rPr>
              <w:t xml:space="preserve">days spent per strategy by recruitment team   </w:t>
            </w:r>
            <w:r w:rsidRPr="007A6A8B">
              <w:rPr>
                <w:rFonts w:ascii="Times New Roman" w:eastAsia="Times New Roman" w:hAnsi="Times New Roman"/>
                <w:b/>
                <w:iCs/>
                <w:color w:val="000000" w:themeColor="text1"/>
              </w:rPr>
              <w:t>Sociodemographic variables:</w:t>
            </w:r>
            <w:r w:rsidRPr="007A6A8B">
              <w:rPr>
                <w:rFonts w:ascii="Times New Roman" w:eastAsia="Times New Roman" w:hAnsi="Times New Roman"/>
                <w:iCs/>
                <w:color w:val="000000" w:themeColor="text1"/>
              </w:rPr>
              <w:t xml:space="preserve"> </w:t>
            </w:r>
            <w:r w:rsidRPr="007A6A8B">
              <w:rPr>
                <w:rFonts w:ascii="Times New Roman" w:eastAsia="Times New Roman" w:hAnsi="Times New Roman"/>
                <w:color w:val="000000" w:themeColor="text1"/>
              </w:rPr>
              <w:t xml:space="preserve">mother's ethnic origin, mother's age, child's age and gender, number of children in family, number of years mother had lived in Norway, education, employment </w:t>
            </w:r>
            <w:r w:rsidRPr="007A6A8B">
              <w:rPr>
                <w:rFonts w:ascii="Times New Roman" w:eastAsia="Times New Roman" w:hAnsi="Times New Roman"/>
                <w:color w:val="000000" w:themeColor="text1"/>
              </w:rPr>
              <w:lastRenderedPageBreak/>
              <w:t xml:space="preserve">status and if family received public financial support, mother's language skills       </w:t>
            </w:r>
            <w:r w:rsidRPr="007A6A8B">
              <w:rPr>
                <w:rFonts w:ascii="Times New Roman" w:eastAsia="Times New Roman" w:hAnsi="Times New Roman"/>
                <w:b/>
                <w:iCs/>
                <w:color w:val="000000" w:themeColor="text1"/>
              </w:rPr>
              <w:t xml:space="preserve">Parenting </w:t>
            </w:r>
            <w:r w:rsidR="002D2D32">
              <w:rPr>
                <w:rFonts w:ascii="Times New Roman" w:eastAsia="Times New Roman" w:hAnsi="Times New Roman"/>
                <w:b/>
                <w:iCs/>
                <w:color w:val="000000" w:themeColor="text1"/>
              </w:rPr>
              <w:t>p</w:t>
            </w:r>
            <w:r w:rsidRPr="007A6A8B">
              <w:rPr>
                <w:rFonts w:ascii="Times New Roman" w:eastAsia="Times New Roman" w:hAnsi="Times New Roman"/>
                <w:b/>
                <w:iCs/>
                <w:color w:val="000000" w:themeColor="text1"/>
              </w:rPr>
              <w:t>ractices:</w:t>
            </w:r>
            <w:r w:rsidRPr="007A6A8B">
              <w:rPr>
                <w:rFonts w:ascii="Times New Roman" w:eastAsia="Times New Roman" w:hAnsi="Times New Roman"/>
                <w:iCs/>
                <w:color w:val="000000" w:themeColor="text1"/>
              </w:rPr>
              <w:t xml:space="preserve"> PPI; </w:t>
            </w:r>
            <w:r w:rsidRPr="007A6A8B">
              <w:rPr>
                <w:rFonts w:ascii="Times New Roman" w:eastAsia="Times New Roman" w:hAnsi="Times New Roman"/>
                <w:color w:val="000000" w:themeColor="text1"/>
              </w:rPr>
              <w:t xml:space="preserve">self-report questionnaire tapping parents’ discipline of young children                                        </w:t>
            </w:r>
            <w:r w:rsidRPr="007A6A8B">
              <w:rPr>
                <w:rFonts w:ascii="Times New Roman" w:eastAsia="Times New Roman" w:hAnsi="Times New Roman"/>
                <w:b/>
                <w:color w:val="000000" w:themeColor="text1"/>
              </w:rPr>
              <w:t>Child behaviour factors:</w:t>
            </w:r>
            <w:r w:rsidRPr="007A6A8B">
              <w:rPr>
                <w:rFonts w:ascii="Times New Roman" w:eastAsia="Times New Roman" w:hAnsi="Times New Roman"/>
                <w:color w:val="000000" w:themeColor="text1"/>
              </w:rPr>
              <w:t xml:space="preserve"> </w:t>
            </w:r>
            <w:r w:rsidRPr="007A6A8B">
              <w:rPr>
                <w:rFonts w:ascii="Times New Roman" w:eastAsia="Times New Roman" w:hAnsi="Times New Roman"/>
                <w:iCs/>
                <w:color w:val="000000" w:themeColor="text1"/>
              </w:rPr>
              <w:t xml:space="preserve">Eyberg Child Behaviour Inventory (ECBI) </w:t>
            </w:r>
            <w:r w:rsidRPr="007A6A8B">
              <w:rPr>
                <w:rFonts w:ascii="Times New Roman" w:eastAsia="Times New Roman" w:hAnsi="Times New Roman"/>
                <w:color w:val="000000" w:themeColor="text1"/>
              </w:rPr>
              <w:t xml:space="preserve">and </w:t>
            </w:r>
            <w:r w:rsidRPr="007A6A8B">
              <w:rPr>
                <w:rFonts w:ascii="Times New Roman" w:eastAsia="Times New Roman" w:hAnsi="Times New Roman"/>
                <w:iCs/>
                <w:color w:val="000000" w:themeColor="text1"/>
              </w:rPr>
              <w:t>Teacher Report Form (TRF), Social Skills Rating System (SSRS)</w:t>
            </w:r>
          </w:p>
          <w:p w14:paraId="7F71EC59"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50883A0B" w14:textId="77777777" w:rsidTr="007A6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shd w:val="clear" w:color="auto" w:fill="auto"/>
            <w:hideMark/>
          </w:tcPr>
          <w:p w14:paraId="1CA63DA0" w14:textId="77777777" w:rsidR="007A6A8B" w:rsidRPr="007A6A8B" w:rsidRDefault="007A6A8B" w:rsidP="00CF45DE">
            <w:pPr>
              <w:spacing w:after="0" w:line="240" w:lineRule="auto"/>
              <w:ind w:firstLine="0"/>
              <w:rPr>
                <w:rFonts w:ascii="Times New Roman" w:eastAsia="Times New Roman" w:hAnsi="Times New Roman"/>
                <w:color w:val="000000" w:themeColor="text1"/>
                <w:vertAlign w:val="superscript"/>
              </w:rPr>
            </w:pPr>
            <w:r w:rsidRPr="007A6A8B">
              <w:rPr>
                <w:rFonts w:ascii="Times New Roman" w:eastAsia="Times New Roman" w:hAnsi="Times New Roman"/>
                <w:color w:val="000000" w:themeColor="text1"/>
              </w:rPr>
              <w:lastRenderedPageBreak/>
              <w:t xml:space="preserve">Byrnes (2012) </w:t>
            </w:r>
            <w:r w:rsidRPr="007A6A8B">
              <w:rPr>
                <w:rFonts w:ascii="Times New Roman" w:eastAsia="Times New Roman" w:hAnsi="Times New Roman"/>
                <w:color w:val="000000" w:themeColor="text1"/>
                <w:vertAlign w:val="superscript"/>
              </w:rPr>
              <w:t>a</w:t>
            </w:r>
          </w:p>
        </w:tc>
        <w:tc>
          <w:tcPr>
            <w:tcW w:w="454" w:type="pct"/>
            <w:shd w:val="clear" w:color="auto" w:fill="auto"/>
            <w:hideMark/>
          </w:tcPr>
          <w:p w14:paraId="3096DC85"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USA</w:t>
            </w:r>
          </w:p>
        </w:tc>
        <w:tc>
          <w:tcPr>
            <w:tcW w:w="608" w:type="pct"/>
            <w:shd w:val="clear" w:color="auto" w:fill="auto"/>
            <w:hideMark/>
          </w:tcPr>
          <w:p w14:paraId="2696B967" w14:textId="77A5603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themeColor="text1"/>
              </w:rPr>
            </w:pPr>
            <w:r w:rsidRPr="007A6A8B">
              <w:rPr>
                <w:rFonts w:ascii="Times New Roman" w:eastAsia="SimSun" w:hAnsi="Times New Roman"/>
                <w:color w:val="000000" w:themeColor="text1"/>
              </w:rPr>
              <w:t>Family Matters (FM)</w:t>
            </w:r>
            <w:r w:rsidR="00A56E82">
              <w:rPr>
                <w:rFonts w:ascii="Times New Roman" w:eastAsia="SimSun" w:hAnsi="Times New Roman"/>
                <w:color w:val="000000" w:themeColor="text1"/>
              </w:rPr>
              <w:t xml:space="preserve"> &amp;</w:t>
            </w:r>
          </w:p>
          <w:p w14:paraId="7F536B26"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SimSun" w:hAnsi="Times New Roman"/>
                <w:color w:val="000000" w:themeColor="text1"/>
              </w:rPr>
              <w:t>Strengthening Families Program: For Parents and Youth 10-14 (SFP)</w:t>
            </w:r>
          </w:p>
        </w:tc>
        <w:tc>
          <w:tcPr>
            <w:tcW w:w="559" w:type="pct"/>
            <w:shd w:val="clear" w:color="auto" w:fill="auto"/>
            <w:hideMark/>
          </w:tcPr>
          <w:p w14:paraId="3E427CA0" w14:textId="77777777"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Mail out or generic advertisement</w:t>
            </w:r>
          </w:p>
        </w:tc>
        <w:tc>
          <w:tcPr>
            <w:tcW w:w="711" w:type="pct"/>
            <w:shd w:val="clear" w:color="auto" w:fill="auto"/>
          </w:tcPr>
          <w:p w14:paraId="17B3EEA7" w14:textId="0639CFF4" w:rsidR="007A6A8B" w:rsidRPr="007A6A8B" w:rsidRDefault="007A6A8B" w:rsidP="00CF45DE">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Parents were eligible for </w:t>
            </w:r>
            <w:r w:rsidR="006E6486">
              <w:rPr>
                <w:rFonts w:ascii="Times New Roman" w:eastAsia="Times New Roman" w:hAnsi="Times New Roman"/>
                <w:color w:val="000000" w:themeColor="text1"/>
              </w:rPr>
              <w:t xml:space="preserve">the </w:t>
            </w:r>
            <w:r w:rsidRPr="007A6A8B">
              <w:rPr>
                <w:rFonts w:ascii="Times New Roman" w:eastAsia="Times New Roman" w:hAnsi="Times New Roman"/>
                <w:color w:val="000000" w:themeColor="text1"/>
              </w:rPr>
              <w:t>study if</w:t>
            </w:r>
            <w:r w:rsidR="00972D13">
              <w:rPr>
                <w:rFonts w:ascii="Times New Roman" w:eastAsia="Times New Roman" w:hAnsi="Times New Roman"/>
                <w:color w:val="000000" w:themeColor="text1"/>
              </w:rPr>
              <w:t>:</w:t>
            </w:r>
            <w:r w:rsidRPr="007A6A8B">
              <w:rPr>
                <w:rFonts w:ascii="Times New Roman" w:eastAsia="Times New Roman" w:hAnsi="Times New Roman"/>
                <w:color w:val="000000" w:themeColor="text1"/>
              </w:rPr>
              <w:t xml:space="preserve"> 1) </w:t>
            </w:r>
            <w:r w:rsidR="006E6486">
              <w:rPr>
                <w:rFonts w:ascii="Times New Roman" w:eastAsia="Times New Roman" w:hAnsi="Times New Roman"/>
                <w:color w:val="000000" w:themeColor="text1"/>
              </w:rPr>
              <w:t xml:space="preserve">they </w:t>
            </w:r>
            <w:r w:rsidRPr="007A6A8B">
              <w:rPr>
                <w:rFonts w:ascii="Times New Roman" w:eastAsia="Times New Roman" w:hAnsi="Times New Roman"/>
                <w:color w:val="000000" w:themeColor="text1"/>
              </w:rPr>
              <w:t xml:space="preserve">had an adolescent aged 11-12 years, 2) spoke functional English, </w:t>
            </w:r>
            <w:r w:rsidR="009E49D7">
              <w:rPr>
                <w:rFonts w:ascii="Times New Roman" w:eastAsia="Times New Roman" w:hAnsi="Times New Roman"/>
                <w:color w:val="000000" w:themeColor="text1"/>
              </w:rPr>
              <w:t xml:space="preserve">and </w:t>
            </w:r>
            <w:r w:rsidRPr="007A6A8B">
              <w:rPr>
                <w:rFonts w:ascii="Times New Roman" w:eastAsia="Times New Roman" w:hAnsi="Times New Roman"/>
                <w:color w:val="000000" w:themeColor="text1"/>
              </w:rPr>
              <w:t>3) adolescent was not previously or currently engaged in substance use treatment</w:t>
            </w:r>
          </w:p>
        </w:tc>
        <w:tc>
          <w:tcPr>
            <w:tcW w:w="508" w:type="pct"/>
            <w:shd w:val="clear" w:color="auto" w:fill="auto"/>
          </w:tcPr>
          <w:p w14:paraId="6CD73F0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214</w:t>
            </w:r>
          </w:p>
        </w:tc>
        <w:tc>
          <w:tcPr>
            <w:tcW w:w="711" w:type="pct"/>
            <w:shd w:val="clear" w:color="auto" w:fill="auto"/>
            <w:hideMark/>
          </w:tcPr>
          <w:p w14:paraId="189AD36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Intent:</w:t>
            </w:r>
            <w:r w:rsidRPr="007A6A8B">
              <w:rPr>
                <w:rFonts w:ascii="Times New Roman" w:eastAsia="Times New Roman" w:hAnsi="Times New Roman"/>
                <w:color w:val="000000" w:themeColor="text1"/>
              </w:rPr>
              <w:t xml:space="preserve"> whether parent agreed to participate in study as indicated by scheduling a baseline interview</w:t>
            </w:r>
          </w:p>
          <w:p w14:paraId="0E4B133D" w14:textId="77777777" w:rsidR="009E49D7"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Enrolment:</w:t>
            </w:r>
            <w:r w:rsidRPr="007A6A8B">
              <w:rPr>
                <w:rFonts w:ascii="Times New Roman" w:eastAsia="Times New Roman" w:hAnsi="Times New Roman"/>
                <w:color w:val="000000" w:themeColor="text1"/>
              </w:rPr>
              <w:t xml:space="preserve"> whether family enrolled in study as indicated by signing of consent form and completing face-to-</w:t>
            </w:r>
            <w:r w:rsidRPr="007A6A8B">
              <w:rPr>
                <w:rFonts w:ascii="Times New Roman" w:eastAsia="Times New Roman" w:hAnsi="Times New Roman"/>
                <w:color w:val="000000" w:themeColor="text1"/>
              </w:rPr>
              <w:lastRenderedPageBreak/>
              <w:t xml:space="preserve">face baseline interview </w:t>
            </w:r>
          </w:p>
          <w:p w14:paraId="06ABFB3F" w14:textId="72EB6F3F"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Pr>
                <w:rFonts w:ascii="Times New Roman" w:eastAsia="Times New Roman" w:hAnsi="Times New Roman"/>
                <w:b/>
                <w:color w:val="000000" w:themeColor="text1"/>
              </w:rPr>
              <w:t xml:space="preserve">Ongoing </w:t>
            </w:r>
            <w:r w:rsidR="009E49D7">
              <w:rPr>
                <w:rFonts w:ascii="Times New Roman" w:eastAsia="Times New Roman" w:hAnsi="Times New Roman"/>
                <w:b/>
                <w:color w:val="000000" w:themeColor="text1"/>
              </w:rPr>
              <w:t>e</w:t>
            </w:r>
            <w:r>
              <w:rPr>
                <w:rFonts w:ascii="Times New Roman" w:eastAsia="Times New Roman" w:hAnsi="Times New Roman"/>
                <w:b/>
                <w:color w:val="000000" w:themeColor="text1"/>
              </w:rPr>
              <w:t>ngagement</w:t>
            </w:r>
            <w:r w:rsidR="007A6A8B" w:rsidRPr="007A6A8B">
              <w:rPr>
                <w:rFonts w:ascii="Times New Roman" w:eastAsia="Times New Roman" w:hAnsi="Times New Roman"/>
                <w:color w:val="000000" w:themeColor="text1"/>
              </w:rPr>
              <w:t>: not measured/defined</w:t>
            </w:r>
          </w:p>
        </w:tc>
        <w:tc>
          <w:tcPr>
            <w:tcW w:w="836" w:type="pct"/>
            <w:shd w:val="clear" w:color="auto" w:fill="auto"/>
            <w:hideMark/>
          </w:tcPr>
          <w:p w14:paraId="0ED24C8C"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lastRenderedPageBreak/>
              <w:t>Neighbourhood disorganisation:</w:t>
            </w:r>
            <w:r w:rsidRPr="007A6A8B">
              <w:rPr>
                <w:rFonts w:ascii="Times New Roman" w:eastAsia="Times New Roman" w:hAnsi="Times New Roman"/>
                <w:color w:val="000000" w:themeColor="text1"/>
              </w:rPr>
              <w:t xml:space="preserve"> gathered from 2000 census data on population and housing </w:t>
            </w:r>
            <w:r w:rsidRPr="007A6A8B">
              <w:rPr>
                <w:rFonts w:ascii="Times New Roman" w:eastAsia="Times New Roman" w:hAnsi="Times New Roman"/>
                <w:b/>
                <w:color w:val="000000" w:themeColor="text1"/>
              </w:rPr>
              <w:t>Neighbourhood SES:</w:t>
            </w:r>
            <w:r w:rsidRPr="007A6A8B">
              <w:rPr>
                <w:rFonts w:ascii="Times New Roman" w:eastAsia="Times New Roman" w:hAnsi="Times New Roman"/>
                <w:color w:val="000000" w:themeColor="text1"/>
              </w:rPr>
              <w:t xml:space="preserve"> gathered from 2000 census data including rates of overall unemployment, persons below the poverty line, households receiving public assistance, high school dropouts and </w:t>
            </w:r>
            <w:r w:rsidRPr="007A6A8B">
              <w:rPr>
                <w:rFonts w:ascii="Times New Roman" w:eastAsia="Times New Roman" w:hAnsi="Times New Roman"/>
                <w:color w:val="000000" w:themeColor="text1"/>
              </w:rPr>
              <w:lastRenderedPageBreak/>
              <w:t xml:space="preserve">female-headed households </w:t>
            </w:r>
          </w:p>
          <w:p w14:paraId="34CF543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t>Residential instability:</w:t>
            </w:r>
            <w:r w:rsidRPr="007A6A8B">
              <w:rPr>
                <w:rFonts w:ascii="Times New Roman" w:eastAsia="Times New Roman" w:hAnsi="Times New Roman"/>
                <w:color w:val="000000" w:themeColor="text1"/>
              </w:rPr>
              <w:t xml:space="preserve"> proportion of residents who have moved in past five years </w:t>
            </w:r>
          </w:p>
          <w:p w14:paraId="10DF05D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Sociodemographic variables:</w:t>
            </w:r>
            <w:r w:rsidRPr="007A6A8B">
              <w:rPr>
                <w:rFonts w:ascii="Times New Roman" w:eastAsia="Times New Roman" w:hAnsi="Times New Roman"/>
                <w:color w:val="000000" w:themeColor="text1"/>
              </w:rPr>
              <w:t xml:space="preserve"> ethnicity, parent’s level of education, parent’s age and youth's gender</w:t>
            </w:r>
          </w:p>
          <w:p w14:paraId="56F001F7"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5C2D06A3" w14:textId="77777777" w:rsidTr="007A6A8B">
        <w:tc>
          <w:tcPr>
            <w:cnfStyle w:val="001000000000" w:firstRow="0" w:lastRow="0" w:firstColumn="1" w:lastColumn="0" w:oddVBand="0" w:evenVBand="0" w:oddHBand="0" w:evenHBand="0" w:firstRowFirstColumn="0" w:firstRowLastColumn="0" w:lastRowFirstColumn="0" w:lastRowLastColumn="0"/>
            <w:tcW w:w="613" w:type="pct"/>
            <w:shd w:val="clear" w:color="auto" w:fill="auto"/>
          </w:tcPr>
          <w:p w14:paraId="1527A59E" w14:textId="77777777" w:rsidR="007A6A8B" w:rsidRPr="007A6A8B" w:rsidRDefault="007A6A8B" w:rsidP="00CF45DE">
            <w:pPr>
              <w:spacing w:after="0" w:line="240" w:lineRule="auto"/>
              <w:ind w:firstLine="0"/>
              <w:rPr>
                <w:rFonts w:ascii="Times New Roman" w:eastAsia="Times New Roman" w:hAnsi="Times New Roman"/>
                <w:color w:val="000000" w:themeColor="text1"/>
              </w:rPr>
            </w:pPr>
          </w:p>
        </w:tc>
        <w:tc>
          <w:tcPr>
            <w:tcW w:w="454" w:type="pct"/>
            <w:shd w:val="clear" w:color="auto" w:fill="auto"/>
          </w:tcPr>
          <w:p w14:paraId="2D096E46"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608" w:type="pct"/>
            <w:shd w:val="clear" w:color="auto" w:fill="auto"/>
          </w:tcPr>
          <w:p w14:paraId="5DD83F0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559" w:type="pct"/>
            <w:shd w:val="clear" w:color="auto" w:fill="auto"/>
          </w:tcPr>
          <w:p w14:paraId="4BF6FA4F"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711" w:type="pct"/>
            <w:shd w:val="clear" w:color="auto" w:fill="auto"/>
          </w:tcPr>
          <w:p w14:paraId="5CED91D2"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508" w:type="pct"/>
            <w:shd w:val="clear" w:color="auto" w:fill="auto"/>
          </w:tcPr>
          <w:p w14:paraId="21001F6D"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711" w:type="pct"/>
            <w:shd w:val="clear" w:color="auto" w:fill="auto"/>
          </w:tcPr>
          <w:p w14:paraId="1CC24EE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rPr>
            </w:pPr>
          </w:p>
        </w:tc>
        <w:tc>
          <w:tcPr>
            <w:tcW w:w="836" w:type="pct"/>
            <w:shd w:val="clear" w:color="auto" w:fill="auto"/>
          </w:tcPr>
          <w:p w14:paraId="655A81A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0AD90911" w14:textId="77777777" w:rsidTr="007A6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shd w:val="clear" w:color="auto" w:fill="auto"/>
            <w:hideMark/>
          </w:tcPr>
          <w:p w14:paraId="466477AD" w14:textId="77777777" w:rsidR="007A6A8B" w:rsidRPr="007A6A8B" w:rsidRDefault="007A6A8B" w:rsidP="00CF45DE">
            <w:pPr>
              <w:spacing w:after="0" w:line="240" w:lineRule="auto"/>
              <w:ind w:firstLine="0"/>
              <w:rPr>
                <w:rFonts w:ascii="Times New Roman" w:eastAsia="Times New Roman" w:hAnsi="Times New Roman"/>
                <w:color w:val="000000" w:themeColor="text1"/>
                <w:vertAlign w:val="superscript"/>
              </w:rPr>
            </w:pPr>
            <w:r w:rsidRPr="007A6A8B">
              <w:rPr>
                <w:rFonts w:ascii="Times New Roman" w:eastAsia="Times New Roman" w:hAnsi="Times New Roman"/>
                <w:color w:val="000000" w:themeColor="text1"/>
              </w:rPr>
              <w:t xml:space="preserve">Calam (2008) </w:t>
            </w:r>
            <w:r w:rsidRPr="007A6A8B">
              <w:rPr>
                <w:rFonts w:ascii="Times New Roman" w:eastAsia="Times New Roman" w:hAnsi="Times New Roman"/>
                <w:color w:val="000000" w:themeColor="text1"/>
                <w:vertAlign w:val="superscript"/>
              </w:rPr>
              <w:t>a</w:t>
            </w:r>
          </w:p>
        </w:tc>
        <w:tc>
          <w:tcPr>
            <w:tcW w:w="454" w:type="pct"/>
            <w:shd w:val="clear" w:color="auto" w:fill="auto"/>
            <w:hideMark/>
          </w:tcPr>
          <w:p w14:paraId="1750073C"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UK</w:t>
            </w:r>
          </w:p>
        </w:tc>
        <w:tc>
          <w:tcPr>
            <w:tcW w:w="608" w:type="pct"/>
            <w:shd w:val="clear" w:color="auto" w:fill="auto"/>
            <w:hideMark/>
          </w:tcPr>
          <w:p w14:paraId="7432450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Driving Mum and Dad Mad</w:t>
            </w:r>
          </w:p>
        </w:tc>
        <w:tc>
          <w:tcPr>
            <w:tcW w:w="559" w:type="pct"/>
            <w:shd w:val="clear" w:color="auto" w:fill="auto"/>
            <w:hideMark/>
          </w:tcPr>
          <w:p w14:paraId="478F6BF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Mail out or generic advertisement</w:t>
            </w:r>
          </w:p>
        </w:tc>
        <w:tc>
          <w:tcPr>
            <w:tcW w:w="711" w:type="pct"/>
            <w:shd w:val="clear" w:color="auto" w:fill="auto"/>
          </w:tcPr>
          <w:p w14:paraId="642DF31E"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Nil reported</w:t>
            </w:r>
          </w:p>
        </w:tc>
        <w:tc>
          <w:tcPr>
            <w:tcW w:w="508" w:type="pct"/>
            <w:shd w:val="clear" w:color="auto" w:fill="auto"/>
          </w:tcPr>
          <w:p w14:paraId="51D4A090"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723</w:t>
            </w:r>
          </w:p>
        </w:tc>
        <w:tc>
          <w:tcPr>
            <w:tcW w:w="711" w:type="pct"/>
            <w:shd w:val="clear" w:color="auto" w:fill="auto"/>
            <w:hideMark/>
          </w:tcPr>
          <w:p w14:paraId="2A53C40A" w14:textId="77777777" w:rsidR="00BE354D"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rPr>
            </w:pPr>
            <w:r w:rsidRPr="007A6A8B">
              <w:rPr>
                <w:rFonts w:ascii="Times New Roman" w:eastAsia="Times New Roman" w:hAnsi="Times New Roman"/>
                <w:b/>
                <w:iCs/>
                <w:color w:val="000000" w:themeColor="text1"/>
              </w:rPr>
              <w:t>Intent:</w:t>
            </w:r>
            <w:r w:rsidRPr="007A6A8B">
              <w:rPr>
                <w:rFonts w:ascii="Times New Roman" w:eastAsia="Times New Roman" w:hAnsi="Times New Roman"/>
                <w:iCs/>
                <w:color w:val="000000" w:themeColor="text1"/>
              </w:rPr>
              <w:t xml:space="preserve"> not defined                               </w:t>
            </w:r>
            <w:r w:rsidRPr="007A6A8B">
              <w:rPr>
                <w:rFonts w:ascii="Times New Roman" w:eastAsia="Times New Roman" w:hAnsi="Times New Roman"/>
                <w:b/>
                <w:iCs/>
                <w:color w:val="000000" w:themeColor="text1"/>
              </w:rPr>
              <w:t>Enrolment:</w:t>
            </w:r>
            <w:r w:rsidRPr="007A6A8B">
              <w:rPr>
                <w:rFonts w:ascii="Times New Roman" w:eastAsia="Times New Roman" w:hAnsi="Times New Roman"/>
                <w:iCs/>
                <w:color w:val="000000" w:themeColor="text1"/>
              </w:rPr>
              <w:t xml:space="preserve"> not defined     </w:t>
            </w:r>
          </w:p>
          <w:p w14:paraId="652085E8" w14:textId="4D17B926"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rPr>
            </w:pPr>
            <w:r>
              <w:rPr>
                <w:rFonts w:ascii="Times New Roman" w:eastAsia="Times New Roman" w:hAnsi="Times New Roman"/>
                <w:b/>
                <w:iCs/>
                <w:color w:val="000000" w:themeColor="text1"/>
              </w:rPr>
              <w:t xml:space="preserve">Ongoing </w:t>
            </w:r>
            <w:r w:rsidR="00BE354D">
              <w:rPr>
                <w:rFonts w:ascii="Times New Roman" w:eastAsia="Times New Roman" w:hAnsi="Times New Roman"/>
                <w:b/>
                <w:iCs/>
                <w:color w:val="000000" w:themeColor="text1"/>
              </w:rPr>
              <w:t>e</w:t>
            </w:r>
            <w:r>
              <w:rPr>
                <w:rFonts w:ascii="Times New Roman" w:eastAsia="Times New Roman" w:hAnsi="Times New Roman"/>
                <w:b/>
                <w:iCs/>
                <w:color w:val="000000" w:themeColor="text1"/>
              </w:rPr>
              <w:t>ngagement</w:t>
            </w:r>
            <w:r w:rsidR="007A6A8B" w:rsidRPr="007A6A8B">
              <w:rPr>
                <w:rFonts w:ascii="Times New Roman" w:eastAsia="Times New Roman" w:hAnsi="Times New Roman"/>
                <w:b/>
                <w:iCs/>
                <w:color w:val="000000" w:themeColor="text1"/>
              </w:rPr>
              <w:t>:</w:t>
            </w:r>
            <w:r w:rsidR="007A6A8B" w:rsidRPr="007A6A8B">
              <w:rPr>
                <w:rFonts w:ascii="Times New Roman" w:eastAsia="Times New Roman" w:hAnsi="Times New Roman"/>
                <w:iCs/>
                <w:color w:val="000000" w:themeColor="text1"/>
              </w:rPr>
              <w:t xml:space="preserve"> defined as dichotomous variable of watching all or less than all episodes, also measured average number of episodes viewed by parents</w:t>
            </w:r>
          </w:p>
        </w:tc>
        <w:tc>
          <w:tcPr>
            <w:tcW w:w="836" w:type="pct"/>
            <w:shd w:val="clear" w:color="auto" w:fill="auto"/>
            <w:hideMark/>
          </w:tcPr>
          <w:p w14:paraId="2BBE0E1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Sociodemographic variables:</w:t>
            </w:r>
            <w:r w:rsidRPr="007A6A8B">
              <w:rPr>
                <w:rFonts w:ascii="Times New Roman" w:eastAsia="Times New Roman" w:hAnsi="Times New Roman"/>
                <w:color w:val="000000" w:themeColor="text1"/>
              </w:rPr>
              <w:t xml:space="preserve"> Family Background Questionnaire (FBQ)</w:t>
            </w:r>
          </w:p>
          <w:p w14:paraId="352E7486"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Child behaviour factors</w:t>
            </w:r>
            <w:r w:rsidRPr="007A6A8B">
              <w:rPr>
                <w:rFonts w:ascii="Times New Roman" w:eastAsia="Times New Roman" w:hAnsi="Times New Roman"/>
                <w:color w:val="000000" w:themeColor="text1"/>
              </w:rPr>
              <w:t>: Eyberg Child Behaviour Inventory (ECBI)</w:t>
            </w:r>
          </w:p>
          <w:p w14:paraId="5239040F" w14:textId="2226CAFC"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Parenting practices:</w:t>
            </w:r>
            <w:r w:rsidRPr="007A6A8B">
              <w:rPr>
                <w:rFonts w:ascii="Times New Roman" w:eastAsia="Times New Roman" w:hAnsi="Times New Roman"/>
                <w:color w:val="000000" w:themeColor="text1"/>
              </w:rPr>
              <w:t xml:space="preserve"> Parenting Scale (PS), Parental Anger Inventory (PAI), PPC </w:t>
            </w:r>
            <w:r w:rsidR="00097AC3">
              <w:rPr>
                <w:rFonts w:ascii="Times New Roman" w:eastAsia="Times New Roman" w:hAnsi="Times New Roman"/>
                <w:color w:val="000000" w:themeColor="text1"/>
              </w:rPr>
              <w:t>P</w:t>
            </w:r>
            <w:r w:rsidRPr="007A6A8B">
              <w:rPr>
                <w:rFonts w:ascii="Times New Roman" w:eastAsia="Times New Roman" w:hAnsi="Times New Roman"/>
                <w:color w:val="000000" w:themeColor="text1"/>
              </w:rPr>
              <w:t xml:space="preserve">roblem scale, Parenting Tasks Checklist </w:t>
            </w:r>
          </w:p>
          <w:p w14:paraId="705D82F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Parent behaviour factors:</w:t>
            </w:r>
            <w:r w:rsidRPr="007A6A8B">
              <w:rPr>
                <w:rFonts w:ascii="Times New Roman" w:eastAsia="Times New Roman" w:hAnsi="Times New Roman"/>
                <w:color w:val="000000" w:themeColor="text1"/>
              </w:rPr>
              <w:t xml:space="preserve"> Depression </w:t>
            </w:r>
            <w:r w:rsidRPr="007A6A8B">
              <w:rPr>
                <w:rFonts w:ascii="Times New Roman" w:eastAsia="Times New Roman" w:hAnsi="Times New Roman"/>
                <w:color w:val="000000" w:themeColor="text1"/>
              </w:rPr>
              <w:lastRenderedPageBreak/>
              <w:t>Anxiety Stress Scale (DASS), Relationship Quality Index (RQI)</w:t>
            </w:r>
          </w:p>
          <w:p w14:paraId="4E757367"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1F32C591" w14:textId="77777777" w:rsidTr="007A6A8B">
        <w:trPr>
          <w:trHeight w:val="2153"/>
        </w:trPr>
        <w:tc>
          <w:tcPr>
            <w:cnfStyle w:val="001000000000" w:firstRow="0" w:lastRow="0" w:firstColumn="1" w:lastColumn="0" w:oddVBand="0" w:evenVBand="0" w:oddHBand="0" w:evenHBand="0" w:firstRowFirstColumn="0" w:firstRowLastColumn="0" w:lastRowFirstColumn="0" w:lastRowLastColumn="0"/>
            <w:tcW w:w="613" w:type="pct"/>
            <w:shd w:val="clear" w:color="auto" w:fill="auto"/>
          </w:tcPr>
          <w:p w14:paraId="433D9210" w14:textId="5C2A4EBC" w:rsidR="007A6A8B" w:rsidRPr="007A6A8B" w:rsidRDefault="007A6A8B" w:rsidP="00CF45DE">
            <w:pPr>
              <w:spacing w:after="0" w:line="240" w:lineRule="auto"/>
              <w:ind w:firstLine="0"/>
              <w:rPr>
                <w:rFonts w:ascii="Times New Roman" w:eastAsia="Times New Roman" w:hAnsi="Times New Roman"/>
                <w:color w:val="000000" w:themeColor="text1"/>
              </w:rPr>
            </w:pPr>
            <w:r w:rsidRPr="007A6A8B">
              <w:rPr>
                <w:rFonts w:ascii="Times New Roman" w:eastAsia="Times New Roman" w:hAnsi="Times New Roman"/>
                <w:color w:val="000000" w:themeColor="text1"/>
              </w:rPr>
              <w:lastRenderedPageBreak/>
              <w:t>Carpentier (2007)</w:t>
            </w:r>
            <w:r w:rsidRPr="007A6A8B">
              <w:rPr>
                <w:rFonts w:ascii="Times New Roman" w:eastAsia="Times New Roman" w:hAnsi="Times New Roman"/>
                <w:color w:val="000000" w:themeColor="text1"/>
                <w:vertAlign w:val="superscript"/>
              </w:rPr>
              <w:t>a</w:t>
            </w:r>
          </w:p>
        </w:tc>
        <w:tc>
          <w:tcPr>
            <w:tcW w:w="454" w:type="pct"/>
            <w:shd w:val="clear" w:color="auto" w:fill="auto"/>
          </w:tcPr>
          <w:p w14:paraId="2C19553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USA</w:t>
            </w:r>
          </w:p>
        </w:tc>
        <w:tc>
          <w:tcPr>
            <w:tcW w:w="608" w:type="pct"/>
            <w:shd w:val="clear" w:color="auto" w:fill="auto"/>
          </w:tcPr>
          <w:p w14:paraId="62E6096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SimSun" w:hAnsi="Times New Roman"/>
                <w:color w:val="000000" w:themeColor="text1"/>
              </w:rPr>
              <w:t>Bridges to High School</w:t>
            </w:r>
          </w:p>
        </w:tc>
        <w:tc>
          <w:tcPr>
            <w:tcW w:w="559" w:type="pct"/>
            <w:shd w:val="clear" w:color="auto" w:fill="auto"/>
          </w:tcPr>
          <w:p w14:paraId="2E045F29"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Mail out plus phone call</w:t>
            </w:r>
          </w:p>
        </w:tc>
        <w:tc>
          <w:tcPr>
            <w:tcW w:w="711" w:type="pct"/>
            <w:shd w:val="clear" w:color="auto" w:fill="auto"/>
          </w:tcPr>
          <w:p w14:paraId="78C36316" w14:textId="4545F9C4"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Parents were eligible for </w:t>
            </w:r>
            <w:r w:rsidR="006A2AF1">
              <w:rPr>
                <w:rFonts w:ascii="Times New Roman" w:eastAsia="Times New Roman" w:hAnsi="Times New Roman"/>
                <w:color w:val="000000" w:themeColor="text1"/>
              </w:rPr>
              <w:t xml:space="preserve">the </w:t>
            </w:r>
            <w:r w:rsidRPr="007A6A8B">
              <w:rPr>
                <w:rFonts w:ascii="Times New Roman" w:eastAsia="Times New Roman" w:hAnsi="Times New Roman"/>
                <w:color w:val="000000" w:themeColor="text1"/>
              </w:rPr>
              <w:t>study if</w:t>
            </w:r>
            <w:r w:rsidR="00972D13">
              <w:rPr>
                <w:rFonts w:ascii="Times New Roman" w:eastAsia="Times New Roman" w:hAnsi="Times New Roman"/>
                <w:color w:val="000000" w:themeColor="text1"/>
              </w:rPr>
              <w:t>:</w:t>
            </w:r>
            <w:r w:rsidRPr="007A6A8B">
              <w:rPr>
                <w:rFonts w:ascii="Times New Roman" w:eastAsia="Times New Roman" w:hAnsi="Times New Roman"/>
                <w:color w:val="000000" w:themeColor="text1"/>
              </w:rPr>
              <w:t xml:space="preserve"> 1) child was in 7th grade, under 15 years of age and enrolled in one of five recruitment schools, 2) one biological parent was of Mexican de</w:t>
            </w:r>
            <w:r w:rsidR="00F51D95">
              <w:rPr>
                <w:rFonts w:ascii="Times New Roman" w:eastAsia="Times New Roman" w:hAnsi="Times New Roman"/>
                <w:color w:val="000000" w:themeColor="text1"/>
              </w:rPr>
              <w:t>s</w:t>
            </w:r>
            <w:r w:rsidRPr="007A6A8B">
              <w:rPr>
                <w:rFonts w:ascii="Times New Roman" w:eastAsia="Times New Roman" w:hAnsi="Times New Roman"/>
                <w:color w:val="000000" w:themeColor="text1"/>
              </w:rPr>
              <w:t xml:space="preserve">cent, </w:t>
            </w:r>
            <w:r w:rsidR="003646F9">
              <w:rPr>
                <w:rFonts w:ascii="Times New Roman" w:eastAsia="Times New Roman" w:hAnsi="Times New Roman"/>
                <w:color w:val="000000" w:themeColor="text1"/>
              </w:rPr>
              <w:t xml:space="preserve">and </w:t>
            </w:r>
            <w:r w:rsidRPr="007A6A8B">
              <w:rPr>
                <w:rFonts w:ascii="Times New Roman" w:eastAsia="Times New Roman" w:hAnsi="Times New Roman"/>
                <w:color w:val="000000" w:themeColor="text1"/>
              </w:rPr>
              <w:t>3) spoke either English or Spanish</w:t>
            </w:r>
          </w:p>
        </w:tc>
        <w:tc>
          <w:tcPr>
            <w:tcW w:w="508" w:type="pct"/>
            <w:shd w:val="clear" w:color="auto" w:fill="auto"/>
          </w:tcPr>
          <w:p w14:paraId="7ABD2FD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596 (initial enrolment analyses)</w:t>
            </w:r>
          </w:p>
          <w:p w14:paraId="46E20847"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p w14:paraId="68646149"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353 (program enrolment into intervention condition)</w:t>
            </w:r>
          </w:p>
        </w:tc>
        <w:tc>
          <w:tcPr>
            <w:tcW w:w="711" w:type="pct"/>
            <w:shd w:val="clear" w:color="auto" w:fill="auto"/>
          </w:tcPr>
          <w:p w14:paraId="6DF51106" w14:textId="0B4E1154"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color w:val="000000" w:themeColor="text1"/>
              </w:rPr>
            </w:pPr>
            <w:r w:rsidRPr="007A6A8B">
              <w:rPr>
                <w:rFonts w:ascii="Times New Roman" w:eastAsia="Times New Roman" w:hAnsi="Times New Roman"/>
                <w:b/>
                <w:iCs/>
                <w:color w:val="000000" w:themeColor="text1"/>
              </w:rPr>
              <w:t>Intent:</w:t>
            </w:r>
            <w:r w:rsidRPr="007A6A8B">
              <w:rPr>
                <w:rFonts w:ascii="Times New Roman" w:eastAsia="Times New Roman" w:hAnsi="Times New Roman"/>
                <w:iCs/>
                <w:color w:val="000000" w:themeColor="text1"/>
              </w:rPr>
              <w:t xml:space="preserve"> not defined               </w:t>
            </w:r>
            <w:r w:rsidRPr="007A6A8B">
              <w:rPr>
                <w:rFonts w:ascii="Times New Roman" w:eastAsia="Times New Roman" w:hAnsi="Times New Roman"/>
                <w:b/>
                <w:iCs/>
                <w:color w:val="000000" w:themeColor="text1"/>
              </w:rPr>
              <w:t>Enrolment:</w:t>
            </w:r>
            <w:r w:rsidRPr="007A6A8B">
              <w:rPr>
                <w:rFonts w:ascii="Times New Roman" w:eastAsia="Times New Roman" w:hAnsi="Times New Roman"/>
                <w:iCs/>
                <w:color w:val="000000" w:themeColor="text1"/>
              </w:rPr>
              <w:t xml:space="preserve"> enrolment in program was indicated as completion of initial home visit</w:t>
            </w:r>
            <w:r w:rsidR="00EE75CE">
              <w:rPr>
                <w:rFonts w:ascii="Times New Roman" w:eastAsia="Times New Roman" w:hAnsi="Times New Roman"/>
                <w:iCs/>
                <w:color w:val="000000" w:themeColor="text1"/>
              </w:rPr>
              <w:t xml:space="preserve"> </w:t>
            </w:r>
            <w:r w:rsidRPr="007A6A8B">
              <w:rPr>
                <w:rFonts w:ascii="Times New Roman" w:eastAsia="Times New Roman" w:hAnsi="Times New Roman"/>
                <w:iCs/>
                <w:color w:val="000000" w:themeColor="text1"/>
              </w:rPr>
              <w:t xml:space="preserve">session                       </w:t>
            </w:r>
            <w:r w:rsidR="00794FA9">
              <w:rPr>
                <w:rFonts w:ascii="Times New Roman" w:eastAsia="Times New Roman" w:hAnsi="Times New Roman"/>
                <w:b/>
                <w:iCs/>
                <w:color w:val="000000" w:themeColor="text1"/>
              </w:rPr>
              <w:t xml:space="preserve">Ongoing </w:t>
            </w:r>
            <w:r w:rsidR="00EE75CE">
              <w:rPr>
                <w:rFonts w:ascii="Times New Roman" w:eastAsia="Times New Roman" w:hAnsi="Times New Roman"/>
                <w:b/>
                <w:iCs/>
                <w:color w:val="000000" w:themeColor="text1"/>
              </w:rPr>
              <w:t>e</w:t>
            </w:r>
            <w:r w:rsidR="00794FA9">
              <w:rPr>
                <w:rFonts w:ascii="Times New Roman" w:eastAsia="Times New Roman" w:hAnsi="Times New Roman"/>
                <w:b/>
                <w:iCs/>
                <w:color w:val="000000" w:themeColor="text1"/>
              </w:rPr>
              <w:t>ngagement</w:t>
            </w:r>
            <w:r w:rsidRPr="007A6A8B">
              <w:rPr>
                <w:rFonts w:ascii="Times New Roman" w:eastAsia="Times New Roman" w:hAnsi="Times New Roman"/>
                <w:b/>
                <w:iCs/>
                <w:color w:val="000000" w:themeColor="text1"/>
              </w:rPr>
              <w:t>:</w:t>
            </w:r>
            <w:r w:rsidRPr="007A6A8B">
              <w:rPr>
                <w:rFonts w:ascii="Times New Roman" w:eastAsia="Times New Roman" w:hAnsi="Times New Roman"/>
                <w:iCs/>
                <w:color w:val="000000" w:themeColor="text1"/>
              </w:rPr>
              <w:t xml:space="preserve"> family attendance was measured by number of sessions where at least one family representative was present</w:t>
            </w:r>
          </w:p>
        </w:tc>
        <w:tc>
          <w:tcPr>
            <w:tcW w:w="836" w:type="pct"/>
            <w:shd w:val="clear" w:color="auto" w:fill="auto"/>
          </w:tcPr>
          <w:p w14:paraId="6D9AF569" w14:textId="5E1B68DF"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Sociodemographic variables:</w:t>
            </w:r>
            <w:r w:rsidRPr="007A6A8B">
              <w:rPr>
                <w:rFonts w:ascii="Times New Roman" w:eastAsia="Times New Roman" w:hAnsi="Times New Roman"/>
                <w:color w:val="000000" w:themeColor="text1"/>
              </w:rPr>
              <w:t xml:space="preserve"> family language preference, number of hours worked per week, family aggregate income, number of children in home, single parent status, family education level (assessed through combining individual caregivers</w:t>
            </w:r>
            <w:r w:rsidR="00EF7DEB">
              <w:rPr>
                <w:rFonts w:ascii="Times New Roman" w:eastAsia="Times New Roman" w:hAnsi="Times New Roman"/>
                <w:color w:val="000000" w:themeColor="text1"/>
              </w:rPr>
              <w:t>’</w:t>
            </w:r>
            <w:r w:rsidRPr="007A6A8B">
              <w:rPr>
                <w:rFonts w:ascii="Times New Roman" w:eastAsia="Times New Roman" w:hAnsi="Times New Roman"/>
                <w:color w:val="000000" w:themeColor="text1"/>
              </w:rPr>
              <w:t xml:space="preserve"> education levels)</w:t>
            </w:r>
          </w:p>
          <w:p w14:paraId="6CC59C14"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 xml:space="preserve">Child behaviour variables:                                                             </w:t>
            </w:r>
            <w:r w:rsidRPr="007A6A8B">
              <w:rPr>
                <w:rFonts w:ascii="Times New Roman" w:eastAsia="Times New Roman" w:hAnsi="Times New Roman"/>
                <w:color w:val="000000" w:themeColor="text1"/>
              </w:rPr>
              <w:t xml:space="preserve">Child Behaviour Checklist (CBCL), Grade Point Average (GPA) </w:t>
            </w:r>
          </w:p>
          <w:p w14:paraId="74018A7F"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t>Variables assessed for both parent and adolescent:</w:t>
            </w:r>
          </w:p>
          <w:p w14:paraId="7A2B253E" w14:textId="4CFB8AD9"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Acculturation Rating Scale for Mexican Americans, </w:t>
            </w:r>
            <w:r w:rsidR="00A56E82">
              <w:rPr>
                <w:rFonts w:ascii="Times New Roman" w:eastAsia="Times New Roman" w:hAnsi="Times New Roman"/>
                <w:color w:val="000000" w:themeColor="text1"/>
              </w:rPr>
              <w:t>f</w:t>
            </w:r>
            <w:r w:rsidRPr="007A6A8B">
              <w:rPr>
                <w:rFonts w:ascii="Times New Roman" w:eastAsia="Times New Roman" w:hAnsi="Times New Roman"/>
                <w:color w:val="000000" w:themeColor="text1"/>
              </w:rPr>
              <w:t xml:space="preserve">amilism </w:t>
            </w:r>
          </w:p>
          <w:p w14:paraId="6440A625"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lastRenderedPageBreak/>
              <w:t xml:space="preserve">Group environment: </w:t>
            </w:r>
            <w:r w:rsidRPr="007A6A8B">
              <w:rPr>
                <w:rFonts w:ascii="Times New Roman" w:eastAsia="Times New Roman" w:hAnsi="Times New Roman"/>
                <w:color w:val="000000" w:themeColor="text1"/>
              </w:rPr>
              <w:t>Moos Group Environment Scale</w:t>
            </w:r>
          </w:p>
        </w:tc>
      </w:tr>
      <w:tr w:rsidR="007A6A8B" w:rsidRPr="007A6A8B" w14:paraId="1E89AF19" w14:textId="77777777" w:rsidTr="007A6A8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3" w:type="pct"/>
            <w:shd w:val="clear" w:color="auto" w:fill="auto"/>
          </w:tcPr>
          <w:p w14:paraId="79D20345" w14:textId="77777777" w:rsidR="007A6A8B" w:rsidRPr="007A6A8B" w:rsidRDefault="007A6A8B" w:rsidP="00CF45DE">
            <w:pPr>
              <w:spacing w:after="0" w:line="240" w:lineRule="auto"/>
              <w:ind w:firstLine="0"/>
              <w:rPr>
                <w:rFonts w:ascii="Times New Roman" w:eastAsia="Times New Roman" w:hAnsi="Times New Roman"/>
                <w:color w:val="000000" w:themeColor="text1"/>
                <w:vertAlign w:val="superscript"/>
              </w:rPr>
            </w:pPr>
            <w:r w:rsidRPr="007A6A8B">
              <w:rPr>
                <w:rFonts w:ascii="Times New Roman" w:eastAsia="Times New Roman" w:hAnsi="Times New Roman"/>
                <w:color w:val="000000" w:themeColor="text1"/>
              </w:rPr>
              <w:lastRenderedPageBreak/>
              <w:t xml:space="preserve">Eisner (2011) </w:t>
            </w:r>
            <w:r w:rsidRPr="007A6A8B">
              <w:rPr>
                <w:rFonts w:ascii="Times New Roman" w:eastAsia="Times New Roman" w:hAnsi="Times New Roman"/>
                <w:color w:val="000000" w:themeColor="text1"/>
                <w:vertAlign w:val="superscript"/>
              </w:rPr>
              <w:t>a</w:t>
            </w:r>
          </w:p>
        </w:tc>
        <w:tc>
          <w:tcPr>
            <w:tcW w:w="454" w:type="pct"/>
            <w:shd w:val="clear" w:color="auto" w:fill="auto"/>
          </w:tcPr>
          <w:p w14:paraId="08D465B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Switzerland</w:t>
            </w:r>
          </w:p>
        </w:tc>
        <w:tc>
          <w:tcPr>
            <w:tcW w:w="608" w:type="pct"/>
            <w:shd w:val="clear" w:color="auto" w:fill="auto"/>
          </w:tcPr>
          <w:p w14:paraId="574F6D8E"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Triple P</w:t>
            </w:r>
          </w:p>
        </w:tc>
        <w:tc>
          <w:tcPr>
            <w:tcW w:w="559" w:type="pct"/>
            <w:shd w:val="clear" w:color="auto" w:fill="auto"/>
          </w:tcPr>
          <w:p w14:paraId="1D2ACA6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Practitioner-led dissemination. Mail out plus researchers spending time at centres</w:t>
            </w:r>
          </w:p>
        </w:tc>
        <w:tc>
          <w:tcPr>
            <w:tcW w:w="711" w:type="pct"/>
            <w:shd w:val="clear" w:color="auto" w:fill="auto"/>
          </w:tcPr>
          <w:p w14:paraId="0DA2FDB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Nil reported</w:t>
            </w:r>
          </w:p>
        </w:tc>
        <w:tc>
          <w:tcPr>
            <w:tcW w:w="508" w:type="pct"/>
            <w:shd w:val="clear" w:color="auto" w:fill="auto"/>
          </w:tcPr>
          <w:p w14:paraId="40EC802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257</w:t>
            </w:r>
          </w:p>
        </w:tc>
        <w:tc>
          <w:tcPr>
            <w:tcW w:w="711" w:type="pct"/>
            <w:shd w:val="clear" w:color="auto" w:fill="auto"/>
          </w:tcPr>
          <w:p w14:paraId="4BFDC2E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rPr>
            </w:pPr>
            <w:r w:rsidRPr="007A6A8B">
              <w:rPr>
                <w:rFonts w:ascii="Times New Roman" w:eastAsia="Times New Roman" w:hAnsi="Times New Roman"/>
                <w:b/>
                <w:iCs/>
                <w:color w:val="000000" w:themeColor="text1"/>
              </w:rPr>
              <w:t>Intent:</w:t>
            </w:r>
            <w:r w:rsidRPr="007A6A8B">
              <w:rPr>
                <w:rFonts w:ascii="Times New Roman" w:eastAsia="Times New Roman" w:hAnsi="Times New Roman"/>
                <w:iCs/>
                <w:color w:val="000000" w:themeColor="text1"/>
              </w:rPr>
              <w:t xml:space="preserve"> not defined</w:t>
            </w:r>
          </w:p>
          <w:p w14:paraId="612B8E4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rPr>
            </w:pPr>
            <w:r w:rsidRPr="007A6A8B">
              <w:rPr>
                <w:rFonts w:ascii="Times New Roman" w:eastAsia="Times New Roman" w:hAnsi="Times New Roman"/>
                <w:b/>
                <w:iCs/>
                <w:color w:val="000000" w:themeColor="text1"/>
              </w:rPr>
              <w:t xml:space="preserve">Enrolment: </w:t>
            </w:r>
            <w:r w:rsidRPr="007A6A8B">
              <w:rPr>
                <w:rFonts w:ascii="Times New Roman" w:eastAsia="Times New Roman" w:hAnsi="Times New Roman"/>
                <w:iCs/>
                <w:color w:val="000000" w:themeColor="text1"/>
              </w:rPr>
              <w:t>agreement to take part in study, signed informed consent</w:t>
            </w:r>
          </w:p>
          <w:p w14:paraId="5EFE42FC" w14:textId="52841D54"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rPr>
            </w:pPr>
            <w:r>
              <w:rPr>
                <w:rFonts w:ascii="Times New Roman" w:eastAsia="Times New Roman" w:hAnsi="Times New Roman"/>
                <w:b/>
                <w:iCs/>
                <w:color w:val="000000" w:themeColor="text1"/>
              </w:rPr>
              <w:t xml:space="preserve">Ongoing </w:t>
            </w:r>
            <w:r w:rsidR="00DA26E7">
              <w:rPr>
                <w:rFonts w:ascii="Times New Roman" w:eastAsia="Times New Roman" w:hAnsi="Times New Roman"/>
                <w:b/>
                <w:iCs/>
                <w:color w:val="000000" w:themeColor="text1"/>
              </w:rPr>
              <w:t>e</w:t>
            </w:r>
            <w:r>
              <w:rPr>
                <w:rFonts w:ascii="Times New Roman" w:eastAsia="Times New Roman" w:hAnsi="Times New Roman"/>
                <w:b/>
                <w:iCs/>
                <w:color w:val="000000" w:themeColor="text1"/>
              </w:rPr>
              <w:t>ngagement</w:t>
            </w:r>
            <w:r w:rsidR="00DA26E7">
              <w:rPr>
                <w:rFonts w:ascii="Times New Roman" w:eastAsia="Times New Roman" w:hAnsi="Times New Roman"/>
                <w:b/>
                <w:iCs/>
                <w:color w:val="000000" w:themeColor="text1"/>
              </w:rPr>
              <w:t>:</w:t>
            </w:r>
            <w:r w:rsidR="007A6A8B" w:rsidRPr="007A6A8B">
              <w:rPr>
                <w:rFonts w:ascii="Times New Roman" w:eastAsia="Times New Roman" w:hAnsi="Times New Roman"/>
                <w:b/>
                <w:iCs/>
                <w:color w:val="000000" w:themeColor="text1"/>
              </w:rPr>
              <w:t xml:space="preserve"> </w:t>
            </w:r>
            <w:r w:rsidR="007A6A8B" w:rsidRPr="007A6A8B">
              <w:rPr>
                <w:rFonts w:ascii="Times New Roman" w:eastAsia="Times New Roman" w:hAnsi="Times New Roman"/>
                <w:iCs/>
                <w:color w:val="000000" w:themeColor="text1"/>
              </w:rPr>
              <w:t>parents who attended at least one session (participation), parents who attended all 4 sessions (completion)</w:t>
            </w:r>
          </w:p>
        </w:tc>
        <w:tc>
          <w:tcPr>
            <w:tcW w:w="836" w:type="pct"/>
            <w:shd w:val="clear" w:color="auto" w:fill="auto"/>
          </w:tcPr>
          <w:p w14:paraId="5B5CADC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t xml:space="preserve">Sociodemographic variables: </w:t>
            </w:r>
            <w:r w:rsidRPr="007A6A8B">
              <w:rPr>
                <w:rFonts w:ascii="Times New Roman" w:eastAsia="Times New Roman" w:hAnsi="Times New Roman"/>
                <w:color w:val="000000" w:themeColor="text1"/>
              </w:rPr>
              <w:t>single parent, dual-earner family, number of children, language, International Socio-Economic Index of Occupational Status (ISEI), neighbourhood networks</w:t>
            </w:r>
          </w:p>
          <w:p w14:paraId="0D83FBF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 xml:space="preserve">Parenting practices: </w:t>
            </w:r>
          </w:p>
          <w:p w14:paraId="1B662DE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Alabama Parenting Questionnaire</w:t>
            </w:r>
          </w:p>
          <w:p w14:paraId="39FC3529" w14:textId="3166044C"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Parent behaviour variables</w:t>
            </w:r>
            <w:r w:rsidR="00DA26E7">
              <w:rPr>
                <w:rFonts w:ascii="Times New Roman" w:eastAsia="Times New Roman" w:hAnsi="Times New Roman"/>
                <w:b/>
                <w:color w:val="000000" w:themeColor="text1"/>
              </w:rPr>
              <w:t>:</w:t>
            </w:r>
            <w:r w:rsidRPr="007A6A8B">
              <w:rPr>
                <w:rFonts w:ascii="Times New Roman" w:eastAsia="Times New Roman" w:hAnsi="Times New Roman"/>
                <w:b/>
                <w:color w:val="000000" w:themeColor="text1"/>
              </w:rPr>
              <w:t xml:space="preserve"> </w:t>
            </w:r>
            <w:r w:rsidRPr="007A6A8B">
              <w:rPr>
                <w:rFonts w:ascii="Times New Roman" w:eastAsia="Times New Roman" w:hAnsi="Times New Roman"/>
                <w:color w:val="000000" w:themeColor="text1"/>
              </w:rPr>
              <w:t>previous service utilisation, course climate (assessed by program providers)</w:t>
            </w:r>
          </w:p>
          <w:p w14:paraId="1B9046D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t>Child behaviour variables:</w:t>
            </w:r>
          </w:p>
          <w:p w14:paraId="38B682AD" w14:textId="77777777" w:rsid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Externalising Problem Behavio</w:t>
            </w:r>
            <w:r w:rsidR="009348B1">
              <w:rPr>
                <w:rFonts w:ascii="Times New Roman" w:eastAsia="Times New Roman" w:hAnsi="Times New Roman"/>
                <w:color w:val="000000" w:themeColor="text1"/>
              </w:rPr>
              <w:t>u</w:t>
            </w:r>
            <w:r w:rsidRPr="007A6A8B">
              <w:rPr>
                <w:rFonts w:ascii="Times New Roman" w:eastAsia="Times New Roman" w:hAnsi="Times New Roman"/>
                <w:color w:val="000000" w:themeColor="text1"/>
              </w:rPr>
              <w:t xml:space="preserve">r subscale of </w:t>
            </w:r>
            <w:r w:rsidRPr="007A6A8B">
              <w:rPr>
                <w:rFonts w:ascii="Times New Roman" w:eastAsia="Times New Roman" w:hAnsi="Times New Roman"/>
                <w:color w:val="000000" w:themeColor="text1"/>
              </w:rPr>
              <w:lastRenderedPageBreak/>
              <w:t>the Social Behavio</w:t>
            </w:r>
            <w:r w:rsidR="009348B1">
              <w:rPr>
                <w:rFonts w:ascii="Times New Roman" w:eastAsia="Times New Roman" w:hAnsi="Times New Roman"/>
                <w:color w:val="000000" w:themeColor="text1"/>
              </w:rPr>
              <w:t>u</w:t>
            </w:r>
            <w:r w:rsidRPr="007A6A8B">
              <w:rPr>
                <w:rFonts w:ascii="Times New Roman" w:eastAsia="Times New Roman" w:hAnsi="Times New Roman"/>
                <w:color w:val="000000" w:themeColor="text1"/>
              </w:rPr>
              <w:t xml:space="preserve">r Questionnaire </w:t>
            </w:r>
          </w:p>
          <w:p w14:paraId="08FAF4B0" w14:textId="3B0E8FFC" w:rsidR="003D0746" w:rsidRPr="007A6A8B" w:rsidRDefault="003D0746">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2C2E9F35" w14:textId="77777777" w:rsidTr="007A6A8B">
        <w:tc>
          <w:tcPr>
            <w:cnfStyle w:val="001000000000" w:firstRow="0" w:lastRow="0" w:firstColumn="1" w:lastColumn="0" w:oddVBand="0" w:evenVBand="0" w:oddHBand="0" w:evenHBand="0" w:firstRowFirstColumn="0" w:firstRowLastColumn="0" w:lastRowFirstColumn="0" w:lastRowLastColumn="0"/>
            <w:tcW w:w="613" w:type="pct"/>
            <w:shd w:val="clear" w:color="auto" w:fill="auto"/>
            <w:hideMark/>
          </w:tcPr>
          <w:p w14:paraId="230F1D89" w14:textId="77777777" w:rsidR="007A6A8B" w:rsidRPr="007A6A8B" w:rsidRDefault="007A6A8B" w:rsidP="00CF45DE">
            <w:pPr>
              <w:spacing w:after="0" w:line="240" w:lineRule="auto"/>
              <w:ind w:firstLine="0"/>
              <w:rPr>
                <w:rFonts w:ascii="Times New Roman" w:eastAsia="Times New Roman" w:hAnsi="Times New Roman"/>
                <w:color w:val="000000" w:themeColor="text1"/>
              </w:rPr>
            </w:pPr>
            <w:r w:rsidRPr="007A6A8B">
              <w:rPr>
                <w:rFonts w:ascii="Times New Roman" w:eastAsia="Times New Roman" w:hAnsi="Times New Roman"/>
                <w:color w:val="000000" w:themeColor="text1"/>
              </w:rPr>
              <w:lastRenderedPageBreak/>
              <w:t>Heinrichs (2006)</w:t>
            </w:r>
          </w:p>
        </w:tc>
        <w:tc>
          <w:tcPr>
            <w:tcW w:w="454" w:type="pct"/>
            <w:shd w:val="clear" w:color="auto" w:fill="auto"/>
            <w:hideMark/>
          </w:tcPr>
          <w:p w14:paraId="15ECE73D"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Germany</w:t>
            </w:r>
          </w:p>
        </w:tc>
        <w:tc>
          <w:tcPr>
            <w:tcW w:w="608" w:type="pct"/>
            <w:shd w:val="clear" w:color="auto" w:fill="auto"/>
            <w:hideMark/>
          </w:tcPr>
          <w:p w14:paraId="3C6FDA2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Triple P</w:t>
            </w:r>
          </w:p>
        </w:tc>
        <w:tc>
          <w:tcPr>
            <w:tcW w:w="559" w:type="pct"/>
            <w:shd w:val="clear" w:color="auto" w:fill="auto"/>
            <w:hideMark/>
          </w:tcPr>
          <w:p w14:paraId="2A11504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Mail out plus researchers spending time at centres</w:t>
            </w:r>
          </w:p>
        </w:tc>
        <w:tc>
          <w:tcPr>
            <w:tcW w:w="711" w:type="pct"/>
            <w:shd w:val="clear" w:color="auto" w:fill="auto"/>
          </w:tcPr>
          <w:p w14:paraId="75419785" w14:textId="46DAE8EC" w:rsidR="007A6A8B" w:rsidRPr="007A6A8B" w:rsidRDefault="00686757">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Pr>
                <w:rFonts w:ascii="Times New Roman" w:eastAsia="Times New Roman" w:hAnsi="Times New Roman"/>
                <w:color w:val="000000" w:themeColor="text1"/>
              </w:rPr>
              <w:t>P</w:t>
            </w:r>
            <w:r w:rsidR="007A6A8B" w:rsidRPr="007A6A8B">
              <w:rPr>
                <w:rFonts w:ascii="Times New Roman" w:eastAsia="Times New Roman" w:hAnsi="Times New Roman"/>
                <w:color w:val="000000" w:themeColor="text1"/>
              </w:rPr>
              <w:t>arents were required to</w:t>
            </w:r>
            <w:r w:rsidR="00972D13">
              <w:rPr>
                <w:rFonts w:ascii="Times New Roman" w:eastAsia="Times New Roman" w:hAnsi="Times New Roman"/>
                <w:color w:val="000000" w:themeColor="text1"/>
              </w:rPr>
              <w:t>:</w:t>
            </w:r>
            <w:r w:rsidR="007A6A8B" w:rsidRPr="007A6A8B">
              <w:rPr>
                <w:rFonts w:ascii="Times New Roman" w:eastAsia="Times New Roman" w:hAnsi="Times New Roman"/>
                <w:color w:val="000000" w:themeColor="text1"/>
              </w:rPr>
              <w:t xml:space="preserve"> 1) have a basic understanding of the German language, </w:t>
            </w:r>
            <w:r w:rsidR="00972D13">
              <w:rPr>
                <w:rFonts w:ascii="Times New Roman" w:eastAsia="Times New Roman" w:hAnsi="Times New Roman"/>
                <w:color w:val="000000" w:themeColor="text1"/>
              </w:rPr>
              <w:t xml:space="preserve">and </w:t>
            </w:r>
            <w:r w:rsidR="007A6A8B" w:rsidRPr="007A6A8B">
              <w:rPr>
                <w:rFonts w:ascii="Times New Roman" w:eastAsia="Times New Roman" w:hAnsi="Times New Roman"/>
                <w:color w:val="000000" w:themeColor="text1"/>
              </w:rPr>
              <w:t>2) have a child aged 2.6-6 years attending one of the kindergartens advertising the trial</w:t>
            </w:r>
          </w:p>
        </w:tc>
        <w:tc>
          <w:tcPr>
            <w:tcW w:w="508" w:type="pct"/>
            <w:shd w:val="clear" w:color="auto" w:fill="auto"/>
          </w:tcPr>
          <w:p w14:paraId="705EC073"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197</w:t>
            </w:r>
          </w:p>
        </w:tc>
        <w:tc>
          <w:tcPr>
            <w:tcW w:w="711" w:type="pct"/>
            <w:shd w:val="clear" w:color="auto" w:fill="auto"/>
            <w:hideMark/>
          </w:tcPr>
          <w:p w14:paraId="7E09F4C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Intent:</w:t>
            </w:r>
            <w:r w:rsidRPr="007A6A8B">
              <w:rPr>
                <w:rFonts w:ascii="Times New Roman" w:eastAsia="Times New Roman" w:hAnsi="Times New Roman"/>
                <w:color w:val="000000" w:themeColor="text1"/>
              </w:rPr>
              <w:t xml:space="preserve"> initial enrollers were parents who listed contact details and/or booked in the initial session time </w:t>
            </w:r>
          </w:p>
          <w:p w14:paraId="5F00AA5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Enrolment:</w:t>
            </w:r>
            <w:r w:rsidRPr="007A6A8B">
              <w:rPr>
                <w:rFonts w:ascii="Times New Roman" w:eastAsia="Times New Roman" w:hAnsi="Times New Roman"/>
                <w:color w:val="000000" w:themeColor="text1"/>
              </w:rPr>
              <w:t xml:space="preserve"> included the final recruited sample </w:t>
            </w:r>
          </w:p>
          <w:p w14:paraId="6306ECC0" w14:textId="31BF96DA" w:rsidR="007A6A8B" w:rsidRDefault="00794FA9">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Pr>
                <w:rFonts w:ascii="Times New Roman" w:eastAsia="Times New Roman" w:hAnsi="Times New Roman"/>
                <w:b/>
                <w:color w:val="000000" w:themeColor="text1"/>
              </w:rPr>
              <w:t xml:space="preserve">Ongoing </w:t>
            </w:r>
            <w:r w:rsidR="00972D13">
              <w:rPr>
                <w:rFonts w:ascii="Times New Roman" w:eastAsia="Times New Roman" w:hAnsi="Times New Roman"/>
                <w:b/>
                <w:color w:val="000000" w:themeColor="text1"/>
              </w:rPr>
              <w:t>e</w:t>
            </w:r>
            <w:r>
              <w:rPr>
                <w:rFonts w:ascii="Times New Roman" w:eastAsia="Times New Roman" w:hAnsi="Times New Roman"/>
                <w:b/>
                <w:color w:val="000000" w:themeColor="text1"/>
              </w:rPr>
              <w:t>ngagement</w:t>
            </w:r>
            <w:r w:rsidR="007A6A8B" w:rsidRPr="007A6A8B">
              <w:rPr>
                <w:rFonts w:ascii="Times New Roman" w:eastAsia="Times New Roman" w:hAnsi="Times New Roman"/>
                <w:b/>
                <w:color w:val="000000" w:themeColor="text1"/>
              </w:rPr>
              <w:t>:</w:t>
            </w:r>
            <w:r w:rsidR="007A6A8B" w:rsidRPr="007A6A8B">
              <w:rPr>
                <w:rFonts w:ascii="Times New Roman" w:eastAsia="Times New Roman" w:hAnsi="Times New Roman"/>
                <w:color w:val="000000" w:themeColor="text1"/>
              </w:rPr>
              <w:t xml:space="preserve"> assessed in hours of intervention received </w:t>
            </w:r>
          </w:p>
          <w:p w14:paraId="3793DE64" w14:textId="630C1ED0" w:rsidR="003D0746" w:rsidRPr="007A6A8B" w:rsidRDefault="003D0746">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c>
          <w:tcPr>
            <w:tcW w:w="836" w:type="pct"/>
            <w:shd w:val="clear" w:color="auto" w:fill="auto"/>
            <w:hideMark/>
          </w:tcPr>
          <w:p w14:paraId="3EC775C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Sociodemographic variables:</w:t>
            </w:r>
            <w:r w:rsidRPr="007A6A8B">
              <w:rPr>
                <w:rFonts w:ascii="Times New Roman" w:eastAsia="Times New Roman" w:hAnsi="Times New Roman"/>
                <w:color w:val="000000" w:themeColor="text1"/>
              </w:rPr>
              <w:t xml:space="preserve"> parent and child age, parent education status, parent occupational status, marital status, formal relationship to child </w:t>
            </w:r>
          </w:p>
          <w:p w14:paraId="04FEFA4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Child behaviour factors:</w:t>
            </w:r>
            <w:r w:rsidRPr="007A6A8B">
              <w:rPr>
                <w:rFonts w:ascii="Times New Roman" w:eastAsia="Times New Roman" w:hAnsi="Times New Roman"/>
                <w:color w:val="000000" w:themeColor="text1"/>
              </w:rPr>
              <w:t xml:space="preserve"> Child Behaviour Checklist 1</w:t>
            </w:r>
            <w:r w:rsidRPr="007A6A8B">
              <w:rPr>
                <w:rFonts w:ascii="Times New Roman" w:eastAsia="Times New Roman" w:hAnsi="Times New Roman"/>
                <w:color w:val="000000" w:themeColor="text1"/>
                <w:vertAlign w:val="superscript"/>
              </w:rPr>
              <w:t>1/2</w:t>
            </w:r>
            <w:r w:rsidRPr="007A6A8B">
              <w:rPr>
                <w:rFonts w:ascii="Times New Roman" w:eastAsia="Times New Roman" w:hAnsi="Times New Roman"/>
                <w:color w:val="000000" w:themeColor="text1"/>
              </w:rPr>
              <w:t>-5 (CBCL)</w:t>
            </w:r>
          </w:p>
          <w:p w14:paraId="44D4A0EE"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70CE2100" w14:textId="77777777" w:rsidTr="007A6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shd w:val="clear" w:color="auto" w:fill="auto"/>
          </w:tcPr>
          <w:p w14:paraId="139E7871" w14:textId="5237A2C1" w:rsidR="007A6A8B" w:rsidRPr="007A6A8B" w:rsidRDefault="007A6A8B" w:rsidP="00CF45DE">
            <w:pPr>
              <w:spacing w:after="0" w:line="240" w:lineRule="auto"/>
              <w:ind w:firstLine="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Helfenbaum- </w:t>
            </w:r>
            <w:r w:rsidR="005E64A9">
              <w:rPr>
                <w:rFonts w:ascii="Times New Roman" w:eastAsia="Times New Roman" w:hAnsi="Times New Roman"/>
                <w:color w:val="000000" w:themeColor="text1"/>
              </w:rPr>
              <w:t>K</w:t>
            </w:r>
            <w:r w:rsidRPr="007A6A8B">
              <w:rPr>
                <w:rFonts w:ascii="Times New Roman" w:eastAsia="Times New Roman" w:hAnsi="Times New Roman"/>
                <w:color w:val="000000" w:themeColor="text1"/>
              </w:rPr>
              <w:t>un (200</w:t>
            </w:r>
            <w:r w:rsidR="005B6E1F">
              <w:rPr>
                <w:rFonts w:ascii="Times New Roman" w:eastAsia="Times New Roman" w:hAnsi="Times New Roman"/>
                <w:color w:val="000000" w:themeColor="text1"/>
              </w:rPr>
              <w:t>7</w:t>
            </w:r>
            <w:r w:rsidRPr="007A6A8B">
              <w:rPr>
                <w:rFonts w:ascii="Times New Roman" w:eastAsia="Times New Roman" w:hAnsi="Times New Roman"/>
                <w:color w:val="000000" w:themeColor="text1"/>
              </w:rPr>
              <w:t>)</w:t>
            </w:r>
          </w:p>
        </w:tc>
        <w:tc>
          <w:tcPr>
            <w:tcW w:w="454" w:type="pct"/>
            <w:shd w:val="clear" w:color="auto" w:fill="auto"/>
          </w:tcPr>
          <w:p w14:paraId="417F45C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USA</w:t>
            </w:r>
          </w:p>
        </w:tc>
        <w:tc>
          <w:tcPr>
            <w:tcW w:w="608" w:type="pct"/>
            <w:shd w:val="clear" w:color="auto" w:fill="auto"/>
          </w:tcPr>
          <w:p w14:paraId="4AA44B51" w14:textId="1E0AE85D"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SimSun" w:hAnsi="Times New Roman"/>
                <w:color w:val="000000" w:themeColor="text1"/>
              </w:rPr>
              <w:t xml:space="preserve">Webster-Stratton’s Incredible Years </w:t>
            </w:r>
            <w:r w:rsidR="0063482B">
              <w:rPr>
                <w:rFonts w:ascii="Times New Roman" w:eastAsia="SimSun" w:hAnsi="Times New Roman"/>
                <w:color w:val="000000" w:themeColor="text1"/>
              </w:rPr>
              <w:t>p</w:t>
            </w:r>
            <w:r w:rsidRPr="007A6A8B">
              <w:rPr>
                <w:rFonts w:ascii="Times New Roman" w:eastAsia="SimSun" w:hAnsi="Times New Roman"/>
                <w:color w:val="000000" w:themeColor="text1"/>
              </w:rPr>
              <w:t>rogram</w:t>
            </w:r>
          </w:p>
        </w:tc>
        <w:tc>
          <w:tcPr>
            <w:tcW w:w="559" w:type="pct"/>
            <w:shd w:val="clear" w:color="auto" w:fill="auto"/>
          </w:tcPr>
          <w:p w14:paraId="1BEA377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Mail out plus researchers spending time at centres</w:t>
            </w:r>
          </w:p>
        </w:tc>
        <w:tc>
          <w:tcPr>
            <w:tcW w:w="711" w:type="pct"/>
            <w:shd w:val="clear" w:color="auto" w:fill="auto"/>
          </w:tcPr>
          <w:p w14:paraId="035ED6A8" w14:textId="3915B363"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Fathers were eligible for the study if: 1) they had a child between 3-5 years enrolled at a head start centre, 2) spoke English or Spanish, </w:t>
            </w:r>
            <w:r w:rsidR="00972D13">
              <w:rPr>
                <w:rFonts w:ascii="Times New Roman" w:eastAsia="Times New Roman" w:hAnsi="Times New Roman"/>
                <w:color w:val="000000" w:themeColor="text1"/>
              </w:rPr>
              <w:t xml:space="preserve">and </w:t>
            </w:r>
            <w:r w:rsidRPr="007A6A8B">
              <w:rPr>
                <w:rFonts w:ascii="Times New Roman" w:eastAsia="Times New Roman" w:hAnsi="Times New Roman"/>
                <w:color w:val="000000" w:themeColor="text1"/>
              </w:rPr>
              <w:t xml:space="preserve">3) parents were married and resided together, or unmarried and </w:t>
            </w:r>
            <w:r w:rsidRPr="007A6A8B">
              <w:rPr>
                <w:rFonts w:ascii="Times New Roman" w:eastAsia="Times New Roman" w:hAnsi="Times New Roman"/>
                <w:color w:val="000000" w:themeColor="text1"/>
              </w:rPr>
              <w:lastRenderedPageBreak/>
              <w:t>resided together for at least the past year</w:t>
            </w:r>
          </w:p>
        </w:tc>
        <w:tc>
          <w:tcPr>
            <w:tcW w:w="508" w:type="pct"/>
            <w:shd w:val="clear" w:color="auto" w:fill="auto"/>
          </w:tcPr>
          <w:p w14:paraId="685D994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lastRenderedPageBreak/>
              <w:t>39</w:t>
            </w:r>
          </w:p>
        </w:tc>
        <w:tc>
          <w:tcPr>
            <w:tcW w:w="711" w:type="pct"/>
            <w:shd w:val="clear" w:color="auto" w:fill="auto"/>
          </w:tcPr>
          <w:p w14:paraId="69CD7BF3" w14:textId="2380EFFC"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t>Intent:</w:t>
            </w:r>
            <w:r w:rsidRPr="007A6A8B">
              <w:rPr>
                <w:rFonts w:ascii="Times New Roman" w:eastAsia="Times New Roman" w:hAnsi="Times New Roman"/>
                <w:color w:val="000000" w:themeColor="text1"/>
              </w:rPr>
              <w:t xml:space="preserve"> not defined                                        </w:t>
            </w:r>
            <w:r w:rsidRPr="007A6A8B">
              <w:rPr>
                <w:rFonts w:ascii="Times New Roman" w:eastAsia="Times New Roman" w:hAnsi="Times New Roman"/>
                <w:b/>
                <w:color w:val="000000" w:themeColor="text1"/>
              </w:rPr>
              <w:t>Enrolment:</w:t>
            </w:r>
            <w:r w:rsidRPr="007A6A8B">
              <w:rPr>
                <w:rFonts w:ascii="Times New Roman" w:eastAsia="Times New Roman" w:hAnsi="Times New Roman"/>
                <w:color w:val="000000" w:themeColor="text1"/>
              </w:rPr>
              <w:t xml:space="preserve"> agreeing at the recruitment sessions to take part in the study                                                      </w:t>
            </w:r>
            <w:r w:rsidR="00794FA9">
              <w:rPr>
                <w:rFonts w:ascii="Times New Roman" w:eastAsia="Times New Roman" w:hAnsi="Times New Roman"/>
                <w:b/>
                <w:color w:val="000000" w:themeColor="text1"/>
              </w:rPr>
              <w:t xml:space="preserve">Ongoing </w:t>
            </w:r>
            <w:r w:rsidR="009C676C">
              <w:rPr>
                <w:rFonts w:ascii="Times New Roman" w:eastAsia="Times New Roman" w:hAnsi="Times New Roman"/>
                <w:b/>
                <w:color w:val="000000" w:themeColor="text1"/>
              </w:rPr>
              <w:t>e</w:t>
            </w:r>
            <w:r w:rsidR="00794FA9">
              <w:rPr>
                <w:rFonts w:ascii="Times New Roman" w:eastAsia="Times New Roman" w:hAnsi="Times New Roman"/>
                <w:b/>
                <w:color w:val="000000" w:themeColor="text1"/>
              </w:rPr>
              <w:t>ngagement</w:t>
            </w:r>
            <w:r w:rsidRPr="007A6A8B">
              <w:rPr>
                <w:rFonts w:ascii="Times New Roman" w:eastAsia="Times New Roman" w:hAnsi="Times New Roman"/>
                <w:b/>
                <w:color w:val="000000" w:themeColor="text1"/>
              </w:rPr>
              <w:t>:</w:t>
            </w:r>
            <w:r w:rsidRPr="007A6A8B">
              <w:rPr>
                <w:rFonts w:ascii="Times New Roman" w:eastAsia="Times New Roman" w:hAnsi="Times New Roman"/>
                <w:color w:val="000000" w:themeColor="text1"/>
              </w:rPr>
              <w:t xml:space="preserve"> number of sessions attended</w:t>
            </w:r>
          </w:p>
        </w:tc>
        <w:tc>
          <w:tcPr>
            <w:tcW w:w="836" w:type="pct"/>
            <w:shd w:val="clear" w:color="auto" w:fill="auto"/>
          </w:tcPr>
          <w:p w14:paraId="0B19069A" w14:textId="3B6BA100"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Child behaviour variables:</w:t>
            </w:r>
            <w:r w:rsidRPr="007A6A8B">
              <w:rPr>
                <w:rFonts w:ascii="Times New Roman" w:eastAsia="Times New Roman" w:hAnsi="Times New Roman"/>
                <w:color w:val="000000" w:themeColor="text1"/>
              </w:rPr>
              <w:t xml:space="preserve"> Eyberg Child Behaviour Inventory (ECBI), teacher</w:t>
            </w:r>
            <w:r w:rsidR="007B03E6">
              <w:rPr>
                <w:rFonts w:ascii="Times New Roman" w:eastAsia="Times New Roman" w:hAnsi="Times New Roman"/>
                <w:color w:val="000000" w:themeColor="text1"/>
              </w:rPr>
              <w:t>-</w:t>
            </w:r>
            <w:r w:rsidRPr="007A6A8B">
              <w:rPr>
                <w:rFonts w:ascii="Times New Roman" w:eastAsia="Times New Roman" w:hAnsi="Times New Roman"/>
                <w:color w:val="000000" w:themeColor="text1"/>
              </w:rPr>
              <w:t>report of the Intensity scale of the Sutter-Eyberg Student Behaviour Inventory-Revised (SESBI-R)</w:t>
            </w:r>
          </w:p>
          <w:p w14:paraId="17DADDC8" w14:textId="77777777" w:rsidR="003D0746"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color w:val="000000" w:themeColor="text1"/>
              </w:rPr>
              <w:t>Parent behaviour variables:</w:t>
            </w:r>
            <w:r w:rsidRPr="007A6A8B">
              <w:rPr>
                <w:rFonts w:ascii="Times New Roman" w:eastAsia="Times New Roman" w:hAnsi="Times New Roman"/>
                <w:color w:val="000000" w:themeColor="text1"/>
              </w:rPr>
              <w:t xml:space="preserve"> Parenting Scale, Block Child </w:t>
            </w:r>
            <w:r w:rsidRPr="007A6A8B">
              <w:rPr>
                <w:rFonts w:ascii="Times New Roman" w:eastAsia="Times New Roman" w:hAnsi="Times New Roman"/>
                <w:color w:val="000000" w:themeColor="text1"/>
              </w:rPr>
              <w:lastRenderedPageBreak/>
              <w:t xml:space="preserve">Rearing Practices Report (CRPR), Dyadic Adjustment scale (DAS), Child-Care Task Checklist (CCTC), Parenting Alliance Measure (PAM)  </w:t>
            </w:r>
          </w:p>
          <w:p w14:paraId="5A1EF5F2" w14:textId="1BB55DC4"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color w:val="000000" w:themeColor="text1"/>
              </w:rPr>
              <w:t xml:space="preserve">             </w:t>
            </w:r>
          </w:p>
        </w:tc>
      </w:tr>
      <w:tr w:rsidR="007A6A8B" w:rsidRPr="007A6A8B" w14:paraId="32FA14D1" w14:textId="77777777" w:rsidTr="007A6A8B">
        <w:trPr>
          <w:trHeight w:val="2810"/>
        </w:trPr>
        <w:tc>
          <w:tcPr>
            <w:cnfStyle w:val="001000000000" w:firstRow="0" w:lastRow="0" w:firstColumn="1" w:lastColumn="0" w:oddVBand="0" w:evenVBand="0" w:oddHBand="0" w:evenHBand="0" w:firstRowFirstColumn="0" w:firstRowLastColumn="0" w:lastRowFirstColumn="0" w:lastRowLastColumn="0"/>
            <w:tcW w:w="613" w:type="pct"/>
            <w:shd w:val="clear" w:color="auto" w:fill="auto"/>
            <w:hideMark/>
          </w:tcPr>
          <w:p w14:paraId="2ED4DFE8" w14:textId="77777777" w:rsidR="007A6A8B" w:rsidRPr="007A6A8B" w:rsidRDefault="007A6A8B" w:rsidP="00CF45DE">
            <w:pPr>
              <w:spacing w:after="0" w:line="240" w:lineRule="auto"/>
              <w:ind w:firstLine="0"/>
              <w:rPr>
                <w:rFonts w:ascii="Times New Roman" w:eastAsia="Times New Roman" w:hAnsi="Times New Roman"/>
                <w:color w:val="000000" w:themeColor="text1"/>
                <w:vertAlign w:val="superscript"/>
              </w:rPr>
            </w:pPr>
            <w:r w:rsidRPr="007A6A8B">
              <w:rPr>
                <w:rFonts w:ascii="Times New Roman" w:eastAsia="Times New Roman" w:hAnsi="Times New Roman"/>
                <w:color w:val="000000" w:themeColor="text1"/>
              </w:rPr>
              <w:lastRenderedPageBreak/>
              <w:t xml:space="preserve">Mian (2015) </w:t>
            </w:r>
            <w:r w:rsidRPr="007A6A8B">
              <w:rPr>
                <w:rFonts w:ascii="Times New Roman" w:eastAsia="Times New Roman" w:hAnsi="Times New Roman"/>
                <w:color w:val="000000" w:themeColor="text1"/>
                <w:vertAlign w:val="superscript"/>
              </w:rPr>
              <w:t>a</w:t>
            </w:r>
          </w:p>
        </w:tc>
        <w:tc>
          <w:tcPr>
            <w:tcW w:w="454" w:type="pct"/>
            <w:shd w:val="clear" w:color="auto" w:fill="auto"/>
            <w:hideMark/>
          </w:tcPr>
          <w:p w14:paraId="379E982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USA</w:t>
            </w:r>
          </w:p>
        </w:tc>
        <w:tc>
          <w:tcPr>
            <w:tcW w:w="608" w:type="pct"/>
            <w:shd w:val="clear" w:color="auto" w:fill="auto"/>
            <w:hideMark/>
          </w:tcPr>
          <w:p w14:paraId="5A3F0374"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lang w:eastAsia="en-AU"/>
              </w:rPr>
              <w:t>Program not named: once-off anxiety prevention seminar</w:t>
            </w:r>
            <w:r w:rsidRPr="007A6A8B" w:rsidDel="00DE2970">
              <w:rPr>
                <w:rFonts w:ascii="Times New Roman" w:eastAsia="Times New Roman" w:hAnsi="Times New Roman"/>
                <w:color w:val="000000" w:themeColor="text1"/>
              </w:rPr>
              <w:t xml:space="preserve"> </w:t>
            </w:r>
          </w:p>
        </w:tc>
        <w:tc>
          <w:tcPr>
            <w:tcW w:w="559" w:type="pct"/>
            <w:shd w:val="clear" w:color="auto" w:fill="auto"/>
            <w:hideMark/>
          </w:tcPr>
          <w:p w14:paraId="3E744E56"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Pre-screeners</w:t>
            </w:r>
          </w:p>
        </w:tc>
        <w:tc>
          <w:tcPr>
            <w:tcW w:w="711" w:type="pct"/>
            <w:shd w:val="clear" w:color="auto" w:fill="auto"/>
          </w:tcPr>
          <w:p w14:paraId="0EEE00E1" w14:textId="248352DE"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t xml:space="preserve">Parents were eligible for </w:t>
            </w:r>
            <w:r w:rsidR="00ED0C12">
              <w:rPr>
                <w:rFonts w:ascii="Times New Roman" w:eastAsia="Times New Roman" w:hAnsi="Times New Roman"/>
                <w:color w:val="000000" w:themeColor="text1"/>
              </w:rPr>
              <w:t xml:space="preserve">the </w:t>
            </w:r>
            <w:r w:rsidRPr="007A6A8B">
              <w:rPr>
                <w:rFonts w:ascii="Times New Roman" w:eastAsia="Times New Roman" w:hAnsi="Times New Roman"/>
                <w:color w:val="000000" w:themeColor="text1"/>
              </w:rPr>
              <w:t>study if</w:t>
            </w:r>
            <w:r w:rsidR="00047DBF">
              <w:rPr>
                <w:rFonts w:ascii="Times New Roman" w:eastAsia="Times New Roman" w:hAnsi="Times New Roman"/>
                <w:color w:val="000000" w:themeColor="text1"/>
              </w:rPr>
              <w:t>:</w:t>
            </w:r>
            <w:r w:rsidRPr="007A6A8B">
              <w:rPr>
                <w:rFonts w:ascii="Times New Roman" w:eastAsia="Times New Roman" w:hAnsi="Times New Roman"/>
                <w:color w:val="000000" w:themeColor="text1"/>
              </w:rPr>
              <w:t xml:space="preserve"> 1) children were receiving nutritional assistance at children’s hospital and aged 11-71 months, 2) aged at least 18 years themselves, 3) spoke English or Spanish,</w:t>
            </w:r>
            <w:r w:rsidR="00047DBF">
              <w:rPr>
                <w:rFonts w:ascii="Times New Roman" w:eastAsia="Times New Roman" w:hAnsi="Times New Roman"/>
                <w:color w:val="000000" w:themeColor="text1"/>
              </w:rPr>
              <w:t xml:space="preserve"> and</w:t>
            </w:r>
            <w:r w:rsidRPr="007A6A8B">
              <w:rPr>
                <w:rFonts w:ascii="Times New Roman" w:eastAsia="Times New Roman" w:hAnsi="Times New Roman"/>
                <w:color w:val="000000" w:themeColor="text1"/>
              </w:rPr>
              <w:t xml:space="preserve"> (4) had a child considered high-risk according to one or more of following; elevated child anxiety symptoms, elevated parent anxiety symptoms, or child </w:t>
            </w:r>
            <w:r w:rsidRPr="007A6A8B">
              <w:rPr>
                <w:rFonts w:ascii="Times New Roman" w:eastAsia="Times New Roman" w:hAnsi="Times New Roman"/>
                <w:color w:val="000000" w:themeColor="text1"/>
              </w:rPr>
              <w:lastRenderedPageBreak/>
              <w:t>exposure to a potentially traumatic event</w:t>
            </w:r>
          </w:p>
        </w:tc>
        <w:tc>
          <w:tcPr>
            <w:tcW w:w="508" w:type="pct"/>
            <w:shd w:val="clear" w:color="auto" w:fill="auto"/>
          </w:tcPr>
          <w:p w14:paraId="5BA45DB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color w:val="000000" w:themeColor="text1"/>
              </w:rPr>
              <w:lastRenderedPageBreak/>
              <w:t>101</w:t>
            </w:r>
          </w:p>
        </w:tc>
        <w:tc>
          <w:tcPr>
            <w:tcW w:w="711" w:type="pct"/>
            <w:shd w:val="clear" w:color="auto" w:fill="auto"/>
            <w:hideMark/>
          </w:tcPr>
          <w:p w14:paraId="6C61B719" w14:textId="77777777" w:rsidR="00047DBF"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iCs/>
                <w:color w:val="000000" w:themeColor="text1"/>
              </w:rPr>
              <w:t>Intent:</w:t>
            </w:r>
            <w:r w:rsidRPr="007A6A8B">
              <w:rPr>
                <w:rFonts w:ascii="Times New Roman" w:eastAsia="Times New Roman" w:hAnsi="Times New Roman"/>
                <w:iCs/>
                <w:color w:val="000000" w:themeColor="text1"/>
              </w:rPr>
              <w:t xml:space="preserve"> </w:t>
            </w:r>
            <w:r w:rsidRPr="007A6A8B">
              <w:rPr>
                <w:rFonts w:ascii="Times New Roman" w:eastAsia="Times New Roman" w:hAnsi="Times New Roman"/>
                <w:color w:val="000000" w:themeColor="text1"/>
              </w:rPr>
              <w:t xml:space="preserve">not assessed before enrolment                                               </w:t>
            </w:r>
            <w:r w:rsidRPr="007A6A8B">
              <w:rPr>
                <w:rFonts w:ascii="Times New Roman" w:eastAsia="Times New Roman" w:hAnsi="Times New Roman"/>
                <w:b/>
                <w:iCs/>
                <w:color w:val="000000" w:themeColor="text1"/>
              </w:rPr>
              <w:t>Enrolment:</w:t>
            </w:r>
            <w:r w:rsidRPr="007A6A8B">
              <w:rPr>
                <w:rFonts w:ascii="Times New Roman" w:eastAsia="Times New Roman" w:hAnsi="Times New Roman"/>
                <w:iCs/>
                <w:color w:val="000000" w:themeColor="text1"/>
              </w:rPr>
              <w:t xml:space="preserve"> </w:t>
            </w:r>
            <w:r w:rsidRPr="007A6A8B">
              <w:rPr>
                <w:rFonts w:ascii="Times New Roman" w:eastAsia="Times New Roman" w:hAnsi="Times New Roman"/>
                <w:color w:val="000000" w:themeColor="text1"/>
              </w:rPr>
              <w:t xml:space="preserve">parents who were eligible and requested to be contacted </w:t>
            </w:r>
          </w:p>
          <w:p w14:paraId="4BAC85EE" w14:textId="1B7EE8B0" w:rsidR="007A6A8B" w:rsidRPr="007A6A8B" w:rsidRDefault="00794FA9">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Pr>
                <w:rFonts w:ascii="Times New Roman" w:eastAsia="Times New Roman" w:hAnsi="Times New Roman"/>
                <w:b/>
                <w:iCs/>
                <w:color w:val="000000" w:themeColor="text1"/>
              </w:rPr>
              <w:t xml:space="preserve">Ongoing </w:t>
            </w:r>
            <w:r w:rsidR="00047DBF">
              <w:rPr>
                <w:rFonts w:ascii="Times New Roman" w:eastAsia="Times New Roman" w:hAnsi="Times New Roman"/>
                <w:b/>
                <w:iCs/>
                <w:color w:val="000000" w:themeColor="text1"/>
              </w:rPr>
              <w:t>e</w:t>
            </w:r>
            <w:r>
              <w:rPr>
                <w:rFonts w:ascii="Times New Roman" w:eastAsia="Times New Roman" w:hAnsi="Times New Roman"/>
                <w:b/>
                <w:iCs/>
                <w:color w:val="000000" w:themeColor="text1"/>
              </w:rPr>
              <w:t>ngagement</w:t>
            </w:r>
            <w:r w:rsidR="007A6A8B" w:rsidRPr="007A6A8B">
              <w:rPr>
                <w:rFonts w:ascii="Times New Roman" w:eastAsia="Times New Roman" w:hAnsi="Times New Roman"/>
                <w:b/>
                <w:iCs/>
                <w:color w:val="000000" w:themeColor="text1"/>
              </w:rPr>
              <w:t>:</w:t>
            </w:r>
            <w:r w:rsidR="007A6A8B" w:rsidRPr="007A6A8B">
              <w:rPr>
                <w:rFonts w:ascii="Times New Roman" w:eastAsia="Times New Roman" w:hAnsi="Times New Roman"/>
                <w:iCs/>
                <w:color w:val="000000" w:themeColor="text1"/>
              </w:rPr>
              <w:t xml:space="preserve"> </w:t>
            </w:r>
            <w:r w:rsidR="00D734C7">
              <w:rPr>
                <w:rFonts w:ascii="Times New Roman" w:eastAsia="Times New Roman" w:hAnsi="Times New Roman"/>
                <w:color w:val="000000" w:themeColor="text1"/>
              </w:rPr>
              <w:t>p</w:t>
            </w:r>
            <w:r w:rsidR="007A6A8B" w:rsidRPr="007A6A8B">
              <w:rPr>
                <w:rFonts w:ascii="Times New Roman" w:eastAsia="Times New Roman" w:hAnsi="Times New Roman"/>
                <w:color w:val="000000" w:themeColor="text1"/>
              </w:rPr>
              <w:t xml:space="preserve">arents were asked if they planned to attend </w:t>
            </w:r>
            <w:r w:rsidR="00CC39D8">
              <w:rPr>
                <w:rFonts w:ascii="Times New Roman" w:eastAsia="Times New Roman" w:hAnsi="Times New Roman"/>
                <w:color w:val="000000" w:themeColor="text1"/>
              </w:rPr>
              <w:t xml:space="preserve">and </w:t>
            </w:r>
            <w:r w:rsidR="007A6A8B" w:rsidRPr="007A6A8B">
              <w:rPr>
                <w:rFonts w:ascii="Times New Roman" w:eastAsia="Times New Roman" w:hAnsi="Times New Roman"/>
                <w:color w:val="000000" w:themeColor="text1"/>
              </w:rPr>
              <w:t>to reply via RSVP card or phone call</w:t>
            </w:r>
          </w:p>
        </w:tc>
        <w:tc>
          <w:tcPr>
            <w:tcW w:w="836" w:type="pct"/>
            <w:shd w:val="clear" w:color="auto" w:fill="auto"/>
            <w:hideMark/>
          </w:tcPr>
          <w:p w14:paraId="349AE1BD" w14:textId="6EB155A4"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rPr>
            </w:pPr>
            <w:r w:rsidRPr="007A6A8B">
              <w:rPr>
                <w:rFonts w:ascii="Times New Roman" w:eastAsia="Times New Roman" w:hAnsi="Times New Roman"/>
                <w:b/>
                <w:iCs/>
                <w:color w:val="000000" w:themeColor="text1"/>
              </w:rPr>
              <w:t>Sociodemographic variables</w:t>
            </w:r>
            <w:r w:rsidRPr="00ED0C12">
              <w:rPr>
                <w:rFonts w:ascii="Times New Roman" w:eastAsia="Times New Roman" w:hAnsi="Times New Roman"/>
                <w:b/>
                <w:iCs/>
                <w:color w:val="000000" w:themeColor="text1"/>
              </w:rPr>
              <w:t>:</w:t>
            </w:r>
            <w:r w:rsidRPr="002D5125">
              <w:rPr>
                <w:rFonts w:ascii="Times New Roman" w:eastAsia="Times New Roman" w:hAnsi="Times New Roman"/>
                <w:iCs/>
                <w:color w:val="000000" w:themeColor="text1"/>
              </w:rPr>
              <w:t xml:space="preserve"> </w:t>
            </w:r>
            <w:r w:rsidRPr="00334231">
              <w:rPr>
                <w:rFonts w:ascii="Times New Roman" w:eastAsia="Times New Roman" w:hAnsi="Times New Roman"/>
                <w:iCs/>
                <w:color w:val="000000" w:themeColor="text1"/>
              </w:rPr>
              <w:t>risk</w:t>
            </w:r>
            <w:r w:rsidR="00ED0C12" w:rsidRPr="00C013DF">
              <w:rPr>
                <w:rFonts w:ascii="Times New Roman" w:eastAsia="Times New Roman" w:hAnsi="Times New Roman"/>
                <w:iCs/>
                <w:color w:val="000000" w:themeColor="text1"/>
              </w:rPr>
              <w:t>;</w:t>
            </w:r>
            <w:r w:rsidRPr="002D5125">
              <w:rPr>
                <w:rFonts w:ascii="Times New Roman" w:eastAsia="Times New Roman" w:hAnsi="Times New Roman"/>
                <w:color w:val="000000" w:themeColor="text1"/>
              </w:rPr>
              <w:t xml:space="preserve"> parent</w:t>
            </w:r>
            <w:r w:rsidR="00451336" w:rsidRPr="00C013DF">
              <w:rPr>
                <w:rFonts w:ascii="Times New Roman" w:eastAsia="Times New Roman" w:hAnsi="Times New Roman"/>
                <w:color w:val="000000" w:themeColor="text1"/>
              </w:rPr>
              <w:t>’</w:t>
            </w:r>
            <w:r w:rsidRPr="00ED0C12">
              <w:rPr>
                <w:rFonts w:ascii="Times New Roman" w:eastAsia="Times New Roman" w:hAnsi="Times New Roman"/>
                <w:color w:val="000000" w:themeColor="text1"/>
              </w:rPr>
              <w:t>s</w:t>
            </w:r>
            <w:r w:rsidRPr="002D5125">
              <w:rPr>
                <w:rFonts w:ascii="Times New Roman" w:eastAsia="Times New Roman" w:hAnsi="Times New Roman"/>
                <w:color w:val="000000" w:themeColor="text1"/>
              </w:rPr>
              <w:t xml:space="preserve"> highest level of education</w:t>
            </w:r>
            <w:r w:rsidRPr="007A6A8B">
              <w:rPr>
                <w:rFonts w:ascii="Times New Roman" w:eastAsia="Times New Roman" w:hAnsi="Times New Roman"/>
                <w:color w:val="000000" w:themeColor="text1"/>
              </w:rPr>
              <w:t xml:space="preserve">, family income, English language proficiency, and parent immigrant status                                             </w:t>
            </w:r>
            <w:r w:rsidRPr="007A6A8B">
              <w:rPr>
                <w:rFonts w:ascii="Times New Roman" w:eastAsia="Times New Roman" w:hAnsi="Times New Roman"/>
                <w:b/>
                <w:color w:val="000000" w:themeColor="text1"/>
              </w:rPr>
              <w:t>Child behaviour variables:</w:t>
            </w:r>
            <w:r w:rsidRPr="007A6A8B">
              <w:rPr>
                <w:rFonts w:ascii="Times New Roman" w:eastAsia="Times New Roman" w:hAnsi="Times New Roman"/>
                <w:iCs/>
                <w:color w:val="000000" w:themeColor="text1"/>
              </w:rPr>
              <w:t xml:space="preserve"> Brief Infant-Toddler Social and Emotional Assessment (BITSEA), Life Events Checklist</w:t>
            </w:r>
          </w:p>
          <w:p w14:paraId="34D2E72D"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r w:rsidRPr="007A6A8B">
              <w:rPr>
                <w:rFonts w:ascii="Times New Roman" w:eastAsia="Times New Roman" w:hAnsi="Times New Roman"/>
                <w:b/>
                <w:iCs/>
                <w:color w:val="000000" w:themeColor="text1"/>
              </w:rPr>
              <w:t>Parent behaviour variables:</w:t>
            </w:r>
            <w:r w:rsidRPr="007A6A8B">
              <w:rPr>
                <w:rFonts w:ascii="Times New Roman" w:eastAsia="Times New Roman" w:hAnsi="Times New Roman"/>
                <w:iCs/>
                <w:color w:val="000000" w:themeColor="text1"/>
              </w:rPr>
              <w:t xml:space="preserve"> parent service preferences (service format, type, topic, incentives, service characteristics), Beck Anxiety </w:t>
            </w:r>
            <w:r w:rsidRPr="007A6A8B">
              <w:rPr>
                <w:rFonts w:ascii="Times New Roman" w:eastAsia="Times New Roman" w:hAnsi="Times New Roman"/>
                <w:iCs/>
                <w:color w:val="000000" w:themeColor="text1"/>
              </w:rPr>
              <w:lastRenderedPageBreak/>
              <w:t xml:space="preserve">Inventory (BAI), </w:t>
            </w:r>
            <w:r w:rsidRPr="007A6A8B">
              <w:rPr>
                <w:rFonts w:ascii="Times New Roman" w:eastAsia="Times New Roman" w:hAnsi="Times New Roman"/>
                <w:color w:val="000000" w:themeColor="text1"/>
              </w:rPr>
              <w:t>Parent Satisfaction Survey</w:t>
            </w:r>
          </w:p>
          <w:p w14:paraId="19FB892F"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p w14:paraId="61CA8FC3"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rPr>
            </w:pPr>
          </w:p>
        </w:tc>
      </w:tr>
      <w:tr w:rsidR="007A6A8B" w:rsidRPr="007A6A8B" w14:paraId="0FFBC2AC" w14:textId="77777777" w:rsidTr="007A6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shd w:val="clear" w:color="auto" w:fill="auto"/>
          </w:tcPr>
          <w:p w14:paraId="3EFD5BC2" w14:textId="77777777" w:rsidR="007A6A8B" w:rsidRPr="007A6A8B" w:rsidRDefault="007A6A8B" w:rsidP="00CF45DE">
            <w:pPr>
              <w:spacing w:after="0" w:line="240" w:lineRule="auto"/>
              <w:ind w:firstLine="0"/>
              <w:rPr>
                <w:rFonts w:ascii="Times New Roman" w:eastAsia="Times New Roman" w:hAnsi="Times New Roman"/>
                <w:color w:val="000000" w:themeColor="text1"/>
              </w:rPr>
            </w:pPr>
          </w:p>
        </w:tc>
        <w:tc>
          <w:tcPr>
            <w:tcW w:w="454" w:type="pct"/>
            <w:shd w:val="clear" w:color="auto" w:fill="auto"/>
          </w:tcPr>
          <w:p w14:paraId="18B6066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608" w:type="pct"/>
            <w:shd w:val="clear" w:color="auto" w:fill="auto"/>
          </w:tcPr>
          <w:p w14:paraId="1A2090F6"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559" w:type="pct"/>
            <w:shd w:val="clear" w:color="auto" w:fill="auto"/>
          </w:tcPr>
          <w:p w14:paraId="6E65E44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711" w:type="pct"/>
            <w:shd w:val="clear" w:color="auto" w:fill="auto"/>
          </w:tcPr>
          <w:p w14:paraId="55F3CA3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508" w:type="pct"/>
            <w:shd w:val="clear" w:color="auto" w:fill="auto"/>
          </w:tcPr>
          <w:p w14:paraId="04A0957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711" w:type="pct"/>
            <w:shd w:val="clear" w:color="auto" w:fill="auto"/>
          </w:tcPr>
          <w:p w14:paraId="1F91C926"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c>
          <w:tcPr>
            <w:tcW w:w="836" w:type="pct"/>
            <w:shd w:val="clear" w:color="auto" w:fill="auto"/>
          </w:tcPr>
          <w:p w14:paraId="36DE7A0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rPr>
            </w:pPr>
          </w:p>
        </w:tc>
      </w:tr>
    </w:tbl>
    <w:p w14:paraId="03AEF20D" w14:textId="68241C03" w:rsidR="007A6A8B" w:rsidRPr="007A6A8B" w:rsidRDefault="007A6A8B" w:rsidP="00CF45DE">
      <w:pPr>
        <w:ind w:firstLine="0"/>
        <w:rPr>
          <w:rFonts w:ascii="Times New Roman" w:hAnsi="Times New Roman"/>
          <w:i/>
          <w:color w:val="000000" w:themeColor="text1"/>
          <w:sz w:val="24"/>
          <w:szCs w:val="24"/>
        </w:rPr>
      </w:pPr>
      <w:r w:rsidRPr="007A6A8B">
        <w:rPr>
          <w:rFonts w:ascii="Times New Roman" w:hAnsi="Times New Roman"/>
          <w:i/>
          <w:color w:val="000000" w:themeColor="text1"/>
          <w:sz w:val="24"/>
          <w:szCs w:val="24"/>
        </w:rPr>
        <w:t>Notes:</w:t>
      </w:r>
    </w:p>
    <w:p w14:paraId="7921238B" w14:textId="2B0C6381" w:rsidR="00C0149D" w:rsidRPr="007A6A8B" w:rsidRDefault="00C0149D" w:rsidP="00CF45DE">
      <w:pPr>
        <w:spacing w:line="240" w:lineRule="auto"/>
        <w:ind w:firstLine="0"/>
        <w:rPr>
          <w:rFonts w:ascii="Times New Roman" w:hAnsi="Times New Roman"/>
          <w:i/>
          <w:color w:val="000000" w:themeColor="text1"/>
          <w:sz w:val="24"/>
          <w:szCs w:val="24"/>
        </w:rPr>
      </w:pPr>
      <w:r w:rsidRPr="007A6A8B">
        <w:rPr>
          <w:rFonts w:ascii="Times New Roman" w:hAnsi="Times New Roman"/>
          <w:i/>
          <w:color w:val="000000" w:themeColor="text1"/>
          <w:sz w:val="24"/>
          <w:szCs w:val="24"/>
        </w:rPr>
        <w:t xml:space="preserve"> </w:t>
      </w:r>
      <w:r w:rsidRPr="007A6A8B">
        <w:rPr>
          <w:rFonts w:ascii="Times New Roman" w:hAnsi="Times New Roman"/>
          <w:i/>
          <w:color w:val="000000" w:themeColor="text1"/>
          <w:sz w:val="24"/>
          <w:szCs w:val="24"/>
          <w:vertAlign w:val="superscript"/>
        </w:rPr>
        <w:t>a</w:t>
      </w:r>
      <w:r w:rsidR="00CC39D8">
        <w:rPr>
          <w:rFonts w:ascii="Times New Roman" w:hAnsi="Times New Roman"/>
          <w:i/>
          <w:color w:val="000000" w:themeColor="text1"/>
          <w:sz w:val="24"/>
          <w:szCs w:val="24"/>
        </w:rPr>
        <w:t xml:space="preserve"> S</w:t>
      </w:r>
      <w:r w:rsidRPr="007A6A8B">
        <w:rPr>
          <w:rFonts w:ascii="Times New Roman" w:hAnsi="Times New Roman"/>
          <w:i/>
          <w:color w:val="000000" w:themeColor="text1"/>
          <w:sz w:val="24"/>
          <w:szCs w:val="24"/>
        </w:rPr>
        <w:t>tudies also report on predictors of engagement</w:t>
      </w:r>
    </w:p>
    <w:p w14:paraId="075D8735" w14:textId="77777777" w:rsidR="00C0149D" w:rsidRPr="007A6A8B" w:rsidRDefault="00C0149D">
      <w:pPr>
        <w:pStyle w:val="Heading2"/>
        <w:ind w:firstLine="0"/>
        <w:rPr>
          <w:rFonts w:ascii="Times New Roman" w:hAnsi="Times New Roman" w:cs="Times New Roman"/>
          <w:color w:val="000000" w:themeColor="text1"/>
          <w:sz w:val="24"/>
          <w:szCs w:val="24"/>
        </w:rPr>
      </w:pPr>
    </w:p>
    <w:p w14:paraId="2A18AB89" w14:textId="77777777" w:rsidR="00C0149D" w:rsidRPr="007A6A8B" w:rsidRDefault="00C0149D">
      <w:pPr>
        <w:pStyle w:val="Heading2"/>
        <w:ind w:firstLine="0"/>
        <w:rPr>
          <w:rFonts w:ascii="Times New Roman" w:hAnsi="Times New Roman" w:cs="Times New Roman"/>
          <w:color w:val="000000" w:themeColor="text1"/>
          <w:sz w:val="24"/>
          <w:szCs w:val="24"/>
        </w:rPr>
      </w:pPr>
    </w:p>
    <w:p w14:paraId="0F7971DA" w14:textId="77777777" w:rsidR="00C0149D" w:rsidRPr="007A6A8B" w:rsidRDefault="00C0149D">
      <w:pPr>
        <w:pStyle w:val="Heading2"/>
        <w:ind w:firstLine="0"/>
        <w:rPr>
          <w:rFonts w:ascii="Times New Roman" w:hAnsi="Times New Roman" w:cs="Times New Roman"/>
          <w:color w:val="000000" w:themeColor="text1"/>
          <w:sz w:val="24"/>
          <w:szCs w:val="24"/>
        </w:rPr>
      </w:pPr>
    </w:p>
    <w:p w14:paraId="41116BD2" w14:textId="77777777" w:rsidR="00C0149D" w:rsidRPr="007A6A8B" w:rsidRDefault="00C0149D">
      <w:pPr>
        <w:pStyle w:val="Heading2"/>
        <w:ind w:firstLine="0"/>
        <w:rPr>
          <w:rFonts w:ascii="Times New Roman" w:hAnsi="Times New Roman" w:cs="Times New Roman"/>
          <w:color w:val="000000" w:themeColor="text1"/>
          <w:sz w:val="24"/>
          <w:szCs w:val="24"/>
        </w:rPr>
      </w:pPr>
    </w:p>
    <w:p w14:paraId="663554C2" w14:textId="242F6D24" w:rsidR="00307F0F" w:rsidRDefault="00C0149D">
      <w:pPr>
        <w:spacing w:after="0" w:line="240" w:lineRule="auto"/>
        <w:ind w:firstLine="0"/>
        <w:rPr>
          <w:rFonts w:ascii="Times New Roman" w:hAnsi="Times New Roman"/>
          <w:color w:val="000000" w:themeColor="text1"/>
          <w:sz w:val="24"/>
          <w:szCs w:val="24"/>
        </w:rPr>
      </w:pPr>
      <w:r w:rsidRPr="007A6A8B">
        <w:rPr>
          <w:rFonts w:ascii="Times New Roman" w:hAnsi="Times New Roman"/>
          <w:color w:val="000000" w:themeColor="text1"/>
          <w:sz w:val="24"/>
          <w:szCs w:val="24"/>
        </w:rPr>
        <w:br w:type="page"/>
      </w:r>
      <w:r w:rsidR="00307F0F">
        <w:rPr>
          <w:rFonts w:ascii="Times New Roman" w:hAnsi="Times New Roman"/>
          <w:color w:val="000000" w:themeColor="text1"/>
          <w:sz w:val="24"/>
          <w:szCs w:val="24"/>
        </w:rPr>
        <w:lastRenderedPageBreak/>
        <w:t xml:space="preserve">Table 2b </w:t>
      </w:r>
    </w:p>
    <w:p w14:paraId="44465C54" w14:textId="4EDC5411" w:rsidR="00C0149D" w:rsidRPr="00307F0F" w:rsidRDefault="00C0149D">
      <w:pPr>
        <w:spacing w:after="0" w:line="240" w:lineRule="auto"/>
        <w:ind w:firstLine="0"/>
        <w:rPr>
          <w:rFonts w:ascii="Times New Roman" w:hAnsi="Times New Roman"/>
          <w:i/>
          <w:color w:val="000000" w:themeColor="text1"/>
          <w:sz w:val="24"/>
          <w:szCs w:val="24"/>
        </w:rPr>
      </w:pPr>
      <w:r w:rsidRPr="00307F0F">
        <w:rPr>
          <w:rFonts w:ascii="Times New Roman" w:hAnsi="Times New Roman"/>
          <w:i/>
          <w:color w:val="000000" w:themeColor="text1"/>
          <w:sz w:val="24"/>
          <w:szCs w:val="24"/>
        </w:rPr>
        <w:t>C</w:t>
      </w:r>
      <w:r w:rsidR="00C013DF">
        <w:rPr>
          <w:rFonts w:ascii="Times New Roman" w:hAnsi="Times New Roman"/>
          <w:i/>
          <w:color w:val="000000" w:themeColor="text1"/>
          <w:sz w:val="24"/>
          <w:szCs w:val="24"/>
        </w:rPr>
        <w:t>haracteristics of studies measuring predictors of e</w:t>
      </w:r>
      <w:r w:rsidRPr="00307F0F">
        <w:rPr>
          <w:rFonts w:ascii="Times New Roman" w:hAnsi="Times New Roman"/>
          <w:i/>
          <w:color w:val="000000" w:themeColor="text1"/>
          <w:sz w:val="24"/>
          <w:szCs w:val="24"/>
        </w:rPr>
        <w:t>ngagement</w:t>
      </w:r>
    </w:p>
    <w:p w14:paraId="629DD0AD" w14:textId="77777777" w:rsidR="007A6A8B" w:rsidRPr="007A6A8B" w:rsidRDefault="007A6A8B">
      <w:pPr>
        <w:spacing w:after="0" w:line="240" w:lineRule="auto"/>
        <w:ind w:firstLine="0"/>
        <w:rPr>
          <w:rFonts w:ascii="Times New Roman" w:hAnsi="Times New Roman"/>
          <w:color w:val="000000" w:themeColor="text1"/>
          <w:sz w:val="24"/>
          <w:szCs w:val="24"/>
        </w:rPr>
      </w:pPr>
      <w:bookmarkStart w:id="0" w:name="_GoBack"/>
      <w:bookmarkEnd w:id="0"/>
    </w:p>
    <w:tbl>
      <w:tblPr>
        <w:tblStyle w:val="GridTable2"/>
        <w:tblW w:w="5000" w:type="pct"/>
        <w:tblBorders>
          <w:top w:val="single" w:sz="4" w:space="0" w:color="auto"/>
          <w:bottom w:val="single" w:sz="4" w:space="0" w:color="666666"/>
          <w:insideH w:val="none" w:sz="0" w:space="0" w:color="auto"/>
          <w:insideV w:val="none" w:sz="0" w:space="0" w:color="auto"/>
        </w:tblBorders>
        <w:tblLook w:val="04A0" w:firstRow="1" w:lastRow="0" w:firstColumn="1" w:lastColumn="0" w:noHBand="0" w:noVBand="1"/>
      </w:tblPr>
      <w:tblGrid>
        <w:gridCol w:w="1281"/>
        <w:gridCol w:w="1141"/>
        <w:gridCol w:w="1452"/>
        <w:gridCol w:w="1505"/>
        <w:gridCol w:w="2161"/>
        <w:gridCol w:w="2000"/>
        <w:gridCol w:w="1798"/>
        <w:gridCol w:w="2622"/>
      </w:tblGrid>
      <w:tr w:rsidR="007A6A8B" w:rsidRPr="007A6A8B" w14:paraId="0FC42371" w14:textId="77777777" w:rsidTr="002962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 w:type="pct"/>
            <w:tcBorders>
              <w:top w:val="single" w:sz="4" w:space="0" w:color="auto"/>
              <w:bottom w:val="single" w:sz="4" w:space="0" w:color="auto"/>
            </w:tcBorders>
            <w:shd w:val="clear" w:color="auto" w:fill="auto"/>
            <w:hideMark/>
          </w:tcPr>
          <w:p w14:paraId="0D956109" w14:textId="77777777" w:rsidR="007A6A8B" w:rsidRPr="007A6A8B" w:rsidRDefault="007A6A8B">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Study</w:t>
            </w:r>
          </w:p>
        </w:tc>
        <w:tc>
          <w:tcPr>
            <w:tcW w:w="409" w:type="pct"/>
            <w:tcBorders>
              <w:top w:val="single" w:sz="4" w:space="0" w:color="auto"/>
              <w:bottom w:val="single" w:sz="4" w:space="0" w:color="auto"/>
            </w:tcBorders>
            <w:shd w:val="clear" w:color="auto" w:fill="auto"/>
            <w:hideMark/>
          </w:tcPr>
          <w:p w14:paraId="36B85CA1" w14:textId="77777777"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Country</w:t>
            </w:r>
          </w:p>
        </w:tc>
        <w:tc>
          <w:tcPr>
            <w:tcW w:w="520" w:type="pct"/>
            <w:tcBorders>
              <w:top w:val="single" w:sz="4" w:space="0" w:color="auto"/>
              <w:bottom w:val="single" w:sz="4" w:space="0" w:color="auto"/>
            </w:tcBorders>
            <w:shd w:val="clear" w:color="auto" w:fill="auto"/>
            <w:hideMark/>
          </w:tcPr>
          <w:p w14:paraId="59C65578" w14:textId="617B94ED"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Parenting </w:t>
            </w:r>
            <w:r w:rsidR="0079771A">
              <w:rPr>
                <w:rFonts w:ascii="Times New Roman" w:eastAsia="Times New Roman" w:hAnsi="Times New Roman"/>
                <w:color w:val="000000" w:themeColor="text1"/>
                <w:lang w:eastAsia="en-AU"/>
              </w:rPr>
              <w:t>p</w:t>
            </w:r>
            <w:r w:rsidRPr="007A6A8B">
              <w:rPr>
                <w:rFonts w:ascii="Times New Roman" w:eastAsia="Times New Roman" w:hAnsi="Times New Roman"/>
                <w:color w:val="000000" w:themeColor="text1"/>
                <w:lang w:eastAsia="en-AU"/>
              </w:rPr>
              <w:t>rogram</w:t>
            </w:r>
          </w:p>
        </w:tc>
        <w:tc>
          <w:tcPr>
            <w:tcW w:w="539" w:type="pct"/>
            <w:tcBorders>
              <w:top w:val="single" w:sz="4" w:space="0" w:color="auto"/>
              <w:bottom w:val="single" w:sz="4" w:space="0" w:color="auto"/>
            </w:tcBorders>
            <w:shd w:val="clear" w:color="auto" w:fill="auto"/>
            <w:hideMark/>
          </w:tcPr>
          <w:p w14:paraId="28C9B34A" w14:textId="5D0D38B7"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Recruitment </w:t>
            </w:r>
            <w:r w:rsidR="0079771A">
              <w:rPr>
                <w:rFonts w:ascii="Times New Roman" w:eastAsia="Times New Roman" w:hAnsi="Times New Roman"/>
                <w:color w:val="000000" w:themeColor="text1"/>
                <w:lang w:eastAsia="en-AU"/>
              </w:rPr>
              <w:t>m</w:t>
            </w:r>
            <w:r w:rsidRPr="007A6A8B">
              <w:rPr>
                <w:rFonts w:ascii="Times New Roman" w:eastAsia="Times New Roman" w:hAnsi="Times New Roman"/>
                <w:color w:val="000000" w:themeColor="text1"/>
                <w:lang w:eastAsia="en-AU"/>
              </w:rPr>
              <w:t>ethodology</w:t>
            </w:r>
          </w:p>
        </w:tc>
        <w:tc>
          <w:tcPr>
            <w:tcW w:w="774" w:type="pct"/>
            <w:tcBorders>
              <w:top w:val="single" w:sz="4" w:space="0" w:color="auto"/>
              <w:bottom w:val="single" w:sz="4" w:space="0" w:color="auto"/>
            </w:tcBorders>
            <w:shd w:val="clear" w:color="auto" w:fill="auto"/>
          </w:tcPr>
          <w:p w14:paraId="5CEFD76D" w14:textId="0CE02114"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Inclusion</w:t>
            </w:r>
            <w:r w:rsidR="0079771A">
              <w:rPr>
                <w:rFonts w:ascii="Times New Roman" w:eastAsia="Times New Roman" w:hAnsi="Times New Roman"/>
                <w:color w:val="000000" w:themeColor="text1"/>
                <w:lang w:eastAsia="en-AU"/>
              </w:rPr>
              <w:t xml:space="preserve"> and e</w:t>
            </w:r>
            <w:r w:rsidRPr="007A6A8B">
              <w:rPr>
                <w:rFonts w:ascii="Times New Roman" w:eastAsia="Times New Roman" w:hAnsi="Times New Roman"/>
                <w:color w:val="000000" w:themeColor="text1"/>
                <w:lang w:eastAsia="en-AU"/>
              </w:rPr>
              <w:t xml:space="preserve">xclusion </w:t>
            </w:r>
            <w:r w:rsidR="0079771A">
              <w:rPr>
                <w:rFonts w:ascii="Times New Roman" w:eastAsia="Times New Roman" w:hAnsi="Times New Roman"/>
                <w:color w:val="000000" w:themeColor="text1"/>
                <w:lang w:eastAsia="en-AU"/>
              </w:rPr>
              <w:t>c</w:t>
            </w:r>
            <w:r w:rsidRPr="007A6A8B">
              <w:rPr>
                <w:rFonts w:ascii="Times New Roman" w:eastAsia="Times New Roman" w:hAnsi="Times New Roman"/>
                <w:color w:val="000000" w:themeColor="text1"/>
                <w:lang w:eastAsia="en-AU"/>
              </w:rPr>
              <w:t>riteria</w:t>
            </w:r>
          </w:p>
        </w:tc>
        <w:tc>
          <w:tcPr>
            <w:tcW w:w="716" w:type="pct"/>
            <w:tcBorders>
              <w:top w:val="single" w:sz="4" w:space="0" w:color="auto"/>
              <w:bottom w:val="single" w:sz="4" w:space="0" w:color="auto"/>
            </w:tcBorders>
            <w:shd w:val="clear" w:color="auto" w:fill="auto"/>
            <w:hideMark/>
          </w:tcPr>
          <w:p w14:paraId="78285D9D" w14:textId="75B453CF"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Total </w:t>
            </w:r>
            <w:r w:rsidR="0079771A">
              <w:rPr>
                <w:rFonts w:ascii="Times New Roman" w:eastAsia="Times New Roman" w:hAnsi="Times New Roman"/>
                <w:color w:val="000000" w:themeColor="text1"/>
                <w:lang w:eastAsia="en-AU"/>
              </w:rPr>
              <w:t>s</w:t>
            </w:r>
            <w:r w:rsidRPr="007A6A8B">
              <w:rPr>
                <w:rFonts w:ascii="Times New Roman" w:eastAsia="Times New Roman" w:hAnsi="Times New Roman"/>
                <w:color w:val="000000" w:themeColor="text1"/>
                <w:lang w:eastAsia="en-AU"/>
              </w:rPr>
              <w:t xml:space="preserve">ample </w:t>
            </w:r>
            <w:r w:rsidR="0079771A">
              <w:rPr>
                <w:rFonts w:ascii="Times New Roman" w:eastAsia="Times New Roman" w:hAnsi="Times New Roman"/>
                <w:color w:val="000000" w:themeColor="text1"/>
                <w:lang w:eastAsia="en-AU"/>
              </w:rPr>
              <w:t>e</w:t>
            </w:r>
            <w:r w:rsidRPr="007A6A8B">
              <w:rPr>
                <w:rFonts w:ascii="Times New Roman" w:eastAsia="Times New Roman" w:hAnsi="Times New Roman"/>
                <w:color w:val="000000" w:themeColor="text1"/>
                <w:lang w:eastAsia="en-AU"/>
              </w:rPr>
              <w:t>nrolled (</w:t>
            </w:r>
            <w:r w:rsidR="00307F0F" w:rsidRPr="00307F0F">
              <w:rPr>
                <w:rFonts w:ascii="Times New Roman" w:eastAsia="Times New Roman" w:hAnsi="Times New Roman"/>
                <w:i/>
                <w:color w:val="000000" w:themeColor="text1"/>
                <w:lang w:eastAsia="en-AU"/>
              </w:rPr>
              <w:t>n</w:t>
            </w:r>
            <w:r w:rsidRPr="007A6A8B">
              <w:rPr>
                <w:rFonts w:ascii="Times New Roman" w:eastAsia="Times New Roman" w:hAnsi="Times New Roman"/>
                <w:color w:val="000000" w:themeColor="text1"/>
                <w:lang w:eastAsia="en-AU"/>
              </w:rPr>
              <w:t>=)</w:t>
            </w:r>
          </w:p>
        </w:tc>
        <w:tc>
          <w:tcPr>
            <w:tcW w:w="644" w:type="pct"/>
            <w:tcBorders>
              <w:top w:val="single" w:sz="4" w:space="0" w:color="auto"/>
              <w:bottom w:val="single" w:sz="4" w:space="0" w:color="auto"/>
            </w:tcBorders>
            <w:shd w:val="clear" w:color="auto" w:fill="auto"/>
            <w:hideMark/>
          </w:tcPr>
          <w:p w14:paraId="3F9C5B41" w14:textId="220013C1"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Measures of </w:t>
            </w:r>
            <w:r w:rsidR="0079771A">
              <w:rPr>
                <w:rFonts w:ascii="Times New Roman" w:eastAsia="Times New Roman" w:hAnsi="Times New Roman"/>
                <w:color w:val="000000" w:themeColor="text1"/>
                <w:lang w:eastAsia="en-AU"/>
              </w:rPr>
              <w:t>e</w:t>
            </w:r>
            <w:r w:rsidRPr="007A6A8B">
              <w:rPr>
                <w:rFonts w:ascii="Times New Roman" w:eastAsia="Times New Roman" w:hAnsi="Times New Roman"/>
                <w:color w:val="000000" w:themeColor="text1"/>
                <w:lang w:eastAsia="en-AU"/>
              </w:rPr>
              <w:t>ngagement</w:t>
            </w:r>
          </w:p>
        </w:tc>
        <w:tc>
          <w:tcPr>
            <w:tcW w:w="939" w:type="pct"/>
            <w:tcBorders>
              <w:top w:val="single" w:sz="4" w:space="0" w:color="auto"/>
              <w:bottom w:val="single" w:sz="4" w:space="0" w:color="auto"/>
            </w:tcBorders>
            <w:shd w:val="clear" w:color="auto" w:fill="auto"/>
            <w:hideMark/>
          </w:tcPr>
          <w:p w14:paraId="6C6592F8" w14:textId="780287C9" w:rsidR="007A6A8B" w:rsidRPr="007A6A8B" w:rsidRDefault="007A6A8B">
            <w:pP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Diagnostic </w:t>
            </w:r>
            <w:r w:rsidR="0079771A">
              <w:rPr>
                <w:rFonts w:ascii="Times New Roman" w:eastAsia="Times New Roman" w:hAnsi="Times New Roman"/>
                <w:color w:val="000000" w:themeColor="text1"/>
                <w:lang w:eastAsia="en-AU"/>
              </w:rPr>
              <w:t>t</w:t>
            </w:r>
            <w:r w:rsidRPr="007A6A8B">
              <w:rPr>
                <w:rFonts w:ascii="Times New Roman" w:eastAsia="Times New Roman" w:hAnsi="Times New Roman"/>
                <w:color w:val="000000" w:themeColor="text1"/>
                <w:lang w:eastAsia="en-AU"/>
              </w:rPr>
              <w:t>ools</w:t>
            </w:r>
          </w:p>
        </w:tc>
      </w:tr>
      <w:tr w:rsidR="007A6A8B" w:rsidRPr="007A6A8B" w14:paraId="06E4B255" w14:textId="77777777" w:rsidTr="0029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Borders>
              <w:top w:val="single" w:sz="4" w:space="0" w:color="auto"/>
            </w:tcBorders>
            <w:shd w:val="clear" w:color="auto" w:fill="auto"/>
            <w:hideMark/>
          </w:tcPr>
          <w:p w14:paraId="72905687"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Baker (2011)</w:t>
            </w:r>
          </w:p>
        </w:tc>
        <w:tc>
          <w:tcPr>
            <w:tcW w:w="409" w:type="pct"/>
            <w:tcBorders>
              <w:top w:val="single" w:sz="4" w:space="0" w:color="auto"/>
            </w:tcBorders>
            <w:shd w:val="clear" w:color="auto" w:fill="auto"/>
            <w:hideMark/>
          </w:tcPr>
          <w:p w14:paraId="265466E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tcBorders>
              <w:top w:val="single" w:sz="4" w:space="0" w:color="auto"/>
            </w:tcBorders>
            <w:shd w:val="clear" w:color="auto" w:fill="auto"/>
            <w:hideMark/>
          </w:tcPr>
          <w:p w14:paraId="0EFBF766" w14:textId="14201E76"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t xml:space="preserve">Webster-Stratton’s Incredible Years </w:t>
            </w:r>
            <w:r w:rsidR="004426DE">
              <w:rPr>
                <w:rFonts w:ascii="Times New Roman" w:eastAsia="SimSun" w:hAnsi="Times New Roman"/>
                <w:color w:val="000000" w:themeColor="text1"/>
              </w:rPr>
              <w:t>p</w:t>
            </w:r>
            <w:r w:rsidRPr="007A6A8B">
              <w:rPr>
                <w:rFonts w:ascii="Times New Roman" w:eastAsia="SimSun" w:hAnsi="Times New Roman"/>
                <w:color w:val="000000" w:themeColor="text1"/>
              </w:rPr>
              <w:t>rogram</w:t>
            </w:r>
            <w:r w:rsidRPr="007A6A8B" w:rsidDel="00B65659">
              <w:rPr>
                <w:rFonts w:ascii="Times New Roman" w:eastAsia="Times New Roman" w:hAnsi="Times New Roman"/>
                <w:color w:val="000000" w:themeColor="text1"/>
                <w:lang w:eastAsia="en-AU"/>
              </w:rPr>
              <w:t xml:space="preserve"> </w:t>
            </w:r>
          </w:p>
        </w:tc>
        <w:tc>
          <w:tcPr>
            <w:tcW w:w="539" w:type="pct"/>
            <w:tcBorders>
              <w:top w:val="single" w:sz="4" w:space="0" w:color="auto"/>
            </w:tcBorders>
            <w:shd w:val="clear" w:color="auto" w:fill="auto"/>
            <w:hideMark/>
          </w:tcPr>
          <w:p w14:paraId="734EAAD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Mail out plus researchers spending time at centres</w:t>
            </w:r>
          </w:p>
        </w:tc>
        <w:tc>
          <w:tcPr>
            <w:tcW w:w="774" w:type="pct"/>
            <w:tcBorders>
              <w:top w:val="single" w:sz="4" w:space="0" w:color="auto"/>
            </w:tcBorders>
            <w:shd w:val="clear" w:color="auto" w:fill="auto"/>
          </w:tcPr>
          <w:p w14:paraId="2BFDE3F0"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Parents needed to have a child attending a preschool classroom in the childcare centre advertising study</w:t>
            </w:r>
          </w:p>
        </w:tc>
        <w:tc>
          <w:tcPr>
            <w:tcW w:w="716" w:type="pct"/>
            <w:tcBorders>
              <w:top w:val="single" w:sz="4" w:space="0" w:color="auto"/>
            </w:tcBorders>
            <w:shd w:val="clear" w:color="auto" w:fill="auto"/>
            <w:hideMark/>
          </w:tcPr>
          <w:p w14:paraId="461E2735"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106 </w:t>
            </w:r>
          </w:p>
          <w:p w14:paraId="0DD2FED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72881942" w14:textId="312841B5"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val="en-GB" w:eastAsia="en-AU"/>
              </w:rPr>
            </w:pPr>
            <w:r w:rsidRPr="007A6A8B">
              <w:rPr>
                <w:rFonts w:ascii="Times New Roman" w:eastAsia="Times New Roman" w:hAnsi="Times New Roman"/>
                <w:color w:val="000000" w:themeColor="text1"/>
                <w:lang w:val="en-GB" w:eastAsia="en-AU"/>
              </w:rPr>
              <w:t>193 agreed to participate</w:t>
            </w:r>
            <w:r w:rsidR="002D5125">
              <w:rPr>
                <w:rFonts w:ascii="Times New Roman" w:eastAsia="Times New Roman" w:hAnsi="Times New Roman"/>
                <w:color w:val="000000" w:themeColor="text1"/>
                <w:lang w:val="en-GB" w:eastAsia="en-AU"/>
              </w:rPr>
              <w:t>,</w:t>
            </w:r>
            <w:r w:rsidRPr="007A6A8B">
              <w:rPr>
                <w:rFonts w:ascii="Times New Roman" w:eastAsia="Times New Roman" w:hAnsi="Times New Roman"/>
                <w:color w:val="000000" w:themeColor="text1"/>
                <w:lang w:val="en-GB" w:eastAsia="en-AU"/>
              </w:rPr>
              <w:t xml:space="preserve"> however current study was concerned with intervention condition subset (who gave informed consent) of 106 children. Of these</w:t>
            </w:r>
            <w:r w:rsidR="00456443">
              <w:rPr>
                <w:rFonts w:ascii="Times New Roman" w:eastAsia="Times New Roman" w:hAnsi="Times New Roman"/>
                <w:color w:val="000000" w:themeColor="text1"/>
                <w:lang w:val="en-GB" w:eastAsia="en-AU"/>
              </w:rPr>
              <w:t xml:space="preserve"> </w:t>
            </w:r>
            <w:r w:rsidRPr="007A6A8B">
              <w:rPr>
                <w:rFonts w:ascii="Times New Roman" w:eastAsia="Times New Roman" w:hAnsi="Times New Roman"/>
                <w:color w:val="000000" w:themeColor="text1"/>
                <w:lang w:val="en-GB" w:eastAsia="en-AU"/>
              </w:rPr>
              <w:t>51 actually enrolled (i.e. attended at least 1 session)</w:t>
            </w:r>
          </w:p>
          <w:p w14:paraId="6A3DE2EC"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val="en-GB" w:eastAsia="en-AU"/>
              </w:rPr>
            </w:pPr>
          </w:p>
        </w:tc>
        <w:tc>
          <w:tcPr>
            <w:tcW w:w="644" w:type="pct"/>
            <w:tcBorders>
              <w:top w:val="single" w:sz="4" w:space="0" w:color="auto"/>
            </w:tcBorders>
            <w:shd w:val="clear" w:color="auto" w:fill="auto"/>
            <w:hideMark/>
          </w:tcPr>
          <w:p w14:paraId="633771F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assessed as a dichotomous variable (never participated in program or participated in at least one program session)</w:t>
            </w:r>
          </w:p>
          <w:p w14:paraId="611B0E34" w14:textId="706D8E33"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b/>
                <w:color w:val="000000" w:themeColor="text1"/>
                <w:lang w:eastAsia="en-AU"/>
              </w:rPr>
              <w:t xml:space="preserve">Ongoing </w:t>
            </w:r>
            <w:r w:rsidR="00003CC4">
              <w:rPr>
                <w:rFonts w:ascii="Times New Roman" w:eastAsia="Times New Roman" w:hAnsi="Times New Roman"/>
                <w:b/>
                <w:color w:val="000000" w:themeColor="text1"/>
                <w:lang w:eastAsia="en-AU"/>
              </w:rPr>
              <w:t>e</w:t>
            </w:r>
            <w:r>
              <w:rPr>
                <w:rFonts w:ascii="Times New Roman" w:eastAsia="Times New Roman" w:hAnsi="Times New Roman"/>
                <w:b/>
                <w:color w:val="000000" w:themeColor="text1"/>
                <w:lang w:eastAsia="en-AU"/>
              </w:rPr>
              <w:t>ngagement</w:t>
            </w:r>
            <w:r w:rsidR="007A6A8B" w:rsidRPr="007A6A8B">
              <w:rPr>
                <w:rFonts w:ascii="Times New Roman" w:eastAsia="Times New Roman" w:hAnsi="Times New Roman"/>
                <w:b/>
                <w:color w:val="000000" w:themeColor="text1"/>
                <w:lang w:eastAsia="en-AU"/>
              </w:rPr>
              <w:t>:</w:t>
            </w:r>
            <w:r w:rsidR="007A6A8B" w:rsidRPr="007A6A8B">
              <w:rPr>
                <w:rFonts w:ascii="Times New Roman" w:eastAsia="Times New Roman" w:hAnsi="Times New Roman"/>
                <w:color w:val="000000" w:themeColor="text1"/>
                <w:lang w:eastAsia="en-AU"/>
              </w:rPr>
              <w:t xml:space="preserve"> measured for parents that attended at least one session, and calculated as a percentage of sessions attended</w:t>
            </w:r>
          </w:p>
          <w:p w14:paraId="65FCD10E"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c>
          <w:tcPr>
            <w:tcW w:w="939" w:type="pct"/>
            <w:tcBorders>
              <w:top w:val="single" w:sz="4" w:space="0" w:color="auto"/>
            </w:tcBorders>
            <w:shd w:val="clear" w:color="auto" w:fill="auto"/>
            <w:hideMark/>
          </w:tcPr>
          <w:p w14:paraId="2EED031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Sociodemographic variables</w:t>
            </w:r>
            <w:r w:rsidRPr="007A6A8B">
              <w:rPr>
                <w:rFonts w:ascii="Times New Roman" w:eastAsia="Times New Roman" w:hAnsi="Times New Roman"/>
                <w:color w:val="000000" w:themeColor="text1"/>
                <w:lang w:eastAsia="en-AU"/>
              </w:rPr>
              <w:t xml:space="preserve">: socioeconomic status (high or low income based on childcare centre child attended),                single parenthood  </w:t>
            </w:r>
          </w:p>
          <w:p w14:paraId="559B7C1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Teacher's Report Form (TRF)</w:t>
            </w:r>
          </w:p>
          <w:p w14:paraId="48F555AD" w14:textId="24B9D298"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Parent Satisfaction Ratings,                              Brief Symptom Inventory (BSI), Parent Social Support</w:t>
            </w:r>
            <w:r w:rsidR="00C013DF">
              <w:rPr>
                <w:rFonts w:ascii="Times New Roman" w:eastAsia="Times New Roman" w:hAnsi="Times New Roman"/>
                <w:color w:val="000000" w:themeColor="text1"/>
                <w:lang w:eastAsia="en-AU"/>
              </w:rPr>
              <w:t xml:space="preserve"> (PSS)</w:t>
            </w:r>
          </w:p>
        </w:tc>
      </w:tr>
      <w:tr w:rsidR="007A6A8B" w:rsidRPr="007A6A8B" w14:paraId="7A35BD8C" w14:textId="77777777" w:rsidTr="002962D2">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0E9A0A40"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Brody (2006)</w:t>
            </w:r>
          </w:p>
        </w:tc>
        <w:tc>
          <w:tcPr>
            <w:tcW w:w="409" w:type="pct"/>
            <w:shd w:val="clear" w:color="auto" w:fill="auto"/>
            <w:hideMark/>
          </w:tcPr>
          <w:p w14:paraId="4687E289"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660A7ED4"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Strong African American Families (SAAF)</w:t>
            </w:r>
          </w:p>
        </w:tc>
        <w:tc>
          <w:tcPr>
            <w:tcW w:w="539" w:type="pct"/>
            <w:shd w:val="clear" w:color="auto" w:fill="auto"/>
            <w:hideMark/>
          </w:tcPr>
          <w:p w14:paraId="3BB07BC9"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Mail out plus phone call</w:t>
            </w:r>
          </w:p>
        </w:tc>
        <w:tc>
          <w:tcPr>
            <w:tcW w:w="774" w:type="pct"/>
            <w:shd w:val="clear" w:color="auto" w:fill="auto"/>
          </w:tcPr>
          <w:p w14:paraId="7C898FA7" w14:textId="677479C6"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Parents needed to</w:t>
            </w:r>
            <w:r w:rsidR="00456443">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 1) have a</w:t>
            </w:r>
            <w:r w:rsidR="008925BE">
              <w:rPr>
                <w:rFonts w:ascii="Times New Roman" w:eastAsia="Times New Roman" w:hAnsi="Times New Roman"/>
                <w:color w:val="000000" w:themeColor="text1"/>
                <w:lang w:eastAsia="en-AU"/>
              </w:rPr>
              <w:t>n</w:t>
            </w:r>
            <w:r w:rsidRPr="007A6A8B">
              <w:rPr>
                <w:rFonts w:ascii="Times New Roman" w:eastAsia="Times New Roman" w:hAnsi="Times New Roman"/>
                <w:color w:val="000000" w:themeColor="text1"/>
                <w:lang w:eastAsia="en-AU"/>
              </w:rPr>
              <w:t xml:space="preserve"> 11-year-old child in a school participating in the research, </w:t>
            </w:r>
            <w:r w:rsidR="00456443">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2) be of African American ethnicity</w:t>
            </w:r>
          </w:p>
        </w:tc>
        <w:tc>
          <w:tcPr>
            <w:tcW w:w="716" w:type="pct"/>
            <w:shd w:val="clear" w:color="auto" w:fill="auto"/>
            <w:hideMark/>
          </w:tcPr>
          <w:p w14:paraId="4458FE5E"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322 </w:t>
            </w:r>
          </w:p>
          <w:p w14:paraId="25232A00"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p w14:paraId="510F1146" w14:textId="35F52560"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150 families in the control counties and 172 families in the intervention counties. </w:t>
            </w:r>
            <w:r w:rsidR="00182AB3">
              <w:rPr>
                <w:rFonts w:ascii="Times New Roman" w:eastAsia="Times New Roman" w:hAnsi="Times New Roman"/>
                <w:color w:val="000000" w:themeColor="text1"/>
                <w:lang w:eastAsia="en-AU"/>
              </w:rPr>
              <w:t>Since</w:t>
            </w:r>
            <w:r w:rsidR="00182AB3" w:rsidRPr="007A6A8B">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 xml:space="preserve">the present study addresses family </w:t>
            </w:r>
            <w:r w:rsidRPr="007A6A8B">
              <w:rPr>
                <w:rFonts w:ascii="Times New Roman" w:eastAsia="Times New Roman" w:hAnsi="Times New Roman"/>
                <w:color w:val="000000" w:themeColor="text1"/>
                <w:lang w:eastAsia="en-AU"/>
              </w:rPr>
              <w:lastRenderedPageBreak/>
              <w:t>participation in the intervention, the analyses include only those participants randomly assigned to the prevention group</w:t>
            </w:r>
          </w:p>
        </w:tc>
        <w:tc>
          <w:tcPr>
            <w:tcW w:w="644" w:type="pct"/>
            <w:shd w:val="clear" w:color="auto" w:fill="auto"/>
            <w:hideMark/>
          </w:tcPr>
          <w:p w14:paraId="4A168B03" w14:textId="18A7AE9E"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not defined                      </w:t>
            </w:r>
            <w:r w:rsidR="00794FA9">
              <w:rPr>
                <w:rFonts w:ascii="Times New Roman" w:eastAsia="Times New Roman" w:hAnsi="Times New Roman"/>
                <w:b/>
                <w:color w:val="000000" w:themeColor="text1"/>
                <w:lang w:eastAsia="en-AU"/>
              </w:rPr>
              <w:t xml:space="preserve">Ongoing </w:t>
            </w:r>
            <w:r w:rsidR="00456443">
              <w:rPr>
                <w:rFonts w:ascii="Times New Roman" w:eastAsia="Times New Roman" w:hAnsi="Times New Roman"/>
                <w:b/>
                <w:color w:val="000000" w:themeColor="text1"/>
                <w:lang w:eastAsia="en-AU"/>
              </w:rPr>
              <w:t>e</w:t>
            </w:r>
            <w:r w:rsidR="00794FA9">
              <w:rPr>
                <w:rFonts w:ascii="Times New Roman" w:eastAsia="Times New Roman" w:hAnsi="Times New Roman"/>
                <w:b/>
                <w:color w:val="000000" w:themeColor="text1"/>
                <w:lang w:eastAsia="en-AU"/>
              </w:rPr>
              <w:t>ngagement</w:t>
            </w:r>
            <w:r w:rsidRPr="007A6A8B">
              <w:rPr>
                <w:rFonts w:ascii="Times New Roman" w:eastAsia="Times New Roman" w:hAnsi="Times New Roman"/>
                <w:b/>
                <w:color w:val="000000" w:themeColor="text1"/>
                <w:lang w:eastAsia="en-AU"/>
              </w:rPr>
              <w:t>:</w:t>
            </w:r>
            <w:r w:rsidRPr="007A6A8B">
              <w:rPr>
                <w:rFonts w:ascii="Times New Roman" w:eastAsia="Times New Roman" w:hAnsi="Times New Roman"/>
                <w:color w:val="000000" w:themeColor="text1"/>
                <w:lang w:eastAsia="en-AU"/>
              </w:rPr>
              <w:t xml:space="preserve"> defined as the total number of sessions that each </w:t>
            </w:r>
            <w:r w:rsidRPr="007A6A8B">
              <w:rPr>
                <w:rFonts w:ascii="Times New Roman" w:eastAsia="Times New Roman" w:hAnsi="Times New Roman"/>
                <w:color w:val="000000" w:themeColor="text1"/>
                <w:lang w:eastAsia="en-AU"/>
              </w:rPr>
              <w:lastRenderedPageBreak/>
              <w:t>family attended (dosage)</w:t>
            </w:r>
          </w:p>
        </w:tc>
        <w:tc>
          <w:tcPr>
            <w:tcW w:w="939" w:type="pct"/>
            <w:shd w:val="clear" w:color="auto" w:fill="auto"/>
            <w:hideMark/>
          </w:tcPr>
          <w:p w14:paraId="5DDFD119"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 xml:space="preserve">Sociodemographic variables: </w:t>
            </w:r>
            <w:r w:rsidRPr="007A6A8B">
              <w:rPr>
                <w:rFonts w:ascii="Times New Roman" w:eastAsia="Times New Roman" w:hAnsi="Times New Roman"/>
                <w:color w:val="000000" w:themeColor="text1"/>
                <w:lang w:eastAsia="en-AU"/>
              </w:rPr>
              <w:t>ratio of children to adults in household, perceived economic stress (Money for Necessities subscale of Family Resource Scale), overall family risk score</w:t>
            </w:r>
          </w:p>
          <w:p w14:paraId="6E659235"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en-AU"/>
              </w:rPr>
            </w:pPr>
            <w:r w:rsidRPr="007A6A8B">
              <w:rPr>
                <w:rFonts w:ascii="Times New Roman" w:eastAsia="Times New Roman" w:hAnsi="Times New Roman"/>
                <w:b/>
                <w:color w:val="000000" w:themeColor="text1"/>
                <w:lang w:eastAsia="en-AU"/>
              </w:rPr>
              <w:lastRenderedPageBreak/>
              <w:t xml:space="preserve">Child behaviour factors: </w:t>
            </w:r>
            <w:r w:rsidRPr="007A6A8B">
              <w:rPr>
                <w:rFonts w:ascii="Times New Roman" w:eastAsia="Times New Roman" w:hAnsi="Times New Roman"/>
                <w:color w:val="000000" w:themeColor="text1"/>
                <w:lang w:eastAsia="en-AU"/>
              </w:rPr>
              <w:t>youth unconventionality</w:t>
            </w:r>
            <w:r w:rsidRPr="007A6A8B">
              <w:rPr>
                <w:rFonts w:ascii="Times New Roman" w:eastAsia="Times New Roman" w:hAnsi="Times New Roman"/>
                <w:b/>
                <w:color w:val="000000" w:themeColor="text1"/>
                <w:lang w:eastAsia="en-AU"/>
              </w:rPr>
              <w:t xml:space="preserve"> </w:t>
            </w:r>
          </w:p>
          <w:p w14:paraId="49A6EB32" w14:textId="73E29599"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 xml:space="preserve">Parent behaviour factors: </w:t>
            </w:r>
            <w:r w:rsidRPr="007A6A8B">
              <w:rPr>
                <w:rFonts w:ascii="Times New Roman" w:eastAsia="Times New Roman" w:hAnsi="Times New Roman"/>
                <w:color w:val="000000" w:themeColor="text1"/>
                <w:lang w:eastAsia="en-AU"/>
              </w:rPr>
              <w:t>Centre for Epidemiologic Studies Depression Scale (CES-D), level of involvement in religious activities, communicative parenting</w:t>
            </w:r>
            <w:r w:rsidR="001A61E0">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 xml:space="preserve"> 4 indic</w:t>
            </w:r>
            <w:r w:rsidR="001A61E0">
              <w:rPr>
                <w:rFonts w:ascii="Times New Roman" w:eastAsia="Times New Roman" w:hAnsi="Times New Roman"/>
                <w:color w:val="000000" w:themeColor="text1"/>
                <w:lang w:eastAsia="en-AU"/>
              </w:rPr>
              <w:t>a</w:t>
            </w:r>
            <w:r w:rsidRPr="007A6A8B">
              <w:rPr>
                <w:rFonts w:ascii="Times New Roman" w:eastAsia="Times New Roman" w:hAnsi="Times New Roman"/>
                <w:color w:val="000000" w:themeColor="text1"/>
                <w:lang w:eastAsia="en-AU"/>
              </w:rPr>
              <w:t>tors including</w:t>
            </w:r>
            <w:r w:rsidR="001A61E0">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 1) involved-vigilant parenting, 2) adaptive racial socialisation (Racial Socialisation Scale), 3) communication about sex (Parental Communication About Sex Scale), </w:t>
            </w:r>
            <w:r w:rsidR="001A61E0">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 xml:space="preserve">4) clear communication of expectations about alcohol use  </w:t>
            </w:r>
          </w:p>
          <w:p w14:paraId="2399C564"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rPr>
            </w:pPr>
            <w:r w:rsidRPr="007A6A8B">
              <w:rPr>
                <w:rFonts w:ascii="Times New Roman" w:eastAsia="Times New Roman" w:hAnsi="Times New Roman"/>
                <w:b/>
                <w:color w:val="000000" w:themeColor="text1"/>
              </w:rPr>
              <w:t>Variables assessed for both parent and adolescent:</w:t>
            </w:r>
          </w:p>
          <w:p w14:paraId="5D365A34" w14:textId="285BDF4A"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Interaction Behavio</w:t>
            </w:r>
            <w:r w:rsidR="005E4598">
              <w:rPr>
                <w:rFonts w:ascii="Times New Roman" w:eastAsia="Times New Roman" w:hAnsi="Times New Roman"/>
                <w:color w:val="000000" w:themeColor="text1"/>
                <w:lang w:eastAsia="en-AU"/>
              </w:rPr>
              <w:t>u</w:t>
            </w:r>
            <w:r w:rsidRPr="007A6A8B">
              <w:rPr>
                <w:rFonts w:ascii="Times New Roman" w:eastAsia="Times New Roman" w:hAnsi="Times New Roman"/>
                <w:color w:val="000000" w:themeColor="text1"/>
                <w:lang w:eastAsia="en-AU"/>
              </w:rPr>
              <w:t>r Questionnaire (IBQ)</w:t>
            </w:r>
          </w:p>
          <w:p w14:paraId="092F64A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     </w:t>
            </w:r>
          </w:p>
        </w:tc>
      </w:tr>
      <w:tr w:rsidR="007A6A8B" w:rsidRPr="007A6A8B" w14:paraId="7D2DF6BF" w14:textId="77777777" w:rsidTr="0029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29E39734"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Fleming (2015)</w:t>
            </w:r>
          </w:p>
        </w:tc>
        <w:tc>
          <w:tcPr>
            <w:tcW w:w="409" w:type="pct"/>
            <w:shd w:val="clear" w:color="auto" w:fill="auto"/>
            <w:hideMark/>
          </w:tcPr>
          <w:p w14:paraId="1B2C652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11308885"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Common Sense Parenting (CSP)</w:t>
            </w:r>
          </w:p>
        </w:tc>
        <w:tc>
          <w:tcPr>
            <w:tcW w:w="539" w:type="pct"/>
            <w:shd w:val="clear" w:color="auto" w:fill="auto"/>
            <w:hideMark/>
          </w:tcPr>
          <w:p w14:paraId="0DF20E8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rPr>
              <w:t xml:space="preserve">Mail out or generic advertisement. Where possible, researchers spent time at </w:t>
            </w:r>
            <w:r w:rsidRPr="007A6A8B">
              <w:rPr>
                <w:rFonts w:ascii="Times New Roman" w:eastAsia="Times New Roman" w:hAnsi="Times New Roman"/>
                <w:color w:val="000000" w:themeColor="text1"/>
              </w:rPr>
              <w:lastRenderedPageBreak/>
              <w:t>evening school events</w:t>
            </w:r>
          </w:p>
        </w:tc>
        <w:tc>
          <w:tcPr>
            <w:tcW w:w="774" w:type="pct"/>
            <w:shd w:val="clear" w:color="auto" w:fill="auto"/>
          </w:tcPr>
          <w:p w14:paraId="1A239A46" w14:textId="5692033F"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 xml:space="preserve">Parents were eligible for </w:t>
            </w:r>
            <w:r w:rsidR="00FC08FC">
              <w:rPr>
                <w:rFonts w:ascii="Times New Roman" w:eastAsia="Times New Roman" w:hAnsi="Times New Roman"/>
                <w:color w:val="000000" w:themeColor="text1"/>
                <w:lang w:eastAsia="en-AU"/>
              </w:rPr>
              <w:t xml:space="preserve">the </w:t>
            </w:r>
            <w:r w:rsidRPr="007A6A8B">
              <w:rPr>
                <w:rFonts w:ascii="Times New Roman" w:eastAsia="Times New Roman" w:hAnsi="Times New Roman"/>
                <w:color w:val="000000" w:themeColor="text1"/>
                <w:lang w:eastAsia="en-AU"/>
              </w:rPr>
              <w:t>study if</w:t>
            </w:r>
            <w:r w:rsidR="0024798B">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 1) child was in 8th grade attending a school involved in the study, </w:t>
            </w:r>
            <w:r w:rsidR="0024798B">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2) parents spoke English</w:t>
            </w:r>
          </w:p>
        </w:tc>
        <w:tc>
          <w:tcPr>
            <w:tcW w:w="716" w:type="pct"/>
            <w:shd w:val="clear" w:color="auto" w:fill="auto"/>
            <w:hideMark/>
          </w:tcPr>
          <w:p w14:paraId="62E22B5F"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321 enrolled </w:t>
            </w:r>
          </w:p>
          <w:p w14:paraId="19A6C15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2D53FAAD" w14:textId="2DB0012D" w:rsidR="007A6A8B" w:rsidRPr="007A6A8B" w:rsidRDefault="00A96B63">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color w:val="000000" w:themeColor="text1"/>
                <w:lang w:eastAsia="en-AU"/>
              </w:rPr>
              <w:t>213 in sample for analyses pertaining to predictors of enrolment;</w:t>
            </w:r>
            <w:r w:rsidR="0024798B">
              <w:rPr>
                <w:rFonts w:ascii="Times New Roman" w:eastAsia="Times New Roman" w:hAnsi="Times New Roman"/>
                <w:color w:val="000000" w:themeColor="text1"/>
                <w:lang w:eastAsia="en-AU"/>
              </w:rPr>
              <w:t xml:space="preserve"> </w:t>
            </w:r>
            <w:r>
              <w:rPr>
                <w:rFonts w:ascii="Times New Roman" w:eastAsia="Times New Roman" w:hAnsi="Times New Roman"/>
                <w:color w:val="000000" w:themeColor="text1"/>
                <w:lang w:eastAsia="en-AU"/>
              </w:rPr>
              <w:t xml:space="preserve">157 for </w:t>
            </w:r>
            <w:r>
              <w:rPr>
                <w:rFonts w:ascii="Times New Roman" w:eastAsia="Times New Roman" w:hAnsi="Times New Roman"/>
                <w:color w:val="000000" w:themeColor="text1"/>
                <w:lang w:eastAsia="en-AU"/>
              </w:rPr>
              <w:lastRenderedPageBreak/>
              <w:t>attendance/retention analyses</w:t>
            </w:r>
          </w:p>
        </w:tc>
        <w:tc>
          <w:tcPr>
            <w:tcW w:w="644" w:type="pct"/>
            <w:shd w:val="clear" w:color="auto" w:fill="auto"/>
            <w:hideMark/>
          </w:tcPr>
          <w:p w14:paraId="09C4910C" w14:textId="5429D8DD"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attended at least one session                           </w:t>
            </w:r>
            <w:r w:rsidR="00794FA9">
              <w:rPr>
                <w:rFonts w:ascii="Times New Roman" w:eastAsia="Times New Roman" w:hAnsi="Times New Roman"/>
                <w:b/>
                <w:color w:val="000000" w:themeColor="text1"/>
                <w:lang w:eastAsia="en-AU"/>
              </w:rPr>
              <w:t xml:space="preserve">Ongoing </w:t>
            </w:r>
            <w:r w:rsidR="0024798B">
              <w:rPr>
                <w:rFonts w:ascii="Times New Roman" w:eastAsia="Times New Roman" w:hAnsi="Times New Roman"/>
                <w:b/>
                <w:color w:val="000000" w:themeColor="text1"/>
                <w:lang w:eastAsia="en-AU"/>
              </w:rPr>
              <w:t>e</w:t>
            </w:r>
            <w:r w:rsidR="00794FA9">
              <w:rPr>
                <w:rFonts w:ascii="Times New Roman" w:eastAsia="Times New Roman" w:hAnsi="Times New Roman"/>
                <w:b/>
                <w:color w:val="000000" w:themeColor="text1"/>
                <w:lang w:eastAsia="en-AU"/>
              </w:rPr>
              <w:t>ngagement</w:t>
            </w:r>
            <w:r w:rsidRPr="007A6A8B">
              <w:rPr>
                <w:rFonts w:ascii="Times New Roman" w:eastAsia="Times New Roman" w:hAnsi="Times New Roman"/>
                <w:b/>
                <w:color w:val="000000" w:themeColor="text1"/>
                <w:lang w:eastAsia="en-AU"/>
              </w:rPr>
              <w:t>:</w:t>
            </w:r>
            <w:r w:rsidRPr="007A6A8B">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lastRenderedPageBreak/>
              <w:t>percentage of possible sessions attended (retention)</w:t>
            </w:r>
          </w:p>
        </w:tc>
        <w:tc>
          <w:tcPr>
            <w:tcW w:w="939" w:type="pct"/>
            <w:shd w:val="clear" w:color="auto" w:fill="auto"/>
            <w:hideMark/>
          </w:tcPr>
          <w:p w14:paraId="54FD36CD" w14:textId="647174FE"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Sociodemographic variables</w:t>
            </w:r>
            <w:r w:rsidRPr="007A6A8B">
              <w:rPr>
                <w:rFonts w:ascii="Times New Roman" w:eastAsia="Times New Roman" w:hAnsi="Times New Roman"/>
                <w:color w:val="000000" w:themeColor="text1"/>
                <w:lang w:eastAsia="en-AU"/>
              </w:rPr>
              <w:t>: race, ethnicity, whether parent lived with a spouse or significant other, parents’ and children’s gender and age, SES</w:t>
            </w:r>
            <w:r w:rsidR="00C042C8">
              <w:rPr>
                <w:rFonts w:ascii="Times New Roman" w:eastAsia="Times New Roman" w:hAnsi="Times New Roman"/>
                <w:color w:val="000000" w:themeColor="text1"/>
                <w:lang w:eastAsia="en-AU"/>
              </w:rPr>
              <w:t xml:space="preserve"> - </w:t>
            </w:r>
            <w:r w:rsidRPr="007A6A8B">
              <w:rPr>
                <w:rFonts w:ascii="Times New Roman" w:eastAsia="Times New Roman" w:hAnsi="Times New Roman"/>
                <w:color w:val="000000" w:themeColor="text1"/>
                <w:lang w:eastAsia="en-AU"/>
              </w:rPr>
              <w:t xml:space="preserve">measured using </w:t>
            </w:r>
            <w:r w:rsidRPr="007A6A8B">
              <w:rPr>
                <w:rFonts w:ascii="Times New Roman" w:eastAsia="Times New Roman" w:hAnsi="Times New Roman"/>
                <w:color w:val="000000" w:themeColor="text1"/>
                <w:lang w:eastAsia="en-AU"/>
              </w:rPr>
              <w:lastRenderedPageBreak/>
              <w:t xml:space="preserve">household income and parent education                      </w:t>
            </w:r>
          </w:p>
          <w:p w14:paraId="112C2E3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self-reported academic performance, Strengths and Difficulties Questionnaire (SDQ) for internalising behaviours                      </w:t>
            </w: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Alabama Parenting Questionnaire (APQ), parent-child affective quality</w:t>
            </w:r>
          </w:p>
          <w:p w14:paraId="66F5C25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379967E5" w14:textId="77777777" w:rsidTr="002962D2">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675FE77C" w14:textId="2EA579C8" w:rsidR="007A6A8B" w:rsidRPr="007A6A8B" w:rsidRDefault="007A6A8B" w:rsidP="00CF45DE">
            <w:pPr>
              <w:spacing w:after="0" w:line="240" w:lineRule="auto"/>
              <w:ind w:firstLine="0"/>
              <w:rPr>
                <w:rFonts w:ascii="Times New Roman" w:eastAsia="Times New Roman" w:hAnsi="Times New Roman"/>
                <w:color w:val="000000" w:themeColor="text1"/>
                <w:vertAlign w:val="superscript"/>
                <w:lang w:eastAsia="en-AU"/>
              </w:rPr>
            </w:pPr>
            <w:r w:rsidRPr="007A6A8B">
              <w:rPr>
                <w:rFonts w:ascii="Times New Roman" w:eastAsia="Times New Roman" w:hAnsi="Times New Roman"/>
                <w:color w:val="000000" w:themeColor="text1"/>
                <w:lang w:eastAsia="en-AU"/>
              </w:rPr>
              <w:lastRenderedPageBreak/>
              <w:t>Garvey (2006)</w:t>
            </w:r>
          </w:p>
        </w:tc>
        <w:tc>
          <w:tcPr>
            <w:tcW w:w="409" w:type="pct"/>
            <w:shd w:val="clear" w:color="auto" w:fill="auto"/>
            <w:hideMark/>
          </w:tcPr>
          <w:p w14:paraId="654061AD"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71F01DAF"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iCs/>
                <w:color w:val="000000" w:themeColor="text1"/>
                <w:lang w:eastAsia="en-AU"/>
              </w:rPr>
              <w:t>The Chicago Parent Program (CPP)</w:t>
            </w:r>
          </w:p>
        </w:tc>
        <w:tc>
          <w:tcPr>
            <w:tcW w:w="539" w:type="pct"/>
            <w:shd w:val="clear" w:color="auto" w:fill="auto"/>
            <w:hideMark/>
          </w:tcPr>
          <w:p w14:paraId="23AFBBB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Mail out plus researchers spending time at centres</w:t>
            </w:r>
          </w:p>
        </w:tc>
        <w:tc>
          <w:tcPr>
            <w:tcW w:w="774" w:type="pct"/>
            <w:shd w:val="clear" w:color="auto" w:fill="auto"/>
          </w:tcPr>
          <w:p w14:paraId="27C1EA33" w14:textId="6FA224E3"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Parents eligible for study if they were: 1) parent or legal guardian of a 2-4</w:t>
            </w:r>
            <w:r w:rsidR="003F658A">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year-old child enrolled in a participating day care centre,</w:t>
            </w:r>
            <w:r w:rsidR="004776CA">
              <w:rPr>
                <w:rFonts w:ascii="Times New Roman" w:eastAsia="Times New Roman" w:hAnsi="Times New Roman"/>
                <w:color w:val="000000" w:themeColor="text1"/>
                <w:lang w:eastAsia="en-AU"/>
              </w:rPr>
              <w:t xml:space="preserve"> and</w:t>
            </w:r>
            <w:r w:rsidRPr="007A6A8B">
              <w:rPr>
                <w:rFonts w:ascii="Times New Roman" w:eastAsia="Times New Roman" w:hAnsi="Times New Roman"/>
                <w:color w:val="000000" w:themeColor="text1"/>
                <w:lang w:eastAsia="en-AU"/>
              </w:rPr>
              <w:t xml:space="preserve"> 2) able to speak English</w:t>
            </w:r>
          </w:p>
        </w:tc>
        <w:tc>
          <w:tcPr>
            <w:tcW w:w="716" w:type="pct"/>
            <w:shd w:val="clear" w:color="auto" w:fill="auto"/>
            <w:hideMark/>
          </w:tcPr>
          <w:p w14:paraId="55426444" w14:textId="77777777" w:rsidR="007A6A8B" w:rsidRPr="007A6A8B"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292</w:t>
            </w:r>
          </w:p>
        </w:tc>
        <w:tc>
          <w:tcPr>
            <w:tcW w:w="644" w:type="pct"/>
            <w:shd w:val="clear" w:color="auto" w:fill="auto"/>
            <w:hideMark/>
          </w:tcPr>
          <w:p w14:paraId="6F0D7851" w14:textId="07EA278D"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iCs/>
                <w:color w:val="000000" w:themeColor="text1"/>
                <w:lang w:eastAsia="en-AU"/>
              </w:rPr>
              <w:t>Intent:</w:t>
            </w:r>
            <w:r w:rsidRPr="007A6A8B">
              <w:rPr>
                <w:rFonts w:ascii="Times New Roman" w:eastAsia="Times New Roman" w:hAnsi="Times New Roman"/>
                <w:iCs/>
                <w:color w:val="000000" w:themeColor="text1"/>
                <w:lang w:eastAsia="en-AU"/>
              </w:rPr>
              <w:t xml:space="preserve"> </w:t>
            </w:r>
            <w:r w:rsidRPr="007A6A8B">
              <w:rPr>
                <w:rFonts w:ascii="Times New Roman" w:eastAsia="Times New Roman" w:hAnsi="Times New Roman"/>
                <w:color w:val="000000" w:themeColor="text1"/>
                <w:lang w:eastAsia="en-AU"/>
              </w:rPr>
              <w:t xml:space="preserve">not defined                        </w:t>
            </w:r>
            <w:r w:rsidRPr="007A6A8B">
              <w:rPr>
                <w:rFonts w:ascii="Times New Roman" w:eastAsia="Times New Roman" w:hAnsi="Times New Roman"/>
                <w:b/>
                <w:iCs/>
                <w:color w:val="000000" w:themeColor="text1"/>
                <w:lang w:eastAsia="en-AU"/>
              </w:rPr>
              <w:t>Enrolment:</w:t>
            </w:r>
            <w:r w:rsidRPr="007A6A8B">
              <w:rPr>
                <w:rFonts w:ascii="Times New Roman" w:eastAsia="Times New Roman" w:hAnsi="Times New Roman"/>
                <w:iCs/>
                <w:color w:val="000000" w:themeColor="text1"/>
                <w:lang w:eastAsia="en-AU"/>
              </w:rPr>
              <w:t xml:space="preserve"> </w:t>
            </w:r>
            <w:r w:rsidRPr="007A6A8B">
              <w:rPr>
                <w:rFonts w:ascii="Times New Roman" w:eastAsia="Times New Roman" w:hAnsi="Times New Roman"/>
                <w:color w:val="000000" w:themeColor="text1"/>
                <w:lang w:eastAsia="en-AU"/>
              </w:rPr>
              <w:t xml:space="preserve">percentage of parents in target population who consented and completed baseline                 </w:t>
            </w:r>
            <w:r w:rsidR="00794FA9">
              <w:rPr>
                <w:rFonts w:ascii="Times New Roman" w:eastAsia="Times New Roman" w:hAnsi="Times New Roman"/>
                <w:b/>
                <w:iCs/>
                <w:color w:val="000000" w:themeColor="text1"/>
                <w:lang w:eastAsia="en-AU"/>
              </w:rPr>
              <w:t xml:space="preserve">Ongoing </w:t>
            </w:r>
            <w:r w:rsidR="004776CA">
              <w:rPr>
                <w:rFonts w:ascii="Times New Roman" w:eastAsia="Times New Roman" w:hAnsi="Times New Roman"/>
                <w:b/>
                <w:iCs/>
                <w:color w:val="000000" w:themeColor="text1"/>
                <w:lang w:eastAsia="en-AU"/>
              </w:rPr>
              <w:t>e</w:t>
            </w:r>
            <w:r w:rsidR="00794FA9">
              <w:rPr>
                <w:rFonts w:ascii="Times New Roman" w:eastAsia="Times New Roman" w:hAnsi="Times New Roman"/>
                <w:b/>
                <w:iCs/>
                <w:color w:val="000000" w:themeColor="text1"/>
                <w:lang w:eastAsia="en-AU"/>
              </w:rPr>
              <w:t>ngagement</w:t>
            </w:r>
            <w:r w:rsidRPr="007A6A8B">
              <w:rPr>
                <w:rFonts w:ascii="Times New Roman" w:eastAsia="Times New Roman" w:hAnsi="Times New Roman"/>
                <w:b/>
                <w:iCs/>
                <w:color w:val="000000" w:themeColor="text1"/>
                <w:lang w:eastAsia="en-AU"/>
              </w:rPr>
              <w:t>:</w:t>
            </w:r>
            <w:r w:rsidRPr="007A6A8B">
              <w:rPr>
                <w:rFonts w:ascii="Times New Roman" w:eastAsia="Times New Roman" w:hAnsi="Times New Roman"/>
                <w:iCs/>
                <w:color w:val="000000" w:themeColor="text1"/>
                <w:lang w:eastAsia="en-AU"/>
              </w:rPr>
              <w:t xml:space="preserve"> </w:t>
            </w:r>
            <w:r w:rsidRPr="007A6A8B">
              <w:rPr>
                <w:rFonts w:ascii="Times New Roman" w:eastAsia="Times New Roman" w:hAnsi="Times New Roman"/>
                <w:color w:val="000000" w:themeColor="text1"/>
                <w:lang w:eastAsia="en-AU"/>
              </w:rPr>
              <w:t>operationalised as dose and engagement</w:t>
            </w:r>
          </w:p>
          <w:p w14:paraId="72CD9FAD" w14:textId="0AE5E29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1) dose; percent of intervention sessions attended</w:t>
            </w:r>
          </w:p>
          <w:p w14:paraId="5573B18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2) engagement; degree to which </w:t>
            </w:r>
            <w:r w:rsidRPr="007A6A8B">
              <w:rPr>
                <w:rFonts w:ascii="Times New Roman" w:eastAsia="Times New Roman" w:hAnsi="Times New Roman"/>
                <w:color w:val="000000" w:themeColor="text1"/>
                <w:lang w:eastAsia="en-AU"/>
              </w:rPr>
              <w:lastRenderedPageBreak/>
              <w:t>parents actively participated in sessions</w:t>
            </w:r>
          </w:p>
        </w:tc>
        <w:tc>
          <w:tcPr>
            <w:tcW w:w="939" w:type="pct"/>
            <w:shd w:val="clear" w:color="auto" w:fill="auto"/>
            <w:hideMark/>
          </w:tcPr>
          <w:p w14:paraId="526F31E2"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Sociodemographic variables:</w:t>
            </w:r>
            <w:r w:rsidRPr="007A6A8B">
              <w:rPr>
                <w:rFonts w:ascii="Times New Roman" w:eastAsia="Times New Roman" w:hAnsi="Times New Roman"/>
                <w:color w:val="000000" w:themeColor="text1"/>
                <w:lang w:eastAsia="en-AU"/>
              </w:rPr>
              <w:t xml:space="preserve"> parent age, parent education level, parity, employment status, economic disadvantage, marital status, child sex                                                             </w:t>
            </w: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Eyberg Child Behaviour Inventory (ECBI) parent-report and teacher-report, Caregiver-Teacher Report Form (CTRF)</w:t>
            </w:r>
          </w:p>
          <w:p w14:paraId="0ED985C5"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Non-Participation Questionnaire, Toddler Care Questionnaire (TCQ), Everyday Stressor Index (ESI), Centre for Epidemiologic Studies </w:t>
            </w:r>
            <w:r w:rsidRPr="007A6A8B">
              <w:rPr>
                <w:rFonts w:ascii="Times New Roman" w:eastAsia="Times New Roman" w:hAnsi="Times New Roman"/>
                <w:color w:val="000000" w:themeColor="text1"/>
                <w:lang w:eastAsia="en-AU"/>
              </w:rPr>
              <w:lastRenderedPageBreak/>
              <w:t xml:space="preserve">Depression Scale (CESD), travel time to attend the intervention </w:t>
            </w:r>
          </w:p>
          <w:p w14:paraId="49ED81CD"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3E28563E" w14:textId="77777777" w:rsidTr="0029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13338E8A" w14:textId="3FD377BE" w:rsidR="007A6A8B" w:rsidRPr="007A6A8B" w:rsidRDefault="007A6A8B" w:rsidP="00CF45DE">
            <w:pPr>
              <w:spacing w:after="0" w:line="240" w:lineRule="auto"/>
              <w:ind w:firstLine="0"/>
              <w:rPr>
                <w:rFonts w:ascii="Times New Roman" w:eastAsia="Times New Roman" w:hAnsi="Times New Roman"/>
                <w:color w:val="000000" w:themeColor="text1"/>
                <w:vertAlign w:val="superscript"/>
                <w:lang w:eastAsia="en-AU"/>
              </w:rPr>
            </w:pPr>
            <w:r w:rsidRPr="007A6A8B">
              <w:rPr>
                <w:rFonts w:ascii="Times New Roman" w:eastAsia="Times New Roman" w:hAnsi="Times New Roman"/>
                <w:color w:val="000000" w:themeColor="text1"/>
                <w:lang w:eastAsia="en-AU"/>
              </w:rPr>
              <w:lastRenderedPageBreak/>
              <w:t>Heinrichs (2005)</w:t>
            </w:r>
          </w:p>
        </w:tc>
        <w:tc>
          <w:tcPr>
            <w:tcW w:w="409" w:type="pct"/>
            <w:shd w:val="clear" w:color="auto" w:fill="auto"/>
            <w:hideMark/>
          </w:tcPr>
          <w:p w14:paraId="3BF00F8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Germany</w:t>
            </w:r>
          </w:p>
        </w:tc>
        <w:tc>
          <w:tcPr>
            <w:tcW w:w="520" w:type="pct"/>
            <w:shd w:val="clear" w:color="auto" w:fill="auto"/>
            <w:hideMark/>
          </w:tcPr>
          <w:p w14:paraId="038FE41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Triple P </w:t>
            </w:r>
          </w:p>
        </w:tc>
        <w:tc>
          <w:tcPr>
            <w:tcW w:w="539" w:type="pct"/>
            <w:shd w:val="clear" w:color="auto" w:fill="auto"/>
            <w:hideMark/>
          </w:tcPr>
          <w:p w14:paraId="422E157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t>Mail out plus researchers spending time at centres</w:t>
            </w:r>
          </w:p>
        </w:tc>
        <w:tc>
          <w:tcPr>
            <w:tcW w:w="774" w:type="pct"/>
            <w:shd w:val="clear" w:color="auto" w:fill="auto"/>
          </w:tcPr>
          <w:p w14:paraId="7CFAE253" w14:textId="5FF736A6"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Parents were eligible for the study if they: 1) had a child between 2.6-6.0 years of age, </w:t>
            </w:r>
            <w:r w:rsidR="00DE43AF">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2) could speak German</w:t>
            </w:r>
          </w:p>
        </w:tc>
        <w:tc>
          <w:tcPr>
            <w:tcW w:w="716" w:type="pct"/>
            <w:shd w:val="clear" w:color="auto" w:fill="auto"/>
            <w:hideMark/>
          </w:tcPr>
          <w:p w14:paraId="3FC997C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282 </w:t>
            </w:r>
          </w:p>
        </w:tc>
        <w:tc>
          <w:tcPr>
            <w:tcW w:w="644" w:type="pct"/>
            <w:shd w:val="clear" w:color="auto" w:fill="auto"/>
            <w:hideMark/>
          </w:tcPr>
          <w:p w14:paraId="33D01FBB" w14:textId="3CFC1355"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iCs/>
                <w:color w:val="000000" w:themeColor="text1"/>
                <w:lang w:eastAsia="en-AU"/>
              </w:rPr>
              <w:t>Intent:</w:t>
            </w:r>
            <w:r w:rsidRPr="007A6A8B">
              <w:rPr>
                <w:rFonts w:ascii="Times New Roman" w:eastAsia="Times New Roman" w:hAnsi="Times New Roman"/>
                <w:iCs/>
                <w:color w:val="000000" w:themeColor="text1"/>
                <w:lang w:eastAsia="en-AU"/>
              </w:rPr>
              <w:t xml:space="preserve"> </w:t>
            </w:r>
            <w:r w:rsidRPr="007A6A8B">
              <w:rPr>
                <w:rFonts w:ascii="Times New Roman" w:eastAsia="Times New Roman" w:hAnsi="Times New Roman"/>
                <w:color w:val="000000" w:themeColor="text1"/>
                <w:lang w:eastAsia="en-AU"/>
              </w:rPr>
              <w:t xml:space="preserve">not defined                          </w:t>
            </w:r>
            <w:r w:rsidRPr="007A6A8B">
              <w:rPr>
                <w:rFonts w:ascii="Times New Roman" w:eastAsia="Times New Roman" w:hAnsi="Times New Roman"/>
                <w:b/>
                <w:iCs/>
                <w:color w:val="000000" w:themeColor="text1"/>
                <w:lang w:eastAsia="en-AU"/>
              </w:rPr>
              <w:t>Enrolment:</w:t>
            </w:r>
            <w:r w:rsidRPr="007A6A8B">
              <w:rPr>
                <w:rFonts w:ascii="Times New Roman" w:eastAsia="Times New Roman" w:hAnsi="Times New Roman"/>
                <w:color w:val="000000" w:themeColor="text1"/>
                <w:lang w:eastAsia="en-AU"/>
              </w:rPr>
              <w:t xml:space="preserve"> parents who completed consent and baseline assessment                                         </w:t>
            </w:r>
            <w:r w:rsidR="00794FA9">
              <w:rPr>
                <w:rFonts w:ascii="Times New Roman" w:eastAsia="Times New Roman" w:hAnsi="Times New Roman"/>
                <w:b/>
                <w:iCs/>
                <w:color w:val="000000" w:themeColor="text1"/>
                <w:lang w:eastAsia="en-AU"/>
              </w:rPr>
              <w:t xml:space="preserve">Ongoing </w:t>
            </w:r>
            <w:r w:rsidR="00DE43AF">
              <w:rPr>
                <w:rFonts w:ascii="Times New Roman" w:eastAsia="Times New Roman" w:hAnsi="Times New Roman"/>
                <w:b/>
                <w:iCs/>
                <w:color w:val="000000" w:themeColor="text1"/>
                <w:lang w:eastAsia="en-AU"/>
              </w:rPr>
              <w:t>e</w:t>
            </w:r>
            <w:r w:rsidR="00794FA9">
              <w:rPr>
                <w:rFonts w:ascii="Times New Roman" w:eastAsia="Times New Roman" w:hAnsi="Times New Roman"/>
                <w:b/>
                <w:iCs/>
                <w:color w:val="000000" w:themeColor="text1"/>
                <w:lang w:eastAsia="en-AU"/>
              </w:rPr>
              <w:t>ngagement</w:t>
            </w:r>
            <w:r w:rsidRPr="007A6A8B">
              <w:rPr>
                <w:rFonts w:ascii="Times New Roman" w:eastAsia="Times New Roman" w:hAnsi="Times New Roman"/>
                <w:b/>
                <w:iCs/>
                <w:color w:val="000000" w:themeColor="text1"/>
                <w:lang w:eastAsia="en-AU"/>
              </w:rPr>
              <w:t>:</w:t>
            </w:r>
            <w:r w:rsidRPr="007A6A8B">
              <w:rPr>
                <w:rFonts w:ascii="Times New Roman" w:eastAsia="Times New Roman" w:hAnsi="Times New Roman"/>
                <w:iCs/>
                <w:color w:val="000000" w:themeColor="text1"/>
                <w:lang w:eastAsia="en-AU"/>
              </w:rPr>
              <w:t xml:space="preserve"> </w:t>
            </w:r>
            <w:r w:rsidRPr="007A6A8B">
              <w:rPr>
                <w:rFonts w:ascii="Times New Roman" w:eastAsia="Times New Roman" w:hAnsi="Times New Roman"/>
                <w:color w:val="000000" w:themeColor="text1"/>
                <w:lang w:eastAsia="en-AU"/>
              </w:rPr>
              <w:t xml:space="preserve">choosing to attend program once allocated to intervention or control </w:t>
            </w:r>
          </w:p>
        </w:tc>
        <w:tc>
          <w:tcPr>
            <w:tcW w:w="939" w:type="pct"/>
            <w:shd w:val="clear" w:color="auto" w:fill="auto"/>
            <w:hideMark/>
          </w:tcPr>
          <w:p w14:paraId="525E277E" w14:textId="2D7E65D1"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Sociodemographic variables:</w:t>
            </w:r>
            <w:r w:rsidRPr="007A6A8B">
              <w:rPr>
                <w:rFonts w:ascii="Times New Roman" w:eastAsia="Times New Roman" w:hAnsi="Times New Roman"/>
                <w:color w:val="000000" w:themeColor="text1"/>
                <w:lang w:eastAsia="en-AU"/>
              </w:rPr>
              <w:t xml:space="preserve"> teacher ratings</w:t>
            </w:r>
            <w:r w:rsidR="00DE43AF">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 xml:space="preserve"> age of parents, family status, parent occupation, number of people in the family, estimated social status of the family, whether family was on welfare                                                                          </w:t>
            </w: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Child Behaviour Checklist for ages 1.5-5 years, Kaufman Assessment Battery for Children (K-ABC)                                  </w:t>
            </w:r>
          </w:p>
          <w:p w14:paraId="011DEF75"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 xml:space="preserve">Parent behaviour factors:                                                                             </w:t>
            </w:r>
            <w:r w:rsidRPr="007A6A8B">
              <w:rPr>
                <w:rFonts w:ascii="Times New Roman" w:eastAsia="Times New Roman" w:hAnsi="Times New Roman"/>
                <w:color w:val="000000" w:themeColor="text1"/>
                <w:lang w:eastAsia="en-AU"/>
              </w:rPr>
              <w:t>videotaped parent-child interaction task, family non-participation survey</w:t>
            </w:r>
          </w:p>
          <w:p w14:paraId="7478177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13701C00" w14:textId="77777777" w:rsidTr="002962D2">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2C816835"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Hellenthal (2009)</w:t>
            </w:r>
          </w:p>
        </w:tc>
        <w:tc>
          <w:tcPr>
            <w:tcW w:w="409" w:type="pct"/>
            <w:shd w:val="clear" w:color="auto" w:fill="auto"/>
            <w:hideMark/>
          </w:tcPr>
          <w:p w14:paraId="7B87915E"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1AE0B45E"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themeColor="text1"/>
              </w:rPr>
            </w:pPr>
            <w:r w:rsidRPr="007A6A8B">
              <w:rPr>
                <w:rFonts w:ascii="Times New Roman" w:eastAsia="SimSun" w:hAnsi="Times New Roman"/>
                <w:color w:val="000000" w:themeColor="text1"/>
              </w:rPr>
              <w:t>Barkley (1997)’s  Behavioural Parent Training (BPT) program</w:t>
            </w:r>
          </w:p>
          <w:p w14:paraId="39743F4F"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c>
          <w:tcPr>
            <w:tcW w:w="539" w:type="pct"/>
            <w:shd w:val="clear" w:color="auto" w:fill="auto"/>
            <w:hideMark/>
          </w:tcPr>
          <w:p w14:paraId="3BAD8647"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rPr>
              <w:t>Mail out or generic advertisement</w:t>
            </w:r>
          </w:p>
        </w:tc>
        <w:tc>
          <w:tcPr>
            <w:tcW w:w="774" w:type="pct"/>
            <w:shd w:val="clear" w:color="auto" w:fill="auto"/>
          </w:tcPr>
          <w:p w14:paraId="0B051DB3" w14:textId="6EEA1B72"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Parents were eligible for the study if they: 1) lived in the community, </w:t>
            </w:r>
            <w:r w:rsidR="00DE43AF">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2) had a child between 2-12 years</w:t>
            </w:r>
          </w:p>
        </w:tc>
        <w:tc>
          <w:tcPr>
            <w:tcW w:w="716" w:type="pct"/>
            <w:shd w:val="clear" w:color="auto" w:fill="auto"/>
            <w:hideMark/>
          </w:tcPr>
          <w:p w14:paraId="5E510F94" w14:textId="77777777" w:rsidR="007A6A8B" w:rsidRPr="007A6A8B"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72</w:t>
            </w:r>
          </w:p>
        </w:tc>
        <w:tc>
          <w:tcPr>
            <w:tcW w:w="644" w:type="pct"/>
            <w:shd w:val="clear" w:color="auto" w:fill="auto"/>
            <w:hideMark/>
          </w:tcPr>
          <w:p w14:paraId="66CF7967" w14:textId="6514D6C5"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agreed via telephone to take part in the group                     </w:t>
            </w:r>
            <w:r w:rsidR="00794FA9">
              <w:rPr>
                <w:rFonts w:ascii="Times New Roman" w:eastAsia="Times New Roman" w:hAnsi="Times New Roman"/>
                <w:b/>
                <w:color w:val="000000" w:themeColor="text1"/>
                <w:lang w:eastAsia="en-AU"/>
              </w:rPr>
              <w:t xml:space="preserve">Ongoing </w:t>
            </w:r>
            <w:r w:rsidR="00692ABE">
              <w:rPr>
                <w:rFonts w:ascii="Times New Roman" w:eastAsia="Times New Roman" w:hAnsi="Times New Roman"/>
                <w:b/>
                <w:color w:val="000000" w:themeColor="text1"/>
                <w:lang w:eastAsia="en-AU"/>
              </w:rPr>
              <w:t>e</w:t>
            </w:r>
            <w:r w:rsidR="00794FA9">
              <w:rPr>
                <w:rFonts w:ascii="Times New Roman" w:eastAsia="Times New Roman" w:hAnsi="Times New Roman"/>
                <w:b/>
                <w:color w:val="000000" w:themeColor="text1"/>
                <w:lang w:eastAsia="en-AU"/>
              </w:rPr>
              <w:t>ngagement</w:t>
            </w:r>
            <w:r w:rsidRPr="007A6A8B">
              <w:rPr>
                <w:rFonts w:ascii="Times New Roman" w:eastAsia="Times New Roman" w:hAnsi="Times New Roman"/>
                <w:b/>
                <w:color w:val="000000" w:themeColor="text1"/>
                <w:lang w:eastAsia="en-AU"/>
              </w:rPr>
              <w:t>:</w:t>
            </w:r>
            <w:r w:rsidRPr="007A6A8B">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lastRenderedPageBreak/>
              <w:t>attending 4 or more sessions</w:t>
            </w:r>
          </w:p>
        </w:tc>
        <w:tc>
          <w:tcPr>
            <w:tcW w:w="939" w:type="pct"/>
            <w:shd w:val="clear" w:color="auto" w:fill="auto"/>
            <w:hideMark/>
          </w:tcPr>
          <w:p w14:paraId="4071600D"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Sociodemographic variables</w:t>
            </w:r>
            <w:r w:rsidRPr="007A6A8B">
              <w:rPr>
                <w:rFonts w:ascii="Times New Roman" w:eastAsia="Times New Roman" w:hAnsi="Times New Roman"/>
                <w:color w:val="000000" w:themeColor="text1"/>
                <w:lang w:eastAsia="en-AU"/>
              </w:rPr>
              <w:t>: age, income, education and cultural factors, including race</w:t>
            </w:r>
          </w:p>
          <w:p w14:paraId="587EA152" w14:textId="7604EC3A"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Disruptive Behavio</w:t>
            </w:r>
            <w:r w:rsidR="00BB0DFE">
              <w:rPr>
                <w:rFonts w:ascii="Times New Roman" w:eastAsia="Times New Roman" w:hAnsi="Times New Roman"/>
                <w:color w:val="000000" w:themeColor="text1"/>
                <w:lang w:eastAsia="en-AU"/>
              </w:rPr>
              <w:t>u</w:t>
            </w:r>
            <w:r w:rsidRPr="007A6A8B">
              <w:rPr>
                <w:rFonts w:ascii="Times New Roman" w:eastAsia="Times New Roman" w:hAnsi="Times New Roman"/>
                <w:color w:val="000000" w:themeColor="text1"/>
                <w:lang w:eastAsia="en-AU"/>
              </w:rPr>
              <w:t>r Stress Inventory (DBSI), Ohio Scales</w:t>
            </w:r>
            <w:r w:rsidRPr="007A6A8B">
              <w:rPr>
                <w:rFonts w:ascii="Times New Roman" w:eastAsia="Times New Roman" w:hAnsi="Times New Roman"/>
                <w:b/>
                <w:color w:val="000000" w:themeColor="text1"/>
                <w:lang w:eastAsia="en-AU"/>
              </w:rPr>
              <w:t xml:space="preserve"> </w:t>
            </w:r>
          </w:p>
          <w:p w14:paraId="0CFFB563"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Parent behaviour factors:</w:t>
            </w:r>
            <w:r w:rsidRPr="007A6A8B">
              <w:rPr>
                <w:rFonts w:ascii="Times New Roman" w:eastAsia="Times New Roman" w:hAnsi="Times New Roman"/>
                <w:color w:val="000000" w:themeColor="text1"/>
                <w:lang w:eastAsia="en-AU"/>
              </w:rPr>
              <w:t xml:space="preserve"> Social Provisions Scale (SPS), Alabama Parenting Questionnaire (APQ), Family Environment Scale – Form R, Parent Sense of Competence Scale (PSOC), Therapy Attitude Inventory (TAI)</w:t>
            </w:r>
          </w:p>
          <w:p w14:paraId="48DE4E56"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0C37E90C" w14:textId="77777777" w:rsidTr="002962D2">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745F54B5" w14:textId="476F690A"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Mauric</w:t>
            </w:r>
            <w:r w:rsidR="005E64A9">
              <w:rPr>
                <w:rFonts w:ascii="Times New Roman" w:eastAsia="Times New Roman" w:hAnsi="Times New Roman"/>
                <w:color w:val="000000" w:themeColor="text1"/>
                <w:lang w:eastAsia="en-AU"/>
              </w:rPr>
              <w:t>i</w:t>
            </w:r>
            <w:r w:rsidRPr="007A6A8B">
              <w:rPr>
                <w:rFonts w:ascii="Times New Roman" w:eastAsia="Times New Roman" w:hAnsi="Times New Roman"/>
                <w:color w:val="000000" w:themeColor="text1"/>
                <w:lang w:eastAsia="en-AU"/>
              </w:rPr>
              <w:t>o (2014)</w:t>
            </w:r>
          </w:p>
        </w:tc>
        <w:tc>
          <w:tcPr>
            <w:tcW w:w="409" w:type="pct"/>
            <w:shd w:val="clear" w:color="auto" w:fill="auto"/>
            <w:hideMark/>
          </w:tcPr>
          <w:p w14:paraId="0841989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5786D368"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t xml:space="preserve">Bridges to High School </w:t>
            </w:r>
          </w:p>
        </w:tc>
        <w:tc>
          <w:tcPr>
            <w:tcW w:w="539" w:type="pct"/>
            <w:shd w:val="clear" w:color="auto" w:fill="auto"/>
            <w:hideMark/>
          </w:tcPr>
          <w:p w14:paraId="6A6929B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rPr>
              <w:t>Mail out or generic advertisement</w:t>
            </w:r>
          </w:p>
        </w:tc>
        <w:tc>
          <w:tcPr>
            <w:tcW w:w="774" w:type="pct"/>
            <w:shd w:val="clear" w:color="auto" w:fill="auto"/>
          </w:tcPr>
          <w:p w14:paraId="5F72A274" w14:textId="6B802738"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To be eligible parents needed to</w:t>
            </w:r>
            <w:r w:rsidR="00692ABE">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 1) have a child between the ages of 11</w:t>
            </w:r>
            <w:r w:rsidR="00AC2766">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14 years, </w:t>
            </w:r>
            <w:r w:rsidR="00692ABE">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2) speak English or Spanish</w:t>
            </w:r>
          </w:p>
        </w:tc>
        <w:tc>
          <w:tcPr>
            <w:tcW w:w="716" w:type="pct"/>
            <w:shd w:val="clear" w:color="auto" w:fill="auto"/>
            <w:hideMark/>
          </w:tcPr>
          <w:p w14:paraId="4BCF2CD5"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292 </w:t>
            </w:r>
          </w:p>
          <w:p w14:paraId="65F7C86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6A314F58" w14:textId="39C19B48"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542 families in the RCT, 353 were assigned to treatment.</w:t>
            </w:r>
            <w:r w:rsidR="00157D2D">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292 of 353 attended 1 or more sessions</w:t>
            </w:r>
          </w:p>
        </w:tc>
        <w:tc>
          <w:tcPr>
            <w:tcW w:w="644" w:type="pct"/>
            <w:shd w:val="clear" w:color="auto" w:fill="auto"/>
            <w:hideMark/>
          </w:tcPr>
          <w:p w14:paraId="00BDD53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measured after first home interview, single item on 5-point Likert scale </w:t>
            </w:r>
          </w:p>
          <w:p w14:paraId="0DAA38B7"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not defined </w:t>
            </w:r>
          </w:p>
          <w:p w14:paraId="564E76C2" w14:textId="536EF910"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b/>
                <w:color w:val="000000" w:themeColor="text1"/>
                <w:lang w:eastAsia="en-AU"/>
              </w:rPr>
              <w:t xml:space="preserve">Ongoing </w:t>
            </w:r>
            <w:r w:rsidR="00157D2D">
              <w:rPr>
                <w:rFonts w:ascii="Times New Roman" w:eastAsia="Times New Roman" w:hAnsi="Times New Roman"/>
                <w:b/>
                <w:color w:val="000000" w:themeColor="text1"/>
                <w:lang w:eastAsia="en-AU"/>
              </w:rPr>
              <w:t>e</w:t>
            </w:r>
            <w:r>
              <w:rPr>
                <w:rFonts w:ascii="Times New Roman" w:eastAsia="Times New Roman" w:hAnsi="Times New Roman"/>
                <w:b/>
                <w:color w:val="000000" w:themeColor="text1"/>
                <w:lang w:eastAsia="en-AU"/>
              </w:rPr>
              <w:t>ngagement</w:t>
            </w:r>
            <w:r w:rsidR="007A6A8B" w:rsidRPr="007A6A8B">
              <w:rPr>
                <w:rFonts w:ascii="Times New Roman" w:eastAsia="Times New Roman" w:hAnsi="Times New Roman"/>
                <w:b/>
                <w:color w:val="000000" w:themeColor="text1"/>
                <w:lang w:eastAsia="en-AU"/>
              </w:rPr>
              <w:t>:</w:t>
            </w:r>
            <w:r w:rsidR="007A6A8B" w:rsidRPr="007A6A8B">
              <w:rPr>
                <w:rFonts w:ascii="Times New Roman" w:eastAsia="Times New Roman" w:hAnsi="Times New Roman"/>
                <w:color w:val="000000" w:themeColor="text1"/>
                <w:lang w:eastAsia="en-AU"/>
              </w:rPr>
              <w:t xml:space="preserve"> attendance status recorded at each session</w:t>
            </w:r>
          </w:p>
        </w:tc>
        <w:tc>
          <w:tcPr>
            <w:tcW w:w="939" w:type="pct"/>
            <w:shd w:val="clear" w:color="auto" w:fill="auto"/>
            <w:hideMark/>
          </w:tcPr>
          <w:p w14:paraId="1B2ED140"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Sociodemographic variables:</w:t>
            </w:r>
            <w:r w:rsidRPr="007A6A8B">
              <w:rPr>
                <w:rFonts w:ascii="Times New Roman" w:eastAsia="Times New Roman" w:hAnsi="Times New Roman"/>
                <w:color w:val="000000" w:themeColor="text1"/>
                <w:lang w:eastAsia="en-AU"/>
              </w:rPr>
              <w:t xml:space="preserve"> family income, comprised of wages, child support, state and federal assistance; number of biological children; self-reported education level</w:t>
            </w:r>
          </w:p>
          <w:p w14:paraId="6E1E3B18" w14:textId="6355C7D5"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Externalising </w:t>
            </w:r>
            <w:r w:rsidR="00AC2766">
              <w:rPr>
                <w:rFonts w:ascii="Times New Roman" w:eastAsia="Times New Roman" w:hAnsi="Times New Roman"/>
                <w:color w:val="000000" w:themeColor="text1"/>
                <w:lang w:eastAsia="en-AU"/>
              </w:rPr>
              <w:t>s</w:t>
            </w:r>
            <w:r w:rsidRPr="007A6A8B">
              <w:rPr>
                <w:rFonts w:ascii="Times New Roman" w:eastAsia="Times New Roman" w:hAnsi="Times New Roman"/>
                <w:color w:val="000000" w:themeColor="text1"/>
                <w:lang w:eastAsia="en-AU"/>
              </w:rPr>
              <w:t>ubscale of Child Behaviour Checklist (CBCL), GPA average</w:t>
            </w:r>
          </w:p>
          <w:p w14:paraId="18CE066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w:t>
            </w:r>
          </w:p>
          <w:p w14:paraId="32D93D1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Critical Events subscale of the Barriers to Treatment Participation Scale, Centre for Epidemiologic Studies Depression Scale, Acculturation Rating Scale for Mexican-Americans-II, Mexican-American Cultural Values Scale, </w:t>
            </w:r>
            <w:r w:rsidRPr="007A6A8B">
              <w:rPr>
                <w:rFonts w:ascii="Times New Roman" w:eastAsia="Times New Roman" w:hAnsi="Times New Roman"/>
                <w:color w:val="000000" w:themeColor="text1"/>
                <w:lang w:eastAsia="en-AU"/>
              </w:rPr>
              <w:lastRenderedPageBreak/>
              <w:t>Moos Group Environment scale</w:t>
            </w:r>
          </w:p>
          <w:p w14:paraId="53089B3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i/>
                <w:color w:val="000000" w:themeColor="text1"/>
                <w:lang w:eastAsia="en-AU"/>
              </w:rPr>
              <w:t>Parent perceptions of participation benefits;</w:t>
            </w:r>
            <w:r w:rsidRPr="007A6A8B">
              <w:rPr>
                <w:rFonts w:ascii="Times New Roman" w:eastAsia="Times New Roman" w:hAnsi="Times New Roman"/>
                <w:color w:val="000000" w:themeColor="text1"/>
                <w:lang w:eastAsia="en-AU"/>
              </w:rPr>
              <w:t xml:space="preserve"> Multicultural Inventory of Parenting Self-Efficacy, Small and Kerns' Parental Monitoring scale, Extrinsic Motivation subscale of the Parent Motivational Practices Scale</w:t>
            </w:r>
          </w:p>
        </w:tc>
      </w:tr>
      <w:tr w:rsidR="007A6A8B" w:rsidRPr="007A6A8B" w14:paraId="6275F649" w14:textId="77777777" w:rsidTr="002962D2">
        <w:trPr>
          <w:trHeight w:val="839"/>
        </w:trPr>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57F43731"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Nordstrom (2008)</w:t>
            </w:r>
          </w:p>
        </w:tc>
        <w:tc>
          <w:tcPr>
            <w:tcW w:w="409" w:type="pct"/>
            <w:shd w:val="clear" w:color="auto" w:fill="auto"/>
            <w:hideMark/>
          </w:tcPr>
          <w:p w14:paraId="4EF637BB"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56C4CE1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themeColor="text1"/>
              </w:rPr>
            </w:pPr>
            <w:r w:rsidRPr="007A6A8B">
              <w:rPr>
                <w:rFonts w:ascii="Times New Roman" w:eastAsia="SimSun" w:hAnsi="Times New Roman"/>
                <w:color w:val="000000" w:themeColor="text1"/>
              </w:rPr>
              <w:t>Parenting our Children to Excellence (PACE)</w:t>
            </w:r>
          </w:p>
          <w:p w14:paraId="5723E575"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c>
          <w:tcPr>
            <w:tcW w:w="539" w:type="pct"/>
            <w:shd w:val="clear" w:color="auto" w:fill="auto"/>
            <w:hideMark/>
          </w:tcPr>
          <w:p w14:paraId="172698D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t>Mail out plus researchers spending time at centres</w:t>
            </w:r>
          </w:p>
        </w:tc>
        <w:tc>
          <w:tcPr>
            <w:tcW w:w="774" w:type="pct"/>
            <w:shd w:val="clear" w:color="auto" w:fill="auto"/>
          </w:tcPr>
          <w:p w14:paraId="3EC13F33" w14:textId="6CE01B3B"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Day care centres need</w:t>
            </w:r>
            <w:r w:rsidR="00DD7543">
              <w:rPr>
                <w:rFonts w:ascii="Times New Roman" w:eastAsia="Times New Roman" w:hAnsi="Times New Roman"/>
                <w:color w:val="000000" w:themeColor="text1"/>
                <w:lang w:eastAsia="en-AU"/>
              </w:rPr>
              <w:t>ed</w:t>
            </w:r>
            <w:r w:rsidRPr="007A6A8B">
              <w:rPr>
                <w:rFonts w:ascii="Times New Roman" w:eastAsia="Times New Roman" w:hAnsi="Times New Roman"/>
                <w:color w:val="000000" w:themeColor="text1"/>
                <w:lang w:eastAsia="en-AU"/>
              </w:rPr>
              <w:t xml:space="preserve"> to serve: 1) a minimum of 35 families with children between the ages of 3</w:t>
            </w:r>
            <w:r w:rsidR="008D1999">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6 years at the time of recruitment, </w:t>
            </w:r>
            <w:r w:rsidR="00C426F0">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2) an economically and ethnically diverse population</w:t>
            </w:r>
          </w:p>
        </w:tc>
        <w:tc>
          <w:tcPr>
            <w:tcW w:w="716" w:type="pct"/>
            <w:shd w:val="clear" w:color="auto" w:fill="auto"/>
            <w:hideMark/>
          </w:tcPr>
          <w:p w14:paraId="16A266FD" w14:textId="77777777" w:rsidR="007A6A8B" w:rsidRPr="007A6A8B"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114</w:t>
            </w:r>
          </w:p>
          <w:p w14:paraId="6F55BB1E" w14:textId="77777777"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p w14:paraId="46F86B7A" w14:textId="77777777"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347 completed telephone survey; 216 stated intent to enrol; 114 actually enrolled</w:t>
            </w:r>
          </w:p>
          <w:p w14:paraId="434011A5" w14:textId="77777777"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p w14:paraId="0BF1B71E" w14:textId="6CBF6922"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c>
          <w:tcPr>
            <w:tcW w:w="644" w:type="pct"/>
            <w:shd w:val="clear" w:color="auto" w:fill="auto"/>
            <w:hideMark/>
          </w:tcPr>
          <w:p w14:paraId="530ABB03" w14:textId="41F16ED8" w:rsidR="007A6A8B" w:rsidRPr="007A6A8B"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parents were asked; "</w:t>
            </w:r>
            <w:r w:rsidR="00517D0F">
              <w:rPr>
                <w:rFonts w:ascii="Times New Roman" w:eastAsia="Times New Roman" w:hAnsi="Times New Roman"/>
                <w:color w:val="000000" w:themeColor="text1"/>
                <w:lang w:eastAsia="en-AU"/>
              </w:rPr>
              <w:t>D</w:t>
            </w:r>
            <w:r w:rsidRPr="007A6A8B">
              <w:rPr>
                <w:rFonts w:ascii="Times New Roman" w:eastAsia="Times New Roman" w:hAnsi="Times New Roman"/>
                <w:color w:val="000000" w:themeColor="text1"/>
                <w:lang w:eastAsia="en-AU"/>
              </w:rPr>
              <w:t>o you intend to enrol in the parenting program that is now offered or will be offered soon at your child's preschool or day-care?"</w:t>
            </w:r>
            <w:r w:rsidR="004A6FC7">
              <w:rPr>
                <w:rFonts w:ascii="Times New Roman" w:eastAsia="Times New Roman" w:hAnsi="Times New Roman"/>
                <w:color w:val="000000" w:themeColor="text1"/>
                <w:lang w:eastAsia="en-AU"/>
              </w:rPr>
              <w:t xml:space="preserve"> and r</w:t>
            </w:r>
            <w:r w:rsidRPr="007A6A8B">
              <w:rPr>
                <w:rFonts w:ascii="Times New Roman" w:eastAsia="Times New Roman" w:hAnsi="Times New Roman"/>
                <w:color w:val="000000" w:themeColor="text1"/>
                <w:lang w:eastAsia="en-AU"/>
              </w:rPr>
              <w:t xml:space="preserve">esponses were rated on a 4-point Likert scale   </w:t>
            </w:r>
          </w:p>
          <w:p w14:paraId="5DB53602"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parents were considered enrolled when they returned the registration form or contacted the </w:t>
            </w:r>
            <w:r w:rsidRPr="007A6A8B">
              <w:rPr>
                <w:rFonts w:ascii="Times New Roman" w:eastAsia="Times New Roman" w:hAnsi="Times New Roman"/>
                <w:color w:val="000000" w:themeColor="text1"/>
                <w:lang w:eastAsia="en-AU"/>
              </w:rPr>
              <w:lastRenderedPageBreak/>
              <w:t>day-care centre to register</w:t>
            </w:r>
          </w:p>
          <w:p w14:paraId="7C49053A" w14:textId="66363A72" w:rsidR="007A6A8B" w:rsidRPr="007A6A8B" w:rsidRDefault="00794FA9">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b/>
                <w:color w:val="000000" w:themeColor="text1"/>
                <w:lang w:eastAsia="en-AU"/>
              </w:rPr>
              <w:t xml:space="preserve">Ongoing </w:t>
            </w:r>
            <w:r w:rsidR="00F25320">
              <w:rPr>
                <w:rFonts w:ascii="Times New Roman" w:eastAsia="Times New Roman" w:hAnsi="Times New Roman"/>
                <w:b/>
                <w:color w:val="000000" w:themeColor="text1"/>
                <w:lang w:eastAsia="en-AU"/>
              </w:rPr>
              <w:t>e</w:t>
            </w:r>
            <w:r>
              <w:rPr>
                <w:rFonts w:ascii="Times New Roman" w:eastAsia="Times New Roman" w:hAnsi="Times New Roman"/>
                <w:b/>
                <w:color w:val="000000" w:themeColor="text1"/>
                <w:lang w:eastAsia="en-AU"/>
              </w:rPr>
              <w:t>ngagement</w:t>
            </w:r>
            <w:r w:rsidR="007A6A8B" w:rsidRPr="007A6A8B">
              <w:rPr>
                <w:rFonts w:ascii="Times New Roman" w:eastAsia="Times New Roman" w:hAnsi="Times New Roman"/>
                <w:b/>
                <w:color w:val="000000" w:themeColor="text1"/>
                <w:lang w:eastAsia="en-AU"/>
              </w:rPr>
              <w:t>:</w:t>
            </w:r>
            <w:r w:rsidR="007A6A8B" w:rsidRPr="007A6A8B">
              <w:rPr>
                <w:rFonts w:ascii="Times New Roman" w:eastAsia="Times New Roman" w:hAnsi="Times New Roman"/>
                <w:color w:val="000000" w:themeColor="text1"/>
                <w:lang w:eastAsia="en-AU"/>
              </w:rPr>
              <w:t xml:space="preserve"> parent attendance at each session was recorded on attendance logs, and summed across sessions to produce a composite score (ranging from 0-8)</w:t>
            </w:r>
          </w:p>
          <w:p w14:paraId="0BE5D55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c>
          <w:tcPr>
            <w:tcW w:w="939" w:type="pct"/>
            <w:shd w:val="clear" w:color="auto" w:fill="auto"/>
            <w:hideMark/>
          </w:tcPr>
          <w:p w14:paraId="0B36A362"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Sociodemographic variables:</w:t>
            </w:r>
            <w:r w:rsidRPr="007A6A8B">
              <w:rPr>
                <w:rFonts w:ascii="Times New Roman" w:eastAsia="Times New Roman" w:hAnsi="Times New Roman"/>
                <w:color w:val="000000" w:themeColor="text1"/>
                <w:lang w:eastAsia="en-AU"/>
              </w:rPr>
              <w:t xml:space="preserve"> child’s age and gender, parent’s age, parent ethnicity, employment status, highest level of education, marital status, yearly income</w:t>
            </w:r>
          </w:p>
          <w:p w14:paraId="4A26973B" w14:textId="770F3E30"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 xml:space="preserve">Child behaviour factors: </w:t>
            </w:r>
            <w:r w:rsidRPr="007A6A8B">
              <w:rPr>
                <w:rFonts w:ascii="Times New Roman" w:eastAsia="Times New Roman" w:hAnsi="Times New Roman"/>
                <w:color w:val="000000" w:themeColor="text1"/>
                <w:lang w:eastAsia="en-AU"/>
              </w:rPr>
              <w:t xml:space="preserve">Disruptive Behaviour Disorders </w:t>
            </w:r>
            <w:r w:rsidR="00FA5488">
              <w:rPr>
                <w:rFonts w:ascii="Times New Roman" w:eastAsia="Times New Roman" w:hAnsi="Times New Roman"/>
                <w:color w:val="000000" w:themeColor="text1"/>
                <w:lang w:eastAsia="en-AU"/>
              </w:rPr>
              <w:t>R</w:t>
            </w:r>
            <w:r w:rsidRPr="007A6A8B">
              <w:rPr>
                <w:rFonts w:ascii="Times New Roman" w:eastAsia="Times New Roman" w:hAnsi="Times New Roman"/>
                <w:color w:val="000000" w:themeColor="text1"/>
                <w:lang w:eastAsia="en-AU"/>
              </w:rPr>
              <w:t xml:space="preserve">ating </w:t>
            </w:r>
            <w:r w:rsidR="00FA5488">
              <w:rPr>
                <w:rFonts w:ascii="Times New Roman" w:eastAsia="Times New Roman" w:hAnsi="Times New Roman"/>
                <w:color w:val="000000" w:themeColor="text1"/>
                <w:lang w:eastAsia="en-AU"/>
              </w:rPr>
              <w:t>S</w:t>
            </w:r>
            <w:r w:rsidRPr="007A6A8B">
              <w:rPr>
                <w:rFonts w:ascii="Times New Roman" w:eastAsia="Times New Roman" w:hAnsi="Times New Roman"/>
                <w:color w:val="000000" w:themeColor="text1"/>
                <w:lang w:eastAsia="en-AU"/>
              </w:rPr>
              <w:t>cale</w:t>
            </w:r>
          </w:p>
          <w:p w14:paraId="458487D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en-AU"/>
              </w:rPr>
            </w:pPr>
            <w:r w:rsidRPr="007A6A8B">
              <w:rPr>
                <w:rFonts w:ascii="Times New Roman" w:eastAsia="Times New Roman" w:hAnsi="Times New Roman"/>
                <w:b/>
                <w:color w:val="000000" w:themeColor="text1"/>
                <w:lang w:eastAsia="en-AU"/>
              </w:rPr>
              <w:t>Parent behaviour factors:</w:t>
            </w:r>
          </w:p>
          <w:p w14:paraId="085C92BC"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Parenting Sense of Competence Scale, The Raising Young Children Scale, Parenting Possibilities Questionnaire and the Family Stories measure, Obstacles to Engagement Scale</w:t>
            </w:r>
          </w:p>
        </w:tc>
      </w:tr>
      <w:tr w:rsidR="007A6A8B" w:rsidRPr="007A6A8B" w14:paraId="1AB2F3D2" w14:textId="77777777" w:rsidTr="0029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62762D01"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Plueck (2010)</w:t>
            </w:r>
          </w:p>
        </w:tc>
        <w:tc>
          <w:tcPr>
            <w:tcW w:w="409" w:type="pct"/>
            <w:shd w:val="clear" w:color="auto" w:fill="auto"/>
            <w:hideMark/>
          </w:tcPr>
          <w:p w14:paraId="6AA95B1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Germany</w:t>
            </w:r>
          </w:p>
        </w:tc>
        <w:tc>
          <w:tcPr>
            <w:tcW w:w="520" w:type="pct"/>
            <w:shd w:val="clear" w:color="auto" w:fill="auto"/>
            <w:hideMark/>
          </w:tcPr>
          <w:p w14:paraId="7E17CE5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themeColor="text1"/>
              </w:rPr>
            </w:pPr>
            <w:r w:rsidRPr="007A6A8B">
              <w:rPr>
                <w:rFonts w:ascii="Times New Roman" w:eastAsia="SimSun" w:hAnsi="Times New Roman"/>
                <w:color w:val="000000" w:themeColor="text1"/>
              </w:rPr>
              <w:t>Prevention Program for Externalising Problem Behaviour (PEP)</w:t>
            </w:r>
          </w:p>
          <w:p w14:paraId="725351F7"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c>
          <w:tcPr>
            <w:tcW w:w="539" w:type="pct"/>
            <w:shd w:val="clear" w:color="auto" w:fill="auto"/>
            <w:hideMark/>
          </w:tcPr>
          <w:p w14:paraId="017C6ED7"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Pre-screeners </w:t>
            </w:r>
          </w:p>
        </w:tc>
        <w:tc>
          <w:tcPr>
            <w:tcW w:w="774" w:type="pct"/>
            <w:shd w:val="clear" w:color="auto" w:fill="auto"/>
          </w:tcPr>
          <w:p w14:paraId="1DB4D632" w14:textId="77777777"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Parents were eligible if they had a child aged 3-6 years in local preschool, who, after completing the screening task, was defined as being at risk for developing more severe externalising problems  </w:t>
            </w:r>
          </w:p>
        </w:tc>
        <w:tc>
          <w:tcPr>
            <w:tcW w:w="716" w:type="pct"/>
            <w:shd w:val="clear" w:color="auto" w:fill="auto"/>
            <w:hideMark/>
          </w:tcPr>
          <w:p w14:paraId="3D89F676" w14:textId="77777777" w:rsidR="007A6A8B" w:rsidRPr="007A6A8B" w:rsidRDefault="007A6A8B" w:rsidP="00CF45DE">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155</w:t>
            </w:r>
          </w:p>
          <w:p w14:paraId="70C0D7FB" w14:textId="77777777"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312AA8E1" w14:textId="6A5A301E"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155 accepted invitation to pre-test. However only 74 consented for actual PEP program</w:t>
            </w:r>
          </w:p>
          <w:p w14:paraId="4C9D7A68" w14:textId="77777777"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506DCA3D" w14:textId="0FB2A619"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2123 used for screening/int</w:t>
            </w:r>
            <w:r w:rsidR="002962D2">
              <w:rPr>
                <w:rFonts w:ascii="Times New Roman" w:eastAsia="Times New Roman" w:hAnsi="Times New Roman"/>
                <w:color w:val="000000" w:themeColor="text1"/>
                <w:lang w:eastAsia="en-AU"/>
              </w:rPr>
              <w:t>ent to enrol analysis</w:t>
            </w:r>
            <w:r w:rsidR="00EF1669">
              <w:rPr>
                <w:rFonts w:ascii="Times New Roman" w:eastAsia="Times New Roman" w:hAnsi="Times New Roman"/>
                <w:color w:val="000000" w:themeColor="text1"/>
                <w:lang w:eastAsia="en-AU"/>
              </w:rPr>
              <w:t>.</w:t>
            </w:r>
            <w:r w:rsidR="001A31A1">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91</w:t>
            </w:r>
            <w:r w:rsidR="002962D2">
              <w:rPr>
                <w:rFonts w:ascii="Times New Roman" w:eastAsia="Times New Roman" w:hAnsi="Times New Roman"/>
                <w:color w:val="000000" w:themeColor="text1"/>
                <w:lang w:eastAsia="en-AU"/>
              </w:rPr>
              <w:t xml:space="preserve"> and 74 for enrolment and attendance analyses</w:t>
            </w:r>
            <w:r w:rsidR="00EF1669">
              <w:rPr>
                <w:rFonts w:ascii="Times New Roman" w:eastAsia="Times New Roman" w:hAnsi="Times New Roman"/>
                <w:color w:val="000000" w:themeColor="text1"/>
                <w:lang w:eastAsia="en-AU"/>
              </w:rPr>
              <w:t>,</w:t>
            </w:r>
            <w:r w:rsidR="002962D2">
              <w:rPr>
                <w:rFonts w:ascii="Times New Roman" w:eastAsia="Times New Roman" w:hAnsi="Times New Roman"/>
                <w:color w:val="000000" w:themeColor="text1"/>
                <w:lang w:eastAsia="en-AU"/>
              </w:rPr>
              <w:t xml:space="preserve"> respectively</w:t>
            </w:r>
          </w:p>
        </w:tc>
        <w:tc>
          <w:tcPr>
            <w:tcW w:w="644" w:type="pct"/>
            <w:shd w:val="clear" w:color="auto" w:fill="auto"/>
            <w:hideMark/>
          </w:tcPr>
          <w:p w14:paraId="1EF45390" w14:textId="77777777" w:rsidR="007A6A8B" w:rsidRPr="007A6A8B" w:rsidRDefault="007A6A8B" w:rsidP="00CF45DE">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defined as parents who submitted their screening survey and gave consent versus those who did not </w:t>
            </w:r>
          </w:p>
          <w:p w14:paraId="1E36872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defined as those who were eligible for the group program and agreed to attend </w:t>
            </w:r>
          </w:p>
          <w:p w14:paraId="2CEB4306" w14:textId="539AC414" w:rsidR="007A6A8B" w:rsidRPr="007A6A8B" w:rsidRDefault="00794FA9">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b/>
                <w:color w:val="000000" w:themeColor="text1"/>
                <w:lang w:eastAsia="en-AU"/>
              </w:rPr>
              <w:t xml:space="preserve">Ongoing </w:t>
            </w:r>
            <w:r w:rsidR="00EF1669">
              <w:rPr>
                <w:rFonts w:ascii="Times New Roman" w:eastAsia="Times New Roman" w:hAnsi="Times New Roman"/>
                <w:b/>
                <w:color w:val="000000" w:themeColor="text1"/>
                <w:lang w:eastAsia="en-AU"/>
              </w:rPr>
              <w:t>e</w:t>
            </w:r>
            <w:r>
              <w:rPr>
                <w:rFonts w:ascii="Times New Roman" w:eastAsia="Times New Roman" w:hAnsi="Times New Roman"/>
                <w:b/>
                <w:color w:val="000000" w:themeColor="text1"/>
                <w:lang w:eastAsia="en-AU"/>
              </w:rPr>
              <w:t>ngagement</w:t>
            </w:r>
            <w:r w:rsidR="007A6A8B" w:rsidRPr="007A6A8B">
              <w:rPr>
                <w:rFonts w:ascii="Times New Roman" w:eastAsia="Times New Roman" w:hAnsi="Times New Roman"/>
                <w:b/>
                <w:color w:val="000000" w:themeColor="text1"/>
                <w:lang w:eastAsia="en-AU"/>
              </w:rPr>
              <w:t>:</w:t>
            </w:r>
            <w:r w:rsidR="007A6A8B" w:rsidRPr="007A6A8B">
              <w:rPr>
                <w:rFonts w:ascii="Times New Roman" w:eastAsia="Times New Roman" w:hAnsi="Times New Roman"/>
                <w:color w:val="000000" w:themeColor="text1"/>
                <w:lang w:eastAsia="en-AU"/>
              </w:rPr>
              <w:t xml:space="preserve"> number of sessions attended</w:t>
            </w:r>
          </w:p>
        </w:tc>
        <w:tc>
          <w:tcPr>
            <w:tcW w:w="939" w:type="pct"/>
            <w:shd w:val="clear" w:color="auto" w:fill="auto"/>
            <w:hideMark/>
          </w:tcPr>
          <w:p w14:paraId="587719F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Socioeconomic variables:</w:t>
            </w:r>
            <w:r w:rsidRPr="007A6A8B">
              <w:rPr>
                <w:rFonts w:ascii="Times New Roman" w:eastAsia="Times New Roman" w:hAnsi="Times New Roman"/>
                <w:color w:val="000000" w:themeColor="text1"/>
                <w:lang w:eastAsia="en-AU"/>
              </w:rPr>
              <w:t xml:space="preserve"> </w:t>
            </w:r>
          </w:p>
          <w:p w14:paraId="6C2B0771"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age and gender of child, parent’s language, teacher’s assessment of parent’s decision not to participate. SES was estimated as the mean of education and profession of both parents (classified as high, medium or low)</w:t>
            </w:r>
          </w:p>
          <w:p w14:paraId="49C97289"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Child Behaviour Checklist, parent- and teacher-rated global questions assessing child’s problems; </w:t>
            </w:r>
          </w:p>
          <w:p w14:paraId="503BCE9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(1) “How much do you feel bothered/burdened by the child's behaviour?" </w:t>
            </w:r>
          </w:p>
          <w:p w14:paraId="2171EC2C"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(2) Do you think you or the child need(s) professional help because of the burden?"</w:t>
            </w:r>
          </w:p>
          <w:p w14:paraId="2A7E21FD"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PEP-Screen </w:t>
            </w:r>
          </w:p>
          <w:p w14:paraId="43EA9DC2"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027B0146" w14:textId="77777777" w:rsidTr="002962D2">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5E4078AF"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Reedtz (2011)</w:t>
            </w:r>
          </w:p>
        </w:tc>
        <w:tc>
          <w:tcPr>
            <w:tcW w:w="409" w:type="pct"/>
            <w:shd w:val="clear" w:color="auto" w:fill="auto"/>
            <w:hideMark/>
          </w:tcPr>
          <w:p w14:paraId="6A62B0A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Norway</w:t>
            </w:r>
          </w:p>
        </w:tc>
        <w:tc>
          <w:tcPr>
            <w:tcW w:w="520" w:type="pct"/>
            <w:shd w:val="clear" w:color="auto" w:fill="auto"/>
            <w:hideMark/>
          </w:tcPr>
          <w:p w14:paraId="67200A20" w14:textId="7361198A"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t xml:space="preserve">Webster-Stratton’s Incredible Years </w:t>
            </w:r>
            <w:r w:rsidR="00773E14">
              <w:rPr>
                <w:rFonts w:ascii="Times New Roman" w:eastAsia="SimSun" w:hAnsi="Times New Roman"/>
                <w:color w:val="000000" w:themeColor="text1"/>
              </w:rPr>
              <w:t>p</w:t>
            </w:r>
            <w:r w:rsidRPr="007A6A8B">
              <w:rPr>
                <w:rFonts w:ascii="Times New Roman" w:eastAsia="SimSun" w:hAnsi="Times New Roman"/>
                <w:color w:val="000000" w:themeColor="text1"/>
              </w:rPr>
              <w:t>rogram</w:t>
            </w:r>
            <w:r w:rsidRPr="007A6A8B" w:rsidDel="00B65659">
              <w:rPr>
                <w:rFonts w:ascii="Times New Roman" w:eastAsia="Times New Roman" w:hAnsi="Times New Roman"/>
                <w:color w:val="000000" w:themeColor="text1"/>
                <w:lang w:eastAsia="en-AU"/>
              </w:rPr>
              <w:t xml:space="preserve"> </w:t>
            </w:r>
          </w:p>
        </w:tc>
        <w:tc>
          <w:tcPr>
            <w:tcW w:w="539" w:type="pct"/>
            <w:shd w:val="clear" w:color="auto" w:fill="auto"/>
            <w:hideMark/>
          </w:tcPr>
          <w:p w14:paraId="53315972"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rPr>
              <w:t>Mail out or generic advertisement</w:t>
            </w:r>
          </w:p>
        </w:tc>
        <w:tc>
          <w:tcPr>
            <w:tcW w:w="774" w:type="pct"/>
            <w:shd w:val="clear" w:color="auto" w:fill="auto"/>
          </w:tcPr>
          <w:p w14:paraId="274152DE" w14:textId="1E0C96DD"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Parents were eligible i</w:t>
            </w:r>
            <w:r w:rsidR="00A6671D">
              <w:rPr>
                <w:rFonts w:ascii="Times New Roman" w:eastAsia="Times New Roman" w:hAnsi="Times New Roman"/>
                <w:color w:val="000000" w:themeColor="text1"/>
                <w:lang w:eastAsia="en-AU"/>
              </w:rPr>
              <w:t>f:</w:t>
            </w:r>
            <w:r w:rsidRPr="007A6A8B">
              <w:rPr>
                <w:rFonts w:ascii="Times New Roman" w:eastAsia="Times New Roman" w:hAnsi="Times New Roman"/>
                <w:color w:val="000000" w:themeColor="text1"/>
                <w:lang w:eastAsia="en-AU"/>
              </w:rPr>
              <w:t xml:space="preserve"> 1) they had a child aged between 2</w:t>
            </w:r>
            <w:r w:rsidR="00AA4E4E">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8 years, </w:t>
            </w:r>
            <w:r w:rsidR="00A6671D">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 xml:space="preserve">2) child scored below 90th Percentile on </w:t>
            </w:r>
            <w:r w:rsidR="00020E5C" w:rsidRPr="007A6A8B">
              <w:rPr>
                <w:rFonts w:ascii="Times New Roman" w:eastAsia="Times New Roman" w:hAnsi="Times New Roman"/>
                <w:color w:val="000000" w:themeColor="text1"/>
                <w:lang w:eastAsia="en-AU"/>
              </w:rPr>
              <w:t>E</w:t>
            </w:r>
            <w:r w:rsidR="00020E5C">
              <w:rPr>
                <w:rFonts w:ascii="Times New Roman" w:eastAsia="Times New Roman" w:hAnsi="Times New Roman"/>
                <w:color w:val="000000" w:themeColor="text1"/>
                <w:lang w:eastAsia="en-AU"/>
              </w:rPr>
              <w:t>CBI</w:t>
            </w:r>
            <w:r w:rsidR="00020E5C" w:rsidRPr="007A6A8B">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 xml:space="preserve">Intensity subscale </w:t>
            </w:r>
          </w:p>
        </w:tc>
        <w:tc>
          <w:tcPr>
            <w:tcW w:w="716" w:type="pct"/>
            <w:shd w:val="clear" w:color="auto" w:fill="auto"/>
            <w:hideMark/>
          </w:tcPr>
          <w:p w14:paraId="1014CA12" w14:textId="77777777" w:rsidR="007A6A8B" w:rsidRPr="007A6A8B"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189</w:t>
            </w:r>
          </w:p>
        </w:tc>
        <w:tc>
          <w:tcPr>
            <w:tcW w:w="644" w:type="pct"/>
            <w:shd w:val="clear" w:color="auto" w:fill="auto"/>
            <w:hideMark/>
          </w:tcPr>
          <w:p w14:paraId="0898C99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volunteering to participate in the study and fill out pre-test survey </w:t>
            </w:r>
          </w:p>
          <w:p w14:paraId="687A7068" w14:textId="640465DD" w:rsidR="007A6A8B" w:rsidRPr="007A6A8B" w:rsidRDefault="00794FA9">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b/>
                <w:color w:val="000000" w:themeColor="text1"/>
                <w:lang w:eastAsia="en-AU"/>
              </w:rPr>
              <w:t xml:space="preserve">Ongoing </w:t>
            </w:r>
            <w:r w:rsidR="00A6671D">
              <w:rPr>
                <w:rFonts w:ascii="Times New Roman" w:eastAsia="Times New Roman" w:hAnsi="Times New Roman"/>
                <w:b/>
                <w:color w:val="000000" w:themeColor="text1"/>
                <w:lang w:eastAsia="en-AU"/>
              </w:rPr>
              <w:t>e</w:t>
            </w:r>
            <w:r>
              <w:rPr>
                <w:rFonts w:ascii="Times New Roman" w:eastAsia="Times New Roman" w:hAnsi="Times New Roman"/>
                <w:b/>
                <w:color w:val="000000" w:themeColor="text1"/>
                <w:lang w:eastAsia="en-AU"/>
              </w:rPr>
              <w:t>ngagement</w:t>
            </w:r>
            <w:r w:rsidR="007A6A8B" w:rsidRPr="007A6A8B">
              <w:rPr>
                <w:rFonts w:ascii="Times New Roman" w:eastAsia="Times New Roman" w:hAnsi="Times New Roman"/>
                <w:color w:val="000000" w:themeColor="text1"/>
                <w:lang w:eastAsia="en-AU"/>
              </w:rPr>
              <w:t>: not defined</w:t>
            </w:r>
          </w:p>
          <w:p w14:paraId="3C373BB8"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c>
          <w:tcPr>
            <w:tcW w:w="939" w:type="pct"/>
            <w:shd w:val="clear" w:color="auto" w:fill="auto"/>
            <w:hideMark/>
          </w:tcPr>
          <w:p w14:paraId="2DFAD7F0" w14:textId="17C4B75D"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Sociodemographic variables</w:t>
            </w:r>
            <w:r w:rsidR="00A6671D">
              <w:rPr>
                <w:rFonts w:ascii="Times New Roman" w:eastAsia="Times New Roman" w:hAnsi="Times New Roman"/>
                <w:b/>
                <w:color w:val="000000" w:themeColor="text1"/>
                <w:lang w:eastAsia="en-AU"/>
              </w:rPr>
              <w:t>:</w:t>
            </w:r>
            <w:r w:rsidRPr="007A6A8B">
              <w:rPr>
                <w:rFonts w:ascii="Times New Roman" w:eastAsia="Times New Roman" w:hAnsi="Times New Roman"/>
                <w:b/>
                <w:color w:val="000000" w:themeColor="text1"/>
                <w:lang w:eastAsia="en-AU"/>
              </w:rPr>
              <w:t xml:space="preserve"> </w:t>
            </w:r>
            <w:r w:rsidRPr="007A6A8B">
              <w:rPr>
                <w:rFonts w:ascii="Times New Roman" w:eastAsia="Times New Roman" w:hAnsi="Times New Roman"/>
                <w:color w:val="000000" w:themeColor="text1"/>
                <w:lang w:eastAsia="en-AU"/>
              </w:rPr>
              <w:t>child’s gender, age, number of children the parents had, target child’s birth order, parent’s birth year, marital status, employment status, education level</w:t>
            </w:r>
          </w:p>
          <w:p w14:paraId="0B3AE0B7" w14:textId="58BA6053"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w:t>
            </w:r>
            <w:r w:rsidR="00DD7B08">
              <w:rPr>
                <w:rFonts w:ascii="Times New Roman" w:eastAsia="Times New Roman" w:hAnsi="Times New Roman"/>
                <w:color w:val="000000" w:themeColor="text1"/>
                <w:lang w:eastAsia="en-AU"/>
              </w:rPr>
              <w:t>Eyberg Child Behavio</w:t>
            </w:r>
            <w:r w:rsidR="00E525D0">
              <w:rPr>
                <w:rFonts w:ascii="Times New Roman" w:eastAsia="Times New Roman" w:hAnsi="Times New Roman"/>
                <w:color w:val="000000" w:themeColor="text1"/>
                <w:lang w:eastAsia="en-AU"/>
              </w:rPr>
              <w:t>u</w:t>
            </w:r>
            <w:r w:rsidR="00DD7B08">
              <w:rPr>
                <w:rFonts w:ascii="Times New Roman" w:eastAsia="Times New Roman" w:hAnsi="Times New Roman"/>
                <w:color w:val="000000" w:themeColor="text1"/>
                <w:lang w:eastAsia="en-AU"/>
              </w:rPr>
              <w:t>r Inventory (</w:t>
            </w:r>
            <w:r w:rsidRPr="007A6A8B">
              <w:rPr>
                <w:rFonts w:ascii="Times New Roman" w:eastAsia="Times New Roman" w:hAnsi="Times New Roman"/>
                <w:color w:val="000000" w:themeColor="text1"/>
                <w:lang w:eastAsia="en-AU"/>
              </w:rPr>
              <w:t>ECBI</w:t>
            </w:r>
            <w:r w:rsidR="00DD7B08">
              <w:rPr>
                <w:rFonts w:ascii="Times New Roman" w:eastAsia="Times New Roman" w:hAnsi="Times New Roman"/>
                <w:color w:val="000000" w:themeColor="text1"/>
                <w:lang w:eastAsia="en-AU"/>
              </w:rPr>
              <w:t>)</w:t>
            </w:r>
          </w:p>
          <w:p w14:paraId="6CCB8DBE" w14:textId="18FC0D59"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PSOC, PSI-Short Form, PPI adapted from the Oregon Social Learning Centre’s Discipline Questionnaire, reasons for participation and help</w:t>
            </w:r>
            <w:r w:rsidR="00556AE6">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seeking behaviour</w:t>
            </w:r>
          </w:p>
          <w:p w14:paraId="580993E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33CF8FDB" w14:textId="77777777" w:rsidTr="0029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43EC8870"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Skarstrand (2009)</w:t>
            </w:r>
          </w:p>
        </w:tc>
        <w:tc>
          <w:tcPr>
            <w:tcW w:w="409" w:type="pct"/>
            <w:shd w:val="clear" w:color="auto" w:fill="auto"/>
            <w:hideMark/>
          </w:tcPr>
          <w:p w14:paraId="643AF865"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Sweden</w:t>
            </w:r>
          </w:p>
        </w:tc>
        <w:tc>
          <w:tcPr>
            <w:tcW w:w="520" w:type="pct"/>
            <w:shd w:val="clear" w:color="auto" w:fill="auto"/>
            <w:hideMark/>
          </w:tcPr>
          <w:p w14:paraId="45582504"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t xml:space="preserve">Strengthening Families Program: For Parents and </w:t>
            </w:r>
            <w:r w:rsidRPr="007A6A8B">
              <w:rPr>
                <w:rFonts w:ascii="Times New Roman" w:eastAsia="SimSun" w:hAnsi="Times New Roman"/>
                <w:color w:val="000000" w:themeColor="text1"/>
              </w:rPr>
              <w:lastRenderedPageBreak/>
              <w:t>Youth 10-14 (SFP)</w:t>
            </w:r>
          </w:p>
        </w:tc>
        <w:tc>
          <w:tcPr>
            <w:tcW w:w="539" w:type="pct"/>
            <w:shd w:val="clear" w:color="auto" w:fill="auto"/>
            <w:hideMark/>
          </w:tcPr>
          <w:p w14:paraId="6190DAA0"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SimSun" w:hAnsi="Times New Roman"/>
                <w:color w:val="000000" w:themeColor="text1"/>
              </w:rPr>
              <w:lastRenderedPageBreak/>
              <w:t>Mail out plus researchers spending time at centres</w:t>
            </w:r>
          </w:p>
        </w:tc>
        <w:tc>
          <w:tcPr>
            <w:tcW w:w="774" w:type="pct"/>
            <w:shd w:val="clear" w:color="auto" w:fill="auto"/>
          </w:tcPr>
          <w:p w14:paraId="0D20139B" w14:textId="1F5CD92F"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School’s inclusion criteria: 1) having grade</w:t>
            </w:r>
            <w:r w:rsidR="00AC028E">
              <w:rPr>
                <w:rFonts w:ascii="Times New Roman" w:eastAsia="Times New Roman" w:hAnsi="Times New Roman"/>
                <w:color w:val="000000" w:themeColor="text1"/>
                <w:lang w:eastAsia="en-AU"/>
              </w:rPr>
              <w:t>s</w:t>
            </w:r>
            <w:r w:rsidRPr="007A6A8B">
              <w:rPr>
                <w:rFonts w:ascii="Times New Roman" w:eastAsia="Times New Roman" w:hAnsi="Times New Roman"/>
                <w:color w:val="000000" w:themeColor="text1"/>
                <w:lang w:eastAsia="en-AU"/>
              </w:rPr>
              <w:t xml:space="preserve"> </w:t>
            </w:r>
            <w:r w:rsidR="00AC028E">
              <w:rPr>
                <w:rFonts w:ascii="Times New Roman" w:eastAsia="Times New Roman" w:hAnsi="Times New Roman"/>
                <w:color w:val="000000" w:themeColor="text1"/>
                <w:lang w:eastAsia="en-AU"/>
              </w:rPr>
              <w:t xml:space="preserve">6-9 </w:t>
            </w:r>
            <w:r w:rsidRPr="007A6A8B">
              <w:rPr>
                <w:rFonts w:ascii="Times New Roman" w:eastAsia="Times New Roman" w:hAnsi="Times New Roman"/>
                <w:color w:val="000000" w:themeColor="text1"/>
                <w:lang w:eastAsia="en-AU"/>
              </w:rPr>
              <w:t xml:space="preserve">at school, </w:t>
            </w:r>
            <w:r w:rsidR="00A6671D">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 xml:space="preserve">2) not having age-integrated classes </w:t>
            </w:r>
          </w:p>
          <w:p w14:paraId="229CCEDE"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74B8DEE8" w14:textId="70BB29B9"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Parents’ inclusion criteria: child aged between 12</w:t>
            </w:r>
            <w:r w:rsidR="00AA4E4E">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14 years</w:t>
            </w:r>
          </w:p>
        </w:tc>
        <w:tc>
          <w:tcPr>
            <w:tcW w:w="716" w:type="pct"/>
            <w:shd w:val="clear" w:color="auto" w:fill="auto"/>
            <w:hideMark/>
          </w:tcPr>
          <w:p w14:paraId="734C5653"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388</w:t>
            </w:r>
          </w:p>
          <w:p w14:paraId="5298ABA8" w14:textId="77777777"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45FE2F76" w14:textId="4750F9CD"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 xml:space="preserve">388 responded, however only 200 agreed to </w:t>
            </w:r>
            <w:r w:rsidRPr="007A6A8B">
              <w:rPr>
                <w:rFonts w:ascii="Times New Roman" w:eastAsia="Times New Roman" w:hAnsi="Times New Roman"/>
                <w:color w:val="000000" w:themeColor="text1"/>
                <w:lang w:eastAsia="en-AU"/>
              </w:rPr>
              <w:lastRenderedPageBreak/>
              <w:t>participate in part 1, and</w:t>
            </w:r>
            <w:r w:rsidR="004328A1">
              <w:rPr>
                <w:rFonts w:ascii="Times New Roman" w:eastAsia="Times New Roman" w:hAnsi="Times New Roman"/>
                <w:color w:val="000000" w:themeColor="text1"/>
                <w:lang w:eastAsia="en-AU"/>
              </w:rPr>
              <w:t xml:space="preserve"> </w:t>
            </w:r>
            <w:r w:rsidRPr="007A6A8B">
              <w:rPr>
                <w:rFonts w:ascii="Times New Roman" w:eastAsia="Times New Roman" w:hAnsi="Times New Roman"/>
                <w:color w:val="000000" w:themeColor="text1"/>
                <w:lang w:eastAsia="en-AU"/>
              </w:rPr>
              <w:t>115 agreed to participate in both part 1+2 of program</w:t>
            </w:r>
          </w:p>
          <w:p w14:paraId="436F9D21" w14:textId="77777777" w:rsidR="007A6A8B" w:rsidRPr="007A6A8B" w:rsidRDefault="007A6A8B" w:rsidP="007E1731">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c>
          <w:tcPr>
            <w:tcW w:w="644" w:type="pct"/>
            <w:shd w:val="clear" w:color="auto" w:fill="auto"/>
            <w:hideMark/>
          </w:tcPr>
          <w:p w14:paraId="2BEBDDF8" w14:textId="58E4F20B" w:rsidR="007A6A8B" w:rsidRPr="007A6A8B" w:rsidRDefault="007A6A8B" w:rsidP="00CF45DE">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if parent consented to program and </w:t>
            </w:r>
            <w:r w:rsidRPr="007A6A8B">
              <w:rPr>
                <w:rFonts w:ascii="Times New Roman" w:eastAsia="Times New Roman" w:hAnsi="Times New Roman"/>
                <w:color w:val="000000" w:themeColor="text1"/>
                <w:lang w:eastAsia="en-AU"/>
              </w:rPr>
              <w:lastRenderedPageBreak/>
              <w:t xml:space="preserve">attended at least one session in </w:t>
            </w:r>
            <w:r w:rsidR="00F132AE">
              <w:rPr>
                <w:rFonts w:ascii="Times New Roman" w:eastAsia="Times New Roman" w:hAnsi="Times New Roman"/>
                <w:color w:val="000000" w:themeColor="text1"/>
                <w:lang w:eastAsia="en-AU"/>
              </w:rPr>
              <w:t>p</w:t>
            </w:r>
            <w:r w:rsidRPr="007A6A8B">
              <w:rPr>
                <w:rFonts w:ascii="Times New Roman" w:eastAsia="Times New Roman" w:hAnsi="Times New Roman"/>
                <w:color w:val="000000" w:themeColor="text1"/>
                <w:lang w:eastAsia="en-AU"/>
              </w:rPr>
              <w:t xml:space="preserve">art 1 of the program </w:t>
            </w:r>
            <w:r w:rsidR="00794FA9">
              <w:rPr>
                <w:rFonts w:ascii="Times New Roman" w:eastAsia="Times New Roman" w:hAnsi="Times New Roman"/>
                <w:b/>
                <w:color w:val="000000" w:themeColor="text1"/>
                <w:lang w:eastAsia="en-AU"/>
              </w:rPr>
              <w:t xml:space="preserve">Ongoing </w:t>
            </w:r>
            <w:r w:rsidR="00F132AE">
              <w:rPr>
                <w:rFonts w:ascii="Times New Roman" w:eastAsia="Times New Roman" w:hAnsi="Times New Roman"/>
                <w:b/>
                <w:color w:val="000000" w:themeColor="text1"/>
                <w:lang w:eastAsia="en-AU"/>
              </w:rPr>
              <w:t>e</w:t>
            </w:r>
            <w:r w:rsidR="00794FA9">
              <w:rPr>
                <w:rFonts w:ascii="Times New Roman" w:eastAsia="Times New Roman" w:hAnsi="Times New Roman"/>
                <w:b/>
                <w:color w:val="000000" w:themeColor="text1"/>
                <w:lang w:eastAsia="en-AU"/>
              </w:rPr>
              <w:t>ngagement</w:t>
            </w:r>
            <w:r w:rsidRPr="007A6A8B">
              <w:rPr>
                <w:rFonts w:ascii="Times New Roman" w:eastAsia="Times New Roman" w:hAnsi="Times New Roman"/>
                <w:b/>
                <w:color w:val="000000" w:themeColor="text1"/>
                <w:lang w:eastAsia="en-AU"/>
              </w:rPr>
              <w:t>:</w:t>
            </w:r>
            <w:r w:rsidRPr="007A6A8B">
              <w:rPr>
                <w:rFonts w:ascii="Times New Roman" w:eastAsia="Times New Roman" w:hAnsi="Times New Roman"/>
                <w:color w:val="000000" w:themeColor="text1"/>
                <w:lang w:eastAsia="en-AU"/>
              </w:rPr>
              <w:t xml:space="preserve"> taking part in at least one session in </w:t>
            </w:r>
            <w:r w:rsidR="00F132AE">
              <w:rPr>
                <w:rFonts w:ascii="Times New Roman" w:eastAsia="Times New Roman" w:hAnsi="Times New Roman"/>
                <w:color w:val="000000" w:themeColor="text1"/>
                <w:lang w:eastAsia="en-AU"/>
              </w:rPr>
              <w:t>p</w:t>
            </w:r>
            <w:r w:rsidRPr="007A6A8B">
              <w:rPr>
                <w:rFonts w:ascii="Times New Roman" w:eastAsia="Times New Roman" w:hAnsi="Times New Roman"/>
                <w:color w:val="000000" w:themeColor="text1"/>
                <w:lang w:eastAsia="en-AU"/>
              </w:rPr>
              <w:t xml:space="preserve">art 1 and at least one session in </w:t>
            </w:r>
            <w:r w:rsidR="00F132AE">
              <w:rPr>
                <w:rFonts w:ascii="Times New Roman" w:eastAsia="Times New Roman" w:hAnsi="Times New Roman"/>
                <w:color w:val="000000" w:themeColor="text1"/>
                <w:lang w:eastAsia="en-AU"/>
              </w:rPr>
              <w:t>p</w:t>
            </w:r>
            <w:r w:rsidRPr="007A6A8B">
              <w:rPr>
                <w:rFonts w:ascii="Times New Roman" w:eastAsia="Times New Roman" w:hAnsi="Times New Roman"/>
                <w:color w:val="000000" w:themeColor="text1"/>
                <w:lang w:eastAsia="en-AU"/>
              </w:rPr>
              <w:t>art 2</w:t>
            </w:r>
          </w:p>
          <w:p w14:paraId="12AF4AEA" w14:textId="77777777" w:rsidR="007A6A8B" w:rsidRPr="007A6A8B" w:rsidRDefault="007A6A8B" w:rsidP="00CF45DE">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p w14:paraId="69D9A1FC"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c>
          <w:tcPr>
            <w:tcW w:w="939" w:type="pct"/>
            <w:shd w:val="clear" w:color="auto" w:fill="auto"/>
            <w:hideMark/>
          </w:tcPr>
          <w:p w14:paraId="5D283C7A"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lastRenderedPageBreak/>
              <w:t>Sociodemographic variables:</w:t>
            </w:r>
            <w:r w:rsidRPr="007A6A8B">
              <w:rPr>
                <w:rFonts w:ascii="Times New Roman" w:eastAsia="Times New Roman" w:hAnsi="Times New Roman"/>
                <w:color w:val="000000" w:themeColor="text1"/>
                <w:lang w:eastAsia="en-AU"/>
              </w:rPr>
              <w:t xml:space="preserve"> gender, age, education, gender of target child, living with target </w:t>
            </w:r>
            <w:r w:rsidRPr="007A6A8B">
              <w:rPr>
                <w:rFonts w:ascii="Times New Roman" w:eastAsia="Times New Roman" w:hAnsi="Times New Roman"/>
                <w:color w:val="000000" w:themeColor="text1"/>
                <w:lang w:eastAsia="en-AU"/>
              </w:rPr>
              <w:lastRenderedPageBreak/>
              <w:t xml:space="preserve">child, working full-time, born in Sweden </w:t>
            </w:r>
          </w:p>
          <w:p w14:paraId="6D1FE960" w14:textId="622682C9"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 xml:space="preserve">Parent behaviour factors: </w:t>
            </w:r>
            <w:r w:rsidRPr="007A6A8B">
              <w:rPr>
                <w:rFonts w:ascii="Times New Roman" w:eastAsia="Times New Roman" w:hAnsi="Times New Roman"/>
                <w:color w:val="000000" w:themeColor="text1"/>
                <w:lang w:eastAsia="en-AU"/>
              </w:rPr>
              <w:t>parent emotional warmth and responsiveness to child’s needs, rule</w:t>
            </w:r>
            <w:r w:rsidR="00AA4E4E">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setting, perception of norm-breaking behaviours, knowledge of school performance, parents’ attitude towards adolescents and alcohol</w:t>
            </w:r>
          </w:p>
          <w:p w14:paraId="6BA4FECB" w14:textId="77777777" w:rsidR="007A6A8B" w:rsidRPr="007A6A8B" w:rsidRDefault="007A6A8B">
            <w:pPr>
              <w:spacing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en-AU"/>
              </w:rPr>
            </w:pPr>
          </w:p>
        </w:tc>
      </w:tr>
      <w:tr w:rsidR="007A6A8B" w:rsidRPr="007A6A8B" w14:paraId="2793D35A" w14:textId="77777777" w:rsidTr="002962D2">
        <w:tc>
          <w:tcPr>
            <w:cnfStyle w:val="001000000000" w:firstRow="0" w:lastRow="0" w:firstColumn="1" w:lastColumn="0" w:oddVBand="0" w:evenVBand="0" w:oddHBand="0" w:evenHBand="0" w:firstRowFirstColumn="0" w:firstRowLastColumn="0" w:lastRowFirstColumn="0" w:lastRowLastColumn="0"/>
            <w:tcW w:w="459" w:type="pct"/>
            <w:shd w:val="clear" w:color="auto" w:fill="auto"/>
            <w:hideMark/>
          </w:tcPr>
          <w:p w14:paraId="3CCEA3CB" w14:textId="77777777" w:rsidR="007A6A8B" w:rsidRPr="007A6A8B" w:rsidRDefault="007A6A8B" w:rsidP="00CF45DE">
            <w:pPr>
              <w:spacing w:after="0" w:line="240" w:lineRule="auto"/>
              <w:ind w:firstLine="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Winslow (2009)</w:t>
            </w:r>
          </w:p>
        </w:tc>
        <w:tc>
          <w:tcPr>
            <w:tcW w:w="409" w:type="pct"/>
            <w:shd w:val="clear" w:color="auto" w:fill="auto"/>
            <w:hideMark/>
          </w:tcPr>
          <w:p w14:paraId="5E6E776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USA</w:t>
            </w:r>
          </w:p>
        </w:tc>
        <w:tc>
          <w:tcPr>
            <w:tcW w:w="520" w:type="pct"/>
            <w:shd w:val="clear" w:color="auto" w:fill="auto"/>
            <w:hideMark/>
          </w:tcPr>
          <w:p w14:paraId="4EE80116"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themeColor="text1"/>
              </w:rPr>
            </w:pPr>
            <w:r w:rsidRPr="007A6A8B">
              <w:rPr>
                <w:rFonts w:ascii="Times New Roman" w:eastAsia="SimSun" w:hAnsi="Times New Roman"/>
                <w:color w:val="000000" w:themeColor="text1"/>
              </w:rPr>
              <w:t>Program for mothers who have recently divorced (unnamed)</w:t>
            </w:r>
          </w:p>
          <w:p w14:paraId="357E9231"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tc>
        <w:tc>
          <w:tcPr>
            <w:tcW w:w="539" w:type="pct"/>
            <w:shd w:val="clear" w:color="auto" w:fill="auto"/>
            <w:hideMark/>
          </w:tcPr>
          <w:p w14:paraId="53BB3C8A"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rPr>
              <w:t>Mail out or generic advertisement, phone calls</w:t>
            </w:r>
          </w:p>
        </w:tc>
        <w:tc>
          <w:tcPr>
            <w:tcW w:w="774" w:type="pct"/>
            <w:shd w:val="clear" w:color="auto" w:fill="auto"/>
          </w:tcPr>
          <w:p w14:paraId="510E52B3" w14:textId="5862617D"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Parents were eligible for the study if</w:t>
            </w:r>
            <w:r w:rsidR="00A03A9E">
              <w:rPr>
                <w:rFonts w:ascii="Times New Roman" w:eastAsia="Times New Roman" w:hAnsi="Times New Roman"/>
                <w:color w:val="000000" w:themeColor="text1"/>
                <w:lang w:eastAsia="en-AU"/>
              </w:rPr>
              <w:t>:</w:t>
            </w:r>
            <w:r w:rsidRPr="007A6A8B">
              <w:rPr>
                <w:rFonts w:ascii="Times New Roman" w:eastAsia="Times New Roman" w:hAnsi="Times New Roman"/>
                <w:color w:val="000000" w:themeColor="text1"/>
                <w:lang w:eastAsia="en-AU"/>
              </w:rPr>
              <w:t xml:space="preserve"> 1) divorce decree was granted within the previous two years, 2) the primary residential parent was female, 3) at least one child aged 9-12 years lived with the mother most of the time, 4) the mother and children living at home were not receiving mental health treatment, 5) the mother had not re-partnered, 6) custody was expected </w:t>
            </w:r>
            <w:r w:rsidRPr="007A6A8B">
              <w:rPr>
                <w:rFonts w:ascii="Times New Roman" w:eastAsia="Times New Roman" w:hAnsi="Times New Roman"/>
                <w:color w:val="000000" w:themeColor="text1"/>
                <w:lang w:eastAsia="en-AU"/>
              </w:rPr>
              <w:lastRenderedPageBreak/>
              <w:t>to remain stable during the trial, 7) the family lived within a 1</w:t>
            </w:r>
            <w:r w:rsidR="00796989">
              <w:rPr>
                <w:rFonts w:ascii="Times New Roman" w:eastAsia="Times New Roman" w:hAnsi="Times New Roman"/>
                <w:color w:val="000000" w:themeColor="text1"/>
                <w:lang w:eastAsia="en-AU"/>
              </w:rPr>
              <w:t>-hour</w:t>
            </w:r>
            <w:r w:rsidRPr="007A6A8B">
              <w:rPr>
                <w:rFonts w:ascii="Times New Roman" w:eastAsia="Times New Roman" w:hAnsi="Times New Roman"/>
                <w:color w:val="000000" w:themeColor="text1"/>
                <w:lang w:eastAsia="en-AU"/>
              </w:rPr>
              <w:t xml:space="preserve"> drive of the intervention delivery site, 8) the mother and target child spoke and read English, 9) the child was not receiving special education services, </w:t>
            </w:r>
            <w:r w:rsidR="00A03A9E">
              <w:rPr>
                <w:rFonts w:ascii="Times New Roman" w:eastAsia="Times New Roman" w:hAnsi="Times New Roman"/>
                <w:color w:val="000000" w:themeColor="text1"/>
                <w:lang w:eastAsia="en-AU"/>
              </w:rPr>
              <w:t xml:space="preserve">and </w:t>
            </w:r>
            <w:r w:rsidRPr="007A6A8B">
              <w:rPr>
                <w:rFonts w:ascii="Times New Roman" w:eastAsia="Times New Roman" w:hAnsi="Times New Roman"/>
                <w:color w:val="000000" w:themeColor="text1"/>
                <w:lang w:eastAsia="en-AU"/>
              </w:rPr>
              <w:t>10) if child was diagnosed with ADHD, s/he was taking medications</w:t>
            </w:r>
          </w:p>
        </w:tc>
        <w:tc>
          <w:tcPr>
            <w:tcW w:w="716" w:type="pct"/>
            <w:shd w:val="clear" w:color="auto" w:fill="auto"/>
            <w:hideMark/>
          </w:tcPr>
          <w:p w14:paraId="2D876B54" w14:textId="77777777" w:rsidR="007A6A8B" w:rsidRPr="007A6A8B"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lastRenderedPageBreak/>
              <w:t>325</w:t>
            </w:r>
          </w:p>
          <w:p w14:paraId="3F2D483D" w14:textId="77777777"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p>
          <w:p w14:paraId="47391404" w14:textId="3FAAF3C0" w:rsidR="007A6A8B" w:rsidRPr="007A6A8B" w:rsidRDefault="007A6A8B" w:rsidP="007E1731">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color w:val="000000" w:themeColor="text1"/>
                <w:lang w:eastAsia="en-AU"/>
              </w:rPr>
              <w:t>32</w:t>
            </w:r>
            <w:r w:rsidR="00796989">
              <w:rPr>
                <w:rFonts w:ascii="Times New Roman" w:eastAsia="Times New Roman" w:hAnsi="Times New Roman"/>
                <w:color w:val="000000" w:themeColor="text1"/>
                <w:lang w:eastAsia="en-AU"/>
              </w:rPr>
              <w:t>1</w:t>
            </w:r>
            <w:r w:rsidRPr="007A6A8B">
              <w:rPr>
                <w:rFonts w:ascii="Times New Roman" w:eastAsia="Times New Roman" w:hAnsi="Times New Roman"/>
                <w:color w:val="000000" w:themeColor="text1"/>
                <w:lang w:eastAsia="en-AU"/>
              </w:rPr>
              <w:t xml:space="preserve"> used for logistic regression analysis</w:t>
            </w:r>
          </w:p>
        </w:tc>
        <w:tc>
          <w:tcPr>
            <w:tcW w:w="644" w:type="pct"/>
            <w:shd w:val="clear" w:color="auto" w:fill="auto"/>
            <w:hideMark/>
          </w:tcPr>
          <w:p w14:paraId="14D8C0C4" w14:textId="77777777" w:rsidR="00A03A9E" w:rsidRDefault="007A6A8B"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Intent:</w:t>
            </w:r>
            <w:r w:rsidRPr="007A6A8B">
              <w:rPr>
                <w:rFonts w:ascii="Times New Roman" w:eastAsia="Times New Roman" w:hAnsi="Times New Roman"/>
                <w:color w:val="000000" w:themeColor="text1"/>
                <w:lang w:eastAsia="en-AU"/>
              </w:rPr>
              <w:t xml:space="preserve"> not defined </w:t>
            </w:r>
            <w:r w:rsidRPr="007A6A8B">
              <w:rPr>
                <w:rFonts w:ascii="Times New Roman" w:eastAsia="Times New Roman" w:hAnsi="Times New Roman"/>
                <w:b/>
                <w:color w:val="000000" w:themeColor="text1"/>
                <w:lang w:eastAsia="en-AU"/>
              </w:rPr>
              <w:t>Enrolment:</w:t>
            </w:r>
            <w:r w:rsidRPr="007A6A8B">
              <w:rPr>
                <w:rFonts w:ascii="Times New Roman" w:eastAsia="Times New Roman" w:hAnsi="Times New Roman"/>
                <w:color w:val="000000" w:themeColor="text1"/>
                <w:lang w:eastAsia="en-AU"/>
              </w:rPr>
              <w:t xml:space="preserve"> mother agreed to participate in parenting intervention at the recruitment visit </w:t>
            </w:r>
          </w:p>
          <w:p w14:paraId="73C1BEB5" w14:textId="1C55D1FC" w:rsidR="007A6A8B" w:rsidRPr="007A6A8B" w:rsidRDefault="00794FA9" w:rsidP="00CF45D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Pr>
                <w:rFonts w:ascii="Times New Roman" w:eastAsia="Times New Roman" w:hAnsi="Times New Roman"/>
                <w:b/>
                <w:color w:val="000000" w:themeColor="text1"/>
                <w:lang w:eastAsia="en-AU"/>
              </w:rPr>
              <w:t xml:space="preserve">Ongoing </w:t>
            </w:r>
            <w:r w:rsidR="00A03A9E">
              <w:rPr>
                <w:rFonts w:ascii="Times New Roman" w:eastAsia="Times New Roman" w:hAnsi="Times New Roman"/>
                <w:b/>
                <w:color w:val="000000" w:themeColor="text1"/>
                <w:lang w:eastAsia="en-AU"/>
              </w:rPr>
              <w:t>e</w:t>
            </w:r>
            <w:r>
              <w:rPr>
                <w:rFonts w:ascii="Times New Roman" w:eastAsia="Times New Roman" w:hAnsi="Times New Roman"/>
                <w:b/>
                <w:color w:val="000000" w:themeColor="text1"/>
                <w:lang w:eastAsia="en-AU"/>
              </w:rPr>
              <w:t>ngagement</w:t>
            </w:r>
            <w:r w:rsidR="007A6A8B" w:rsidRPr="007A6A8B">
              <w:rPr>
                <w:rFonts w:ascii="Times New Roman" w:eastAsia="Times New Roman" w:hAnsi="Times New Roman"/>
                <w:b/>
                <w:color w:val="000000" w:themeColor="text1"/>
                <w:lang w:eastAsia="en-AU"/>
              </w:rPr>
              <w:t>:</w:t>
            </w:r>
            <w:r w:rsidR="007A6A8B" w:rsidRPr="007A6A8B">
              <w:rPr>
                <w:rFonts w:ascii="Times New Roman" w:eastAsia="Times New Roman" w:hAnsi="Times New Roman"/>
                <w:color w:val="000000" w:themeColor="text1"/>
                <w:lang w:eastAsia="en-AU"/>
              </w:rPr>
              <w:t xml:space="preserve"> mothers who did not attend any sessions or dropped out before program completion were considered not retained. Mothers </w:t>
            </w:r>
            <w:r w:rsidR="007A6A8B" w:rsidRPr="007A6A8B">
              <w:rPr>
                <w:rFonts w:ascii="Times New Roman" w:eastAsia="Times New Roman" w:hAnsi="Times New Roman"/>
                <w:color w:val="000000" w:themeColor="text1"/>
                <w:lang w:eastAsia="en-AU"/>
              </w:rPr>
              <w:lastRenderedPageBreak/>
              <w:t>who completed the program were considered retained</w:t>
            </w:r>
          </w:p>
        </w:tc>
        <w:tc>
          <w:tcPr>
            <w:tcW w:w="939" w:type="pct"/>
            <w:shd w:val="clear" w:color="auto" w:fill="auto"/>
            <w:hideMark/>
          </w:tcPr>
          <w:p w14:paraId="6ABE1D1D" w14:textId="08895481"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en-AU"/>
              </w:rPr>
            </w:pPr>
            <w:r w:rsidRPr="007A6A8B">
              <w:rPr>
                <w:rFonts w:ascii="Times New Roman" w:eastAsia="Times New Roman" w:hAnsi="Times New Roman"/>
                <w:b/>
                <w:color w:val="000000" w:themeColor="text1"/>
                <w:lang w:eastAsia="en-AU"/>
              </w:rPr>
              <w:lastRenderedPageBreak/>
              <w:t xml:space="preserve">Sociodemographic variables: </w:t>
            </w:r>
            <w:r w:rsidRPr="007A6A8B">
              <w:rPr>
                <w:rFonts w:ascii="Times New Roman" w:eastAsia="Times New Roman" w:hAnsi="Times New Roman"/>
                <w:color w:val="000000" w:themeColor="text1"/>
                <w:lang w:eastAsia="en-AU"/>
              </w:rPr>
              <w:t>maternal race/ethnicity, months since divorce, maternal education,</w:t>
            </w:r>
            <w:r w:rsidRPr="007A6A8B">
              <w:rPr>
                <w:rFonts w:ascii="Times New Roman" w:eastAsia="Times New Roman" w:hAnsi="Times New Roman"/>
                <w:b/>
                <w:color w:val="000000" w:themeColor="text1"/>
                <w:lang w:eastAsia="en-AU"/>
              </w:rPr>
              <w:t xml:space="preserve"> </w:t>
            </w:r>
            <w:r w:rsidR="005003D6">
              <w:rPr>
                <w:rFonts w:ascii="Times New Roman" w:eastAsia="Times New Roman" w:hAnsi="Times New Roman"/>
                <w:color w:val="000000" w:themeColor="text1"/>
                <w:lang w:eastAsia="en-AU"/>
              </w:rPr>
              <w:t>i</w:t>
            </w:r>
            <w:r w:rsidRPr="007A6A8B">
              <w:rPr>
                <w:rFonts w:ascii="Times New Roman" w:eastAsia="Times New Roman" w:hAnsi="Times New Roman"/>
                <w:color w:val="000000" w:themeColor="text1"/>
                <w:lang w:eastAsia="en-AU"/>
              </w:rPr>
              <w:t xml:space="preserve">ncome-to-needs </w:t>
            </w:r>
            <w:r w:rsidR="005003D6">
              <w:rPr>
                <w:rFonts w:ascii="Times New Roman" w:eastAsia="Times New Roman" w:hAnsi="Times New Roman"/>
                <w:color w:val="000000" w:themeColor="text1"/>
                <w:lang w:eastAsia="en-AU"/>
              </w:rPr>
              <w:t>r</w:t>
            </w:r>
            <w:r w:rsidRPr="007A6A8B">
              <w:rPr>
                <w:rFonts w:ascii="Times New Roman" w:eastAsia="Times New Roman" w:hAnsi="Times New Roman"/>
                <w:color w:val="000000" w:themeColor="text1"/>
                <w:lang w:eastAsia="en-AU"/>
              </w:rPr>
              <w:t xml:space="preserve">atio: dividing the mother's report of her annual household income by the US Census Bureau's official poverty threshold for the year in which income was reported </w:t>
            </w:r>
          </w:p>
          <w:p w14:paraId="1A6FC904" w14:textId="77777777"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Child behaviour factors:</w:t>
            </w:r>
            <w:r w:rsidRPr="007A6A8B">
              <w:rPr>
                <w:rFonts w:ascii="Times New Roman" w:eastAsia="Times New Roman" w:hAnsi="Times New Roman"/>
                <w:color w:val="000000" w:themeColor="text1"/>
                <w:lang w:eastAsia="en-AU"/>
              </w:rPr>
              <w:t xml:space="preserve"> age 4-18 version of the Child behaviour Checklist (CBCL)</w:t>
            </w:r>
          </w:p>
          <w:p w14:paraId="4D7F4C02" w14:textId="7A017386" w:rsidR="007A6A8B" w:rsidRPr="007A6A8B" w:rsidRDefault="007A6A8B">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en-AU"/>
              </w:rPr>
            </w:pPr>
            <w:r w:rsidRPr="007A6A8B">
              <w:rPr>
                <w:rFonts w:ascii="Times New Roman" w:eastAsia="Times New Roman" w:hAnsi="Times New Roman"/>
                <w:b/>
                <w:color w:val="000000" w:themeColor="text1"/>
                <w:lang w:eastAsia="en-AU"/>
              </w:rPr>
              <w:t>Parent behaviour factors:</w:t>
            </w:r>
            <w:r w:rsidRPr="007A6A8B">
              <w:rPr>
                <w:rFonts w:ascii="Times New Roman" w:eastAsia="Times New Roman" w:hAnsi="Times New Roman"/>
                <w:color w:val="000000" w:themeColor="text1"/>
                <w:lang w:eastAsia="en-AU"/>
              </w:rPr>
              <w:t xml:space="preserve"> </w:t>
            </w:r>
            <w:r w:rsidR="00874F8C">
              <w:rPr>
                <w:rFonts w:ascii="Times New Roman" w:eastAsia="Times New Roman" w:hAnsi="Times New Roman"/>
                <w:color w:val="000000" w:themeColor="text1"/>
                <w:lang w:eastAsia="en-AU"/>
              </w:rPr>
              <w:t>c</w:t>
            </w:r>
            <w:r w:rsidRPr="007A6A8B">
              <w:rPr>
                <w:rFonts w:ascii="Times New Roman" w:eastAsia="Times New Roman" w:hAnsi="Times New Roman"/>
                <w:color w:val="000000" w:themeColor="text1"/>
                <w:lang w:eastAsia="en-AU"/>
              </w:rPr>
              <w:t>hild</w:t>
            </w:r>
            <w:r w:rsidR="00874F8C">
              <w:rPr>
                <w:rFonts w:ascii="Times New Roman" w:eastAsia="Times New Roman" w:hAnsi="Times New Roman"/>
                <w:color w:val="000000" w:themeColor="text1"/>
                <w:lang w:eastAsia="en-AU"/>
              </w:rPr>
              <w:t>-r</w:t>
            </w:r>
            <w:r w:rsidRPr="007A6A8B">
              <w:rPr>
                <w:rFonts w:ascii="Times New Roman" w:eastAsia="Times New Roman" w:hAnsi="Times New Roman"/>
                <w:color w:val="000000" w:themeColor="text1"/>
                <w:lang w:eastAsia="en-AU"/>
              </w:rPr>
              <w:t xml:space="preserve">eport of Parenting Behaviour </w:t>
            </w:r>
            <w:r w:rsidRPr="007A6A8B">
              <w:rPr>
                <w:rFonts w:ascii="Times New Roman" w:eastAsia="Times New Roman" w:hAnsi="Times New Roman"/>
                <w:color w:val="000000" w:themeColor="text1"/>
                <w:lang w:eastAsia="en-AU"/>
              </w:rPr>
              <w:lastRenderedPageBreak/>
              <w:t xml:space="preserve">Inventory (CRPBI), Parent-Adolescent Communication Scale, inconsistent discipline subscale of CRPBI, Oregon Social Learning Centre ratio of appropriate to inappropriate discipline and follow-through scales, Psychiatric Epidemiology Research Interview (PERI) Demoralisation </w:t>
            </w:r>
            <w:r w:rsidR="00AB532B">
              <w:rPr>
                <w:rFonts w:ascii="Times New Roman" w:eastAsia="Times New Roman" w:hAnsi="Times New Roman"/>
                <w:color w:val="000000" w:themeColor="text1"/>
                <w:lang w:eastAsia="en-AU"/>
              </w:rPr>
              <w:t>s</w:t>
            </w:r>
            <w:r w:rsidRPr="007A6A8B">
              <w:rPr>
                <w:rFonts w:ascii="Times New Roman" w:eastAsia="Times New Roman" w:hAnsi="Times New Roman"/>
                <w:color w:val="000000" w:themeColor="text1"/>
                <w:lang w:eastAsia="en-AU"/>
              </w:rPr>
              <w:t xml:space="preserve">cale, Negative Life Events Scale </w:t>
            </w:r>
          </w:p>
        </w:tc>
      </w:tr>
    </w:tbl>
    <w:p w14:paraId="44946FE4" w14:textId="77777777" w:rsidR="007A6A8B" w:rsidRPr="007A6A8B" w:rsidRDefault="007A6A8B" w:rsidP="00CF45DE">
      <w:pPr>
        <w:spacing w:after="0" w:line="240" w:lineRule="auto"/>
        <w:ind w:firstLine="0"/>
        <w:rPr>
          <w:rFonts w:ascii="Times New Roman" w:eastAsiaTheme="majorEastAsia" w:hAnsi="Times New Roman"/>
          <w:color w:val="000000" w:themeColor="text1"/>
          <w:sz w:val="24"/>
          <w:szCs w:val="24"/>
        </w:rPr>
      </w:pPr>
    </w:p>
    <w:p w14:paraId="5FBEF01C" w14:textId="77777777" w:rsidR="00C0149D" w:rsidRPr="007A6A8B" w:rsidRDefault="00C0149D">
      <w:pPr>
        <w:spacing w:line="240" w:lineRule="auto"/>
        <w:ind w:firstLine="0"/>
        <w:rPr>
          <w:rFonts w:ascii="Times New Roman" w:hAnsi="Times New Roman"/>
          <w:i/>
          <w:color w:val="000000" w:themeColor="text1"/>
          <w:sz w:val="24"/>
          <w:szCs w:val="24"/>
        </w:rPr>
      </w:pPr>
    </w:p>
    <w:sectPr w:rsidR="00C0149D" w:rsidRPr="007A6A8B" w:rsidSect="00C0149D">
      <w:footerReference w:type="even" r:id="rId6"/>
      <w:footerReference w:type="default" r:id="rId7"/>
      <w:pgSz w:w="16840" w:h="1190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E2206" w16cid:durableId="1E1DBD56"/>
  <w16cid:commentId w16cid:paraId="193D6C92" w16cid:durableId="1E1DE42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96B2" w14:textId="77777777" w:rsidR="00855D61" w:rsidRDefault="00855D61" w:rsidP="00C0149D">
      <w:pPr>
        <w:spacing w:after="0" w:line="240" w:lineRule="auto"/>
      </w:pPr>
      <w:r>
        <w:separator/>
      </w:r>
    </w:p>
  </w:endnote>
  <w:endnote w:type="continuationSeparator" w:id="0">
    <w:p w14:paraId="4075BFBA" w14:textId="77777777" w:rsidR="00855D61" w:rsidRDefault="00855D61" w:rsidP="00C0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4FA" w14:textId="77777777" w:rsidR="00C0149D" w:rsidRDefault="00C0149D" w:rsidP="001E2E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56776" w14:textId="77777777" w:rsidR="00C0149D" w:rsidRDefault="00C0149D" w:rsidP="00C014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802A" w14:textId="77777777" w:rsidR="00C0149D" w:rsidRDefault="00C0149D" w:rsidP="001E2E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3DF">
      <w:rPr>
        <w:rStyle w:val="PageNumber"/>
        <w:noProof/>
      </w:rPr>
      <w:t>6</w:t>
    </w:r>
    <w:r>
      <w:rPr>
        <w:rStyle w:val="PageNumber"/>
      </w:rPr>
      <w:fldChar w:fldCharType="end"/>
    </w:r>
  </w:p>
  <w:p w14:paraId="08192E72" w14:textId="77777777" w:rsidR="00C0149D" w:rsidRDefault="00C0149D" w:rsidP="00C014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3116C" w14:textId="77777777" w:rsidR="00855D61" w:rsidRDefault="00855D61" w:rsidP="00C0149D">
      <w:pPr>
        <w:spacing w:after="0" w:line="240" w:lineRule="auto"/>
      </w:pPr>
      <w:r>
        <w:separator/>
      </w:r>
    </w:p>
  </w:footnote>
  <w:footnote w:type="continuationSeparator" w:id="0">
    <w:p w14:paraId="73E64FD0" w14:textId="77777777" w:rsidR="00855D61" w:rsidRDefault="00855D61" w:rsidP="00C01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00"/>
    <w:rsid w:val="00003CC4"/>
    <w:rsid w:val="00020E5C"/>
    <w:rsid w:val="0004066E"/>
    <w:rsid w:val="00047DBF"/>
    <w:rsid w:val="0006793F"/>
    <w:rsid w:val="0009543F"/>
    <w:rsid w:val="00096A0A"/>
    <w:rsid w:val="00097AC3"/>
    <w:rsid w:val="000A2D69"/>
    <w:rsid w:val="00113783"/>
    <w:rsid w:val="0014083A"/>
    <w:rsid w:val="00157D2D"/>
    <w:rsid w:val="0016374F"/>
    <w:rsid w:val="001770D2"/>
    <w:rsid w:val="00182AB3"/>
    <w:rsid w:val="001A31A1"/>
    <w:rsid w:val="001A61E0"/>
    <w:rsid w:val="001E63C0"/>
    <w:rsid w:val="00226510"/>
    <w:rsid w:val="00237356"/>
    <w:rsid w:val="0024798B"/>
    <w:rsid w:val="00256C1A"/>
    <w:rsid w:val="002643EE"/>
    <w:rsid w:val="00284D83"/>
    <w:rsid w:val="002962D2"/>
    <w:rsid w:val="002A32CB"/>
    <w:rsid w:val="002D2CF9"/>
    <w:rsid w:val="002D2D32"/>
    <w:rsid w:val="002D5125"/>
    <w:rsid w:val="00307F0F"/>
    <w:rsid w:val="003222A7"/>
    <w:rsid w:val="00334231"/>
    <w:rsid w:val="003646F9"/>
    <w:rsid w:val="00380E33"/>
    <w:rsid w:val="003C04A6"/>
    <w:rsid w:val="003D0746"/>
    <w:rsid w:val="003F0BCD"/>
    <w:rsid w:val="003F1BCD"/>
    <w:rsid w:val="003F658A"/>
    <w:rsid w:val="00415C3E"/>
    <w:rsid w:val="004168A5"/>
    <w:rsid w:val="004328A1"/>
    <w:rsid w:val="00437C85"/>
    <w:rsid w:val="004426DE"/>
    <w:rsid w:val="00451336"/>
    <w:rsid w:val="00456443"/>
    <w:rsid w:val="00457666"/>
    <w:rsid w:val="004776CA"/>
    <w:rsid w:val="00483A33"/>
    <w:rsid w:val="004A6FC7"/>
    <w:rsid w:val="004A704C"/>
    <w:rsid w:val="004D0287"/>
    <w:rsid w:val="004E05E1"/>
    <w:rsid w:val="004E2B14"/>
    <w:rsid w:val="005003D6"/>
    <w:rsid w:val="00517D0F"/>
    <w:rsid w:val="00556AE6"/>
    <w:rsid w:val="005966C8"/>
    <w:rsid w:val="00596907"/>
    <w:rsid w:val="005A695D"/>
    <w:rsid w:val="005A7AE8"/>
    <w:rsid w:val="005B6E1F"/>
    <w:rsid w:val="005C3745"/>
    <w:rsid w:val="005E4598"/>
    <w:rsid w:val="005E64A9"/>
    <w:rsid w:val="00601EE5"/>
    <w:rsid w:val="0061512B"/>
    <w:rsid w:val="0063482B"/>
    <w:rsid w:val="00661ED0"/>
    <w:rsid w:val="00667A8E"/>
    <w:rsid w:val="00686757"/>
    <w:rsid w:val="006925F1"/>
    <w:rsid w:val="00692ABE"/>
    <w:rsid w:val="006A08E7"/>
    <w:rsid w:val="006A2AF1"/>
    <w:rsid w:val="006B6D79"/>
    <w:rsid w:val="006C6FBC"/>
    <w:rsid w:val="006E6486"/>
    <w:rsid w:val="00736309"/>
    <w:rsid w:val="0074642A"/>
    <w:rsid w:val="00773E14"/>
    <w:rsid w:val="00794FA9"/>
    <w:rsid w:val="00796989"/>
    <w:rsid w:val="0079771A"/>
    <w:rsid w:val="007A5545"/>
    <w:rsid w:val="007A6A8B"/>
    <w:rsid w:val="007B03E6"/>
    <w:rsid w:val="007D7386"/>
    <w:rsid w:val="007E1731"/>
    <w:rsid w:val="007F2FEB"/>
    <w:rsid w:val="00855D61"/>
    <w:rsid w:val="00874F8C"/>
    <w:rsid w:val="008810F0"/>
    <w:rsid w:val="00887593"/>
    <w:rsid w:val="00890E8F"/>
    <w:rsid w:val="008925BE"/>
    <w:rsid w:val="008A18EE"/>
    <w:rsid w:val="008A30AC"/>
    <w:rsid w:val="008D1999"/>
    <w:rsid w:val="008F17C5"/>
    <w:rsid w:val="008F184A"/>
    <w:rsid w:val="009348B1"/>
    <w:rsid w:val="009546D2"/>
    <w:rsid w:val="00970F2B"/>
    <w:rsid w:val="00972D13"/>
    <w:rsid w:val="00987B9E"/>
    <w:rsid w:val="009A328C"/>
    <w:rsid w:val="009C0DB4"/>
    <w:rsid w:val="009C676C"/>
    <w:rsid w:val="009E49D7"/>
    <w:rsid w:val="009F1D2A"/>
    <w:rsid w:val="00A03A9E"/>
    <w:rsid w:val="00A4227C"/>
    <w:rsid w:val="00A56E82"/>
    <w:rsid w:val="00A6671D"/>
    <w:rsid w:val="00A81366"/>
    <w:rsid w:val="00A825A2"/>
    <w:rsid w:val="00A96B63"/>
    <w:rsid w:val="00AA38FC"/>
    <w:rsid w:val="00AA4E4E"/>
    <w:rsid w:val="00AB532B"/>
    <w:rsid w:val="00AC028E"/>
    <w:rsid w:val="00AC2766"/>
    <w:rsid w:val="00AC6100"/>
    <w:rsid w:val="00AE1A7C"/>
    <w:rsid w:val="00AF5B9B"/>
    <w:rsid w:val="00B376B0"/>
    <w:rsid w:val="00B4309F"/>
    <w:rsid w:val="00B513E6"/>
    <w:rsid w:val="00B532CB"/>
    <w:rsid w:val="00B53E4C"/>
    <w:rsid w:val="00B54B03"/>
    <w:rsid w:val="00BB0DFE"/>
    <w:rsid w:val="00BD417A"/>
    <w:rsid w:val="00BE354D"/>
    <w:rsid w:val="00BF72A2"/>
    <w:rsid w:val="00C013DF"/>
    <w:rsid w:val="00C0149D"/>
    <w:rsid w:val="00C042C8"/>
    <w:rsid w:val="00C36FCB"/>
    <w:rsid w:val="00C426F0"/>
    <w:rsid w:val="00C57078"/>
    <w:rsid w:val="00C7665E"/>
    <w:rsid w:val="00C90E97"/>
    <w:rsid w:val="00C977DD"/>
    <w:rsid w:val="00CC39D8"/>
    <w:rsid w:val="00CE30F5"/>
    <w:rsid w:val="00CE5A6D"/>
    <w:rsid w:val="00CF1FC7"/>
    <w:rsid w:val="00CF45DE"/>
    <w:rsid w:val="00D07240"/>
    <w:rsid w:val="00D17D48"/>
    <w:rsid w:val="00D734C7"/>
    <w:rsid w:val="00D74432"/>
    <w:rsid w:val="00D768BB"/>
    <w:rsid w:val="00DA26E7"/>
    <w:rsid w:val="00DA7624"/>
    <w:rsid w:val="00DB061C"/>
    <w:rsid w:val="00DD7543"/>
    <w:rsid w:val="00DD7B08"/>
    <w:rsid w:val="00DE43AF"/>
    <w:rsid w:val="00E225B6"/>
    <w:rsid w:val="00E27128"/>
    <w:rsid w:val="00E30FA6"/>
    <w:rsid w:val="00E525D0"/>
    <w:rsid w:val="00E56483"/>
    <w:rsid w:val="00ED0C12"/>
    <w:rsid w:val="00ED75CA"/>
    <w:rsid w:val="00EE75CE"/>
    <w:rsid w:val="00EF1669"/>
    <w:rsid w:val="00EF7DEB"/>
    <w:rsid w:val="00F06F36"/>
    <w:rsid w:val="00F132AE"/>
    <w:rsid w:val="00F140E3"/>
    <w:rsid w:val="00F25320"/>
    <w:rsid w:val="00F454E2"/>
    <w:rsid w:val="00F46675"/>
    <w:rsid w:val="00F51D95"/>
    <w:rsid w:val="00F5335B"/>
    <w:rsid w:val="00F5757B"/>
    <w:rsid w:val="00F710DB"/>
    <w:rsid w:val="00F818F0"/>
    <w:rsid w:val="00FA5488"/>
    <w:rsid w:val="00FA5D3E"/>
    <w:rsid w:val="00FC08FC"/>
    <w:rsid w:val="00FD1F50"/>
    <w:rsid w:val="00FE27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0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100"/>
    <w:pPr>
      <w:spacing w:after="40" w:line="480" w:lineRule="auto"/>
      <w:ind w:firstLine="720"/>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C0149D"/>
    <w:pPr>
      <w:keepNext/>
      <w:keepLines/>
      <w:spacing w:before="240" w:after="0" w:line="259" w:lineRule="auto"/>
      <w:ind w:firstLine="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C01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6100"/>
    <w:pPr>
      <w:keepNext/>
      <w:keepLines/>
      <w:spacing w:before="200" w:after="0"/>
      <w:ind w:firstLine="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100"/>
    <w:rPr>
      <w:rFonts w:ascii="Cambria" w:eastAsia="Times New Roman" w:hAnsi="Cambria" w:cs="Times New Roman"/>
      <w:b/>
      <w:bCs/>
      <w:color w:val="4F81BD"/>
      <w:sz w:val="22"/>
      <w:szCs w:val="22"/>
      <w:lang w:val="en-AU"/>
    </w:rPr>
  </w:style>
  <w:style w:type="table" w:styleId="ListTable2">
    <w:name w:val="List Table 2"/>
    <w:basedOn w:val="TableNormal"/>
    <w:uiPriority w:val="47"/>
    <w:rsid w:val="00C0149D"/>
    <w:rPr>
      <w:rFonts w:eastAsiaTheme="minorEastAsia"/>
      <w:sz w:val="22"/>
      <w:szCs w:val="22"/>
      <w:lang w:val="en-AU" w:eastAsia="zh-CN"/>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C0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9D"/>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C0149D"/>
  </w:style>
  <w:style w:type="character" w:customStyle="1" w:styleId="Heading2Char">
    <w:name w:val="Heading 2 Char"/>
    <w:basedOn w:val="DefaultParagraphFont"/>
    <w:link w:val="Heading2"/>
    <w:uiPriority w:val="9"/>
    <w:rsid w:val="00C0149D"/>
    <w:rPr>
      <w:rFonts w:asciiTheme="majorHAnsi" w:eastAsiaTheme="majorEastAsia" w:hAnsiTheme="majorHAnsi" w:cstheme="majorBidi"/>
      <w:color w:val="2F5496" w:themeColor="accent1" w:themeShade="BF"/>
      <w:sz w:val="26"/>
      <w:szCs w:val="26"/>
      <w:lang w:val="en-AU"/>
    </w:rPr>
  </w:style>
  <w:style w:type="character" w:customStyle="1" w:styleId="Heading1Char">
    <w:name w:val="Heading 1 Char"/>
    <w:basedOn w:val="DefaultParagraphFont"/>
    <w:link w:val="Heading1"/>
    <w:uiPriority w:val="9"/>
    <w:rsid w:val="00C0149D"/>
    <w:rPr>
      <w:rFonts w:asciiTheme="majorHAnsi" w:eastAsiaTheme="majorEastAsia" w:hAnsiTheme="majorHAnsi" w:cstheme="majorBidi"/>
      <w:color w:val="2F5496" w:themeColor="accent1" w:themeShade="BF"/>
      <w:sz w:val="32"/>
      <w:szCs w:val="32"/>
      <w:lang w:val="en-AU" w:eastAsia="zh-CN"/>
    </w:rPr>
  </w:style>
  <w:style w:type="table" w:styleId="GridTable2">
    <w:name w:val="Grid Table 2"/>
    <w:basedOn w:val="TableNormal"/>
    <w:uiPriority w:val="47"/>
    <w:rsid w:val="00C0149D"/>
    <w:rPr>
      <w:rFonts w:eastAsiaTheme="minorEastAsia"/>
      <w:sz w:val="22"/>
      <w:szCs w:val="22"/>
      <w:lang w:val="en-AU" w:eastAsia="zh-CN"/>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7A6A8B"/>
    <w:pPr>
      <w:spacing w:line="240" w:lineRule="auto"/>
    </w:pPr>
    <w:rPr>
      <w:sz w:val="24"/>
      <w:szCs w:val="24"/>
    </w:rPr>
  </w:style>
  <w:style w:type="character" w:customStyle="1" w:styleId="CommentTextChar">
    <w:name w:val="Comment Text Char"/>
    <w:basedOn w:val="DefaultParagraphFont"/>
    <w:link w:val="CommentText"/>
    <w:uiPriority w:val="99"/>
    <w:semiHidden/>
    <w:rsid w:val="007A6A8B"/>
    <w:rPr>
      <w:rFonts w:ascii="Calibri" w:eastAsia="Calibri" w:hAnsi="Calibri" w:cs="Times New Roman"/>
      <w:lang w:val="en-AU"/>
    </w:rPr>
  </w:style>
  <w:style w:type="character" w:styleId="CommentReference">
    <w:name w:val="annotation reference"/>
    <w:basedOn w:val="DefaultParagraphFont"/>
    <w:uiPriority w:val="99"/>
    <w:semiHidden/>
    <w:unhideWhenUsed/>
    <w:rsid w:val="007A6A8B"/>
    <w:rPr>
      <w:sz w:val="16"/>
      <w:szCs w:val="16"/>
    </w:rPr>
  </w:style>
  <w:style w:type="paragraph" w:styleId="BalloonText">
    <w:name w:val="Balloon Text"/>
    <w:basedOn w:val="Normal"/>
    <w:link w:val="BalloonTextChar"/>
    <w:uiPriority w:val="99"/>
    <w:semiHidden/>
    <w:unhideWhenUsed/>
    <w:rsid w:val="007A6A8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6A8B"/>
    <w:rPr>
      <w:rFonts w:ascii="Times New Roman" w:eastAsia="Calibri"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7A6A8B"/>
    <w:rPr>
      <w:b/>
      <w:bCs/>
      <w:sz w:val="20"/>
      <w:szCs w:val="20"/>
    </w:rPr>
  </w:style>
  <w:style w:type="character" w:customStyle="1" w:styleId="CommentSubjectChar">
    <w:name w:val="Comment Subject Char"/>
    <w:basedOn w:val="CommentTextChar"/>
    <w:link w:val="CommentSubject"/>
    <w:uiPriority w:val="99"/>
    <w:semiHidden/>
    <w:rsid w:val="007A6A8B"/>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3480</Words>
  <Characters>19842</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Jane Finan</dc:creator>
  <cp:keywords/>
  <dc:description/>
  <cp:lastModifiedBy>Samantha Jane Finan</cp:lastModifiedBy>
  <cp:revision>2</cp:revision>
  <dcterms:created xsi:type="dcterms:W3CDTF">2018-02-05T01:48:00Z</dcterms:created>
  <dcterms:modified xsi:type="dcterms:W3CDTF">2018-02-05T01:48:00Z</dcterms:modified>
</cp:coreProperties>
</file>