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5A" w:rsidRPr="007F5A60" w:rsidRDefault="00057D01" w:rsidP="007F5A60">
      <w:pPr>
        <w:pStyle w:val="Heading1"/>
        <w:numPr>
          <w:ilvl w:val="0"/>
          <w:numId w:val="0"/>
        </w:numPr>
      </w:pPr>
      <w:r>
        <w:t xml:space="preserve"> </w:t>
      </w:r>
      <w:r w:rsidR="007F5A60" w:rsidRPr="007F5A60">
        <w:rPr>
          <w:rFonts w:ascii="Times New Roman" w:hAnsi="Times New Roman"/>
        </w:rPr>
        <w:t>Fish</w:t>
      </w:r>
      <w:r w:rsidR="007F5A60" w:rsidRPr="007F5A60">
        <w:rPr>
          <w:rFonts w:ascii="Times New Roman" w:hAnsi="Times New Roman"/>
        </w:rPr>
        <w:t xml:space="preserve"> harvest and husbandry</w:t>
      </w:r>
    </w:p>
    <w:p w:rsidR="000A4C5A" w:rsidRPr="007F5A60" w:rsidRDefault="000A4C5A" w:rsidP="00057D01">
      <w:pPr>
        <w:pStyle w:val="Heading2"/>
        <w:numPr>
          <w:ilvl w:val="0"/>
          <w:numId w:val="0"/>
        </w:numPr>
        <w:ind w:left="567" w:hanging="567"/>
        <w:rPr>
          <w:rFonts w:ascii="Times New Roman" w:hAnsi="Times New Roman" w:cs="Times New Roman"/>
          <w:sz w:val="24"/>
          <w:szCs w:val="24"/>
        </w:rPr>
      </w:pPr>
      <w:bookmarkStart w:id="0" w:name="_Toc447034608"/>
      <w:bookmarkStart w:id="1" w:name="_Toc463386396"/>
      <w:r w:rsidRPr="007F5A60">
        <w:rPr>
          <w:rFonts w:ascii="Times New Roman" w:hAnsi="Times New Roman" w:cs="Times New Roman"/>
          <w:sz w:val="24"/>
          <w:szCs w:val="24"/>
        </w:rPr>
        <w:t xml:space="preserve">Collection of TB and PB fish samples for </w:t>
      </w:r>
      <w:r w:rsidR="00366501" w:rsidRPr="007F5A60">
        <w:rPr>
          <w:rFonts w:ascii="Times New Roman" w:hAnsi="Times New Roman" w:cs="Times New Roman"/>
          <w:sz w:val="24"/>
          <w:szCs w:val="24"/>
        </w:rPr>
        <w:t>the thermal</w:t>
      </w:r>
      <w:r w:rsidRPr="007F5A60">
        <w:rPr>
          <w:rFonts w:ascii="Times New Roman" w:hAnsi="Times New Roman" w:cs="Times New Roman"/>
          <w:sz w:val="24"/>
          <w:szCs w:val="24"/>
        </w:rPr>
        <w:t xml:space="preserve"> acclimation experiment</w:t>
      </w:r>
      <w:bookmarkEnd w:id="0"/>
      <w:bookmarkEnd w:id="1"/>
    </w:p>
    <w:p w:rsidR="000A4C5A" w:rsidRPr="007F5A60" w:rsidRDefault="000A4C5A" w:rsidP="000A4C5A">
      <w:pPr>
        <w:autoSpaceDE w:val="0"/>
        <w:autoSpaceDN w:val="0"/>
        <w:adjustRightInd w:val="0"/>
        <w:spacing w:line="360" w:lineRule="auto"/>
        <w:jc w:val="both"/>
        <w:rPr>
          <w:rFonts w:ascii="Times New Roman" w:hAnsi="Times New Roman" w:cs="Times New Roman"/>
          <w:sz w:val="24"/>
          <w:szCs w:val="24"/>
        </w:rPr>
      </w:pPr>
      <w:r w:rsidRPr="007F5A60">
        <w:rPr>
          <w:rFonts w:ascii="Times New Roman" w:hAnsi="Times New Roman" w:cs="Times New Roman"/>
          <w:sz w:val="24"/>
          <w:szCs w:val="24"/>
        </w:rPr>
        <w:t xml:space="preserve">Fish were primarily caught within </w:t>
      </w:r>
      <w:r w:rsidRPr="007F5A60">
        <w:rPr>
          <w:rFonts w:ascii="Times New Roman" w:hAnsi="Times New Roman" w:cs="Times New Roman"/>
          <w:sz w:val="24"/>
          <w:szCs w:val="24"/>
          <w:lang w:eastAsia="en-NZ"/>
        </w:rPr>
        <w:t xml:space="preserve">McMurdo Sound, Antarctica, or the wider Ross Sea area. Fish collection was carried out during the austral summer of 2007 (October-November). Fish were caught using small fishing rods, baited with either small fish pieces or soft bait on barbless hooks. Typically at the fishing sites, </w:t>
      </w:r>
      <w:r w:rsidR="003A5FAF" w:rsidRPr="007F5A60">
        <w:rPr>
          <w:rFonts w:ascii="Times New Roman" w:hAnsi="Times New Roman" w:cs="Times New Roman"/>
          <w:sz w:val="24"/>
          <w:szCs w:val="24"/>
          <w:lang w:eastAsia="en-NZ"/>
        </w:rPr>
        <w:t>25</w:t>
      </w:r>
      <w:r w:rsidRPr="007F5A60">
        <w:rPr>
          <w:rFonts w:ascii="Times New Roman" w:hAnsi="Times New Roman" w:cs="Times New Roman"/>
          <w:sz w:val="24"/>
          <w:szCs w:val="24"/>
          <w:lang w:eastAsia="en-NZ"/>
        </w:rPr>
        <w:t xml:space="preserve"> cm diameter holes were drilled through the sea ice (which ranged from 2-8 metres thick) using a motorised jiffy drill and fish were accessed </w:t>
      </w:r>
      <w:bookmarkStart w:id="2" w:name="_GoBack"/>
      <w:bookmarkEnd w:id="2"/>
      <w:r w:rsidRPr="007F5A60">
        <w:rPr>
          <w:rFonts w:ascii="Times New Roman" w:hAnsi="Times New Roman" w:cs="Times New Roman"/>
          <w:sz w:val="24"/>
          <w:szCs w:val="24"/>
          <w:lang w:eastAsia="en-NZ"/>
        </w:rPr>
        <w:t>through these holes.</w:t>
      </w:r>
      <w:r w:rsidRPr="007F5A60">
        <w:rPr>
          <w:rFonts w:ascii="Times New Roman" w:hAnsi="Times New Roman" w:cs="Times New Roman"/>
          <w:sz w:val="24"/>
          <w:szCs w:val="24"/>
        </w:rPr>
        <w:t xml:space="preserve"> Alternatively, a hole-</w:t>
      </w:r>
      <w:proofErr w:type="spellStart"/>
      <w:r w:rsidRPr="007F5A60">
        <w:rPr>
          <w:rFonts w:ascii="Times New Roman" w:hAnsi="Times New Roman" w:cs="Times New Roman"/>
          <w:sz w:val="24"/>
          <w:szCs w:val="24"/>
        </w:rPr>
        <w:t>melter</w:t>
      </w:r>
      <w:proofErr w:type="spellEnd"/>
      <w:r w:rsidRPr="007F5A60">
        <w:rPr>
          <w:rFonts w:ascii="Times New Roman" w:hAnsi="Times New Roman" w:cs="Times New Roman"/>
          <w:sz w:val="24"/>
          <w:szCs w:val="24"/>
        </w:rPr>
        <w:t xml:space="preserve"> was used to create a 1 metre wide hole in the sea ice through which fish were accessed, sometimes with a heated </w:t>
      </w:r>
      <w:proofErr w:type="spellStart"/>
      <w:r w:rsidRPr="007F5A60">
        <w:rPr>
          <w:rFonts w:ascii="Times New Roman" w:hAnsi="Times New Roman" w:cs="Times New Roman"/>
          <w:sz w:val="24"/>
          <w:szCs w:val="24"/>
        </w:rPr>
        <w:t>wannagin</w:t>
      </w:r>
      <w:proofErr w:type="spellEnd"/>
      <w:r w:rsidRPr="007F5A60">
        <w:rPr>
          <w:rFonts w:ascii="Times New Roman" w:hAnsi="Times New Roman" w:cs="Times New Roman"/>
          <w:sz w:val="24"/>
          <w:szCs w:val="24"/>
        </w:rPr>
        <w:t xml:space="preserve"> over top. Holes were kept clear of sea ice by regular use of small dip-nets. Individuals of the benthic species, </w:t>
      </w:r>
      <w:r w:rsidRPr="007F5A60">
        <w:rPr>
          <w:rFonts w:ascii="Times New Roman" w:hAnsi="Times New Roman" w:cs="Times New Roman"/>
          <w:i/>
          <w:sz w:val="24"/>
          <w:szCs w:val="24"/>
        </w:rPr>
        <w:t>T. bernacchii</w:t>
      </w:r>
      <w:r w:rsidRPr="007F5A60">
        <w:rPr>
          <w:rFonts w:ascii="Times New Roman" w:hAnsi="Times New Roman" w:cs="Times New Roman"/>
          <w:sz w:val="24"/>
          <w:szCs w:val="24"/>
        </w:rPr>
        <w:t xml:space="preserve">, were caught in inshore waters at a water depth of 15-40 m. Individuals of the pelagic and schooling species, </w:t>
      </w:r>
      <w:r w:rsidRPr="007F5A60">
        <w:rPr>
          <w:rFonts w:ascii="Times New Roman" w:hAnsi="Times New Roman" w:cs="Times New Roman"/>
          <w:i/>
          <w:sz w:val="24"/>
          <w:szCs w:val="24"/>
        </w:rPr>
        <w:t xml:space="preserve">P. </w:t>
      </w:r>
      <w:proofErr w:type="spellStart"/>
      <w:r w:rsidRPr="007F5A60">
        <w:rPr>
          <w:rFonts w:ascii="Times New Roman" w:hAnsi="Times New Roman" w:cs="Times New Roman"/>
          <w:i/>
          <w:sz w:val="24"/>
          <w:szCs w:val="24"/>
        </w:rPr>
        <w:t>borchgrevinki</w:t>
      </w:r>
      <w:proofErr w:type="spellEnd"/>
      <w:r w:rsidRPr="007F5A60">
        <w:rPr>
          <w:rFonts w:ascii="Times New Roman" w:hAnsi="Times New Roman" w:cs="Times New Roman"/>
          <w:i/>
          <w:sz w:val="24"/>
          <w:szCs w:val="24"/>
        </w:rPr>
        <w:t>,</w:t>
      </w:r>
      <w:r w:rsidRPr="007F5A60">
        <w:rPr>
          <w:rFonts w:ascii="Times New Roman" w:hAnsi="Times New Roman" w:cs="Times New Roman"/>
          <w:sz w:val="24"/>
          <w:szCs w:val="24"/>
        </w:rPr>
        <w:t xml:space="preserve"> were collected from deeper water locations (up to 300m deep), near the ice runway in McMurdo Sound with sea ice cover less than 4m thick (typically 2 m) and away from seal activity. Following ca</w:t>
      </w:r>
      <w:r w:rsidR="003A5FAF" w:rsidRPr="007F5A60">
        <w:rPr>
          <w:rFonts w:ascii="Times New Roman" w:hAnsi="Times New Roman" w:cs="Times New Roman"/>
          <w:sz w:val="24"/>
          <w:szCs w:val="24"/>
        </w:rPr>
        <w:t>pture</w:t>
      </w:r>
      <w:r w:rsidRPr="007F5A60">
        <w:rPr>
          <w:rFonts w:ascii="Times New Roman" w:hAnsi="Times New Roman" w:cs="Times New Roman"/>
          <w:sz w:val="24"/>
          <w:szCs w:val="24"/>
        </w:rPr>
        <w:t xml:space="preserve">, and quick and careful hook removal, fish were immediately placed in an insulated container of seawater and transported to laboratory facilities at Scott Base, where they were held in flow–through aquaria with sea water temperature maintained at </w:t>
      </w:r>
      <w:r w:rsidRPr="007F5A60">
        <w:rPr>
          <w:rFonts w:ascii="Times New Roman" w:hAnsi="Times New Roman" w:cs="Times New Roman"/>
          <w:sz w:val="24"/>
          <w:szCs w:val="24"/>
          <w:lang w:eastAsia="en-NZ"/>
        </w:rPr>
        <w:t xml:space="preserve">-1.0 ± 0.3 °C. Fish were held post-catching for a minimum period of three days to allow them to recover from handling stress. During the recovery period, fish were not fed and were maintained in a 24 hour light regime to replicate the austral summer conditions of Antarctica. Following the recovery period, and when sufficient fish had been caught for the experiment, fish were </w:t>
      </w:r>
      <w:r w:rsidRPr="007F5A60">
        <w:rPr>
          <w:rFonts w:ascii="Times New Roman" w:hAnsi="Times New Roman" w:cs="Times New Roman"/>
          <w:sz w:val="24"/>
          <w:szCs w:val="24"/>
        </w:rPr>
        <w:t xml:space="preserve">pre-acclimated to a temperature of -1 °C for a period of 15 days and were fed </w:t>
      </w:r>
      <w:r w:rsidRPr="007F5A60">
        <w:rPr>
          <w:rFonts w:ascii="Times New Roman" w:hAnsi="Times New Roman" w:cs="Times New Roman"/>
          <w:i/>
          <w:sz w:val="24"/>
          <w:szCs w:val="24"/>
        </w:rPr>
        <w:t>ad libitum</w:t>
      </w:r>
      <w:r w:rsidRPr="007F5A60">
        <w:rPr>
          <w:rFonts w:ascii="Times New Roman" w:hAnsi="Times New Roman" w:cs="Times New Roman"/>
          <w:sz w:val="24"/>
          <w:szCs w:val="24"/>
        </w:rPr>
        <w:t xml:space="preserve"> twice weekly. </w:t>
      </w:r>
    </w:p>
    <w:p w:rsidR="000A4C5A" w:rsidRPr="007F5A60" w:rsidRDefault="000A4C5A" w:rsidP="000A4C5A">
      <w:pPr>
        <w:pStyle w:val="BodyText"/>
        <w:rPr>
          <w:rFonts w:ascii="Times New Roman" w:hAnsi="Times New Roman"/>
          <w:b/>
          <w:sz w:val="24"/>
        </w:rPr>
      </w:pPr>
    </w:p>
    <w:p w:rsidR="000A4C5A" w:rsidRPr="007F5A60" w:rsidRDefault="000A4C5A" w:rsidP="000A4C5A">
      <w:pPr>
        <w:pStyle w:val="BodyText"/>
        <w:rPr>
          <w:rFonts w:ascii="Times New Roman" w:hAnsi="Times New Roman"/>
          <w:sz w:val="24"/>
        </w:rPr>
      </w:pPr>
    </w:p>
    <w:sectPr w:rsidR="000A4C5A" w:rsidRPr="007F5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52D"/>
    <w:multiLevelType w:val="multilevel"/>
    <w:tmpl w:val="DB8E91D2"/>
    <w:lvl w:ilvl="0">
      <w:start w:val="1"/>
      <w:numFmt w:val="decimal"/>
      <w:pStyle w:val="Heading1"/>
      <w:suff w:val="nothing"/>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2127"/>
        </w:tabs>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09"/>
        </w:tabs>
        <w:ind w:left="709" w:hanging="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none"/>
      <w:pStyle w:val="Heading4"/>
      <w:suff w:val="nothing"/>
      <w:lvlText w:val=""/>
      <w:lvlJc w:val="left"/>
      <w:pPr>
        <w:ind w:left="0" w:firstLine="0"/>
      </w:pPr>
      <w:rPr>
        <w:rFonts w:hint="default"/>
      </w:rPr>
    </w:lvl>
    <w:lvl w:ilvl="4">
      <w:start w:val="1"/>
      <w:numFmt w:val="decimal"/>
      <w:pStyle w:val="Heading5"/>
      <w:lvlText w:val="%1.%2.%3.%4.%5"/>
      <w:lvlJc w:val="left"/>
      <w:pPr>
        <w:tabs>
          <w:tab w:val="num" w:pos="3417"/>
        </w:tabs>
        <w:ind w:left="3417" w:hanging="1008"/>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tabs>
          <w:tab w:val="num" w:pos="1294"/>
        </w:tabs>
        <w:ind w:left="1294"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41"/>
    <w:rsid w:val="00057D01"/>
    <w:rsid w:val="000A4C5A"/>
    <w:rsid w:val="001512A0"/>
    <w:rsid w:val="00355569"/>
    <w:rsid w:val="00366501"/>
    <w:rsid w:val="003A5FAF"/>
    <w:rsid w:val="00501225"/>
    <w:rsid w:val="00563694"/>
    <w:rsid w:val="006E48E1"/>
    <w:rsid w:val="007F5A60"/>
    <w:rsid w:val="00C86941"/>
    <w:rsid w:val="00F45D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73A7"/>
  <w15:chartTrackingRefBased/>
  <w15:docId w15:val="{C02AB2FF-75C4-427C-8E9E-6493FCD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5A"/>
  </w:style>
  <w:style w:type="paragraph" w:styleId="Heading1">
    <w:name w:val="heading 1"/>
    <w:basedOn w:val="Normal"/>
    <w:next w:val="BodyText"/>
    <w:link w:val="Heading1Char"/>
    <w:qFormat/>
    <w:rsid w:val="000A4C5A"/>
    <w:pPr>
      <w:keepNext/>
      <w:pageBreakBefore/>
      <w:numPr>
        <w:numId w:val="1"/>
      </w:numPr>
      <w:spacing w:after="0" w:line="360" w:lineRule="auto"/>
      <w:jc w:val="both"/>
      <w:outlineLvl w:val="0"/>
    </w:pPr>
    <w:rPr>
      <w:rFonts w:ascii="Calibri" w:eastAsia="Times New Roman" w:hAnsi="Calibri" w:cs="Calibri"/>
      <w:b/>
      <w:bCs/>
      <w:sz w:val="32"/>
      <w:szCs w:val="32"/>
      <w:lang w:eastAsia="en-AU"/>
    </w:rPr>
  </w:style>
  <w:style w:type="paragraph" w:styleId="Heading2">
    <w:name w:val="heading 2"/>
    <w:basedOn w:val="Normal"/>
    <w:next w:val="BodyText"/>
    <w:link w:val="Heading2Char"/>
    <w:qFormat/>
    <w:rsid w:val="000A4C5A"/>
    <w:pPr>
      <w:keepNext/>
      <w:numPr>
        <w:ilvl w:val="1"/>
        <w:numId w:val="1"/>
      </w:numPr>
      <w:tabs>
        <w:tab w:val="num" w:pos="567"/>
      </w:tabs>
      <w:spacing w:before="240" w:after="240" w:line="240" w:lineRule="auto"/>
      <w:ind w:left="567"/>
      <w:outlineLvl w:val="1"/>
    </w:pPr>
    <w:rPr>
      <w:rFonts w:ascii="Calibri" w:eastAsia="Times New Roman" w:hAnsi="Calibri" w:cs="Calibri"/>
      <w:b/>
      <w:bCs/>
      <w:iCs/>
      <w:noProof/>
      <w:sz w:val="28"/>
      <w:szCs w:val="28"/>
      <w:lang w:eastAsia="en-AU"/>
    </w:rPr>
  </w:style>
  <w:style w:type="paragraph" w:styleId="Heading3">
    <w:name w:val="heading 3"/>
    <w:basedOn w:val="Normal"/>
    <w:next w:val="BodyText"/>
    <w:link w:val="Heading3Char"/>
    <w:qFormat/>
    <w:rsid w:val="000A4C5A"/>
    <w:pPr>
      <w:keepNext/>
      <w:numPr>
        <w:ilvl w:val="2"/>
        <w:numId w:val="1"/>
      </w:numPr>
      <w:tabs>
        <w:tab w:val="clear" w:pos="709"/>
        <w:tab w:val="num" w:pos="851"/>
      </w:tabs>
      <w:spacing w:before="240" w:after="240" w:line="240" w:lineRule="auto"/>
      <w:ind w:left="851"/>
      <w:outlineLvl w:val="2"/>
    </w:pPr>
    <w:rPr>
      <w:rFonts w:ascii="Calibri" w:eastAsia="Times New Roman" w:hAnsi="Calibri" w:cs="Calibri"/>
      <w:b/>
      <w:bCs/>
      <w:noProof/>
      <w:sz w:val="26"/>
      <w:szCs w:val="26"/>
      <w:lang w:eastAsia="en-AU"/>
    </w:rPr>
  </w:style>
  <w:style w:type="paragraph" w:styleId="Heading4">
    <w:name w:val="heading 4"/>
    <w:basedOn w:val="Normal"/>
    <w:next w:val="BodyText"/>
    <w:link w:val="Heading4Char"/>
    <w:qFormat/>
    <w:rsid w:val="000A4C5A"/>
    <w:pPr>
      <w:keepNext/>
      <w:numPr>
        <w:ilvl w:val="3"/>
        <w:numId w:val="1"/>
      </w:numPr>
      <w:spacing w:before="120" w:after="120" w:line="240" w:lineRule="auto"/>
      <w:outlineLvl w:val="3"/>
    </w:pPr>
    <w:rPr>
      <w:rFonts w:ascii="Calibri" w:eastAsia="Times New Roman" w:hAnsi="Calibri" w:cs="Calibri"/>
      <w:b/>
      <w:bCs/>
      <w:noProof/>
      <w:sz w:val="24"/>
      <w:szCs w:val="24"/>
      <w:lang w:eastAsia="en-AU"/>
    </w:rPr>
  </w:style>
  <w:style w:type="paragraph" w:styleId="Heading5">
    <w:name w:val="heading 5"/>
    <w:basedOn w:val="Normal"/>
    <w:next w:val="BodyText"/>
    <w:link w:val="Heading5Char"/>
    <w:qFormat/>
    <w:rsid w:val="000A4C5A"/>
    <w:pPr>
      <w:numPr>
        <w:ilvl w:val="4"/>
        <w:numId w:val="1"/>
      </w:numPr>
      <w:tabs>
        <w:tab w:val="clear" w:pos="3417"/>
        <w:tab w:val="num" w:pos="1008"/>
      </w:tabs>
      <w:spacing w:before="120" w:after="120" w:line="240" w:lineRule="auto"/>
      <w:ind w:left="1008"/>
      <w:outlineLvl w:val="4"/>
    </w:pPr>
    <w:rPr>
      <w:rFonts w:ascii="Calibri" w:eastAsia="Times New Roman" w:hAnsi="Calibri" w:cs="Calibri"/>
      <w:b/>
      <w:bCs/>
      <w:iCs/>
      <w:sz w:val="24"/>
      <w:szCs w:val="24"/>
      <w:lang w:eastAsia="en-AU"/>
    </w:rPr>
  </w:style>
  <w:style w:type="paragraph" w:styleId="Heading6">
    <w:name w:val="heading 6"/>
    <w:basedOn w:val="Normal"/>
    <w:next w:val="Normal"/>
    <w:link w:val="Heading6Char"/>
    <w:qFormat/>
    <w:rsid w:val="000A4C5A"/>
    <w:pPr>
      <w:numPr>
        <w:ilvl w:val="5"/>
        <w:numId w:val="1"/>
      </w:numPr>
      <w:spacing w:before="120" w:after="120" w:line="240" w:lineRule="auto"/>
      <w:outlineLvl w:val="5"/>
    </w:pPr>
    <w:rPr>
      <w:rFonts w:eastAsia="Times New Roman" w:cs="Times New Roman"/>
      <w:b/>
      <w:bCs/>
      <w:lang w:eastAsia="en-AU"/>
    </w:rPr>
  </w:style>
  <w:style w:type="paragraph" w:styleId="Heading7">
    <w:name w:val="heading 7"/>
    <w:basedOn w:val="Normal"/>
    <w:next w:val="Normal"/>
    <w:link w:val="Heading7Char"/>
    <w:qFormat/>
    <w:rsid w:val="000A4C5A"/>
    <w:pPr>
      <w:numPr>
        <w:ilvl w:val="6"/>
        <w:numId w:val="1"/>
      </w:numPr>
      <w:spacing w:before="240" w:after="60" w:line="240" w:lineRule="auto"/>
      <w:outlineLvl w:val="6"/>
    </w:pPr>
    <w:rPr>
      <w:rFonts w:eastAsia="Times New Roman" w:cs="Times New Roman"/>
      <w:szCs w:val="24"/>
      <w:lang w:eastAsia="en-AU"/>
    </w:rPr>
  </w:style>
  <w:style w:type="paragraph" w:styleId="Heading8">
    <w:name w:val="heading 8"/>
    <w:basedOn w:val="Normal"/>
    <w:next w:val="Normal"/>
    <w:link w:val="Heading8Char"/>
    <w:qFormat/>
    <w:rsid w:val="000A4C5A"/>
    <w:pPr>
      <w:numPr>
        <w:ilvl w:val="7"/>
        <w:numId w:val="1"/>
      </w:numPr>
      <w:spacing w:before="240" w:after="60" w:line="240" w:lineRule="auto"/>
      <w:outlineLvl w:val="7"/>
    </w:pPr>
    <w:rPr>
      <w:rFonts w:eastAsia="Times New Roman" w:cs="Times New Roman"/>
      <w:i/>
      <w:iCs/>
      <w:szCs w:val="24"/>
      <w:lang w:eastAsia="en-AU"/>
    </w:rPr>
  </w:style>
  <w:style w:type="paragraph" w:styleId="Heading9">
    <w:name w:val="heading 9"/>
    <w:basedOn w:val="Normal"/>
    <w:next w:val="Normal"/>
    <w:link w:val="Heading9Char"/>
    <w:qFormat/>
    <w:rsid w:val="000A4C5A"/>
    <w:pPr>
      <w:numPr>
        <w:ilvl w:val="8"/>
        <w:numId w:val="1"/>
      </w:num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C5A"/>
    <w:rPr>
      <w:rFonts w:ascii="Calibri" w:eastAsia="Times New Roman" w:hAnsi="Calibri" w:cs="Calibri"/>
      <w:b/>
      <w:bCs/>
      <w:sz w:val="32"/>
      <w:szCs w:val="32"/>
      <w:lang w:eastAsia="en-AU"/>
    </w:rPr>
  </w:style>
  <w:style w:type="character" w:customStyle="1" w:styleId="Heading2Char">
    <w:name w:val="Heading 2 Char"/>
    <w:basedOn w:val="DefaultParagraphFont"/>
    <w:link w:val="Heading2"/>
    <w:rsid w:val="000A4C5A"/>
    <w:rPr>
      <w:rFonts w:ascii="Calibri" w:eastAsia="Times New Roman" w:hAnsi="Calibri" w:cs="Calibri"/>
      <w:b/>
      <w:bCs/>
      <w:iCs/>
      <w:noProof/>
      <w:sz w:val="28"/>
      <w:szCs w:val="28"/>
      <w:lang w:eastAsia="en-AU"/>
    </w:rPr>
  </w:style>
  <w:style w:type="character" w:customStyle="1" w:styleId="Heading3Char">
    <w:name w:val="Heading 3 Char"/>
    <w:basedOn w:val="DefaultParagraphFont"/>
    <w:link w:val="Heading3"/>
    <w:rsid w:val="000A4C5A"/>
    <w:rPr>
      <w:rFonts w:ascii="Calibri" w:eastAsia="Times New Roman" w:hAnsi="Calibri" w:cs="Calibri"/>
      <w:b/>
      <w:bCs/>
      <w:noProof/>
      <w:sz w:val="26"/>
      <w:szCs w:val="26"/>
      <w:lang w:eastAsia="en-AU"/>
    </w:rPr>
  </w:style>
  <w:style w:type="character" w:customStyle="1" w:styleId="Heading4Char">
    <w:name w:val="Heading 4 Char"/>
    <w:basedOn w:val="DefaultParagraphFont"/>
    <w:link w:val="Heading4"/>
    <w:rsid w:val="000A4C5A"/>
    <w:rPr>
      <w:rFonts w:ascii="Calibri" w:eastAsia="Times New Roman" w:hAnsi="Calibri" w:cs="Calibri"/>
      <w:b/>
      <w:bCs/>
      <w:noProof/>
      <w:sz w:val="24"/>
      <w:szCs w:val="24"/>
      <w:lang w:eastAsia="en-AU"/>
    </w:rPr>
  </w:style>
  <w:style w:type="character" w:customStyle="1" w:styleId="Heading5Char">
    <w:name w:val="Heading 5 Char"/>
    <w:basedOn w:val="DefaultParagraphFont"/>
    <w:link w:val="Heading5"/>
    <w:rsid w:val="000A4C5A"/>
    <w:rPr>
      <w:rFonts w:ascii="Calibri" w:eastAsia="Times New Roman" w:hAnsi="Calibri" w:cs="Calibri"/>
      <w:b/>
      <w:bCs/>
      <w:iCs/>
      <w:sz w:val="24"/>
      <w:szCs w:val="24"/>
      <w:lang w:eastAsia="en-AU"/>
    </w:rPr>
  </w:style>
  <w:style w:type="character" w:customStyle="1" w:styleId="Heading6Char">
    <w:name w:val="Heading 6 Char"/>
    <w:basedOn w:val="DefaultParagraphFont"/>
    <w:link w:val="Heading6"/>
    <w:rsid w:val="000A4C5A"/>
    <w:rPr>
      <w:rFonts w:eastAsia="Times New Roman" w:cs="Times New Roman"/>
      <w:b/>
      <w:bCs/>
      <w:lang w:eastAsia="en-AU"/>
    </w:rPr>
  </w:style>
  <w:style w:type="character" w:customStyle="1" w:styleId="Heading7Char">
    <w:name w:val="Heading 7 Char"/>
    <w:basedOn w:val="DefaultParagraphFont"/>
    <w:link w:val="Heading7"/>
    <w:rsid w:val="000A4C5A"/>
    <w:rPr>
      <w:rFonts w:eastAsia="Times New Roman" w:cs="Times New Roman"/>
      <w:szCs w:val="24"/>
      <w:lang w:eastAsia="en-AU"/>
    </w:rPr>
  </w:style>
  <w:style w:type="character" w:customStyle="1" w:styleId="Heading8Char">
    <w:name w:val="Heading 8 Char"/>
    <w:basedOn w:val="DefaultParagraphFont"/>
    <w:link w:val="Heading8"/>
    <w:rsid w:val="000A4C5A"/>
    <w:rPr>
      <w:rFonts w:eastAsia="Times New Roman" w:cs="Times New Roman"/>
      <w:i/>
      <w:iCs/>
      <w:szCs w:val="24"/>
      <w:lang w:eastAsia="en-AU"/>
    </w:rPr>
  </w:style>
  <w:style w:type="character" w:customStyle="1" w:styleId="Heading9Char">
    <w:name w:val="Heading 9 Char"/>
    <w:basedOn w:val="DefaultParagraphFont"/>
    <w:link w:val="Heading9"/>
    <w:rsid w:val="000A4C5A"/>
    <w:rPr>
      <w:rFonts w:ascii="Arial" w:eastAsia="Times New Roman" w:hAnsi="Arial" w:cs="Arial"/>
      <w:lang w:eastAsia="en-AU"/>
    </w:rPr>
  </w:style>
  <w:style w:type="paragraph" w:styleId="BodyText">
    <w:name w:val="Body Text"/>
    <w:basedOn w:val="Normal"/>
    <w:link w:val="BodyTextChar"/>
    <w:qFormat/>
    <w:rsid w:val="000A4C5A"/>
    <w:pPr>
      <w:spacing w:after="240" w:line="360" w:lineRule="auto"/>
    </w:pPr>
    <w:rPr>
      <w:rFonts w:ascii="Calibri" w:eastAsia="Times New Roman" w:hAnsi="Calibri" w:cs="Times New Roman"/>
      <w:szCs w:val="24"/>
      <w:lang w:eastAsia="en-AU"/>
    </w:rPr>
  </w:style>
  <w:style w:type="character" w:customStyle="1" w:styleId="BodyTextChar">
    <w:name w:val="Body Text Char"/>
    <w:basedOn w:val="DefaultParagraphFont"/>
    <w:link w:val="BodyText"/>
    <w:rsid w:val="000A4C5A"/>
    <w:rPr>
      <w:rFonts w:ascii="Calibri" w:eastAsia="Times New Roman" w:hAnsi="Calibri"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2500387F.dotm</Template>
  <TotalTime>3</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Malekar, Vanita</dc:creator>
  <cp:keywords/>
  <dc:description/>
  <cp:lastModifiedBy>Malekar, Vanita</cp:lastModifiedBy>
  <cp:revision>3</cp:revision>
  <dcterms:created xsi:type="dcterms:W3CDTF">2018-01-25T03:08:00Z</dcterms:created>
  <dcterms:modified xsi:type="dcterms:W3CDTF">2018-04-02T08:37:00Z</dcterms:modified>
</cp:coreProperties>
</file>