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EF" w:rsidRDefault="00D175EF" w:rsidP="00D1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Strains used in this study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D175EF" w:rsidTr="00A25887">
        <w:tc>
          <w:tcPr>
            <w:tcW w:w="3227" w:type="dxa"/>
          </w:tcPr>
          <w:p w:rsidR="00D175EF" w:rsidRPr="000C05C8" w:rsidRDefault="00D175EF" w:rsidP="00615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C8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3969" w:type="dxa"/>
          </w:tcPr>
          <w:p w:rsidR="00D175EF" w:rsidRPr="000C05C8" w:rsidRDefault="00D175EF" w:rsidP="00615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C8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2410" w:type="dxa"/>
          </w:tcPr>
          <w:p w:rsidR="00D175EF" w:rsidRPr="000C05C8" w:rsidRDefault="00D175EF" w:rsidP="00615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C8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/Reference</w:t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765F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5887">
              <w:rPr>
                <w:rFonts w:ascii="Times New Roman" w:hAnsi="Times New Roman" w:cs="Times New Roman"/>
                <w:sz w:val="24"/>
                <w:szCs w:val="24"/>
              </w:rPr>
              <w:t>AUSMDU0001271</w:t>
            </w:r>
            <w:r w:rsidR="00765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isolate</w:t>
            </w: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A25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terpenica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5887">
              <w:rPr>
                <w:rFonts w:ascii="Times New Roman" w:hAnsi="Times New Roman" w:cs="Times New Roman"/>
                <w:sz w:val="24"/>
                <w:szCs w:val="24"/>
              </w:rPr>
              <w:t>AUSMDU00012715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isolate</w:t>
            </w: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765F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uniformis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5887">
              <w:rPr>
                <w:rFonts w:ascii="Times New Roman" w:hAnsi="Times New Roman" w:cs="Times New Roman"/>
                <w:sz w:val="24"/>
                <w:szCs w:val="24"/>
              </w:rPr>
              <w:t>AUSMDU0001271</w:t>
            </w:r>
            <w:r w:rsidR="00765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isolate</w:t>
            </w: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A25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Nocardia</w:t>
            </w:r>
            <w:proofErr w:type="spellEnd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arthritidis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5887">
              <w:rPr>
                <w:rFonts w:ascii="Times New Roman" w:hAnsi="Times New Roman" w:cs="Times New Roman"/>
                <w:sz w:val="24"/>
                <w:szCs w:val="24"/>
              </w:rPr>
              <w:t>AUSMDU00012717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isolate</w:t>
            </w: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615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053E88">
              <w:rPr>
                <w:rFonts w:ascii="Times New Roman" w:hAnsi="Times New Roman" w:cs="Times New Roman"/>
                <w:sz w:val="24"/>
                <w:szCs w:val="24"/>
              </w:rPr>
              <w:t>DH10B</w:t>
            </w:r>
          </w:p>
        </w:tc>
        <w:tc>
          <w:tcPr>
            <w:tcW w:w="3969" w:type="dxa"/>
          </w:tcPr>
          <w:p w:rsidR="00D175EF" w:rsidRPr="00A65E53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F– 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mcr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AΔ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mrr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hsd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RMS-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mcr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BC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Φ80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lac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ΔM15 Δ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lac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X74 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A1 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A1 </w:t>
            </w:r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D139 Δ(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araleu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)7697 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rps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BDC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nup</w:t>
            </w:r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55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λ–</w:t>
            </w: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</w:t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615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053E88">
              <w:rPr>
                <w:rFonts w:ascii="Times New Roman" w:hAnsi="Times New Roman" w:cs="Times New Roman"/>
                <w:sz w:val="24"/>
                <w:szCs w:val="24"/>
              </w:rPr>
              <w:t>ET12567</w:t>
            </w: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606">
              <w:rPr>
                <w:rFonts w:ascii="Times New Roman" w:hAnsi="Times New Roman" w:cs="Times New Roman"/>
                <w:sz w:val="24"/>
                <w:szCs w:val="24"/>
              </w:rPr>
              <w:t>(pUZ8002)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Donor strain for conjugation of DNA into </w:t>
            </w:r>
            <w:r w:rsidRPr="003F4606">
              <w:rPr>
                <w:rFonts w:ascii="Times New Roman" w:hAnsi="Times New Roman" w:cs="Times New Roman"/>
                <w:i/>
                <w:sz w:val="24"/>
                <w:szCs w:val="24"/>
              </w:rPr>
              <w:t>Streptomyces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Pr="003F4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Cml</w:t>
            </w:r>
            <w:r w:rsidRPr="003F4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&lt;EndNote&gt;&lt;Cite&gt;&lt;Author&gt;Kieser&lt;/Author&gt;&lt;Year&gt;2000&lt;/Year&gt;&lt;RecNum&gt;3760&lt;/RecNum&gt;&lt;DisplayText&gt;(Kieser et al. 2000)&lt;/DisplayText&gt;&lt;record&gt;&lt;rec-number&gt;3760&lt;/rec-number&gt;&lt;foreign-keys&gt;&lt;key app="EN" db-id="0fsrdftvxfz50qedwfqpxv04rffxr95259fz" timestamp="1426719818"&gt;3760&lt;/key&gt;&lt;key app="ENWeb" db-id=""&gt;0&lt;/key&gt;&lt;/foreign-keys&gt;&lt;ref-type name="Book"&gt;6&lt;/ref-type&gt;&lt;contributors&gt;&lt;authors&gt;&lt;author&gt;Kieser, T.&lt;/author&gt;&lt;author&gt;Bibb, M. J.&lt;/author&gt;&lt;author&gt;Buttner, M. J.&lt;/author&gt;&lt;author&gt;Chater, K. F.&lt;/author&gt;&lt;author&gt;Hopwood, D. A.&lt;/author&gt;&lt;/authors&gt;&lt;/contributors&gt;&lt;titles&gt;&lt;title&gt;Practical Streptomyces Genetics&lt;/title&gt;&lt;/titles&gt;&lt;dates&gt;&lt;year&gt;2000&lt;/year&gt;&lt;/dates&gt;&lt;publisher&gt;The John Innes Foundation&lt;/publisher&gt;&lt;urls&gt;&lt;/urls&gt;&lt;/record&gt;&lt;/Cite&gt;&lt;/EndNote&gt;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(Kieser et al. 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615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Streptomyces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coelicolor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606">
              <w:rPr>
                <w:rFonts w:ascii="Times New Roman" w:hAnsi="Times New Roman" w:cs="Times New Roman"/>
                <w:sz w:val="24"/>
                <w:szCs w:val="24"/>
              </w:rPr>
              <w:t>A095</w:t>
            </w: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 from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Leadlay</w:t>
            </w:r>
            <w:proofErr w:type="spellEnd"/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615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Streptomyces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lividans</w:t>
            </w:r>
            <w:proofErr w:type="spellEnd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3E88">
              <w:rPr>
                <w:rFonts w:ascii="Times New Roman" w:hAnsi="Times New Roman" w:cs="Times New Roman"/>
                <w:sz w:val="24"/>
                <w:szCs w:val="24"/>
              </w:rPr>
              <w:t>TK24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 from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Leadlay</w:t>
            </w:r>
            <w:proofErr w:type="spellEnd"/>
          </w:p>
        </w:tc>
      </w:tr>
      <w:tr w:rsidR="00D175EF" w:rsidTr="00A25887">
        <w:tc>
          <w:tcPr>
            <w:tcW w:w="3227" w:type="dxa"/>
          </w:tcPr>
          <w:p w:rsidR="00D175EF" w:rsidRPr="00053E88" w:rsidRDefault="00D175EF" w:rsidP="00615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Streptomyces </w:t>
            </w:r>
            <w:proofErr w:type="spellStart"/>
            <w:r w:rsidRPr="00053E88">
              <w:rPr>
                <w:rFonts w:ascii="Times New Roman" w:hAnsi="Times New Roman" w:cs="Times New Roman"/>
                <w:i/>
                <w:sz w:val="24"/>
                <w:szCs w:val="24"/>
              </w:rPr>
              <w:t>cinnamonensis</w:t>
            </w:r>
            <w:proofErr w:type="spellEnd"/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 from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Leadlay</w:t>
            </w:r>
            <w:proofErr w:type="spellEnd"/>
          </w:p>
        </w:tc>
      </w:tr>
      <w:tr w:rsidR="00D175EF" w:rsidTr="00A25887">
        <w:tc>
          <w:tcPr>
            <w:tcW w:w="3227" w:type="dxa"/>
          </w:tcPr>
          <w:p w:rsidR="00D175EF" w:rsidRPr="003F4606" w:rsidRDefault="00D175EF" w:rsidP="00615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Streptomyces </w:t>
            </w:r>
            <w:proofErr w:type="spellStart"/>
            <w:r w:rsidRPr="003F4606">
              <w:rPr>
                <w:rFonts w:ascii="Times New Roman" w:hAnsi="Times New Roman" w:cs="Times New Roman"/>
                <w:i/>
                <w:sz w:val="24"/>
                <w:szCs w:val="24"/>
              </w:rPr>
              <w:t>albus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BDC">
              <w:rPr>
                <w:rFonts w:ascii="Times New Roman" w:hAnsi="Times New Roman" w:cs="Times New Roman"/>
                <w:sz w:val="24"/>
                <w:szCs w:val="24"/>
              </w:rPr>
              <w:t>J1074</w:t>
            </w:r>
          </w:p>
        </w:tc>
        <w:tc>
          <w:tcPr>
            <w:tcW w:w="3969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75EF" w:rsidRDefault="00D175EF" w:rsidP="0061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 from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Leadlay</w:t>
            </w:r>
            <w:proofErr w:type="spellEnd"/>
          </w:p>
        </w:tc>
      </w:tr>
    </w:tbl>
    <w:p w:rsidR="00340E5E" w:rsidRDefault="00340E5E"/>
    <w:sectPr w:rsidR="00340E5E" w:rsidSect="0070331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F"/>
    <w:rsid w:val="00340E5E"/>
    <w:rsid w:val="0070331B"/>
    <w:rsid w:val="00765FEA"/>
    <w:rsid w:val="00774EA9"/>
    <w:rsid w:val="00A25887"/>
    <w:rsid w:val="00CC4018"/>
    <w:rsid w:val="00D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75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The University of Melbourne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6</cp:revision>
  <dcterms:created xsi:type="dcterms:W3CDTF">2018-02-01T23:40:00Z</dcterms:created>
  <dcterms:modified xsi:type="dcterms:W3CDTF">2018-03-16T06:31:00Z</dcterms:modified>
</cp:coreProperties>
</file>