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3D" w:rsidRPr="0081733D" w:rsidRDefault="0081733D" w:rsidP="0081733D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81733D" w:rsidRPr="00267E8C" w:rsidRDefault="0081733D" w:rsidP="00AD1FFF">
      <w:pPr>
        <w:pStyle w:val="Pa1"/>
        <w:spacing w:line="480" w:lineRule="auto"/>
        <w:contextualSpacing/>
        <w:jc w:val="center"/>
        <w:rPr>
          <w:lang w:val="en-US"/>
        </w:rPr>
      </w:pPr>
      <w:r w:rsidRPr="00267E8C">
        <w:rPr>
          <w:rFonts w:ascii="Times New Roman" w:hAnsi="Times New Roman" w:cs="Times New Roman"/>
          <w:lang w:val="en-US"/>
        </w:rPr>
        <w:t xml:space="preserve"> </w:t>
      </w:r>
      <w:r w:rsidRPr="00267E8C">
        <w:rPr>
          <w:rFonts w:ascii="Times New Roman" w:hAnsi="Times New Roman" w:cs="Times New Roman"/>
          <w:color w:val="000000"/>
          <w:lang w:val="en-US"/>
        </w:rPr>
        <w:t xml:space="preserve">Online Supplementary data – A new species of spotted leaf frog genus </w:t>
      </w:r>
      <w:proofErr w:type="spellStart"/>
      <w:r w:rsidRPr="00267E8C">
        <w:rPr>
          <w:rFonts w:ascii="Times New Roman" w:hAnsi="Times New Roman" w:cs="Times New Roman"/>
          <w:i/>
          <w:iCs/>
          <w:color w:val="000000"/>
          <w:lang w:val="en-US"/>
        </w:rPr>
        <w:t>Phasmahyla</w:t>
      </w:r>
      <w:proofErr w:type="spellEnd"/>
    </w:p>
    <w:p w:rsidR="00335387" w:rsidRPr="00267E8C" w:rsidRDefault="0081733D" w:rsidP="00AD1FF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67E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document 1. </w:t>
      </w:r>
      <w:r w:rsidRPr="00267E8C">
        <w:rPr>
          <w:rFonts w:ascii="Times New Roman" w:hAnsi="Times New Roman" w:cs="Times New Roman"/>
          <w:sz w:val="24"/>
          <w:szCs w:val="24"/>
          <w:lang w:val="en-US"/>
        </w:rPr>
        <w:t>List of sequences from GenBank used in this study (16S rRNA).</w:t>
      </w:r>
    </w:p>
    <w:tbl>
      <w:tblPr>
        <w:tblStyle w:val="Tabelacomgrade"/>
        <w:tblW w:w="86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4445"/>
        <w:gridCol w:w="2764"/>
      </w:tblGrid>
      <w:tr w:rsidR="0081733D" w:rsidRPr="00DB5D2E" w:rsidTr="00DB5D2E">
        <w:trPr>
          <w:trHeight w:hRule="exact" w:val="1574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3D" w:rsidRPr="00DB5D2E" w:rsidRDefault="0081733D" w:rsidP="008173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sz w:val="24"/>
                <w:szCs w:val="24"/>
              </w:rPr>
              <w:t>GenBank</w:t>
            </w:r>
            <w:proofErr w:type="spellEnd"/>
            <w:r w:rsidRPr="00DB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sz w:val="24"/>
                <w:szCs w:val="24"/>
              </w:rPr>
              <w:t>accession</w:t>
            </w:r>
            <w:proofErr w:type="spellEnd"/>
            <w:r w:rsidRPr="00DB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spellEnd"/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KF955305.1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81733D" w:rsidRPr="00DB5D2E" w:rsidRDefault="00267E8C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Boana</w:t>
            </w:r>
            <w:proofErr w:type="spellEnd"/>
            <w:r w:rsidR="0081733D"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733D"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alfaroi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:rsidR="00DB5D2E" w:rsidRPr="00DB5D2E" w:rsidRDefault="00DB5D2E" w:rsidP="00DB5D2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Caminer</w:t>
            </w:r>
            <w:proofErr w:type="spellEnd"/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AY843715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cochranae</w:t>
            </w:r>
            <w:proofErr w:type="spellEnd"/>
          </w:p>
        </w:tc>
        <w:tc>
          <w:tcPr>
            <w:tcW w:w="2832" w:type="dxa"/>
            <w:vAlign w:val="center"/>
          </w:tcPr>
          <w:p w:rsidR="0081733D" w:rsidRPr="00DB5D2E" w:rsidRDefault="00DB5D2E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Faivovich</w:t>
            </w:r>
            <w:proofErr w:type="spellEnd"/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2004</w:t>
            </w: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KU495415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cochranae</w:t>
            </w:r>
            <w:proofErr w:type="spellEnd"/>
          </w:p>
        </w:tc>
        <w:tc>
          <w:tcPr>
            <w:tcW w:w="2832" w:type="dxa"/>
            <w:vAlign w:val="center"/>
          </w:tcPr>
          <w:p w:rsidR="0081733D" w:rsidRPr="00DB5D2E" w:rsidRDefault="00DB5D2E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sz w:val="24"/>
                <w:szCs w:val="24"/>
              </w:rPr>
              <w:t>Lyra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KU495416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cochranae</w:t>
            </w:r>
            <w:proofErr w:type="spellEnd"/>
          </w:p>
        </w:tc>
        <w:tc>
          <w:tcPr>
            <w:tcW w:w="2832" w:type="dxa"/>
            <w:vAlign w:val="center"/>
          </w:tcPr>
          <w:p w:rsidR="0081733D" w:rsidRPr="00DB5D2E" w:rsidRDefault="00DB5D2E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sz w:val="24"/>
                <w:szCs w:val="24"/>
              </w:rPr>
              <w:t>Lyra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KU495417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cochranae</w:t>
            </w:r>
            <w:proofErr w:type="spellEnd"/>
          </w:p>
        </w:tc>
        <w:tc>
          <w:tcPr>
            <w:tcW w:w="2832" w:type="dxa"/>
            <w:vAlign w:val="center"/>
          </w:tcPr>
          <w:p w:rsidR="0081733D" w:rsidRPr="00DB5D2E" w:rsidRDefault="00DB5D2E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sz w:val="24"/>
                <w:szCs w:val="24"/>
              </w:rPr>
              <w:t>Lyra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KU517258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cruzi</w:t>
            </w:r>
            <w:proofErr w:type="spellEnd"/>
          </w:p>
        </w:tc>
        <w:tc>
          <w:tcPr>
            <w:tcW w:w="2832" w:type="dxa"/>
            <w:vAlign w:val="center"/>
          </w:tcPr>
          <w:p w:rsidR="00DB5D2E" w:rsidRPr="00DB5D2E" w:rsidRDefault="00DB5D2E" w:rsidP="00DB5D2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Vences et al.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  <w:p w:rsidR="0081733D" w:rsidRPr="00DB5D2E" w:rsidRDefault="0081733D" w:rsidP="00DB5D2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KU517344.1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cruzi</w:t>
            </w:r>
            <w:proofErr w:type="spellEnd"/>
          </w:p>
        </w:tc>
        <w:tc>
          <w:tcPr>
            <w:tcW w:w="2832" w:type="dxa"/>
            <w:vAlign w:val="center"/>
          </w:tcPr>
          <w:p w:rsidR="0081733D" w:rsidRPr="00DB5D2E" w:rsidRDefault="00DB5D2E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Vences et al.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KU517345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cruzi</w:t>
            </w:r>
            <w:proofErr w:type="spellEnd"/>
          </w:p>
        </w:tc>
        <w:tc>
          <w:tcPr>
            <w:tcW w:w="2832" w:type="dxa"/>
            <w:vAlign w:val="center"/>
          </w:tcPr>
          <w:p w:rsidR="00DB5D2E" w:rsidRPr="00DB5D2E" w:rsidRDefault="00DB5D2E" w:rsidP="00DB5D2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Vences et al.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KU517346.1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cruzi</w:t>
            </w:r>
            <w:proofErr w:type="spellEnd"/>
          </w:p>
        </w:tc>
        <w:tc>
          <w:tcPr>
            <w:tcW w:w="2832" w:type="dxa"/>
            <w:vAlign w:val="center"/>
          </w:tcPr>
          <w:p w:rsidR="00DB5D2E" w:rsidRPr="00DB5D2E" w:rsidRDefault="00DB5D2E" w:rsidP="00DB5D2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Vences et al.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KU517350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cruzi</w:t>
            </w:r>
            <w:proofErr w:type="spellEnd"/>
          </w:p>
        </w:tc>
        <w:tc>
          <w:tcPr>
            <w:tcW w:w="2832" w:type="dxa"/>
            <w:vAlign w:val="center"/>
          </w:tcPr>
          <w:p w:rsidR="00DB5D2E" w:rsidRPr="00DB5D2E" w:rsidRDefault="00DB5D2E" w:rsidP="00DB5D2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Vences et al.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KU517351.1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cruzi</w:t>
            </w:r>
            <w:proofErr w:type="spellEnd"/>
          </w:p>
        </w:tc>
        <w:tc>
          <w:tcPr>
            <w:tcW w:w="2832" w:type="dxa"/>
            <w:vAlign w:val="center"/>
          </w:tcPr>
          <w:p w:rsidR="00C920E5" w:rsidRPr="00DB5D2E" w:rsidRDefault="00C920E5" w:rsidP="00C920E5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Vences et al.</w:t>
            </w:r>
            <w:r w:rsid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KU517352.1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cruzi</w:t>
            </w:r>
            <w:proofErr w:type="spellEnd"/>
          </w:p>
        </w:tc>
        <w:tc>
          <w:tcPr>
            <w:tcW w:w="2832" w:type="dxa"/>
            <w:vAlign w:val="center"/>
          </w:tcPr>
          <w:p w:rsidR="00C920E5" w:rsidRPr="00DB5D2E" w:rsidRDefault="00C920E5" w:rsidP="00C920E5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Vences et al.</w:t>
            </w:r>
            <w:r w:rsid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KU517353.1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cruzi</w:t>
            </w:r>
            <w:proofErr w:type="spellEnd"/>
          </w:p>
        </w:tc>
        <w:tc>
          <w:tcPr>
            <w:tcW w:w="2832" w:type="dxa"/>
            <w:vAlign w:val="center"/>
          </w:tcPr>
          <w:p w:rsidR="00C920E5" w:rsidRPr="00DB5D2E" w:rsidRDefault="00C920E5" w:rsidP="00C920E5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Vences et al.</w:t>
            </w:r>
            <w:r w:rsid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KU517354.1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cruzi</w:t>
            </w:r>
            <w:proofErr w:type="spellEnd"/>
          </w:p>
        </w:tc>
        <w:tc>
          <w:tcPr>
            <w:tcW w:w="2832" w:type="dxa"/>
            <w:vAlign w:val="center"/>
          </w:tcPr>
          <w:p w:rsidR="0081733D" w:rsidRPr="00DB5D2E" w:rsidRDefault="00C920E5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Vences et al.</w:t>
            </w:r>
            <w:r w:rsid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KU517355.1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cruzi</w:t>
            </w:r>
            <w:proofErr w:type="spellEnd"/>
          </w:p>
        </w:tc>
        <w:tc>
          <w:tcPr>
            <w:tcW w:w="2832" w:type="dxa"/>
            <w:vAlign w:val="center"/>
          </w:tcPr>
          <w:p w:rsidR="0081733D" w:rsidRPr="00DB5D2E" w:rsidRDefault="00C920E5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Vences et al.</w:t>
            </w:r>
            <w:r w:rsid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KU517356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cruzi</w:t>
            </w:r>
            <w:proofErr w:type="spellEnd"/>
          </w:p>
        </w:tc>
        <w:tc>
          <w:tcPr>
            <w:tcW w:w="2832" w:type="dxa"/>
            <w:vAlign w:val="center"/>
          </w:tcPr>
          <w:p w:rsidR="0081733D" w:rsidRPr="00DB5D2E" w:rsidRDefault="00C920E5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Vences et al.</w:t>
            </w:r>
            <w:r w:rsid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KU517357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cruzi</w:t>
            </w:r>
            <w:proofErr w:type="spellEnd"/>
          </w:p>
        </w:tc>
        <w:tc>
          <w:tcPr>
            <w:tcW w:w="2832" w:type="dxa"/>
            <w:vAlign w:val="center"/>
          </w:tcPr>
          <w:p w:rsidR="0081733D" w:rsidRPr="00DB5D2E" w:rsidRDefault="00C920E5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Vences et al.</w:t>
            </w:r>
            <w:r w:rsidR="00267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GQ366231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exilis</w:t>
            </w:r>
            <w:proofErr w:type="spellEnd"/>
          </w:p>
        </w:tc>
        <w:tc>
          <w:tcPr>
            <w:tcW w:w="2832" w:type="dxa"/>
            <w:vAlign w:val="center"/>
          </w:tcPr>
          <w:p w:rsidR="0081733D" w:rsidRPr="00DB5D2E" w:rsidRDefault="00C920E5" w:rsidP="00C920E5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Faivovich</w:t>
            </w:r>
            <w:proofErr w:type="spellEnd"/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  <w:r w:rsid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2009</w:t>
            </w: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AY843716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guttata</w:t>
            </w:r>
            <w:proofErr w:type="spellEnd"/>
          </w:p>
        </w:tc>
        <w:tc>
          <w:tcPr>
            <w:tcW w:w="2832" w:type="dxa"/>
            <w:vAlign w:val="center"/>
          </w:tcPr>
          <w:p w:rsidR="0081733D" w:rsidRPr="00DB5D2E" w:rsidRDefault="00C920E5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Faivovich</w:t>
            </w:r>
            <w:proofErr w:type="spellEnd"/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  <w:r w:rsid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2004</w:t>
            </w: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GQ366232.1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guttata</w:t>
            </w:r>
            <w:proofErr w:type="spellEnd"/>
          </w:p>
        </w:tc>
        <w:tc>
          <w:tcPr>
            <w:tcW w:w="2832" w:type="dxa"/>
            <w:vAlign w:val="center"/>
          </w:tcPr>
          <w:p w:rsidR="0081733D" w:rsidRPr="00DB5D2E" w:rsidRDefault="00C920E5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Faivovich</w:t>
            </w:r>
            <w:proofErr w:type="spellEnd"/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  <w:r w:rsid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2009</w:t>
            </w: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GQ366233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jandaia</w:t>
            </w:r>
          </w:p>
        </w:tc>
        <w:tc>
          <w:tcPr>
            <w:tcW w:w="2832" w:type="dxa"/>
            <w:vAlign w:val="center"/>
          </w:tcPr>
          <w:p w:rsidR="0081733D" w:rsidRPr="00DB5D2E" w:rsidRDefault="00C920E5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Faivovich</w:t>
            </w:r>
            <w:proofErr w:type="spellEnd"/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  <w:r w:rsid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2009</w:t>
            </w: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DB5D2E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5D2E">
              <w:rPr>
                <w:rFonts w:ascii="Times New Roman" w:hAnsi="Times New Roman" w:cs="Times New Roman"/>
                <w:sz w:val="24"/>
                <w:szCs w:val="24"/>
              </w:rPr>
              <w:t>MG954000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B5D2E"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lisbella</w:t>
            </w:r>
            <w:proofErr w:type="spellEnd"/>
            <w:r w:rsidR="00DB5D2E"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B5D2E" w:rsidRPr="00DB5D2E">
              <w:rPr>
                <w:rFonts w:ascii="Times New Roman" w:hAnsi="Times New Roman" w:cs="Times New Roman"/>
                <w:sz w:val="24"/>
                <w:szCs w:val="24"/>
              </w:rPr>
              <w:t>sp. nov.</w:t>
            </w:r>
          </w:p>
        </w:tc>
        <w:tc>
          <w:tcPr>
            <w:tcW w:w="2832" w:type="dxa"/>
            <w:vAlign w:val="center"/>
          </w:tcPr>
          <w:p w:rsidR="00572178" w:rsidRPr="00DB5D2E" w:rsidRDefault="00572178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DB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DB5D2E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5D2E">
              <w:rPr>
                <w:rFonts w:ascii="Times New Roman" w:hAnsi="Times New Roman" w:cs="Times New Roman"/>
                <w:sz w:val="24"/>
                <w:szCs w:val="24"/>
              </w:rPr>
              <w:t>MG954001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B5D2E"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lisbella</w:t>
            </w:r>
            <w:proofErr w:type="spellEnd"/>
            <w:r w:rsidR="00DB5D2E"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B5D2E" w:rsidRPr="00DB5D2E">
              <w:rPr>
                <w:rFonts w:ascii="Times New Roman" w:hAnsi="Times New Roman" w:cs="Times New Roman"/>
                <w:sz w:val="24"/>
                <w:szCs w:val="24"/>
              </w:rPr>
              <w:t>sp. nov.</w:t>
            </w:r>
          </w:p>
        </w:tc>
        <w:tc>
          <w:tcPr>
            <w:tcW w:w="2832" w:type="dxa"/>
            <w:vAlign w:val="center"/>
          </w:tcPr>
          <w:p w:rsidR="0081733D" w:rsidRPr="00DB5D2E" w:rsidRDefault="00572178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DB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KM387517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Phasmahyla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spectabilis</w:t>
            </w:r>
            <w:proofErr w:type="spellEnd"/>
          </w:p>
        </w:tc>
        <w:tc>
          <w:tcPr>
            <w:tcW w:w="2832" w:type="dxa"/>
            <w:vAlign w:val="center"/>
          </w:tcPr>
          <w:p w:rsidR="0081733D" w:rsidRPr="00DB5D2E" w:rsidRDefault="00DB5D2E" w:rsidP="00DB5D2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Barth et 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JF789937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Phyllomedusa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camba</w:t>
            </w:r>
          </w:p>
        </w:tc>
        <w:tc>
          <w:tcPr>
            <w:tcW w:w="2832" w:type="dxa"/>
            <w:vAlign w:val="center"/>
          </w:tcPr>
          <w:p w:rsidR="0081733D" w:rsidRPr="00DB5D2E" w:rsidRDefault="00DB5D2E" w:rsidP="00DB5D2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Bloch et 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2011</w:t>
            </w: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KU495425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Phyllomedusa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distincta</w:t>
            </w:r>
            <w:proofErr w:type="spellEnd"/>
          </w:p>
        </w:tc>
        <w:tc>
          <w:tcPr>
            <w:tcW w:w="2832" w:type="dxa"/>
            <w:vAlign w:val="center"/>
          </w:tcPr>
          <w:p w:rsidR="0081733D" w:rsidRPr="00DB5D2E" w:rsidRDefault="00DB5D2E" w:rsidP="00DB5D2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Lyra et al.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GQ366269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Phyllomedusa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megacephala</w:t>
            </w:r>
            <w:proofErr w:type="spellEnd"/>
          </w:p>
        </w:tc>
        <w:tc>
          <w:tcPr>
            <w:tcW w:w="2832" w:type="dxa"/>
            <w:vAlign w:val="center"/>
          </w:tcPr>
          <w:p w:rsidR="0081733D" w:rsidRPr="00DB5D2E" w:rsidRDefault="00DB5D2E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Faivovich</w:t>
            </w:r>
            <w:proofErr w:type="spellEnd"/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2009</w:t>
            </w:r>
          </w:p>
        </w:tc>
      </w:tr>
      <w:tr w:rsidR="0081733D" w:rsidRPr="00DB5D2E" w:rsidTr="00DB5D2E">
        <w:trPr>
          <w:trHeight w:hRule="exact" w:val="340"/>
        </w:trPr>
        <w:tc>
          <w:tcPr>
            <w:tcW w:w="1271" w:type="dxa"/>
            <w:vAlign w:val="center"/>
          </w:tcPr>
          <w:p w:rsidR="0081733D" w:rsidRPr="00DB5D2E" w:rsidRDefault="0081733D" w:rsidP="00817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GQ366236</w:t>
            </w:r>
          </w:p>
        </w:tc>
        <w:tc>
          <w:tcPr>
            <w:tcW w:w="4569" w:type="dxa"/>
            <w:vAlign w:val="center"/>
          </w:tcPr>
          <w:p w:rsidR="0081733D" w:rsidRPr="00DB5D2E" w:rsidRDefault="0081733D" w:rsidP="0081733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Phyllomedusa</w:t>
            </w:r>
            <w:proofErr w:type="spellEnd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2E">
              <w:rPr>
                <w:rFonts w:ascii="Times New Roman" w:hAnsi="Times New Roman" w:cs="Times New Roman"/>
                <w:i/>
                <w:sz w:val="24"/>
                <w:szCs w:val="24"/>
              </w:rPr>
              <w:t>rohdei</w:t>
            </w:r>
            <w:proofErr w:type="spellEnd"/>
          </w:p>
        </w:tc>
        <w:tc>
          <w:tcPr>
            <w:tcW w:w="2832" w:type="dxa"/>
            <w:vAlign w:val="center"/>
          </w:tcPr>
          <w:p w:rsidR="0081733D" w:rsidRPr="00DB5D2E" w:rsidRDefault="00DB5D2E" w:rsidP="00817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Faivovich</w:t>
            </w:r>
            <w:proofErr w:type="spellEnd"/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2009</w:t>
            </w:r>
          </w:p>
        </w:tc>
      </w:tr>
    </w:tbl>
    <w:p w:rsidR="0081733D" w:rsidRPr="0081733D" w:rsidRDefault="0081733D" w:rsidP="008173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1733D" w:rsidRPr="00817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3D"/>
    <w:rsid w:val="001A33CE"/>
    <w:rsid w:val="00267E8C"/>
    <w:rsid w:val="003179D4"/>
    <w:rsid w:val="00335387"/>
    <w:rsid w:val="00572178"/>
    <w:rsid w:val="0081733D"/>
    <w:rsid w:val="00AD1FFF"/>
    <w:rsid w:val="00C920E5"/>
    <w:rsid w:val="00D94F28"/>
    <w:rsid w:val="00DB5D2E"/>
    <w:rsid w:val="00F0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52EEE"/>
  <w15:chartTrackingRefBased/>
  <w15:docId w15:val="{4B046D58-EBB0-48F9-9DF7-83A32DE3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173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1733D"/>
    <w:pPr>
      <w:spacing w:line="181" w:lineRule="atLeast"/>
    </w:pPr>
    <w:rPr>
      <w:rFonts w:cstheme="minorBidi"/>
      <w:color w:val="auto"/>
    </w:rPr>
  </w:style>
  <w:style w:type="table" w:styleId="Tabelacomgrade">
    <w:name w:val="Table Grid"/>
    <w:basedOn w:val="Tabelanormal"/>
    <w:uiPriority w:val="39"/>
    <w:rsid w:val="0081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92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20E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Almeida</dc:creator>
  <cp:keywords/>
  <dc:description/>
  <cp:lastModifiedBy>Elvis Almeida</cp:lastModifiedBy>
  <cp:revision>5</cp:revision>
  <dcterms:created xsi:type="dcterms:W3CDTF">2018-02-12T16:56:00Z</dcterms:created>
  <dcterms:modified xsi:type="dcterms:W3CDTF">2018-04-02T20:23:00Z</dcterms:modified>
</cp:coreProperties>
</file>