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0" w:rsidRPr="00812520" w:rsidRDefault="00812520" w:rsidP="00812520">
      <w:pPr>
        <w:rPr>
          <w:rFonts w:ascii="Times" w:hAnsi="Times" w:cs="Arial"/>
          <w:b/>
        </w:rPr>
      </w:pPr>
    </w:p>
    <w:tbl>
      <w:tblPr>
        <w:tblW w:w="5027" w:type="pct"/>
        <w:tblLayout w:type="fixed"/>
        <w:tblLook w:val="0000" w:firstRow="0" w:lastRow="0" w:firstColumn="0" w:lastColumn="0" w:noHBand="0" w:noVBand="0"/>
      </w:tblPr>
      <w:tblGrid>
        <w:gridCol w:w="1417"/>
        <w:gridCol w:w="1557"/>
        <w:gridCol w:w="2410"/>
        <w:gridCol w:w="1418"/>
        <w:gridCol w:w="1418"/>
        <w:gridCol w:w="284"/>
        <w:gridCol w:w="1134"/>
        <w:gridCol w:w="1418"/>
        <w:gridCol w:w="236"/>
        <w:gridCol w:w="1182"/>
        <w:gridCol w:w="1561"/>
        <w:tblGridChange w:id="0">
          <w:tblGrid>
            <w:gridCol w:w="1417"/>
            <w:gridCol w:w="1557"/>
            <w:gridCol w:w="2410"/>
            <w:gridCol w:w="1418"/>
            <w:gridCol w:w="1418"/>
            <w:gridCol w:w="284"/>
            <w:gridCol w:w="1134"/>
            <w:gridCol w:w="1418"/>
            <w:gridCol w:w="236"/>
            <w:gridCol w:w="1182"/>
            <w:gridCol w:w="1561"/>
          </w:tblGrid>
        </w:tblGridChange>
      </w:tblGrid>
      <w:tr w:rsidR="004F77D8" w:rsidRPr="00812520" w:rsidTr="009F19CB">
        <w:trPr>
          <w:trHeight w:val="520"/>
        </w:trPr>
        <w:tc>
          <w:tcPr>
            <w:tcW w:w="50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Order (</w:t>
            </w:r>
            <w:proofErr w:type="spellStart"/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sceloritization</w:t>
            </w:r>
            <w:proofErr w:type="spellEnd"/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 xml:space="preserve"> details)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Family/Order</w:t>
            </w:r>
          </w:p>
        </w:tc>
        <w:tc>
          <w:tcPr>
            <w:tcW w:w="859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Material for extraction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ind w:left="-83" w:right="-99"/>
              <w:jc w:val="center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30 min incubation in extraction buffer (GenBank Accession)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1 hr incubation in extraction buffer (GenBank Accession)</w:t>
            </w:r>
          </w:p>
        </w:tc>
      </w:tr>
      <w:tr w:rsidR="004F77D8" w:rsidRPr="00812520" w:rsidTr="004F77D8">
        <w:trPr>
          <w:trHeight w:val="320"/>
        </w:trPr>
        <w:tc>
          <w:tcPr>
            <w:tcW w:w="505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Extraction 1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Extraction 2</w:t>
            </w:r>
          </w:p>
        </w:tc>
        <w:tc>
          <w:tcPr>
            <w:tcW w:w="101" w:type="pct"/>
            <w:tcBorders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9F19CB">
            <w:pPr>
              <w:widowControl w:val="0"/>
              <w:autoSpaceDE w:val="0"/>
              <w:autoSpaceDN w:val="0"/>
              <w:adjustRightInd w:val="0"/>
              <w:ind w:left="-108" w:right="-104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Extraction 1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Extraction 2</w:t>
            </w:r>
          </w:p>
        </w:tc>
        <w:tc>
          <w:tcPr>
            <w:tcW w:w="84" w:type="pct"/>
            <w:tcBorders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9F19CB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Extraction 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b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bCs/>
                <w:color w:val="000000"/>
                <w:sz w:val="20"/>
                <w:szCs w:val="20"/>
              </w:rPr>
              <w:t>Extraction 2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Acarina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rPr>
                <w:rFonts w:ascii="Times" w:eastAsia="Times New Roman" w:hAnsi="Times" w:cs="Arial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Hydrachnidae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>Ctya</w:t>
            </w:r>
            <w:proofErr w:type="spellEnd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(MG976102)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1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(moderate)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rPr>
                <w:rFonts w:ascii="Times" w:eastAsia="Times New Roman" w:hAnsi="Times" w:cs="Arial"/>
                <w:sz w:val="20"/>
                <w:szCs w:val="20"/>
                <w:lang w:val="en-GB"/>
              </w:rPr>
            </w:pPr>
            <w:proofErr w:type="spellStart"/>
            <w:r w:rsidRPr="00812520">
              <w:rPr>
                <w:rFonts w:ascii="Times" w:eastAsia="Times New Roman" w:hAnsi="Times" w:cs="Arial"/>
                <w:bCs/>
                <w:sz w:val="20"/>
                <w:szCs w:val="20"/>
                <w:lang w:val="en-GB"/>
              </w:rPr>
              <w:t>Parasitidae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>Pergamasus</w:t>
            </w:r>
            <w:proofErr w:type="spellEnd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>quisquiliarum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(MG976203)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Hydrachnidae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Hydrachnidae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eastAsia="Times New Roman" w:hAnsi="Times" w:cs="Arial"/>
                <w:color w:val="000000"/>
                <w:sz w:val="20"/>
                <w:szCs w:val="20"/>
                <w:shd w:val="clear" w:color="auto" w:fill="FFFFFF"/>
              </w:rPr>
              <w:t>Trombidiformes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eastAsia="Times New Roman" w:hAnsi="Times" w:cs="Arial"/>
                <w:color w:val="000000"/>
                <w:sz w:val="20"/>
                <w:szCs w:val="20"/>
                <w:shd w:val="clear" w:color="auto" w:fill="FFFFFF"/>
              </w:rPr>
              <w:t>Trombidiformes</w:t>
            </w:r>
            <w:proofErr w:type="spellEnd"/>
            <w:r w:rsidRPr="00812520">
              <w:rPr>
                <w:rFonts w:ascii="Times" w:eastAsia="Times New Roman" w:hAnsi="Times" w:cs="Arial"/>
                <w:color w:val="000000"/>
                <w:sz w:val="20"/>
                <w:szCs w:val="20"/>
                <w:shd w:val="clear" w:color="auto" w:fill="FFFFFF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49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eastAsia="Times New Roman" w:hAnsi="Times" w:cs="Arial"/>
                <w:color w:val="000000"/>
                <w:sz w:val="20"/>
                <w:szCs w:val="20"/>
                <w:shd w:val="clear" w:color="auto" w:fill="FFFFFF"/>
              </w:rPr>
              <w:t>Hydryhantidae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eastAsia="Times New Roman" w:hAnsi="Times" w:cs="Arial"/>
                <w:color w:val="000000"/>
                <w:sz w:val="20"/>
                <w:szCs w:val="20"/>
                <w:shd w:val="clear" w:color="auto" w:fill="FFFFFF"/>
              </w:rPr>
              <w:t>Hydryhantidae</w:t>
            </w:r>
            <w:proofErr w:type="spellEnd"/>
            <w:r w:rsidRPr="00812520">
              <w:rPr>
                <w:rFonts w:ascii="Times" w:eastAsia="Times New Roman" w:hAnsi="Times" w:cs="Arial"/>
                <w:color w:val="000000"/>
                <w:sz w:val="20"/>
                <w:szCs w:val="20"/>
                <w:shd w:val="clear" w:color="auto" w:fill="FFFFFF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(MG976100)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eastAsia="Times New Roman" w:hAnsi="Times" w:cs="Arial"/>
                <w:color w:val="000000"/>
                <w:sz w:val="20"/>
                <w:szCs w:val="20"/>
                <w:shd w:val="clear" w:color="auto" w:fill="FFFFFF"/>
              </w:rPr>
              <w:t>Bdellidae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eastAsia="Times New Roman" w:hAnsi="Times" w:cs="Arial"/>
                <w:color w:val="000000"/>
                <w:sz w:val="20"/>
                <w:szCs w:val="20"/>
                <w:shd w:val="clear" w:color="auto" w:fill="FFFFFF"/>
              </w:rPr>
              <w:t>Bdellidae</w:t>
            </w:r>
            <w:proofErr w:type="spellEnd"/>
            <w:r w:rsidRPr="00812520">
              <w:rPr>
                <w:rFonts w:ascii="Times" w:eastAsia="Times New Roman" w:hAnsi="Times" w:cs="Arial"/>
                <w:color w:val="000000"/>
                <w:sz w:val="20"/>
                <w:szCs w:val="20"/>
                <w:shd w:val="clear" w:color="auto" w:fill="FFFFFF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(poor quality sequence)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Oligochaeta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(none)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Naididae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Naididae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(MG976145)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  <w:lang w:val="en-GB"/>
              </w:rPr>
              <w:t>Enchytraeidae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  <w:lang w:val="en-GB"/>
              </w:rPr>
              <w:t>Enchytraeidae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(MG976145)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(poor quality sequence)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(poor quality sequence)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(poor quality sequence)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bookmarkStart w:id="1" w:name="OLE_LINK5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Hirudinea</w:t>
            </w:r>
            <w:bookmarkEnd w:id="1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(none)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bookmarkStart w:id="2" w:name="OLE_LINK6"/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Glossiphoniidae</w:t>
            </w:r>
            <w:bookmarkEnd w:id="2"/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Alboglossiphonia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iCs/>
                <w:color w:val="000000"/>
                <w:sz w:val="20"/>
                <w:szCs w:val="20"/>
              </w:rPr>
              <w:t>sp.</w:t>
            </w:r>
          </w:p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(MG976140)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2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Bivalvia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(shell, soft bodied)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bookmarkStart w:id="3" w:name="OLE_LINK3"/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Sphaeriidae</w:t>
            </w:r>
            <w:bookmarkEnd w:id="3"/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Pisidium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Sphaeriidae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Pisidium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48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Sphaeriidae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Pisidium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 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Gastropoda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lastRenderedPageBreak/>
              <w:t>(shell, soft bodied)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Hydrobiidae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Victodrobia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(poor quality sequence)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Lymnaeidae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Pseudosuccinea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columella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(MG976150)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Lymnaeidae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Pseudosuccinea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columella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(MG976215)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(MG976214)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Diptera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36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(variable usually only head capsule if present)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Ceratopogonidae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Ceratopogonidae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(MG976129)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(poor quality sequence)</w:t>
            </w:r>
          </w:p>
        </w:tc>
      </w:tr>
      <w:tr w:rsidR="004F77D8" w:rsidRPr="00812520" w:rsidTr="009F19CB">
        <w:trPr>
          <w:trHeight w:val="335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Ceratopogonidae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Ceratopogonidae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+(MG976130)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(MG976131)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Ceratopogonidae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Ceratopogonidae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Ceratopogonidae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Ceratopogonidae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(MG976132)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(poor quality sequence)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Riethia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(MG976133)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(MG976134)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Orthocladiinae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Chironomidae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bookmarkStart w:id="4" w:name="OLE_LINK4"/>
            <w:proofErr w:type="spellStart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>Thienemanniella</w:t>
            </w:r>
            <w:bookmarkEnd w:id="4"/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(MG976123)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Muscidae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Muscidae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Dixidae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Dixidae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49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Simuliidae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Austrosimulium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(MG976158)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Tipulidae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Tipulidae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(MG976169)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Tipulidae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>Limnophila</w:t>
            </w:r>
            <w:proofErr w:type="spellEnd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tissue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Trichoptera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35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((Moderate confined to head, thorax and legs)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Calocidae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Tamasia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acuta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(MG976085)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(MG976086)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Hydrobiosidae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Hydrobiosella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perangusta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(MG976211)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(MG976210)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Hydropsychidae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>Asmicridea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(MG976172)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(MG976173)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Hydrobiosidae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Hydrobiosella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perangusta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(MG976159)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Leptoceridae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Notalina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ordina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(MG976161)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(MG976162)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Leptoceridae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Triplectides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proximus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(MG976213)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(MG976212)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Leptoceridae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Triplectides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proximus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(MG976160)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Philorheithridae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Kosrheithrus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(MG976164)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(MG976163)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9F19CB">
            <w:pPr>
              <w:widowControl w:val="0"/>
              <w:autoSpaceDE w:val="0"/>
              <w:autoSpaceDN w:val="0"/>
              <w:adjustRightInd w:val="0"/>
              <w:ind w:right="-112"/>
              <w:rPr>
                <w:rFonts w:ascii="Times" w:hAnsi="Times" w:cs="Arial"/>
                <w:color w:val="000000"/>
                <w:sz w:val="20"/>
                <w:szCs w:val="20"/>
              </w:rPr>
            </w:pPr>
            <w:bookmarkStart w:id="5" w:name="_GoBack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Ephemeroptera</w:t>
            </w:r>
          </w:p>
          <w:bookmarkEnd w:id="5"/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(moderate whole body)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Baetidae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(poor quality sequence)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Baetidae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(MG976110)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(MG976111)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Leptophlebiidae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Austrophlebioides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marchanti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+ (MG976146)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(MG976147)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Leptophlebiidae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Austrophlebioides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marchanti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(MG976148)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-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Leptophlebiidae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Atalophlebia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Leptophlebiidae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Nousia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(MG976125)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(MG976126)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Plecoptera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49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moderate whole body)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Gripopterygidae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Acruroperla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(MG976157)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Gripopterygidae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Riekoperla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rugosa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Eustheniidae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Cosmioperla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(MG976148)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(MG976149)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Eustheniidae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Cosmioperla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(moderate/</w:t>
            </w:r>
            <w:r w:rsidR="004F77D8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heavy whole body)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Corixidae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color w:val="000000"/>
                <w:sz w:val="20"/>
                <w:szCs w:val="20"/>
              </w:rPr>
              <w:t>Sigara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(MG976119)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(MG976120)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Corixidae 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Corixidae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Gerridae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Gerridae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(MG976138)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(MG976139)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Notonectidae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Notonectidae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lastRenderedPageBreak/>
              <w:t>Coleoptera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(heavy in adults/ moderate in larvae)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Elmidae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Notriolus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 Larvae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Gyrinidae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Aulonogyrus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strigosus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(MG976141)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(MG976142)</w:t>
            </w:r>
          </w:p>
        </w:tc>
      </w:tr>
      <w:tr w:rsidR="004F77D8" w:rsidRPr="00812520" w:rsidTr="009F19CB">
        <w:trPr>
          <w:trHeight w:val="335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Elmidae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Elmidae sp. Larvae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(MG976115)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(MG976116)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bookmarkStart w:id="6" w:name="OLE_LINK2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Ptilodactylidae</w:t>
            </w:r>
            <w:bookmarkEnd w:id="6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Byrrocryptus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 Larvae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(MG976152)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(MG976153)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Psephenidae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Sclerocyphon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 Larvae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(MG976204)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(MG976205)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Psephenidae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Sclerocyphon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 Larvae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(MG976206)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(MG976207)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Scirtidae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Scirtidae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 Larvae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(MG976154)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(MG976155)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Scirtidae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Scirtidae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 Larvae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Amphipoda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 w:val="restar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(moderate whole body)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Chiltoniidae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Cs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Austrochiltonia subtenuis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Chiltoniidae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Austrochiltonia subtenuis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Paracalliopiidae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Paracalliope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(MG976106)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FFCC00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sz w:val="20"/>
                <w:szCs w:val="20"/>
              </w:rPr>
              <w:t>+ (MG976107)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vMerge/>
            <w:tcBorders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Paracalliopiidae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Paracalliope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FFCC00" w:fill="auto"/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sz w:val="20"/>
                <w:szCs w:val="20"/>
              </w:rPr>
              <w:t>+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Odonata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(Moderate whole body)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Coenagrionidae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Ischnura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heterosticta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2520">
              <w:rPr>
                <w:rFonts w:ascii="Times" w:hAnsi="Times" w:cs="Arial"/>
                <w:iCs/>
                <w:color w:val="000000"/>
                <w:sz w:val="20"/>
                <w:szCs w:val="20"/>
              </w:rPr>
              <w:t>small nymph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(MG976117)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(MG976118)</w:t>
            </w: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Megaloptera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(moderate confined to head, thorax and legs)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Corydalidae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Archichauliodes</w:t>
            </w:r>
            <w:proofErr w:type="spellEnd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 xml:space="preserve"> sp. larvae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(MG976208)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(MG976209)</w:t>
            </w:r>
          </w:p>
        </w:tc>
      </w:tr>
      <w:tr w:rsidR="004F77D8" w:rsidRPr="00812520" w:rsidTr="009F19CB">
        <w:trPr>
          <w:trHeight w:val="349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Decapoda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</w:tr>
      <w:tr w:rsidR="004F77D8" w:rsidRPr="00812520" w:rsidTr="009F19CB">
        <w:trPr>
          <w:trHeight w:val="320"/>
        </w:trPr>
        <w:tc>
          <w:tcPr>
            <w:tcW w:w="505" w:type="pc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(moderate whole body)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Atyidae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Paratya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australiensis</w:t>
            </w:r>
            <w:proofErr w:type="spellEnd"/>
            <w:r w:rsidRPr="00812520">
              <w:rPr>
                <w:rFonts w:ascii="Times" w:hAnsi="Times" w:cs="Arial"/>
                <w:iCs/>
                <w:color w:val="000000"/>
                <w:sz w:val="20"/>
                <w:szCs w:val="20"/>
              </w:rPr>
              <w:t xml:space="preserve"> juvenile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(MG976127)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(MG976128)</w:t>
            </w:r>
          </w:p>
        </w:tc>
      </w:tr>
      <w:tr w:rsidR="004F77D8" w:rsidRPr="008643C2" w:rsidTr="009F19CB">
        <w:trPr>
          <w:trHeight w:val="80"/>
        </w:trPr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Parastacidae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>Cherax</w:t>
            </w:r>
            <w:proofErr w:type="spellEnd"/>
            <w:r w:rsidRPr="00812520">
              <w:rPr>
                <w:rFonts w:ascii="Times" w:hAnsi="Times" w:cs="Arial"/>
                <w:i/>
                <w:iCs/>
                <w:color w:val="000000"/>
                <w:sz w:val="20"/>
                <w:szCs w:val="20"/>
              </w:rPr>
              <w:t xml:space="preserve"> destructor </w:t>
            </w:r>
            <w:r w:rsidRPr="00812520">
              <w:rPr>
                <w:rFonts w:ascii="Times" w:hAnsi="Times" w:cs="Arial"/>
                <w:iCs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whole animal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Leg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520" w:rsidRPr="00812520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(MG976122)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2520" w:rsidRPr="008643C2" w:rsidRDefault="00812520" w:rsidP="00565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812520">
              <w:rPr>
                <w:rFonts w:ascii="Times" w:hAnsi="Times" w:cs="Arial"/>
                <w:color w:val="000000"/>
                <w:sz w:val="20"/>
                <w:szCs w:val="20"/>
              </w:rPr>
              <w:t>+ (MG976123)</w:t>
            </w:r>
          </w:p>
        </w:tc>
      </w:tr>
    </w:tbl>
    <w:p w:rsidR="00812520" w:rsidRPr="008643C2" w:rsidRDefault="00812520" w:rsidP="00812520">
      <w:pPr>
        <w:rPr>
          <w:rFonts w:ascii="Times" w:hAnsi="Times" w:cs="Arial"/>
        </w:rPr>
      </w:pPr>
    </w:p>
    <w:p w:rsidR="009D41D1" w:rsidRDefault="009F19CB"/>
    <w:sectPr w:rsidR="009D41D1" w:rsidSect="009F19C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1CE"/>
    <w:multiLevelType w:val="hybridMultilevel"/>
    <w:tmpl w:val="F3B05B5E"/>
    <w:lvl w:ilvl="0" w:tplc="7C507F6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E41D9"/>
    <w:multiLevelType w:val="hybridMultilevel"/>
    <w:tmpl w:val="5C2C8176"/>
    <w:lvl w:ilvl="0" w:tplc="46547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44EE4"/>
    <w:multiLevelType w:val="hybridMultilevel"/>
    <w:tmpl w:val="6512DCE6"/>
    <w:lvl w:ilvl="0" w:tplc="E906202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FDA4397"/>
    <w:multiLevelType w:val="hybridMultilevel"/>
    <w:tmpl w:val="C0946A64"/>
    <w:lvl w:ilvl="0" w:tplc="8A846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35E9"/>
    <w:multiLevelType w:val="hybridMultilevel"/>
    <w:tmpl w:val="6C02F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6C16"/>
    <w:multiLevelType w:val="hybridMultilevel"/>
    <w:tmpl w:val="48AECEB2"/>
    <w:lvl w:ilvl="0" w:tplc="183C0D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5344"/>
    <w:multiLevelType w:val="hybridMultilevel"/>
    <w:tmpl w:val="54B64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0B4B"/>
    <w:multiLevelType w:val="hybridMultilevel"/>
    <w:tmpl w:val="73620D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360D"/>
    <w:multiLevelType w:val="hybridMultilevel"/>
    <w:tmpl w:val="E606F9C2"/>
    <w:lvl w:ilvl="0" w:tplc="DC0AF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B0D"/>
    <w:multiLevelType w:val="hybridMultilevel"/>
    <w:tmpl w:val="664CE1FC"/>
    <w:lvl w:ilvl="0" w:tplc="3FF284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6198"/>
    <w:multiLevelType w:val="hybridMultilevel"/>
    <w:tmpl w:val="C06095DE"/>
    <w:lvl w:ilvl="0" w:tplc="D87A4894">
      <w:start w:val="1"/>
      <w:numFmt w:val="bullet"/>
      <w:lvlText w:val="+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37195"/>
    <w:multiLevelType w:val="hybridMultilevel"/>
    <w:tmpl w:val="1B562126"/>
    <w:lvl w:ilvl="0" w:tplc="686C8B58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EB415D"/>
    <w:multiLevelType w:val="hybridMultilevel"/>
    <w:tmpl w:val="3932B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26B3"/>
    <w:multiLevelType w:val="hybridMultilevel"/>
    <w:tmpl w:val="BA68CF24"/>
    <w:lvl w:ilvl="0" w:tplc="78108F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E1BFC"/>
    <w:multiLevelType w:val="hybridMultilevel"/>
    <w:tmpl w:val="627453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71D8F"/>
    <w:multiLevelType w:val="hybridMultilevel"/>
    <w:tmpl w:val="D8EC5CF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25D92"/>
    <w:multiLevelType w:val="hybridMultilevel"/>
    <w:tmpl w:val="1C2898E0"/>
    <w:lvl w:ilvl="0" w:tplc="883AA8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60A26"/>
    <w:multiLevelType w:val="hybridMultilevel"/>
    <w:tmpl w:val="27E27650"/>
    <w:lvl w:ilvl="0" w:tplc="FB64B8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1044C"/>
    <w:multiLevelType w:val="hybridMultilevel"/>
    <w:tmpl w:val="28B4E510"/>
    <w:lvl w:ilvl="0" w:tplc="080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15"/>
  </w:num>
  <w:num w:numId="9">
    <w:abstractNumId w:val="4"/>
  </w:num>
  <w:num w:numId="10">
    <w:abstractNumId w:val="7"/>
  </w:num>
  <w:num w:numId="11">
    <w:abstractNumId w:val="17"/>
  </w:num>
  <w:num w:numId="12">
    <w:abstractNumId w:val="9"/>
  </w:num>
  <w:num w:numId="13">
    <w:abstractNumId w:val="5"/>
  </w:num>
  <w:num w:numId="14">
    <w:abstractNumId w:val="16"/>
  </w:num>
  <w:num w:numId="15">
    <w:abstractNumId w:val="18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0"/>
    <w:rsid w:val="00067B27"/>
    <w:rsid w:val="0031075E"/>
    <w:rsid w:val="004D2357"/>
    <w:rsid w:val="004F77D8"/>
    <w:rsid w:val="00591C9A"/>
    <w:rsid w:val="00812520"/>
    <w:rsid w:val="008E0758"/>
    <w:rsid w:val="00942FDB"/>
    <w:rsid w:val="009F19CB"/>
    <w:rsid w:val="00A75B37"/>
    <w:rsid w:val="00AE1DF7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EB078"/>
  <w14:defaultImageDpi w14:val="32767"/>
  <w15:chartTrackingRefBased/>
  <w15:docId w15:val="{2A642E6C-4E4B-1043-B2D9-37309000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5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5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520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52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520"/>
    <w:rPr>
      <w:rFonts w:ascii="Times New Roman" w:hAnsi="Times New Roman" w:cs="Times New Roman"/>
      <w:lang w:val="en-US"/>
    </w:rPr>
  </w:style>
  <w:style w:type="paragraph" w:customStyle="1" w:styleId="EndNoteBibliographyTitle">
    <w:name w:val="EndNote Bibliography Title"/>
    <w:basedOn w:val="Normal"/>
    <w:rsid w:val="00812520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81252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2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52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52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2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1252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2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20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12520"/>
  </w:style>
  <w:style w:type="character" w:styleId="LineNumber">
    <w:name w:val="line number"/>
    <w:basedOn w:val="DefaultParagraphFont"/>
    <w:uiPriority w:val="99"/>
    <w:semiHidden/>
    <w:unhideWhenUsed/>
    <w:rsid w:val="00812520"/>
  </w:style>
  <w:style w:type="paragraph" w:styleId="Revision">
    <w:name w:val="Revision"/>
    <w:hidden/>
    <w:uiPriority w:val="99"/>
    <w:semiHidden/>
    <w:rsid w:val="0081252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12520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character" w:styleId="UnresolvedMention">
    <w:name w:val="Unresolved Mention"/>
    <w:basedOn w:val="DefaultParagraphFont"/>
    <w:uiPriority w:val="99"/>
    <w:unhideWhenUsed/>
    <w:rsid w:val="00812520"/>
    <w:rPr>
      <w:color w:val="808080"/>
      <w:shd w:val="clear" w:color="auto" w:fill="E6E6E6"/>
    </w:rPr>
  </w:style>
  <w:style w:type="table" w:styleId="ListTable6Colorful-Accent3">
    <w:name w:val="List Table 6 Colorful Accent 3"/>
    <w:basedOn w:val="TableNormal"/>
    <w:uiPriority w:val="51"/>
    <w:rsid w:val="00812520"/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5026</Characters>
  <Application>Microsoft Office Word</Application>
  <DocSecurity>0</DocSecurity>
  <Lines>62</Lines>
  <Paragraphs>13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Elizabeth Carew</dc:creator>
  <cp:keywords/>
  <dc:description/>
  <cp:lastModifiedBy>Melissa Elizabeth Carew</cp:lastModifiedBy>
  <cp:revision>2</cp:revision>
  <dcterms:created xsi:type="dcterms:W3CDTF">2018-04-06T08:27:00Z</dcterms:created>
  <dcterms:modified xsi:type="dcterms:W3CDTF">2018-04-06T08:27:00Z</dcterms:modified>
</cp:coreProperties>
</file>