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07" w:rsidRDefault="00755D07" w:rsidP="00755D07">
      <w:pPr>
        <w:ind w:firstLineChars="50"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17">
        <w:rPr>
          <w:rFonts w:ascii="Times New Roman" w:hAnsi="Times New Roman" w:cs="Times New Roman"/>
          <w:b/>
          <w:sz w:val="24"/>
          <w:szCs w:val="24"/>
        </w:rPr>
        <w:t xml:space="preserve">Supplemental file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63217">
        <w:rPr>
          <w:rFonts w:ascii="Times New Roman" w:hAnsi="Times New Roman" w:cs="Times New Roman"/>
          <w:b/>
          <w:sz w:val="24"/>
          <w:szCs w:val="24"/>
        </w:rPr>
        <w:t xml:space="preserve">(SF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63217">
        <w:rPr>
          <w:rFonts w:ascii="Times New Roman" w:hAnsi="Times New Roman" w:cs="Times New Roman"/>
          <w:b/>
          <w:sz w:val="24"/>
          <w:szCs w:val="24"/>
        </w:rPr>
        <w:t>):</w:t>
      </w:r>
    </w:p>
    <w:p w:rsidR="00755D07" w:rsidRDefault="00755D07" w:rsidP="00755D07">
      <w:pPr>
        <w:rPr>
          <w:rFonts w:ascii="Times New Roman" w:hAnsi="Times New Roman" w:cs="Times New Roman"/>
          <w:b/>
          <w:lang w:val="en-AU"/>
        </w:rPr>
      </w:pPr>
    </w:p>
    <w:p w:rsidR="00755D07" w:rsidRPr="007B06CF" w:rsidRDefault="00755D07" w:rsidP="00755D07">
      <w:pPr>
        <w:rPr>
          <w:rFonts w:ascii="Times New Roman" w:hAnsi="Times New Roman" w:cs="Times New Roman"/>
          <w:b/>
          <w:szCs w:val="21"/>
          <w:lang w:val="en-AU"/>
        </w:rPr>
      </w:pPr>
      <w:bookmarkStart w:id="0" w:name="_GoBack"/>
      <w:r w:rsidRPr="007B06CF">
        <w:rPr>
          <w:rFonts w:ascii="Times New Roman" w:hAnsi="Times New Roman" w:cs="Times New Roman" w:hint="eastAsia"/>
          <w:b/>
          <w:szCs w:val="21"/>
          <w:lang w:val="en-AU"/>
        </w:rPr>
        <w:t>T</w:t>
      </w:r>
      <w:r w:rsidRPr="007B06CF">
        <w:rPr>
          <w:rFonts w:ascii="Times New Roman" w:hAnsi="Times New Roman" w:cs="Times New Roman"/>
          <w:b/>
          <w:szCs w:val="21"/>
          <w:lang w:val="en-AU"/>
        </w:rPr>
        <w:t xml:space="preserve">able S3 </w:t>
      </w:r>
      <w:r w:rsidRPr="007B06CF">
        <w:rPr>
          <w:rFonts w:ascii="Times New Roman" w:hAnsi="Times New Roman" w:cs="Times New Roman"/>
          <w:szCs w:val="21"/>
          <w:lang w:val="en-AU"/>
        </w:rPr>
        <w:t>Biophysical table</w:t>
      </w:r>
      <w:r w:rsidRPr="007B06CF">
        <w:rPr>
          <w:rFonts w:ascii="Times New Roman" w:hAnsi="Times New Roman" w:cs="Times New Roman" w:hint="eastAsia"/>
          <w:b/>
          <w:szCs w:val="21"/>
          <w:lang w:val="en-AU"/>
        </w:rPr>
        <w:t xml:space="preserve"> </w:t>
      </w:r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(Wang et al. 2016, Sharp et al. 2016, China Soil Map Based on Harmonized World Soil Database 2015</w:t>
      </w:r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fldChar w:fldCharType="begin"/>
      </w:r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instrText xml:space="preserve"> ADDIN EN.CITE &lt;EndNote&gt;&lt;Cite Hidden="1"&gt;&lt;Author&gt;WESTDC&lt;/Author&gt;&lt;Year&gt;2015&lt;/Year&gt;&lt;RecNum&gt;182&lt;/RecNum&gt;&lt;record&gt;&lt;rec-number&gt;182&lt;/rec-number&gt;&lt;foreign-keys&gt;&lt;key app="EN" db-id="rt59v222hxtrw2ezx5qpx099pxdasstfefax"&gt;182&lt;/key&gt;&lt;/foreign-keys&gt;&lt;ref-type name="Web Page"&gt;12&lt;/ref-type&gt;&lt;contributors&gt;&lt;authors&gt;&lt;author&gt;WESTDC&lt;/author&gt;&lt;/authors&gt;&lt;/contributors&gt;&lt;titles&gt;&lt;title&gt;China Soil Map Based on Harmonized World Soil Database&lt;/title&gt;&lt;/titles&gt;&lt;dates&gt;&lt;year&gt;&lt;style face="normal" font="default" charset="134" size="100%"&gt;2015&lt;/style&gt;&lt;/year&gt;&lt;/dates&gt;&lt;urls&gt;&lt;related-urls&gt;&lt;url&gt;http://westdc.westgis.ac.cn/data&lt;/url&gt;&lt;/related-urls&gt;&lt;/urls&gt;&lt;/record&gt;&lt;/Cite&gt;&lt;/EndNote&gt;</w:instrText>
      </w:r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fldChar w:fldCharType="end"/>
      </w:r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). Kc: the plant evapotranspiration coefficient for each LULC </w:t>
      </w:r>
      <w:proofErr w:type="spellStart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classe</w:t>
      </w:r>
      <w:proofErr w:type="spellEnd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; root_depth: the maximum root depth for vegetated land use classes in mm ; </w:t>
      </w:r>
      <w:proofErr w:type="spellStart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usle_c</w:t>
      </w:r>
      <w:proofErr w:type="spellEnd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 and usle_p: two parameters in the SDR model (equation 19); </w:t>
      </w:r>
      <w:proofErr w:type="spellStart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sedret_eff</w:t>
      </w:r>
      <w:proofErr w:type="spellEnd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: the maximum soil retention efficiency for each LULC ; load_n: the original nitrogen loading for each LULC in kg/ha</w:t>
      </w:r>
      <w:r w:rsidRPr="007B06CF"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>•</w:t>
      </w:r>
      <w:r w:rsidRPr="007B06CF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yr</w:t>
      </w:r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; </w:t>
      </w:r>
      <w:proofErr w:type="spellStart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load_p</w:t>
      </w:r>
      <w:proofErr w:type="spellEnd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: the original phosphorus loading for each LULC in kg/</w:t>
      </w:r>
      <w:proofErr w:type="spellStart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ha</w:t>
      </w:r>
      <w:r w:rsidRPr="007B06CF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•yr</w:t>
      </w:r>
      <w:proofErr w:type="spellEnd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; eff_n: the maximum nitrogen retention efficiency for each LULC; eff_p: the maximum phosphorus retention efficiency for each LULC; </w:t>
      </w:r>
      <w:proofErr w:type="spellStart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LULC_vegetation</w:t>
      </w:r>
      <w:proofErr w:type="spellEnd"/>
      <w:r w:rsidRPr="007B06CF">
        <w:rPr>
          <w:rFonts w:ascii="Times New Roman" w:hAnsi="Times New Roman" w:cs="Times New Roman"/>
          <w:bCs/>
          <w:color w:val="000000"/>
          <w:kern w:val="0"/>
          <w:szCs w:val="21"/>
        </w:rPr>
        <w:t>: a flag to distinguish barren land with vegetated land, 1 for vegetated land and 0 for others.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727"/>
        <w:gridCol w:w="1216"/>
        <w:gridCol w:w="619"/>
        <w:gridCol w:w="1577"/>
        <w:gridCol w:w="985"/>
        <w:gridCol w:w="999"/>
        <w:gridCol w:w="1365"/>
        <w:gridCol w:w="1030"/>
        <w:gridCol w:w="868"/>
        <w:gridCol w:w="1031"/>
        <w:gridCol w:w="869"/>
        <w:gridCol w:w="1672"/>
      </w:tblGrid>
      <w:tr w:rsidR="00755D07" w:rsidRPr="008C4158" w:rsidTr="00A54CF7">
        <w:trPr>
          <w:trHeight w:val="170"/>
        </w:trPr>
        <w:tc>
          <w:tcPr>
            <w:tcW w:w="6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bookmarkStart w:id="1" w:name="_Hlk509496667"/>
            <w:bookmarkEnd w:id="0"/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LULC_description</w:t>
            </w:r>
          </w:p>
        </w:tc>
        <w:tc>
          <w:tcPr>
            <w:tcW w:w="3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LULC_code</w:t>
            </w:r>
            <w:proofErr w:type="spellEnd"/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Kc</w:t>
            </w:r>
          </w:p>
        </w:tc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root_depth (mm)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usle_c</w:t>
            </w:r>
            <w:proofErr w:type="spellEnd"/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usle_p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sedret_eff</w:t>
            </w:r>
            <w:proofErr w:type="spellEnd"/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load_n</w:t>
            </w:r>
          </w:p>
        </w:tc>
        <w:tc>
          <w:tcPr>
            <w:tcW w:w="3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eff_n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load_p</w:t>
            </w:r>
            <w:proofErr w:type="spellEnd"/>
          </w:p>
        </w:tc>
        <w:tc>
          <w:tcPr>
            <w:tcW w:w="3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eff_p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LULC_vegetation</w:t>
            </w:r>
            <w:proofErr w:type="spellEnd"/>
          </w:p>
        </w:tc>
      </w:tr>
      <w:tr w:rsidR="00755D07" w:rsidRPr="008C4158" w:rsidTr="00AF70CF">
        <w:trPr>
          <w:trHeight w:val="170"/>
        </w:trPr>
        <w:tc>
          <w:tcPr>
            <w:tcW w:w="61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Forest</w:t>
            </w:r>
          </w:p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7000</w:t>
            </w:r>
          </w:p>
        </w:tc>
        <w:tc>
          <w:tcPr>
            <w:tcW w:w="36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0.003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</w:t>
            </w:r>
          </w:p>
        </w:tc>
        <w:tc>
          <w:tcPr>
            <w:tcW w:w="32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</w:t>
            </w:r>
          </w:p>
        </w:tc>
        <w:tc>
          <w:tcPr>
            <w:tcW w:w="55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55D07" w:rsidRPr="008C4158" w:rsidTr="00AF70CF">
        <w:trPr>
          <w:trHeight w:val="170"/>
        </w:trPr>
        <w:tc>
          <w:tcPr>
            <w:tcW w:w="616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Grassland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55D07" w:rsidRPr="008C4158" w:rsidTr="00AF70CF">
        <w:trPr>
          <w:trHeight w:val="170"/>
        </w:trPr>
        <w:tc>
          <w:tcPr>
            <w:tcW w:w="616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Water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55D07" w:rsidRPr="008C4158" w:rsidTr="00AF70CF">
        <w:trPr>
          <w:trHeight w:val="170"/>
        </w:trPr>
        <w:tc>
          <w:tcPr>
            <w:tcW w:w="616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Garden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0.006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55D07" w:rsidRPr="008C4158" w:rsidTr="00AF70CF">
        <w:trPr>
          <w:trHeight w:val="170"/>
        </w:trPr>
        <w:tc>
          <w:tcPr>
            <w:tcW w:w="616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Developed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55D07" w:rsidRPr="008C4158" w:rsidTr="00AF70CF">
        <w:trPr>
          <w:trHeight w:val="170"/>
        </w:trPr>
        <w:tc>
          <w:tcPr>
            <w:tcW w:w="616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Urban green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55D07" w:rsidRPr="008C4158" w:rsidTr="00AF70CF">
        <w:trPr>
          <w:trHeight w:val="170"/>
        </w:trPr>
        <w:tc>
          <w:tcPr>
            <w:tcW w:w="616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Cultivated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55D07" w:rsidRPr="008C4158" w:rsidTr="00A54CF7">
        <w:trPr>
          <w:trHeight w:val="170"/>
        </w:trPr>
        <w:tc>
          <w:tcPr>
            <w:tcW w:w="61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Bared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</w:t>
            </w:r>
          </w:p>
        </w:tc>
        <w:tc>
          <w:tcPr>
            <w:tcW w:w="53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36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0.14</w:t>
            </w:r>
          </w:p>
        </w:tc>
        <w:tc>
          <w:tcPr>
            <w:tcW w:w="3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55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5D07" w:rsidRPr="008C4158" w:rsidRDefault="00755D07" w:rsidP="00AF70CF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8C41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bookmarkEnd w:id="1"/>
    </w:tbl>
    <w:p w:rsidR="000C5277" w:rsidRDefault="000C5277"/>
    <w:sectPr w:rsidR="000C5277" w:rsidSect="00755D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C67" w:rsidRDefault="000A7C67" w:rsidP="007B06CF">
      <w:r>
        <w:separator/>
      </w:r>
    </w:p>
  </w:endnote>
  <w:endnote w:type="continuationSeparator" w:id="0">
    <w:p w:rsidR="000A7C67" w:rsidRDefault="000A7C67" w:rsidP="007B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C67" w:rsidRDefault="000A7C67" w:rsidP="007B06CF">
      <w:r>
        <w:separator/>
      </w:r>
    </w:p>
  </w:footnote>
  <w:footnote w:type="continuationSeparator" w:id="0">
    <w:p w:rsidR="000A7C67" w:rsidRDefault="000A7C67" w:rsidP="007B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07"/>
    <w:rsid w:val="000A7C67"/>
    <w:rsid w:val="000C5277"/>
    <w:rsid w:val="00755D07"/>
    <w:rsid w:val="007B06CF"/>
    <w:rsid w:val="00A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B443A-AF29-4C57-B32C-650A1142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2018-05-23T04:43:00Z</dcterms:created>
  <dcterms:modified xsi:type="dcterms:W3CDTF">2018-05-23T04:53:00Z</dcterms:modified>
</cp:coreProperties>
</file>