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6BC1C" w14:textId="77777777" w:rsidR="00515CE7" w:rsidRPr="001378D7" w:rsidRDefault="00515CE7" w:rsidP="00515CE7">
      <w:pPr>
        <w:suppressLineNumbers/>
        <w:spacing w:line="480" w:lineRule="auto"/>
        <w:jc w:val="center"/>
        <w:rPr>
          <w:rFonts w:eastAsia="Times New Roman" w:cs="Times New Roman"/>
          <w:b/>
          <w:sz w:val="28"/>
        </w:rPr>
      </w:pPr>
      <w:r w:rsidRPr="001378D7">
        <w:rPr>
          <w:rFonts w:eastAsia="Times New Roman" w:cs="Times New Roman"/>
          <w:b/>
          <w:sz w:val="28"/>
        </w:rPr>
        <w:t>Using Bioinformatic</w:t>
      </w:r>
      <w:r>
        <w:rPr>
          <w:rFonts w:eastAsia="Times New Roman" w:cs="Times New Roman"/>
          <w:b/>
          <w:sz w:val="28"/>
        </w:rPr>
        <w:t>s</w:t>
      </w:r>
      <w:r w:rsidRPr="001378D7">
        <w:rPr>
          <w:rFonts w:eastAsia="Times New Roman" w:cs="Times New Roman"/>
          <w:b/>
          <w:sz w:val="28"/>
        </w:rPr>
        <w:t xml:space="preserve"> Tools For The Discovery of Dengue RNA-dependent RNA Polymerase Inhibitors</w:t>
      </w:r>
    </w:p>
    <w:p w14:paraId="7E2B58D5" w14:textId="77777777" w:rsidR="00515CE7" w:rsidRPr="007A0502" w:rsidRDefault="00515CE7" w:rsidP="00515CE7">
      <w:pPr>
        <w:suppressLineNumbers/>
        <w:jc w:val="center"/>
        <w:rPr>
          <w:rFonts w:cs="Times New Roman"/>
          <w:sz w:val="24"/>
          <w:vertAlign w:val="superscript"/>
        </w:rPr>
      </w:pPr>
      <w:r w:rsidRPr="007A0502">
        <w:rPr>
          <w:rFonts w:cs="Times New Roman"/>
          <w:sz w:val="24"/>
        </w:rPr>
        <w:t>Nomagugu B. Ncube</w:t>
      </w:r>
      <w:r w:rsidRPr="007A0502">
        <w:rPr>
          <w:rFonts w:cs="Times New Roman"/>
          <w:sz w:val="24"/>
          <w:vertAlign w:val="superscript"/>
        </w:rPr>
        <w:t>a</w:t>
      </w:r>
      <w:r w:rsidRPr="007A0502">
        <w:rPr>
          <w:rFonts w:cs="Times New Roman"/>
          <w:sz w:val="24"/>
        </w:rPr>
        <w:t>, Pritika Ramharack</w:t>
      </w:r>
      <w:r w:rsidRPr="007A0502">
        <w:rPr>
          <w:rFonts w:cs="Times New Roman"/>
          <w:sz w:val="24"/>
          <w:vertAlign w:val="superscript"/>
        </w:rPr>
        <w:t>a</w:t>
      </w:r>
      <w:r w:rsidRPr="007A0502">
        <w:rPr>
          <w:rFonts w:cs="Times New Roman"/>
          <w:sz w:val="24"/>
        </w:rPr>
        <w:t>, Mahmoud E. S. Soliman</w:t>
      </w:r>
      <w:r w:rsidRPr="007A0502">
        <w:rPr>
          <w:rFonts w:cs="Times New Roman"/>
          <w:sz w:val="24"/>
          <w:vertAlign w:val="superscript"/>
        </w:rPr>
        <w:t>a*</w:t>
      </w:r>
    </w:p>
    <w:p w14:paraId="5FFBDB56" w14:textId="77777777" w:rsidR="00515CE7" w:rsidRDefault="00515CE7"/>
    <w:p w14:paraId="5C1A6B1A" w14:textId="77777777" w:rsidR="00515CE7" w:rsidRDefault="00515CE7" w:rsidP="00515CE7">
      <w:pPr>
        <w:jc w:val="center"/>
      </w:pPr>
      <w:r>
        <w:rPr>
          <w:rFonts w:eastAsia="Times New Roman" w:cs="Times New Roman"/>
          <w:b/>
          <w:sz w:val="28"/>
        </w:rPr>
        <w:t>Supplementary Material</w:t>
      </w:r>
    </w:p>
    <w:p w14:paraId="7C8B9DC2" w14:textId="77777777" w:rsidR="00515CE7" w:rsidRPr="00515CE7" w:rsidRDefault="00515CE7" w:rsidP="00515CE7"/>
    <w:p w14:paraId="1330091A" w14:textId="77777777" w:rsidR="00515CE7" w:rsidRPr="00515CE7" w:rsidRDefault="00515CE7" w:rsidP="00515CE7"/>
    <w:p w14:paraId="34D9D408" w14:textId="77777777" w:rsidR="00515CE7" w:rsidRPr="00515CE7" w:rsidRDefault="00515CE7" w:rsidP="00515CE7"/>
    <w:p w14:paraId="23A8097B" w14:textId="77777777" w:rsidR="00515CE7" w:rsidRPr="00515CE7" w:rsidRDefault="00515CE7" w:rsidP="00515CE7"/>
    <w:p w14:paraId="00806D9B" w14:textId="77777777" w:rsidR="00515CE7" w:rsidRPr="00515CE7" w:rsidRDefault="00515CE7" w:rsidP="00515CE7"/>
    <w:p w14:paraId="59F99671" w14:textId="77777777" w:rsidR="00515CE7" w:rsidRPr="00515CE7" w:rsidRDefault="00515CE7" w:rsidP="00515CE7"/>
    <w:p w14:paraId="570D63AA" w14:textId="77777777" w:rsidR="00515CE7" w:rsidRPr="00515CE7" w:rsidRDefault="00515CE7" w:rsidP="00515CE7"/>
    <w:p w14:paraId="37B5444E" w14:textId="77777777" w:rsidR="00515CE7" w:rsidRPr="00515CE7" w:rsidRDefault="00515CE7" w:rsidP="00515CE7"/>
    <w:p w14:paraId="400A2C1E" w14:textId="77777777" w:rsidR="00515CE7" w:rsidRPr="00515CE7" w:rsidRDefault="00515CE7" w:rsidP="00515CE7"/>
    <w:p w14:paraId="614B552F" w14:textId="77777777" w:rsidR="00515CE7" w:rsidRPr="00515CE7" w:rsidRDefault="00515CE7" w:rsidP="00515CE7"/>
    <w:p w14:paraId="220FE78F" w14:textId="77777777" w:rsidR="00515CE7" w:rsidRPr="00515CE7" w:rsidRDefault="00515CE7" w:rsidP="00515CE7"/>
    <w:p w14:paraId="5733199C" w14:textId="77777777" w:rsidR="00515CE7" w:rsidRPr="00515CE7" w:rsidRDefault="00515CE7" w:rsidP="00515CE7"/>
    <w:p w14:paraId="5E6A6C82" w14:textId="77777777" w:rsidR="00515CE7" w:rsidRPr="00515CE7" w:rsidRDefault="00515CE7" w:rsidP="00515CE7"/>
    <w:p w14:paraId="33D19437" w14:textId="77777777" w:rsidR="00515CE7" w:rsidRPr="00515CE7" w:rsidRDefault="00515CE7" w:rsidP="00515CE7"/>
    <w:p w14:paraId="0A2FC56B" w14:textId="77777777" w:rsidR="00515CE7" w:rsidRPr="00515CE7" w:rsidRDefault="00515CE7" w:rsidP="00515CE7"/>
    <w:p w14:paraId="65B55FA1" w14:textId="77777777" w:rsidR="00515CE7" w:rsidRDefault="00515CE7" w:rsidP="00515CE7"/>
    <w:p w14:paraId="7A228172" w14:textId="77777777" w:rsidR="00BC28D2" w:rsidRDefault="00515CE7" w:rsidP="00515CE7">
      <w:pPr>
        <w:tabs>
          <w:tab w:val="left" w:pos="1349"/>
        </w:tabs>
      </w:pPr>
      <w:r>
        <w:tab/>
      </w:r>
    </w:p>
    <w:p w14:paraId="18CCEA14" w14:textId="77777777" w:rsidR="00515CE7" w:rsidRDefault="00515CE7" w:rsidP="00515CE7">
      <w:pPr>
        <w:tabs>
          <w:tab w:val="left" w:pos="1349"/>
        </w:tabs>
      </w:pPr>
    </w:p>
    <w:p w14:paraId="083CB7E4" w14:textId="77777777" w:rsidR="00515CE7" w:rsidRDefault="00515CE7" w:rsidP="00515CE7">
      <w:pPr>
        <w:tabs>
          <w:tab w:val="left" w:pos="1349"/>
        </w:tabs>
      </w:pPr>
      <w:r>
        <w:lastRenderedPageBreak/>
        <w:t>Links for Protein crystal structures:</w:t>
      </w:r>
    </w:p>
    <w:p w14:paraId="1C676944" w14:textId="77777777" w:rsidR="00515CE7" w:rsidRDefault="00A70470" w:rsidP="00515CE7">
      <w:pPr>
        <w:pStyle w:val="ListParagraph"/>
        <w:numPr>
          <w:ilvl w:val="0"/>
          <w:numId w:val="1"/>
        </w:numPr>
        <w:tabs>
          <w:tab w:val="left" w:pos="1349"/>
        </w:tabs>
      </w:pPr>
      <w:hyperlink r:id="rId6" w:history="1">
        <w:r w:rsidR="00515CE7" w:rsidRPr="00475EFA">
          <w:rPr>
            <w:rStyle w:val="Hyperlink"/>
          </w:rPr>
          <w:t>https://www.rcsb.org/structure/5K5M</w:t>
        </w:r>
      </w:hyperlink>
    </w:p>
    <w:p w14:paraId="463E1B76" w14:textId="77777777" w:rsidR="00515CE7" w:rsidRDefault="00515CE7" w:rsidP="00515CE7">
      <w:pPr>
        <w:pStyle w:val="ListParagraph"/>
        <w:numPr>
          <w:ilvl w:val="0"/>
          <w:numId w:val="1"/>
        </w:numPr>
        <w:tabs>
          <w:tab w:val="left" w:pos="1349"/>
        </w:tabs>
      </w:pPr>
      <w:r>
        <w:t xml:space="preserve"> </w:t>
      </w:r>
      <w:hyperlink r:id="rId7" w:history="1">
        <w:r w:rsidRPr="00475EFA">
          <w:rPr>
            <w:rStyle w:val="Hyperlink"/>
          </w:rPr>
          <w:t>https://www.rcsb.org/structure/5I3Q</w:t>
        </w:r>
      </w:hyperlink>
    </w:p>
    <w:p w14:paraId="57B05BD3" w14:textId="77777777" w:rsidR="00515CE7" w:rsidRDefault="00515CE7" w:rsidP="00515CE7">
      <w:pPr>
        <w:tabs>
          <w:tab w:val="left" w:pos="1349"/>
        </w:tabs>
      </w:pPr>
      <w:r>
        <w:t>Links for PubChem structures:</w:t>
      </w:r>
    </w:p>
    <w:p w14:paraId="23BFA551" w14:textId="77777777" w:rsidR="00515CE7" w:rsidRDefault="00515CE7" w:rsidP="00515CE7">
      <w:pPr>
        <w:pStyle w:val="ListParagraph"/>
        <w:numPr>
          <w:ilvl w:val="0"/>
          <w:numId w:val="1"/>
        </w:numPr>
        <w:tabs>
          <w:tab w:val="left" w:pos="1349"/>
        </w:tabs>
      </w:pPr>
      <w:r>
        <w:t xml:space="preserve">NITD008: </w:t>
      </w:r>
      <w:hyperlink r:id="rId8" w:history="1">
        <w:r w:rsidRPr="00475EFA">
          <w:rPr>
            <w:rStyle w:val="Hyperlink"/>
          </w:rPr>
          <w:t>https://pubchem.ncbi.nlm.nih.gov/compound/44633776</w:t>
        </w:r>
      </w:hyperlink>
      <w:r>
        <w:t xml:space="preserve"> </w:t>
      </w:r>
    </w:p>
    <w:p w14:paraId="0A35CAFA" w14:textId="77777777" w:rsidR="00515CE7" w:rsidRDefault="00515CE7" w:rsidP="00515CE7">
      <w:pPr>
        <w:pStyle w:val="ListParagraph"/>
        <w:numPr>
          <w:ilvl w:val="0"/>
          <w:numId w:val="1"/>
        </w:numPr>
        <w:tabs>
          <w:tab w:val="left" w:pos="1349"/>
        </w:tabs>
      </w:pPr>
      <w:r>
        <w:t xml:space="preserve">Balapiravir: </w:t>
      </w:r>
      <w:hyperlink r:id="rId9" w:history="1">
        <w:r w:rsidRPr="00475EFA">
          <w:rPr>
            <w:rStyle w:val="Hyperlink"/>
          </w:rPr>
          <w:t>https://pubchem.ncbi.nlm.nih.gov/compound/11691726</w:t>
        </w:r>
      </w:hyperlink>
    </w:p>
    <w:p w14:paraId="4CB89549" w14:textId="77777777" w:rsidR="00515CE7" w:rsidRDefault="00515CE7" w:rsidP="00515CE7">
      <w:pPr>
        <w:pStyle w:val="ListParagraph"/>
        <w:numPr>
          <w:ilvl w:val="0"/>
          <w:numId w:val="1"/>
        </w:numPr>
        <w:tabs>
          <w:tab w:val="left" w:pos="1349"/>
        </w:tabs>
      </w:pPr>
      <w:r>
        <w:t xml:space="preserve">Lycorine: </w:t>
      </w:r>
      <w:hyperlink r:id="rId10" w:anchor="section=Top" w:history="1">
        <w:r w:rsidRPr="00475EFA">
          <w:rPr>
            <w:rStyle w:val="Hyperlink"/>
          </w:rPr>
          <w:t>https://pubchem.ncbi.nlm.nih.gov/compound/11822288#section=Top</w:t>
        </w:r>
      </w:hyperlink>
    </w:p>
    <w:p w14:paraId="604401C3" w14:textId="77777777" w:rsidR="00515CE7" w:rsidRDefault="00515CE7" w:rsidP="00515CE7">
      <w:pPr>
        <w:pStyle w:val="ListParagraph"/>
        <w:numPr>
          <w:ilvl w:val="0"/>
          <w:numId w:val="1"/>
        </w:numPr>
        <w:tabs>
          <w:tab w:val="left" w:pos="1349"/>
        </w:tabs>
      </w:pPr>
      <w:r>
        <w:t xml:space="preserve">Ribavirin: </w:t>
      </w:r>
      <w:hyperlink r:id="rId11" w:history="1">
        <w:r w:rsidRPr="00475EFA">
          <w:rPr>
            <w:rStyle w:val="Hyperlink"/>
          </w:rPr>
          <w:t>https://pubchem.ncbi.nlm.nih.gov/compound/37542</w:t>
        </w:r>
      </w:hyperlink>
    </w:p>
    <w:p w14:paraId="2C04736D" w14:textId="77777777" w:rsidR="00515CE7" w:rsidRDefault="00515CE7" w:rsidP="00515CE7">
      <w:pPr>
        <w:pStyle w:val="ListParagraph"/>
        <w:numPr>
          <w:ilvl w:val="0"/>
          <w:numId w:val="1"/>
        </w:numPr>
        <w:tabs>
          <w:tab w:val="left" w:pos="1349"/>
        </w:tabs>
      </w:pPr>
      <w:r>
        <w:t xml:space="preserve">7-Deaza-2’mathyladenosine: </w:t>
      </w:r>
      <w:hyperlink r:id="rId12" w:history="1">
        <w:r w:rsidRPr="00475EFA">
          <w:rPr>
            <w:rStyle w:val="Hyperlink"/>
          </w:rPr>
          <w:t>https://pubchem.ncbi.nlm.nih.gov/compound/127927</w:t>
        </w:r>
      </w:hyperlink>
    </w:p>
    <w:p w14:paraId="41CCF16B" w14:textId="77777777" w:rsidR="00515CE7" w:rsidRDefault="00515CE7" w:rsidP="00515CE7">
      <w:pPr>
        <w:pStyle w:val="ListParagraph"/>
        <w:numPr>
          <w:ilvl w:val="0"/>
          <w:numId w:val="1"/>
        </w:numPr>
        <w:tabs>
          <w:tab w:val="left" w:pos="1349"/>
        </w:tabs>
      </w:pPr>
      <w:r>
        <w:t xml:space="preserve">3’-dGTP: </w:t>
      </w:r>
      <w:hyperlink r:id="rId13" w:history="1">
        <w:r w:rsidRPr="00475EFA">
          <w:rPr>
            <w:rStyle w:val="Hyperlink"/>
          </w:rPr>
          <w:t>https://pubchem.ncbi.nlm.nih.gov/compound/148770</w:t>
        </w:r>
      </w:hyperlink>
    </w:p>
    <w:p w14:paraId="6E566106" w14:textId="77777777" w:rsidR="00515CE7" w:rsidRDefault="00515CE7" w:rsidP="00515CE7">
      <w:pPr>
        <w:pStyle w:val="ListParagraph"/>
        <w:numPr>
          <w:ilvl w:val="0"/>
          <w:numId w:val="1"/>
        </w:numPr>
        <w:tabs>
          <w:tab w:val="left" w:pos="1349"/>
        </w:tabs>
      </w:pPr>
      <w:r>
        <w:t xml:space="preserve">2’O-metil GTP: </w:t>
      </w:r>
      <w:hyperlink r:id="rId14" w:history="1">
        <w:r w:rsidRPr="00475EFA">
          <w:rPr>
            <w:rStyle w:val="Hyperlink"/>
          </w:rPr>
          <w:t>https://pubchem.ncbi.nlm.nih.gov/compound/2_-O-Methylguanosine</w:t>
        </w:r>
      </w:hyperlink>
    </w:p>
    <w:p w14:paraId="02D50424" w14:textId="77777777" w:rsidR="00515CE7" w:rsidRDefault="00515CE7" w:rsidP="00515CE7">
      <w:pPr>
        <w:pStyle w:val="ListParagraph"/>
        <w:numPr>
          <w:ilvl w:val="0"/>
          <w:numId w:val="1"/>
        </w:numPr>
        <w:tabs>
          <w:tab w:val="left" w:pos="1349"/>
        </w:tabs>
      </w:pPr>
      <w:r>
        <w:t xml:space="preserve">NITD-203: </w:t>
      </w:r>
      <w:hyperlink r:id="rId15" w:history="1">
        <w:r w:rsidRPr="00475EFA">
          <w:rPr>
            <w:rStyle w:val="Hyperlink"/>
          </w:rPr>
          <w:t>https://pubchem.ncbi.nlm.nih.gov/compound/44633774</w:t>
        </w:r>
      </w:hyperlink>
    </w:p>
    <w:p w14:paraId="410C8E5A" w14:textId="77777777" w:rsidR="00515CE7" w:rsidRDefault="00515CE7" w:rsidP="00515CE7">
      <w:pPr>
        <w:pStyle w:val="ListParagraph"/>
        <w:numPr>
          <w:ilvl w:val="0"/>
          <w:numId w:val="1"/>
        </w:numPr>
        <w:tabs>
          <w:tab w:val="left" w:pos="1349"/>
        </w:tabs>
      </w:pPr>
      <w:r>
        <w:t xml:space="preserve">Favipiravir:  </w:t>
      </w:r>
      <w:hyperlink r:id="rId16" w:history="1">
        <w:r w:rsidRPr="00475EFA">
          <w:rPr>
            <w:rStyle w:val="Hyperlink"/>
          </w:rPr>
          <w:t>https://pubchem.ncbi.nlm.nih.gov/compound/492405</w:t>
        </w:r>
      </w:hyperlink>
    </w:p>
    <w:p w14:paraId="19BDF229" w14:textId="77777777" w:rsidR="00515CE7" w:rsidRDefault="007B227D" w:rsidP="00515CE7">
      <w:pPr>
        <w:pStyle w:val="ListParagraph"/>
        <w:numPr>
          <w:ilvl w:val="0"/>
          <w:numId w:val="1"/>
        </w:numPr>
        <w:tabs>
          <w:tab w:val="left" w:pos="1349"/>
        </w:tabs>
      </w:pPr>
      <w:r>
        <w:t xml:space="preserve">Ivermectin: </w:t>
      </w:r>
      <w:hyperlink r:id="rId17" w:history="1">
        <w:r w:rsidRPr="00475EFA">
          <w:rPr>
            <w:rStyle w:val="Hyperlink"/>
          </w:rPr>
          <w:t>https://pubchem.ncbi.nlm.nih.gov/compound/11957587</w:t>
        </w:r>
      </w:hyperlink>
    </w:p>
    <w:p w14:paraId="26FFC2BF" w14:textId="77777777" w:rsidR="007B227D" w:rsidRDefault="007B227D" w:rsidP="00A70470">
      <w:pPr>
        <w:tabs>
          <w:tab w:val="left" w:pos="1349"/>
        </w:tabs>
      </w:pPr>
    </w:p>
    <w:p w14:paraId="3CDEE78A" w14:textId="77777777" w:rsidR="00A70470" w:rsidRDefault="00A70470" w:rsidP="00A70470">
      <w:r>
        <w:rPr>
          <w:noProof/>
          <w:lang w:val="en-US"/>
        </w:rPr>
        <w:drawing>
          <wp:inline distT="0" distB="0" distL="0" distR="0" wp14:anchorId="17C531FE" wp14:editId="031BA43C">
            <wp:extent cx="4981428" cy="4381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866" cy="43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55DEB" w14:textId="77777777" w:rsidR="00A70470" w:rsidRDefault="00A70470" w:rsidP="00A70470">
      <w:r w:rsidRPr="0017307F">
        <w:rPr>
          <w:b/>
        </w:rPr>
        <w:t>Figure S1</w:t>
      </w:r>
      <w:r>
        <w:t>: Superimposed docked complexes with GTP-bound RdRp (PDB code: 2J7W). Validation of docking to the active site of the enzyme at the region of natural substrate binding.</w:t>
      </w:r>
    </w:p>
    <w:p w14:paraId="21D0D079" w14:textId="77777777" w:rsidR="00A70470" w:rsidRDefault="00A70470" w:rsidP="00A70470"/>
    <w:p w14:paraId="62DA6C19" w14:textId="77777777" w:rsidR="00A70470" w:rsidRDefault="00A70470" w:rsidP="00A70470"/>
    <w:p w14:paraId="7071F97C" w14:textId="77777777" w:rsidR="00A70470" w:rsidRDefault="00A70470" w:rsidP="00A70470"/>
    <w:p w14:paraId="5F7CF44B" w14:textId="77777777" w:rsidR="00A70470" w:rsidRDefault="00A70470" w:rsidP="00A70470"/>
    <w:p w14:paraId="57B4D0F7" w14:textId="77777777" w:rsidR="00A70470" w:rsidRDefault="00A70470" w:rsidP="00A70470"/>
    <w:p w14:paraId="4EC166E6" w14:textId="77777777" w:rsidR="00A70470" w:rsidRDefault="00A70470" w:rsidP="00A70470"/>
    <w:p w14:paraId="6C957738" w14:textId="77777777" w:rsidR="00A70470" w:rsidRDefault="00A70470" w:rsidP="00A70470"/>
    <w:p w14:paraId="3D0B8E3D" w14:textId="77777777" w:rsidR="00A70470" w:rsidRDefault="00A70470" w:rsidP="00A70470"/>
    <w:p w14:paraId="7F5C8D67" w14:textId="77777777" w:rsidR="00A70470" w:rsidRDefault="00A70470" w:rsidP="00A70470"/>
    <w:p w14:paraId="1CA9A10E" w14:textId="77777777" w:rsidR="00A70470" w:rsidRDefault="00A70470" w:rsidP="00A70470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67845CC" wp14:editId="5F1A7F32">
            <wp:simplePos x="0" y="0"/>
            <wp:positionH relativeFrom="column">
              <wp:posOffset>-831215</wp:posOffset>
            </wp:positionH>
            <wp:positionV relativeFrom="paragraph">
              <wp:posOffset>-339884</wp:posOffset>
            </wp:positionV>
            <wp:extent cx="7230745" cy="2952145"/>
            <wp:effectExtent l="0" t="0" r="825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151" cy="295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45AA5" w14:textId="77777777" w:rsidR="00A70470" w:rsidRDefault="00A70470" w:rsidP="00A70470"/>
    <w:p w14:paraId="00664D81" w14:textId="77777777" w:rsidR="00A70470" w:rsidRDefault="00A70470" w:rsidP="00A70470"/>
    <w:p w14:paraId="6FB7EE01" w14:textId="77777777" w:rsidR="00A70470" w:rsidRDefault="00A70470" w:rsidP="00A70470"/>
    <w:p w14:paraId="7E3299A4" w14:textId="77777777" w:rsidR="00A70470" w:rsidRDefault="00A70470" w:rsidP="00A70470"/>
    <w:p w14:paraId="763D2BC6" w14:textId="77777777" w:rsidR="00A70470" w:rsidRDefault="00A70470" w:rsidP="00A70470"/>
    <w:p w14:paraId="23C54D3B" w14:textId="77777777" w:rsidR="00A70470" w:rsidRDefault="00A70470" w:rsidP="00A70470"/>
    <w:p w14:paraId="6330A57A" w14:textId="77777777" w:rsidR="00A70470" w:rsidRDefault="00A70470" w:rsidP="00A70470"/>
    <w:p w14:paraId="5C491961" w14:textId="77777777" w:rsidR="00A70470" w:rsidRDefault="00A70470" w:rsidP="00A70470">
      <w:r>
        <w:t xml:space="preserve">Figure S2: Protein-ligand interaction plots (A) NITD-203 RdRp complex, (B) Balapiravir RdRp Complex, (C) Lycorine RdRp complex. </w:t>
      </w:r>
    </w:p>
    <w:p w14:paraId="7B5F72D4" w14:textId="77777777" w:rsidR="00A70470" w:rsidRPr="00515CE7" w:rsidRDefault="00A70470" w:rsidP="00A70470">
      <w:pPr>
        <w:tabs>
          <w:tab w:val="left" w:pos="1349"/>
        </w:tabs>
      </w:pPr>
      <w:bookmarkStart w:id="0" w:name="_GoBack"/>
      <w:bookmarkEnd w:id="0"/>
    </w:p>
    <w:sectPr w:rsidR="00A70470" w:rsidRPr="00515CE7" w:rsidSect="00BC28D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77B87"/>
    <w:multiLevelType w:val="hybridMultilevel"/>
    <w:tmpl w:val="F2904254"/>
    <w:lvl w:ilvl="0" w:tplc="58F4E9F4">
      <w:start w:val="1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CE7"/>
    <w:rsid w:val="00515CE7"/>
    <w:rsid w:val="007B227D"/>
    <w:rsid w:val="00A70470"/>
    <w:rsid w:val="00BC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7DFEF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CE7"/>
    <w:pPr>
      <w:spacing w:after="160" w:line="360" w:lineRule="auto"/>
      <w:jc w:val="both"/>
    </w:pPr>
    <w:rPr>
      <w:rFonts w:ascii="Times New Roman" w:eastAsiaTheme="minorHAnsi" w:hAnsi="Times New Roman"/>
      <w:sz w:val="22"/>
      <w:szCs w:val="22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5CE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15C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047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70"/>
    <w:rPr>
      <w:rFonts w:ascii="Lucida Grande" w:eastAsiaTheme="minorHAnsi" w:hAnsi="Lucida Grande" w:cs="Lucida Grande"/>
      <w:sz w:val="18"/>
      <w:szCs w:val="18"/>
      <w:lang w:val="en-Z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CE7"/>
    <w:pPr>
      <w:spacing w:after="160" w:line="360" w:lineRule="auto"/>
      <w:jc w:val="both"/>
    </w:pPr>
    <w:rPr>
      <w:rFonts w:ascii="Times New Roman" w:eastAsiaTheme="minorHAnsi" w:hAnsi="Times New Roman"/>
      <w:sz w:val="22"/>
      <w:szCs w:val="22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5CE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15C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047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70"/>
    <w:rPr>
      <w:rFonts w:ascii="Lucida Grande" w:eastAsiaTheme="minorHAnsi" w:hAnsi="Lucida Grande" w:cs="Lucida Grande"/>
      <w:sz w:val="18"/>
      <w:szCs w:val="18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pubchem.ncbi.nlm.nih.gov/compound/11691726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s://pubchem.ncbi.nlm.nih.gov/compound/11822288" TargetMode="External"/><Relationship Id="rId11" Type="http://schemas.openxmlformats.org/officeDocument/2006/relationships/hyperlink" Target="https://pubchem.ncbi.nlm.nih.gov/compound/37542" TargetMode="External"/><Relationship Id="rId12" Type="http://schemas.openxmlformats.org/officeDocument/2006/relationships/hyperlink" Target="https://pubchem.ncbi.nlm.nih.gov/compound/127927" TargetMode="External"/><Relationship Id="rId13" Type="http://schemas.openxmlformats.org/officeDocument/2006/relationships/hyperlink" Target="https://pubchem.ncbi.nlm.nih.gov/compound/148770" TargetMode="External"/><Relationship Id="rId14" Type="http://schemas.openxmlformats.org/officeDocument/2006/relationships/hyperlink" Target="https://pubchem.ncbi.nlm.nih.gov/compound/2_-O-Methylguanosine" TargetMode="External"/><Relationship Id="rId15" Type="http://schemas.openxmlformats.org/officeDocument/2006/relationships/hyperlink" Target="https://pubchem.ncbi.nlm.nih.gov/compound/44633774" TargetMode="External"/><Relationship Id="rId16" Type="http://schemas.openxmlformats.org/officeDocument/2006/relationships/hyperlink" Target="https://pubchem.ncbi.nlm.nih.gov/compound/492405" TargetMode="External"/><Relationship Id="rId17" Type="http://schemas.openxmlformats.org/officeDocument/2006/relationships/hyperlink" Target="https://pubchem.ncbi.nlm.nih.gov/compound/11957587" TargetMode="External"/><Relationship Id="rId18" Type="http://schemas.openxmlformats.org/officeDocument/2006/relationships/image" Target="media/image1.png"/><Relationship Id="rId19" Type="http://schemas.openxmlformats.org/officeDocument/2006/relationships/image" Target="media/image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rcsb.org/structure/5K5M" TargetMode="External"/><Relationship Id="rId7" Type="http://schemas.openxmlformats.org/officeDocument/2006/relationships/hyperlink" Target="https://www.rcsb.org/structure/5I3Q" TargetMode="External"/><Relationship Id="rId8" Type="http://schemas.openxmlformats.org/officeDocument/2006/relationships/hyperlink" Target="https://pubchem.ncbi.nlm.nih.gov/compound/4463377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316</Words>
  <Characters>1806</Characters>
  <Application>Microsoft Macintosh Word</Application>
  <DocSecurity>0</DocSecurity>
  <Lines>15</Lines>
  <Paragraphs>4</Paragraphs>
  <ScaleCrop>false</ScaleCrop>
  <Company>UKZN</Company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McGillewie</dc:creator>
  <cp:keywords/>
  <dc:description/>
  <cp:lastModifiedBy>Pritika Ramharack</cp:lastModifiedBy>
  <cp:revision>2</cp:revision>
  <dcterms:created xsi:type="dcterms:W3CDTF">2018-01-24T10:57:00Z</dcterms:created>
  <dcterms:modified xsi:type="dcterms:W3CDTF">2018-05-08T14:57:00Z</dcterms:modified>
</cp:coreProperties>
</file>