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1" w:rsidRDefault="00906F11" w:rsidP="00906F11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 w:hint="eastAsia"/>
          <w:b/>
          <w:caps/>
          <w:sz w:val="24"/>
          <w:szCs w:val="24"/>
          <w:lang w:val="en-US"/>
        </w:rPr>
        <w:t xml:space="preserve">TEXT 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>File 1.</w:t>
      </w:r>
      <w:proofErr w:type="gramEnd"/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906F11" w:rsidRPr="00906F11" w:rsidRDefault="00906F11" w:rsidP="00906F11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>Brief review on</w:t>
      </w:r>
      <w:r w:rsidRPr="00906F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 xml:space="preserve">history of taxonomic </w:t>
      </w:r>
      <w:r w:rsidR="00441A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phylogenetic </w:t>
      </w: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 xml:space="preserve">studies of </w:t>
      </w:r>
      <w:r w:rsidRPr="00906F11">
        <w:rPr>
          <w:rFonts w:ascii="Times New Roman" w:hAnsi="Times New Roman" w:cs="Times New Roman"/>
          <w:b/>
          <w:i/>
          <w:sz w:val="24"/>
          <w:szCs w:val="24"/>
          <w:lang w:val="en-US"/>
        </w:rPr>
        <w:t>Hynobius</w:t>
      </w:r>
      <w:r>
        <w:rPr>
          <w:rFonts w:ascii="Times New Roman" w:hAnsi="Times New Roman" w:cs="Times New Roman" w:hint="eastAsia"/>
          <w:b/>
          <w:i/>
          <w:sz w:val="24"/>
          <w:szCs w:val="24"/>
          <w:lang w:val="en-US"/>
        </w:rPr>
        <w:t xml:space="preserve"> kimurae</w:t>
      </w:r>
      <w:r w:rsidRPr="00906F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species </w:t>
      </w: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>complex</w:t>
      </w:r>
      <w:r w:rsidRPr="00906F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906F11" w:rsidRDefault="00906F11" w:rsidP="00906F11">
      <w:pPr>
        <w:ind w:firstLine="720"/>
        <w:jc w:val="both"/>
        <w:rPr>
          <w:rFonts w:ascii="Times New Roman" w:eastAsia="MS Mincho" w:hAnsi="Times New Roman" w:cs="Times New Roman"/>
          <w:i/>
          <w:sz w:val="24"/>
          <w:szCs w:val="24"/>
          <w:lang w:val="en-US"/>
        </w:rPr>
      </w:pPr>
    </w:p>
    <w:p w:rsidR="00906F11" w:rsidRDefault="00906F11" w:rsidP="00906F11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 w:hint="eastAsia"/>
          <w:i/>
          <w:sz w:val="24"/>
          <w:szCs w:val="24"/>
          <w:lang w:val="en-US"/>
        </w:rPr>
        <w:t>Hynobius kimurae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was described by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Dunn (1923a)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from Mt. </w:t>
      </w:r>
      <w:proofErr w:type="spellStart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Hieizan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eastwards from Kyoto based on a single female specimen. The species was, however, known to herpetologists long before its formal description and was often confused with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naevius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06F11">
        <w:rPr>
          <w:rFonts w:ascii="Times New Roman" w:hAnsi="Times New Roman" w:cs="Times New Roman"/>
          <w:sz w:val="24"/>
          <w:szCs w:val="24"/>
          <w:lang w:val="en-US"/>
        </w:rPr>
        <w:t>Temminck</w:t>
      </w:r>
      <w:proofErr w:type="spellEnd"/>
      <w:r w:rsidRPr="00906F11">
        <w:rPr>
          <w:rFonts w:ascii="Times New Roman" w:hAnsi="Times New Roman" w:cs="Times New Roman"/>
          <w:sz w:val="24"/>
          <w:szCs w:val="24"/>
          <w:lang w:val="en-US"/>
        </w:rPr>
        <w:t xml:space="preserve"> &amp; Schlegel, 1838) (</w:t>
      </w:r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>Okada, 1891</w:t>
      </w:r>
      <w:r w:rsidRPr="00906F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>Stejneger</w:t>
      </w:r>
      <w:proofErr w:type="spellEnd"/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>, 1907</w:t>
      </w:r>
      <w:r w:rsidRPr="00906F1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>Abe, 192</w:t>
      </w:r>
      <w:r w:rsidRPr="00906F11">
        <w:rPr>
          <w:rFonts w:ascii="Times New Roman" w:hAnsi="Times New Roman" w:cs="Times New Roman" w:hint="eastAsia"/>
          <w:i/>
          <w:sz w:val="24"/>
          <w:szCs w:val="24"/>
          <w:lang w:val="en-US"/>
        </w:rPr>
        <w:t>2</w:t>
      </w:r>
      <w:r w:rsidRPr="00906F1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906F11" w:rsidRDefault="00906F11" w:rsidP="00906F1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Tago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(1907)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reported on this species as a new salamander from </w:t>
      </w:r>
      <w:proofErr w:type="spellStart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Hida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Mountains in Gifu prefecture, which he assigned to the genus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Salamandrella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Dybowski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, 1870 based on presence of four toes in his specimen, however without providing a formal description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 xml:space="preserve">. </w:t>
      </w:r>
    </w:p>
    <w:p w:rsidR="00906F11" w:rsidRDefault="00906F11" w:rsidP="00906F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Later, 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>Hatta (1914, 1921)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 mentioned “</w:t>
      </w:r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Hynobius </w:t>
      </w:r>
      <w:proofErr w:type="spellStart"/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>luteopunctatus</w:t>
      </w:r>
      <w:proofErr w:type="spellEnd"/>
      <w:r w:rsidRPr="00906F11">
        <w:rPr>
          <w:rFonts w:ascii="Times New Roman" w:hAnsi="Times New Roman" w:cs="Times New Roman"/>
          <w:sz w:val="24"/>
          <w:szCs w:val="24"/>
          <w:lang w:val="en-US"/>
        </w:rPr>
        <w:t xml:space="preserve">” for Honshu but did not provide description for this name, which is considered as a </w:t>
      </w:r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nomen </w:t>
      </w:r>
      <w:proofErr w:type="spellStart"/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>nudum</w:t>
      </w:r>
      <w:proofErr w:type="spellEnd"/>
      <w:r w:rsidRPr="00906F11">
        <w:rPr>
          <w:rFonts w:ascii="Times New Roman" w:hAnsi="Times New Roman" w:cs="Times New Roman"/>
          <w:sz w:val="24"/>
          <w:szCs w:val="24"/>
          <w:lang w:val="en-US"/>
        </w:rPr>
        <w:t xml:space="preserve">; it was placed into synonymy of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gram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kimurae</w:t>
      </w:r>
      <w:proofErr w:type="gramEnd"/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 by 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>Sato (1943)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906F11" w:rsidRDefault="00906F11" w:rsidP="00906F11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6F42D8">
        <w:rPr>
          <w:rFonts w:ascii="Times New Roman" w:hAnsi="Times New Roman" w:cs="Times New Roman"/>
          <w:sz w:val="24"/>
          <w:szCs w:val="24"/>
          <w:lang w:val="pt-PT"/>
        </w:rPr>
        <w:t>Well after publication</w:t>
      </w:r>
      <w:r w:rsidRPr="006F42D8">
        <w:rPr>
          <w:rFonts w:ascii="Times New Roman" w:hAnsi="Times New Roman" w:cs="Times New Roman" w:hint="eastAsia"/>
          <w:sz w:val="24"/>
          <w:szCs w:val="24"/>
          <w:lang w:val="pt-PT"/>
        </w:rPr>
        <w:t>s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 by 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>Dunn (1923a</w:t>
      </w:r>
      <w:r w:rsidRPr="006F42D8">
        <w:rPr>
          <w:rFonts w:ascii="Times New Roman" w:hAnsi="Times New Roman" w:cs="Times New Roman" w:hint="eastAsia"/>
          <w:i/>
          <w:sz w:val="24"/>
          <w:szCs w:val="24"/>
          <w:lang w:val="pt-PT"/>
        </w:rPr>
        <w:t>,b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>Tago (1929)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>, possibly being unaware of his work, proposed the name “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>Pseudosalamandra hida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” for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gram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kimurae</w:t>
      </w:r>
      <w:proofErr w:type="gramEnd"/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 from Hida Mountains in Gifu Prefecture of central Honshu; this name is also considered as a 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 xml:space="preserve">nomen nudum 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>(</w:t>
      </w:r>
      <w:r w:rsidRPr="00906F1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Frost, 2018</w:t>
      </w:r>
      <w:r w:rsidRPr="00906F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. Soon after, in his monograph, </w:t>
      </w:r>
      <w:r w:rsidRPr="006F42D8">
        <w:rPr>
          <w:rFonts w:ascii="Times New Roman" w:hAnsi="Times New Roman" w:cs="Times New Roman"/>
          <w:i/>
          <w:sz w:val="24"/>
          <w:szCs w:val="24"/>
          <w:lang w:val="pt-PT"/>
        </w:rPr>
        <w:t>Tago (1931)</w:t>
      </w:r>
      <w:r w:rsidRPr="006F42D8">
        <w:rPr>
          <w:rFonts w:ascii="Times New Roman" w:hAnsi="Times New Roman" w:cs="Times New Roman"/>
          <w:sz w:val="24"/>
          <w:szCs w:val="24"/>
          <w:lang w:val="pt-PT"/>
        </w:rPr>
        <w:t xml:space="preserve"> regarded this species as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Pseudosalamandra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kimurai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:rsidR="00906F11" w:rsidRDefault="00906F11" w:rsidP="00906F11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Sato (1943)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provided an extensive account on morphology, variation, distribution and ecology of this species (as </w:t>
      </w:r>
      <w:r w:rsidRPr="00906F11">
        <w:rPr>
          <w:rFonts w:ascii="Times New Roman" w:hAnsi="Times New Roman" w:cs="Times New Roman"/>
          <w:i/>
          <w:sz w:val="24"/>
          <w:szCs w:val="24"/>
          <w:lang w:val="en-US"/>
        </w:rPr>
        <w:t>Hynobius kimurae</w:t>
      </w:r>
      <w:r w:rsidRPr="00906F1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following </w:t>
      </w:r>
      <w:r w:rsidRPr="00906F11">
        <w:rPr>
          <w:rFonts w:ascii="Times New Roman" w:hAnsi="Times New Roman" w:cs="Times New Roman" w:hint="eastAsia"/>
          <w:i/>
          <w:sz w:val="24"/>
          <w:szCs w:val="24"/>
          <w:lang w:val="en-US"/>
        </w:rPr>
        <w:t>Dunn, 1923b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indicating its affinities with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naevius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This superficial similarity led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Nakamura &amp; Ueno (1963)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to consider </w:t>
      </w:r>
      <w:proofErr w:type="spellStart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Hida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salamander as a subspecies of the latter as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naevius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kimurai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:rsidR="00906F11" w:rsidRDefault="00906F11" w:rsidP="00906F11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However, consequent works demonstrated that these two species often occur in syntopy (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Kuramoto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, 1969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;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Matsui, 1979, 1981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Okada et al., 1997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and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kimurae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was reconsidered as a distinct species. </w:t>
      </w:r>
    </w:p>
    <w:p w:rsidR="00441AE1" w:rsidRDefault="00906F11" w:rsidP="001A62A7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Recent mitochondrial DNA-based phylogenetic works indicate that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kimurae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is not closely related to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naevius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complex, but is suggested as a sister species to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boulengeri 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(Thompson, 1912), a large-sized lotic salamander from mountains of </w:t>
      </w:r>
      <w:proofErr w:type="spellStart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Kii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Peninsula in central Honshu (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Larson et al., 2003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r w:rsidR="001A62A7" w:rsidRPr="007303D6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Larson et al., 2003</w:t>
      </w:r>
      <w:r w:rsidR="001A62A7" w:rsidRPr="007303D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r w:rsidR="001A62A7"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Li et al., 2011</w:t>
      </w:r>
      <w:r w:rsidR="001A62A7" w:rsidRPr="001A62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1A62A7"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Zheng</w:t>
      </w:r>
      <w:proofErr w:type="spellEnd"/>
      <w:r w:rsidR="001A62A7"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et al., 2012</w:t>
      </w:r>
      <w:r w:rsidR="001A62A7" w:rsidRPr="001A62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r w:rsidR="001A62A7" w:rsidRPr="007303D6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Nis</w:t>
      </w:r>
      <w:r w:rsidR="001A62A7"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hikawa &amp; Matsui, 2014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906F11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, originally described in a separate genus </w:t>
      </w:r>
      <w:proofErr w:type="spellStart"/>
      <w:r w:rsidRPr="00906F11">
        <w:rPr>
          <w:rFonts w:ascii="Times New Roman" w:eastAsia="MS Mincho" w:hAnsi="Times New Roman" w:cs="Times New Roman" w:hint="eastAsia"/>
          <w:i/>
          <w:sz w:val="24"/>
          <w:szCs w:val="24"/>
          <w:lang w:val="en-US"/>
        </w:rPr>
        <w:t>Pachypalaminus</w:t>
      </w:r>
      <w:proofErr w:type="spellEnd"/>
      <w:r w:rsidRPr="00906F11">
        <w:rPr>
          <w:rFonts w:ascii="Times New Roman" w:eastAsia="MS Mincho" w:hAnsi="Times New Roman" w:cs="Times New Roman" w:hint="eastAsia"/>
          <w:i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Thompson, 1912. These two species form a distant lineage sister to all other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</w:t>
      </w:r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except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retardatus</w:t>
      </w:r>
      <w:proofErr w:type="spellEnd"/>
      <w:r w:rsidRPr="00906F1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Dunn, 1923.</w:t>
      </w:r>
      <w:r w:rsidR="001A62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1A62A7" w:rsidRDefault="001A62A7" w:rsidP="001A62A7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Weisrock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et al.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(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2013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however, presented an alternative topology with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kimurae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forming a sister lineage with respect to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hirosei</w:t>
      </w:r>
      <w:proofErr w:type="spellEnd"/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from Shikoku, while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boulengeri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is grouped together with members of the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neavius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complex. Phylogenetic tree of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Weisrock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et al.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(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2013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was based on the same dataset as </w:t>
      </w:r>
      <w:r w:rsidR="00AB56E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in 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Larson et al., 2003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The sequences of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kimurae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and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boulengeri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Weisrock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et al.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(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2013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were available in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GenBank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for download early before their paper was published; these sequences were used in a number of studies on </w:t>
      </w:r>
      <w:r w:rsidRPr="00AB56E8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phylogeny, including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Li et al., 2011</w:t>
      </w:r>
      <w:r w:rsidRPr="001A62A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Zheng</w:t>
      </w:r>
      <w:proofErr w:type="spellEnd"/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et al., 2012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all of which resulted in the different topology with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kimurae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and </w:t>
      </w:r>
      <w:r w:rsidRPr="001A62A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H. boulengeri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stricto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forming a clade. Thus, </w:t>
      </w:r>
      <w:r w:rsidR="0080061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 discrepant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topology presented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in </w:t>
      </w:r>
      <w:proofErr w:type="spellStart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Weisrock</w:t>
      </w:r>
      <w:proofErr w:type="spellEnd"/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et al.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(</w:t>
      </w:r>
      <w:r w:rsidRPr="00906F11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2013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is likely erroneous</w:t>
      </w:r>
      <w:r w:rsidR="00441AE1">
        <w:rPr>
          <w:rFonts w:ascii="Times New Roman" w:eastAsia="MS Mincho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possibly based on mislabeling or </w:t>
      </w:r>
      <w:r w:rsidR="00441AE1">
        <w:rPr>
          <w:rFonts w:ascii="Times New Roman" w:eastAsia="MS Mincho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other mistake during preparation of their manuscript.</w:t>
      </w:r>
    </w:p>
    <w:p w:rsidR="00441AE1" w:rsidRDefault="00441AE1" w:rsidP="001A62A7">
      <w:pPr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906F11" w:rsidRPr="00906F11" w:rsidRDefault="00906F11" w:rsidP="001A62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 w:hint="eastAsia"/>
          <w:b/>
          <w:caps/>
          <w:sz w:val="24"/>
          <w:szCs w:val="24"/>
          <w:lang w:val="en-US"/>
        </w:rPr>
        <w:t xml:space="preserve">TEXT 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File </w:t>
      </w:r>
      <w:r w:rsidR="000E4D44">
        <w:rPr>
          <w:rFonts w:ascii="Times New Roman" w:hAnsi="Times New Roman" w:cs="Times New Roman" w:hint="eastAsia"/>
          <w:b/>
          <w:caps/>
          <w:sz w:val="24"/>
          <w:szCs w:val="24"/>
          <w:lang w:val="en-US"/>
        </w:rPr>
        <w:t>2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>.</w:t>
      </w:r>
      <w:proofErr w:type="gramEnd"/>
    </w:p>
    <w:p w:rsidR="00906F11" w:rsidRPr="00906F11" w:rsidRDefault="00906F11" w:rsidP="00906F11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6F11">
        <w:rPr>
          <w:rFonts w:ascii="Times New Roman" w:hAnsi="Times New Roman" w:cs="Times New Roman"/>
          <w:b/>
          <w:sz w:val="24"/>
          <w:szCs w:val="24"/>
          <w:lang w:val="en-US"/>
        </w:rPr>
        <w:t>List of</w:t>
      </w:r>
      <w:r w:rsidRPr="00906F11">
        <w:rPr>
          <w:rFonts w:ascii="Times New Roman" w:hAnsi="Times New Roman" w:cs="Times New Roman" w:hint="eastAsia"/>
          <w:b/>
          <w:sz w:val="24"/>
          <w:szCs w:val="24"/>
          <w:lang w:val="en-US"/>
        </w:rPr>
        <w:t xml:space="preserve"> lotic</w:t>
      </w:r>
      <w:r w:rsidRPr="00906F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6F11">
        <w:rPr>
          <w:rFonts w:ascii="Times New Roman" w:hAnsi="Times New Roman" w:cs="Times New Roman"/>
          <w:b/>
          <w:i/>
          <w:sz w:val="24"/>
          <w:szCs w:val="24"/>
          <w:lang w:val="en-US"/>
        </w:rPr>
        <w:t>Hynobius</w:t>
      </w:r>
      <w:r w:rsidRPr="00906F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species and specimens used for comparisons.</w:t>
      </w:r>
      <w:proofErr w:type="gramEnd"/>
    </w:p>
    <w:p w:rsidR="00906F11" w:rsidRPr="00906F11" w:rsidRDefault="00906F11" w:rsidP="00906F11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Hynobius </w:t>
      </w:r>
      <w:proofErr w:type="spellStart"/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fossigenus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sp.nov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.: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A-5851-5854, A-5858-5871, 18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Hinode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 Mt.,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Hinode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Tokyo (holotype and 12 paratypes); YCM-RA-581-588, 8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Hinode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 Mt.,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Hinode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Tokyo (all paratypes); ZMMU A-5872-5873, 2 larval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Kamisano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Nanbu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Yamanashi Pref.;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A-5874-5876, 3 larval specimens from Misawa,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Toyone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Aichi Pref.;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A-5877-5878, 2 larval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Kurakake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Hinohara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Tokyo;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A-5879-5882, 4 </w:t>
      </w:r>
      <w:r w:rsidR="00AF50F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egg sac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Hinode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 Mt.,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Hinode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Tokyo;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A-5883-5884, 2 subadult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Ootaba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Okutama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Tokyo;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A-5885-5890, 6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Urayama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Chichibu, Saitama Pref.;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A-5891-5898, 8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Kamisano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Nanbu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Yamanashi Pref.;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3676, 1 adult specimen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Okusawa-dani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Hayakawa,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Minamikoma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Yamanashi Pref.;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1056, 1 adult specimen from Mt.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Gozen-yama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Okutama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Tokyo;</w:t>
      </w:r>
    </w:p>
    <w:p w:rsidR="00906F11" w:rsidRPr="00906F11" w:rsidRDefault="00906F11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H</w:t>
      </w:r>
      <w:r w:rsidRPr="00906F11">
        <w:rPr>
          <w:rFonts w:ascii="Times New Roman" w:eastAsia="MS Mincho" w:hAnsi="Times New Roman" w:cs="Times New Roman" w:hint="eastAsia"/>
          <w:b/>
          <w:i/>
          <w:color w:val="000000" w:themeColor="text1"/>
          <w:sz w:val="24"/>
          <w:szCs w:val="24"/>
          <w:lang w:val="en-US"/>
        </w:rPr>
        <w:t>.</w:t>
      </w: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boulengeri</w:t>
      </w:r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A-5842, 2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Ooto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-San Mt.,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Kozagawa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Wakayama Pref.;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1156, 1 adult specimen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Ohno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Totsugawa-mura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Yoshino, Nara Pref.;</w:t>
      </w:r>
    </w:p>
    <w:p w:rsidR="00906F11" w:rsidRPr="00906F11" w:rsidRDefault="00906F11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hirosei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N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SMT 1154, 1 adult specimen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Tengu-dake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Asahinomaru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Kamiyama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Tokushima Pref.;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3389, 3392, 2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Takashiro-yama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Tokushima Pref.;</w:t>
      </w:r>
    </w:p>
    <w:p w:rsidR="00906F11" w:rsidRPr="00906F11" w:rsidRDefault="00906F11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ikioi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4363-4368, 6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Nagamata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Honzawa-mura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Kochi Pref.;</w:t>
      </w:r>
    </w:p>
    <w:p w:rsidR="00906F11" w:rsidRPr="00906F11" w:rsidRDefault="00906F11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H</w:t>
      </w:r>
      <w:r w:rsidRPr="00906F11">
        <w:rPr>
          <w:rFonts w:ascii="Times New Roman" w:eastAsia="MS Mincho" w:hAnsi="Times New Roman" w:cs="Times New Roman" w:hint="eastAsia"/>
          <w:b/>
          <w:i/>
          <w:color w:val="000000" w:themeColor="text1"/>
          <w:sz w:val="24"/>
          <w:szCs w:val="24"/>
          <w:lang w:val="en-US"/>
        </w:rPr>
        <w:t>.</w:t>
      </w: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kimurae</w:t>
      </w:r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sensu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stricto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ZMMU A-5899-5910, 12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Kumogahata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Kyoto;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3713-3726, 13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Goka-mura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Naka-gun, Kyoto;</w:t>
      </w:r>
    </w:p>
    <w:p w:rsidR="00906F11" w:rsidRPr="00906F11" w:rsidRDefault="00906F11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naevius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3734-3736, 4 adult specimens from Mt.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Daisen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Tottori Pref.;</w:t>
      </w:r>
    </w:p>
    <w:p w:rsidR="00906F11" w:rsidRPr="00906F11" w:rsidRDefault="00906F11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osumiensis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3664, 1 adult specimen from Mt.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Inao-dake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Tashiro-cho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Osumi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Kagoshima Pref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>.;</w:t>
      </w:r>
    </w:p>
    <w:p w:rsidR="00906F11" w:rsidRPr="005E5485" w:rsidRDefault="00906F11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H. </w:t>
      </w:r>
      <w:proofErr w:type="spellStart"/>
      <w:r w:rsidRPr="00906F11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val="en-US"/>
        </w:rPr>
        <w:t>stejnegeri</w:t>
      </w:r>
      <w:proofErr w:type="spellEnd"/>
      <w:r w:rsidRPr="00906F1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906F11">
        <w:rPr>
          <w:rFonts w:ascii="Times New Roman" w:eastAsia="MS Mincho" w:hAnsi="Times New Roman" w:cs="Times New Roman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NSMT 3890-3891, 3893-3895, 4536-4538, 8 adult specimens from </w:t>
      </w:r>
      <w:proofErr w:type="spellStart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Takashiro-yama</w:t>
      </w:r>
      <w:proofErr w:type="spellEnd"/>
      <w:r w:rsidRPr="00906F1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, Tokushima Pref.</w:t>
      </w:r>
      <w:r w:rsidRPr="00906F11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en-US"/>
        </w:rPr>
        <w:t xml:space="preserve"> </w:t>
      </w:r>
    </w:p>
    <w:p w:rsidR="005065BB" w:rsidRPr="005E5485" w:rsidRDefault="005065BB" w:rsidP="00906F11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</w:p>
    <w:p w:rsidR="005E5485" w:rsidRPr="00906F11" w:rsidRDefault="005E5485" w:rsidP="005E5485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 w:hint="eastAsia"/>
          <w:b/>
          <w:caps/>
          <w:sz w:val="24"/>
          <w:szCs w:val="24"/>
          <w:lang w:val="en-US"/>
        </w:rPr>
        <w:t xml:space="preserve">TEXT 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File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3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>.</w:t>
      </w:r>
      <w:proofErr w:type="gramEnd"/>
    </w:p>
    <w:p w:rsidR="005E5485" w:rsidRPr="00906F11" w:rsidRDefault="005E5485" w:rsidP="005E5485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lastRenderedPageBreak/>
        <w:t>Primers used for PCR and sequencing</w:t>
      </w:r>
      <w:r w:rsidRPr="00906F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E5485" w:rsidRPr="002F1745" w:rsidRDefault="005E5485" w:rsidP="005E5485">
      <w:pPr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16S </w:t>
      </w:r>
      <w:proofErr w:type="spellStart"/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>rRNA</w:t>
      </w:r>
      <w:proofErr w:type="spellEnd"/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 gene</w:t>
      </w:r>
      <w:r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 </w:t>
      </w:r>
      <w:r w:rsidRPr="002F174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(</w:t>
      </w:r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following </w:t>
      </w:r>
      <w:r w:rsidRPr="002F1745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Hedges, 1994</w:t>
      </w:r>
      <w:r w:rsidRPr="002F174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)</w:t>
      </w:r>
    </w:p>
    <w:p w:rsidR="005E5485" w:rsidRDefault="005E5485" w:rsidP="005E5485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/>
          <w:sz w:val="24"/>
          <w:szCs w:val="24"/>
          <w:lang w:val="en-US"/>
        </w:rPr>
        <w:t>16L-1 (forward) (5’-CTGACCGTGCAAAGGTAGCGTAATCACT-3’)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 </w:t>
      </w:r>
    </w:p>
    <w:p w:rsidR="005E5485" w:rsidRDefault="005E5485" w:rsidP="005E5485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/>
          <w:sz w:val="24"/>
          <w:szCs w:val="24"/>
          <w:lang w:val="en-US"/>
        </w:rPr>
        <w:t>16H-1 (reverse) (5’-CTCCGGTCTGAACTCAGATCACGTAGG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-3’)</w:t>
      </w:r>
    </w:p>
    <w:p w:rsidR="005E5485" w:rsidRPr="002F1745" w:rsidRDefault="005E5485" w:rsidP="005E5485">
      <w:pPr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>cyt</w:t>
      </w:r>
      <w:proofErr w:type="spellEnd"/>
      <w:proofErr w:type="gramEnd"/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 b gene</w:t>
      </w:r>
      <w:r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 </w:t>
      </w:r>
      <w:r w:rsidRPr="002F174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(</w:t>
      </w:r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following </w:t>
      </w:r>
      <w:r w:rsidRPr="002F1745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Matsui et al., 2008</w:t>
      </w:r>
      <w:r w:rsidRPr="002F174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)</w:t>
      </w:r>
    </w:p>
    <w:p w:rsidR="005E5485" w:rsidRDefault="005E5485" w:rsidP="005E5485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HYD-Cytb-F1 (forward) (5’-CYAAYCCTAAAGCWGCAAAATA-3’) </w:t>
      </w:r>
    </w:p>
    <w:p w:rsidR="005E5485" w:rsidRDefault="005E5485" w:rsidP="005E5485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HYD-Cytb-R1 (reverse) (5’-TARRAARTGAAATGCAAARAATCG-3’) </w:t>
      </w:r>
    </w:p>
    <w:p w:rsidR="005E5485" w:rsidRPr="002F1745" w:rsidRDefault="005E5485" w:rsidP="005E5485">
      <w:pPr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 xml:space="preserve">RAG1 gene (following </w:t>
      </w:r>
      <w:r w:rsidRPr="002F1745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Nishikawa et al.</w:t>
      </w:r>
      <w:r w:rsidRPr="002F1745">
        <w:rPr>
          <w:rFonts w:ascii="Times New Roman" w:eastAsia="MS Mincho" w:hAnsi="Times New Roman" w:cs="Times New Roman" w:hint="eastAsia"/>
          <w:b/>
          <w:i/>
          <w:sz w:val="24"/>
          <w:szCs w:val="24"/>
          <w:lang w:val="en-US"/>
        </w:rPr>
        <w:t xml:space="preserve">, </w:t>
      </w:r>
      <w:r w:rsidRPr="002F1745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2013</w:t>
      </w:r>
      <w:r w:rsidRPr="002F1745">
        <w:rPr>
          <w:rFonts w:ascii="Times New Roman" w:eastAsia="MS Mincho" w:hAnsi="Times New Roman" w:cs="Times New Roman" w:hint="eastAsia"/>
          <w:b/>
          <w:sz w:val="24"/>
          <w:szCs w:val="24"/>
          <w:lang w:val="en-US"/>
        </w:rPr>
        <w:t>)</w:t>
      </w:r>
    </w:p>
    <w:p w:rsidR="005E5485" w:rsidRDefault="005E5485" w:rsidP="005E5485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RAG1</w:t>
      </w:r>
      <w:r w:rsidRPr="002F1745">
        <w:rPr>
          <w:rFonts w:ascii="Times New Roman" w:eastAsia="MS Mincho" w:hAnsi="Times New Roman" w:cs="Times New Roman"/>
          <w:sz w:val="24"/>
          <w:szCs w:val="24"/>
          <w:lang w:val="en-US"/>
        </w:rPr>
        <w:t>_F_N1 (forward) (5’-RCA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AGCCRAAYTCAGAGYTRTGCTGCAAGC-3’)</w:t>
      </w:r>
      <w:r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 </w:t>
      </w:r>
    </w:p>
    <w:p w:rsidR="005E5485" w:rsidRDefault="005E5485" w:rsidP="005E5485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F1745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RAG1</w:t>
      </w:r>
      <w:r w:rsidRPr="002F1745">
        <w:rPr>
          <w:rFonts w:ascii="Times New Roman" w:eastAsia="MS Mincho" w:hAnsi="Times New Roman" w:cs="Times New Roman"/>
          <w:sz w:val="24"/>
          <w:szCs w:val="24"/>
          <w:lang w:val="en-US"/>
        </w:rPr>
        <w:t>_R_N3 (reverse) (5’-TTCATTC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TCATTATGGGCYTCARRTTCATCTTC -3’)</w:t>
      </w:r>
    </w:p>
    <w:p w:rsidR="005E5485" w:rsidRDefault="005E5485" w:rsidP="005065BB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5065BB" w:rsidRPr="00906F11" w:rsidRDefault="005065BB" w:rsidP="005065BB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 w:hint="eastAsia"/>
          <w:b/>
          <w:caps/>
          <w:sz w:val="24"/>
          <w:szCs w:val="24"/>
          <w:lang w:val="en-US"/>
        </w:rPr>
        <w:t xml:space="preserve">TEXT 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File </w:t>
      </w:r>
      <w:r w:rsidR="005E5485">
        <w:rPr>
          <w:rFonts w:ascii="Times New Roman" w:hAnsi="Times New Roman" w:cs="Times New Roman"/>
          <w:b/>
          <w:caps/>
          <w:sz w:val="24"/>
          <w:szCs w:val="24"/>
          <w:lang w:val="en-US"/>
        </w:rPr>
        <w:t>4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>.</w:t>
      </w:r>
      <w:proofErr w:type="gramEnd"/>
    </w:p>
    <w:p w:rsidR="005065BB" w:rsidRDefault="005065BB" w:rsidP="005065BB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Morphological c</w:t>
      </w:r>
      <w:r w:rsidRPr="00A91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haracters examined in this study (following </w:t>
      </w:r>
      <w:r w:rsidRPr="00A91199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Nishikawa et al., 2007</w:t>
      </w:r>
      <w:r w:rsidRPr="00A91199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; </w:t>
      </w:r>
      <w:r w:rsidR="00A91199" w:rsidRPr="00A91199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Nishikawa, 2008</w:t>
      </w:r>
      <w:r w:rsidR="00A91199" w:rsidRPr="00A91199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; 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Matsui et al., 2009</w:t>
      </w:r>
      <w:r w:rsidRPr="005065B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;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Poyarkov et al., 2012</w:t>
      </w:r>
      <w:r w:rsidRPr="005065BB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5065BB" w:rsidRPr="00906F11" w:rsidRDefault="005065BB" w:rsidP="005065BB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065BB" w:rsidRPr="005065BB" w:rsidRDefault="00A91199" w:rsidP="00906F11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A. </w:t>
      </w:r>
      <w:r w:rsidR="005065BB" w:rsidRPr="005065B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Metric characters: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snout-vent length measured from snout tip to anterior edge of cloaca (SVL)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head length from snout tip to gular fold (HL)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head width measured at the level of anterior edge of parotoid gland (HW)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maximal head width (MXHW);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lower jaw length mouth angle to tip of lower jaw (LJL);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snout length measured from snout tip to anterior corner of eye (SL);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internarial distance (IND);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interorbital distance (IOD);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width of upper eyelid (UEW);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length of upper eyelid (UEL);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orbit length (OL)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axilla-groin distance (AGD)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trunk length, measured from anterior tip of cloaca to gular fold (TRL);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tail length from tail tip to anterior tip of cloaca (TAL)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basal tail width, measured at the level of anterior edge of cloaca (BTAW);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tail width measured at middle of its length (MTAW);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maximum tail height (MXTAH)</w:t>
      </w:r>
      <w:r w:rsidR="00A91199"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A91199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="00A91199"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 w:rsidR="00A91199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tail height measured at middle of its length (MTAH);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forelimb length, measured from forelimb base to tip of the longest finger (FLL)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hindlimb length, measured from hindlimb base to tip of the longest toe (HLL)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Pr="005065BB">
        <w:rPr>
          <w:rFonts w:ascii="Times New Roman" w:eastAsia="MS Mincho" w:hAnsi="Times New Roman" w:cs="Times New Roman"/>
          <w:b/>
          <w:i/>
          <w:sz w:val="24"/>
          <w:szCs w:val="24"/>
          <w:lang w:val="en-US"/>
        </w:rPr>
        <w:t>also recorded for larval specimens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second finger length (2FL);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third finger length (3FL);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third toe length (3TL);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fifth toe length (5TL);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vomerine tooth series maximum width (VTW); </w:t>
      </w:r>
    </w:p>
    <w:p w:rsidR="005065BB" w:rsidRPr="005065BB" w:rsidRDefault="005065BB" w:rsidP="005065BB">
      <w:pPr>
        <w:pStyle w:val="a3"/>
        <w:numPr>
          <w:ilvl w:val="0"/>
          <w:numId w:val="2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vomerine</w:t>
      </w:r>
      <w:proofErr w:type="gram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tooth series maximum length (VTL). </w:t>
      </w:r>
    </w:p>
    <w:p w:rsidR="005065BB" w:rsidRPr="005065BB" w:rsidRDefault="00A91199" w:rsidP="00906F11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B. </w:t>
      </w:r>
      <w:r w:rsidR="005065BB" w:rsidRPr="005065B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Meristic characters included: </w:t>
      </w:r>
    </w:p>
    <w:p w:rsidR="005065BB" w:rsidRPr="005065BB" w:rsidRDefault="005065BB" w:rsidP="005065BB">
      <w:pPr>
        <w:pStyle w:val="a3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upper jaw teeth number (UJTN); </w:t>
      </w:r>
    </w:p>
    <w:p w:rsidR="005065BB" w:rsidRPr="005065BB" w:rsidRDefault="005065BB" w:rsidP="005065BB">
      <w:pPr>
        <w:pStyle w:val="a3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lower jaw teeth number (LJTN); </w:t>
      </w:r>
    </w:p>
    <w:p w:rsidR="005065BB" w:rsidRPr="005065BB" w:rsidRDefault="005065BB" w:rsidP="005065BB">
      <w:pPr>
        <w:pStyle w:val="a3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vomerine teeth number (VTN; counted for right/left VTS); </w:t>
      </w:r>
    </w:p>
    <w:p w:rsidR="005065BB" w:rsidRPr="005065BB" w:rsidRDefault="005065BB" w:rsidP="005065BB">
      <w:pPr>
        <w:pStyle w:val="a3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toe number (TN); </w:t>
      </w:r>
    </w:p>
    <w:p w:rsidR="005065BB" w:rsidRPr="005065BB" w:rsidRDefault="005065BB" w:rsidP="005065BB">
      <w:pPr>
        <w:pStyle w:val="a3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costal groove number (CGN); </w:t>
      </w:r>
    </w:p>
    <w:p w:rsidR="005065BB" w:rsidRPr="005065BB" w:rsidRDefault="005065BB" w:rsidP="005065BB">
      <w:pPr>
        <w:pStyle w:val="a3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costal</w:t>
      </w:r>
      <w:proofErr w:type="gram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fold number between adpressed limbs (LON; minus and plus values correspond to separation and overlap, respectively). </w:t>
      </w:r>
    </w:p>
    <w:p w:rsidR="005065BB" w:rsidRPr="005065BB" w:rsidRDefault="00A91199" w:rsidP="00906F11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C. </w:t>
      </w:r>
      <w:r w:rsidR="005065BB" w:rsidRPr="005065BB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Additional morphometric characters used for holotype description: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intercanthal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distance (ICD); 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chest width (CW); 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orbitonarial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distance (ON); 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nostril-snout distance (NSD); 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first finger length (1FL); 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fourth finger length (4FL);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first toe length (1TL); 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second toe length (2TL); </w:t>
      </w:r>
    </w:p>
    <w:p w:rsidR="005065BB" w:rsidRPr="005065BB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fourth toe length (4TL); </w:t>
      </w:r>
    </w:p>
    <w:p w:rsidR="005065BB" w:rsidRPr="00A91199" w:rsidRDefault="005065BB" w:rsidP="005065BB">
      <w:pPr>
        <w:pStyle w:val="a3"/>
        <w:numPr>
          <w:ilvl w:val="0"/>
          <w:numId w:val="4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cloacal</w:t>
      </w:r>
      <w:proofErr w:type="gram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slit length (CSL).</w:t>
      </w:r>
    </w:p>
    <w:p w:rsidR="00A91199" w:rsidRPr="00A91199" w:rsidRDefault="00A91199" w:rsidP="00A91199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D. Egg</w:t>
      </w:r>
      <w:r w:rsidR="00AF50FE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sac </w:t>
      </w:r>
      <w:r w:rsidR="002E6F27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morphology characters,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measurements and counts</w:t>
      </w:r>
      <w:r w:rsidRPr="00A91199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:</w:t>
      </w:r>
    </w:p>
    <w:p w:rsidR="002E6F27" w:rsidRDefault="002E6F27" w:rsidP="00A91199">
      <w:pPr>
        <w:pStyle w:val="a3"/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E6F27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presence of the whiptail-like structure (WT)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;</w:t>
      </w:r>
    </w:p>
    <w:p w:rsidR="00A91199" w:rsidRPr="00A91199" w:rsidRDefault="00A91199" w:rsidP="00A91199">
      <w:pPr>
        <w:pStyle w:val="a3"/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>number of eggs</w:t>
      </w:r>
      <w:r w:rsidRPr="00A91199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 (per </w:t>
      </w:r>
      <w:r w:rsidR="00AF50FE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egg sac</w:t>
      </w:r>
      <w:r w:rsidRPr="00A91199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>)</w:t>
      </w:r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(EGN)</w:t>
      </w:r>
      <w:r w:rsidRPr="00A91199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; </w:t>
      </w:r>
    </w:p>
    <w:p w:rsidR="00A91199" w:rsidRPr="00A91199" w:rsidRDefault="00A91199" w:rsidP="00A91199">
      <w:pPr>
        <w:pStyle w:val="a3"/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>average egg diameter</w:t>
      </w:r>
      <w:r w:rsidRPr="00A91199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 (measured for 10 eggs per egg sac)</w:t>
      </w:r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(EGD)</w:t>
      </w:r>
      <w:r w:rsidRPr="00A91199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; </w:t>
      </w:r>
    </w:p>
    <w:p w:rsidR="00A91199" w:rsidRPr="00A91199" w:rsidRDefault="00A91199" w:rsidP="00A91199">
      <w:pPr>
        <w:pStyle w:val="a3"/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>maximum length of egg sac without whiptail structure on the free end (ESL)</w:t>
      </w:r>
      <w:r w:rsidRPr="00A91199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; </w:t>
      </w:r>
    </w:p>
    <w:p w:rsidR="00A91199" w:rsidRPr="00A91199" w:rsidRDefault="00A91199" w:rsidP="00A91199">
      <w:pPr>
        <w:pStyle w:val="a3"/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>egg sac width at its middle (ESW)</w:t>
      </w:r>
      <w:r w:rsidRPr="00A91199">
        <w:rPr>
          <w:rFonts w:ascii="Times New Roman" w:eastAsia="MS Mincho" w:hAnsi="Times New Roman" w:cs="Times New Roman" w:hint="eastAsia"/>
          <w:sz w:val="24"/>
          <w:szCs w:val="24"/>
          <w:lang w:val="en-US"/>
        </w:rPr>
        <w:t xml:space="preserve">; </w:t>
      </w:r>
    </w:p>
    <w:p w:rsidR="00A91199" w:rsidRPr="00A91199" w:rsidRDefault="00A91199" w:rsidP="00A91199">
      <w:pPr>
        <w:pStyle w:val="a3"/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>whiptail</w:t>
      </w:r>
      <w:proofErr w:type="gramEnd"/>
      <w:r w:rsidRPr="00A9119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structure length (WTL)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:rsidR="005065BB" w:rsidRPr="005065BB" w:rsidRDefault="005065BB" w:rsidP="00906F11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E4D44" w:rsidRDefault="000E4D44" w:rsidP="00906F11">
      <w:pPr>
        <w:ind w:firstLine="720"/>
        <w:jc w:val="both"/>
        <w:rPr>
          <w:lang w:val="en-US"/>
        </w:rPr>
      </w:pPr>
    </w:p>
    <w:p w:rsidR="00E567AE" w:rsidRPr="00906F11" w:rsidRDefault="00E567AE" w:rsidP="00E567AE">
      <w:pPr>
        <w:adjustRightInd w:val="0"/>
        <w:snapToGrid w:val="0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 w:hint="eastAsia"/>
          <w:b/>
          <w:caps/>
          <w:sz w:val="24"/>
          <w:szCs w:val="24"/>
          <w:lang w:val="en-US"/>
        </w:rPr>
        <w:t xml:space="preserve">TEXT 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File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5</w:t>
      </w:r>
      <w:r w:rsidRPr="00906F11">
        <w:rPr>
          <w:rFonts w:ascii="Times New Roman" w:hAnsi="Times New Roman" w:cs="Times New Roman"/>
          <w:b/>
          <w:caps/>
          <w:sz w:val="24"/>
          <w:szCs w:val="24"/>
          <w:lang w:val="en-US"/>
        </w:rPr>
        <w:t>.</w:t>
      </w:r>
      <w:proofErr w:type="gramEnd"/>
    </w:p>
    <w:p w:rsidR="00E567AE" w:rsidRPr="00E567AE" w:rsidRDefault="00E567AE" w:rsidP="00E567AE">
      <w:pPr>
        <w:suppressAutoHyphens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morphological comparisons between </w:t>
      </w:r>
      <w:r w:rsidRPr="00E567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Hynobius </w:t>
      </w:r>
      <w:proofErr w:type="spellStart"/>
      <w:r w:rsidRPr="00E567AE">
        <w:rPr>
          <w:rFonts w:ascii="Times New Roman" w:hAnsi="Times New Roman" w:cs="Times New Roman"/>
          <w:b/>
          <w:i/>
          <w:sz w:val="24"/>
          <w:szCs w:val="24"/>
          <w:lang w:val="en-US"/>
        </w:rPr>
        <w:t>fossigenus</w:t>
      </w:r>
      <w:proofErr w:type="spell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sp. </w:t>
      </w:r>
      <w:proofErr w:type="spellStart"/>
      <w:proofErr w:type="gramStart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>nov</w:t>
      </w:r>
      <w:proofErr w:type="gram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7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H. kimurae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s. str.</w:t>
      </w:r>
    </w:p>
    <w:p w:rsidR="00E567AE" w:rsidRDefault="00E567AE" w:rsidP="00E567AE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567AE" w:rsidRDefault="00E567AE" w:rsidP="00E567AE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56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Hynobius </w:t>
      </w:r>
      <w:proofErr w:type="spellStart"/>
      <w:r w:rsidRPr="00E567AE">
        <w:rPr>
          <w:rFonts w:ascii="Times New Roman" w:hAnsi="Times New Roman" w:cs="Times New Roman"/>
          <w:i/>
          <w:sz w:val="24"/>
          <w:szCs w:val="24"/>
          <w:lang w:val="en-US"/>
        </w:rPr>
        <w:t>fossigenus</w:t>
      </w:r>
      <w:proofErr w:type="spell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sp. </w:t>
      </w:r>
      <w:proofErr w:type="spellStart"/>
      <w:proofErr w:type="gramStart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>nov</w:t>
      </w:r>
      <w:proofErr w:type="gram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>ha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 comparatively shorter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head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 (RHL;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p=0.009); greater internarial distance (RIND;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>=2; p=0.002</w:t>
      </w:r>
      <w:r>
        <w:rPr>
          <w:rFonts w:ascii="Times New Roman" w:hAnsi="Times New Roman" w:cs="Times New Roman"/>
          <w:sz w:val="24"/>
          <w:szCs w:val="24"/>
          <w:lang w:val="en-US"/>
        </w:rPr>
        <w:t>), narrower upper eyelid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 (RUEW;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>=2; p=0.0129</w:t>
      </w:r>
      <w:r>
        <w:rPr>
          <w:rFonts w:ascii="Times New Roman" w:hAnsi="Times New Roman" w:cs="Times New Roman"/>
          <w:sz w:val="24"/>
          <w:szCs w:val="24"/>
          <w:lang w:val="en-US"/>
        </w:rPr>
        <w:t>), smaller orbit length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 (ROL;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p=0.0001), greater trunk length (RTRL;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p=0.0001) and tail length (specimens with regenerated tail excluded from analysis; RTAL;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p=0.0004), greater width of tail in the middle (RMTAW;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p=0.0004), longer hindlimbs (RHLL;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p=0.0031), wider and shorter VTS (RVTW;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p=0.0007; RVTL;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p=0.0000), and generally shallower VTS (VTW/VTL;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>=2; p=0.0001)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Pr="00E56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kimurae 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s. str. </w:t>
      </w:r>
    </w:p>
    <w:p w:rsidR="00E567AE" w:rsidRPr="00E567AE" w:rsidRDefault="00E567AE" w:rsidP="00E567AE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ignificant differences were found between number of teeth on upper and lower jaws, which was always greater in </w:t>
      </w:r>
      <w:r w:rsidRPr="00E56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Hynobius </w:t>
      </w:r>
      <w:proofErr w:type="spellStart"/>
      <w:r w:rsidRPr="00E567AE">
        <w:rPr>
          <w:rFonts w:ascii="Times New Roman" w:hAnsi="Times New Roman" w:cs="Times New Roman"/>
          <w:i/>
          <w:sz w:val="24"/>
          <w:szCs w:val="24"/>
          <w:lang w:val="en-US"/>
        </w:rPr>
        <w:t>fossigenus</w:t>
      </w:r>
      <w:proofErr w:type="spellEnd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sp. </w:t>
      </w:r>
      <w:proofErr w:type="spellStart"/>
      <w:r w:rsidRPr="00E567AE">
        <w:rPr>
          <w:rFonts w:ascii="Times New Roman" w:hAnsi="Times New Roman" w:cs="Times New Roman"/>
          <w:b/>
          <w:sz w:val="24"/>
          <w:szCs w:val="24"/>
          <w:lang w:val="en-US"/>
        </w:rPr>
        <w:t>nov.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, the values did not overlap: UJTN 77.5±3.8 (71–88) (vs. 52.9±1.9; 49–57 in </w:t>
      </w:r>
      <w:r w:rsidRPr="00E56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kimurae 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s. str.;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=2; p=0.0000), LJTN 68.4±3.7 (60–81) (vs. 42.6±2.7; 38–47 in </w:t>
      </w:r>
      <w:r w:rsidRPr="00E56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kimurae </w:t>
      </w:r>
      <w:r w:rsidRPr="00E567AE">
        <w:rPr>
          <w:rFonts w:ascii="Times New Roman" w:hAnsi="Times New Roman" w:cs="Times New Roman"/>
          <w:sz w:val="24"/>
          <w:szCs w:val="24"/>
          <w:lang w:val="en-US"/>
        </w:rPr>
        <w:t xml:space="preserve">s. str.; </w:t>
      </w:r>
      <w:proofErr w:type="spellStart"/>
      <w:r w:rsidRPr="00E567AE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E567AE">
        <w:rPr>
          <w:rFonts w:ascii="Times New Roman" w:hAnsi="Times New Roman" w:cs="Times New Roman"/>
          <w:sz w:val="24"/>
          <w:szCs w:val="24"/>
          <w:lang w:val="en-US"/>
        </w:rPr>
        <w:t>=2; p=0.0000).</w:t>
      </w:r>
    </w:p>
    <w:p w:rsidR="00E567AE" w:rsidRDefault="00E567AE" w:rsidP="00906F11">
      <w:pPr>
        <w:ind w:firstLine="720"/>
        <w:jc w:val="both"/>
        <w:rPr>
          <w:lang w:val="en-US"/>
        </w:rPr>
      </w:pPr>
    </w:p>
    <w:p w:rsidR="00BE6F6F" w:rsidRPr="009233A4" w:rsidRDefault="00906F11" w:rsidP="00BE6F6F">
      <w:pPr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val="en-US"/>
        </w:rPr>
      </w:pPr>
      <w:r w:rsidRPr="009233A4">
        <w:rPr>
          <w:rFonts w:ascii="Times New Roman" w:eastAsia="MS Mincho" w:hAnsi="Times New Roman" w:cs="Times New Roman" w:hint="eastAsia"/>
          <w:b/>
          <w:caps/>
          <w:sz w:val="24"/>
          <w:szCs w:val="24"/>
          <w:lang w:val="en-US"/>
        </w:rPr>
        <w:t>References cited in the Supplementary Text Files:</w:t>
      </w:r>
      <w:r w:rsidR="00BE6F6F" w:rsidRPr="009233A4">
        <w:rPr>
          <w:rFonts w:ascii="Times New Roman" w:eastAsia="MS Mincho" w:hAnsi="Times New Roman" w:cs="Times New Roman" w:hint="eastAsia"/>
          <w:b/>
          <w:caps/>
          <w:sz w:val="24"/>
          <w:szCs w:val="24"/>
          <w:lang w:val="en-US"/>
        </w:rPr>
        <w:t xml:space="preserve"> </w:t>
      </w:r>
    </w:p>
    <w:p w:rsidR="00392067" w:rsidRPr="00BE6F6F" w:rsidRDefault="00392067" w:rsidP="00BE6F6F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Abe Y. 1922. </w:t>
      </w:r>
      <w:proofErr w:type="gram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On </w:t>
      </w:r>
      <w:proofErr w:type="spell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Ambystomidae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from Japan.</w:t>
      </w:r>
      <w:proofErr w:type="gram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Zoological </w:t>
      </w:r>
      <w:proofErr w:type="spellStart"/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Magagine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34:328–332 [in Japanese].</w:t>
      </w:r>
    </w:p>
    <w:p w:rsidR="00392067" w:rsidRPr="00BE6F6F" w:rsidRDefault="00392067" w:rsidP="00BE6F6F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Dunn ER. 1923a. </w:t>
      </w:r>
      <w:proofErr w:type="gram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New</w:t>
      </w:r>
      <w:proofErr w:type="gram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species of </w:t>
      </w:r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from Japan. </w:t>
      </w:r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Proceedings of the California Academy of Sciences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, 4th Series 12:27–29.</w:t>
      </w:r>
    </w:p>
    <w:p w:rsidR="00392067" w:rsidRPr="00BE6F6F" w:rsidRDefault="00392067" w:rsidP="00BE6F6F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Dunn ER. 1923b. </w:t>
      </w:r>
      <w:proofErr w:type="gram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The</w:t>
      </w:r>
      <w:proofErr w:type="gram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salamanders of the family </w:t>
      </w:r>
      <w:proofErr w:type="spell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Proceedings of the American Academy of Arts and Sciences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58:445–523.</w:t>
      </w:r>
    </w:p>
    <w:p w:rsidR="00392067" w:rsidRPr="00BE6F6F" w:rsidRDefault="00392067" w:rsidP="00BE6F6F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Frost DR. 2018.</w:t>
      </w:r>
      <w:proofErr w:type="gram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Amphibian Species of the World: an Online Reference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Version 6.0.</w:t>
      </w:r>
      <w:proofErr w:type="gram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New York: American Museum of Natural History. </w:t>
      </w:r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Available at http://research.amnh.org/herpetology/amphibia/index.html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(accessed 31 March 2018).</w:t>
      </w:r>
    </w:p>
    <w:p w:rsidR="00392067" w:rsidRPr="00BE6F6F" w:rsidRDefault="00392067" w:rsidP="00BE6F6F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Hatta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S. 1914. </w:t>
      </w:r>
      <w:proofErr w:type="spell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Zur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Tiergeographie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von Hokkaido. </w:t>
      </w:r>
      <w:proofErr w:type="spellStart"/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Zoologischer</w:t>
      </w:r>
      <w:proofErr w:type="spellEnd"/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Anzeiger</w:t>
      </w:r>
      <w:proofErr w:type="spellEnd"/>
      <w:r w:rsidRPr="00BE6F6F" w:rsidDel="009572B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43:27–36.</w:t>
      </w:r>
    </w:p>
    <w:p w:rsidR="00392067" w:rsidRPr="00BE6F6F" w:rsidRDefault="00392067" w:rsidP="00BE6F6F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Hatta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S. 1921. Some points on the Zoo-geography of Japan. </w:t>
      </w:r>
      <w:proofErr w:type="gramStart"/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Journal of Geography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, Tokyo 33:654 [in Japanese].</w:t>
      </w:r>
      <w:proofErr w:type="gramEnd"/>
    </w:p>
    <w:p w:rsidR="00392067" w:rsidRPr="000E4D44" w:rsidRDefault="00392067" w:rsidP="000E4D4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Hedges SB. 1994. </w:t>
      </w:r>
      <w:proofErr w:type="gram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Molecular evidence for the origin of birds.</w:t>
      </w:r>
      <w:proofErr w:type="gram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0E4D4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Proceedings of the National Academy of Sciences of the United States of America</w:t>
      </w: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91:2621–2624.</w:t>
      </w:r>
    </w:p>
    <w:p w:rsidR="00392067" w:rsidRDefault="00392067" w:rsidP="00392067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Huang H, Lin B,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Guo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C, Tang Z, Wu Z. 2016. The complete mitochondrial genome of the </w:t>
      </w:r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Hynobius </w:t>
      </w:r>
      <w:proofErr w:type="spellStart"/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maoershanensis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). </w:t>
      </w:r>
      <w:r w:rsidRPr="00392067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Mitochondrial DNA Part </w:t>
      </w:r>
      <w:proofErr w:type="gramStart"/>
      <w:r w:rsidRPr="00392067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392067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27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:173</w:t>
      </w:r>
      <w:r w:rsidRPr="003920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174.</w:t>
      </w:r>
    </w:p>
    <w:p w:rsidR="00392067" w:rsidRPr="00BE6F6F" w:rsidRDefault="00392067" w:rsidP="00BE6F6F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Kuramoto</w:t>
      </w:r>
      <w:proofErr w:type="spell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M. 1969. </w:t>
      </w:r>
      <w:proofErr w:type="gramStart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>Salamanders of western Japan.</w:t>
      </w:r>
      <w:proofErr w:type="gramEnd"/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BE6F6F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Natural Study</w:t>
      </w:r>
      <w:r w:rsidRPr="00BE6F6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15:34–40 [in Japanese].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Larson A,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Weisrock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DW,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Kozak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KH. 2003. Phylogenetic systematics of salamanders (Amphibia: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Urodela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a review. In: Sever DM, ed. </w:t>
      </w:r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Reproductive Biology and Phylogeny of </w:t>
      </w:r>
      <w:proofErr w:type="spell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Urodela</w:t>
      </w:r>
      <w:proofErr w:type="spellEnd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(Amphibia)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New Hampshire: Science Publishers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Inc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, 31–108.</w:t>
      </w:r>
    </w:p>
    <w:p w:rsidR="00392067" w:rsidRDefault="00392067" w:rsidP="00392067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Lee BH, Kim JY, Song S,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Hur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JM, Cho JY, Park YC. 2011. The complete mitochondrial genome sequence of the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Kori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salamander </w:t>
      </w:r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Hynobius </w:t>
      </w:r>
      <w:proofErr w:type="spellStart"/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yangi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). </w:t>
      </w:r>
      <w:r w:rsidRPr="00392067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Mitochondrial DNA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 </w:t>
      </w:r>
      <w:r w:rsidRPr="00392067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22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:168</w:t>
      </w:r>
      <w:r w:rsidRPr="003920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170.</w:t>
      </w:r>
    </w:p>
    <w:p w:rsidR="00392067" w:rsidRPr="003F7129" w:rsidRDefault="00392067" w:rsidP="003F7129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Li J, Fu C, Lei G. 20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11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Biogeographical</w:t>
      </w:r>
      <w:proofErr w:type="spell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onsequences of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enozoic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t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ectonic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e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vents within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E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ast Asian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argins: A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c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ase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tudy of </w:t>
      </w:r>
      <w:r w:rsidRPr="003F712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b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iogeography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12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PL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>o</w:t>
      </w:r>
      <w:r w:rsidRPr="003F712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S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r w:rsidRPr="003F712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>ne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, 6(6):e21506.</w:t>
      </w:r>
    </w:p>
    <w:p w:rsidR="00392067" w:rsidRPr="005065BB" w:rsidRDefault="00392067" w:rsidP="005065BB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Matsui M, Misawa Y, Nishikawa K. 2009. </w:t>
      </w:r>
      <w:proofErr w:type="gram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Morphological Variation in a Japanese Salamander, </w:t>
      </w:r>
      <w:r w:rsidRPr="005065BB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 kimurae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(Amphibia,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).</w:t>
      </w:r>
      <w:proofErr w:type="gram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5065BB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Zoological Science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26: 87–95.</w:t>
      </w:r>
    </w:p>
    <w:p w:rsidR="00392067" w:rsidRDefault="00392067" w:rsidP="00392067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Matsui M,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Tominaga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A, Hayashi T, Misawa Y, Tanabe S. 2007. Phylogenetic relationships and phylogeography of </w:t>
      </w:r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Hynobius </w:t>
      </w:r>
      <w:proofErr w:type="spellStart"/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tokyoensis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(Amphibia: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using complete sequences of cytochrome b and control region genes of mitochondrial DNA. </w:t>
      </w:r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Molecular </w:t>
      </w:r>
      <w:proofErr w:type="spellStart"/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Phylogenetics</w:t>
      </w:r>
      <w:proofErr w:type="spellEnd"/>
      <w:r w:rsidRPr="00392067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and Evolution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44:204</w:t>
      </w:r>
      <w:r w:rsidRPr="003920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216.</w:t>
      </w:r>
    </w:p>
    <w:p w:rsidR="00392067" w:rsidRPr="000E4D44" w:rsidRDefault="00392067" w:rsidP="000E4D4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Matsui M, Yoshikawa N,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Tominaga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A, Sato T,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Takenaka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S, Tanabe S, Nishikawa K, Nakabayashi S. 2008. Phylogenetic relationships of two </w:t>
      </w:r>
      <w:proofErr w:type="spellStart"/>
      <w:r w:rsidRPr="000E4D4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Salamandrella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species as revealed by </w:t>
      </w: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mitochondrial DNA and allozyme variation (Amphibia: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). </w:t>
      </w:r>
      <w:r w:rsidRPr="000E4D44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Molecular </w:t>
      </w:r>
      <w:proofErr w:type="spellStart"/>
      <w:r w:rsidRPr="000E4D44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phylogenetics</w:t>
      </w:r>
      <w:proofErr w:type="spellEnd"/>
      <w:r w:rsidRPr="000E4D44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 xml:space="preserve"> and evolution</w:t>
      </w: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 </w:t>
      </w:r>
      <w:r w:rsidRPr="000E4D44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48</w:t>
      </w: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:84</w:t>
      </w:r>
      <w:r w:rsidRPr="000E4D4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93. 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Matsui M. 1979. </w:t>
      </w:r>
      <w:proofErr w:type="gram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 kimurae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In: Sengoku S, ed. </w:t>
      </w:r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Amphibians/Reptiles in Color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Tokyo: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Ie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-no-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Hikari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-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Kyokai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, 106–107 [in Japanese].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Matsui M. 1981. </w:t>
      </w:r>
      <w:proofErr w:type="gram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 kimurae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In: Nature Conservation Society of Japan, ed. </w:t>
      </w:r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Final Report of Reptiles and Amphibians Survey of the Second National Survey on the Natural Environment in Japan, 1978, </w:t>
      </w:r>
      <w:proofErr w:type="spell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Pt</w:t>
      </w:r>
      <w:proofErr w:type="spellEnd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2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. Tokyo: Nature Conservation Society of Japan, 151–158 [in Japanese].</w:t>
      </w:r>
    </w:p>
    <w:p w:rsidR="00392067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Nakamura K, Ueno S. 1963. </w:t>
      </w:r>
      <w:proofErr w:type="gram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Japanese Reptiles/Amphibians in Color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Osaka: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Hoikusha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Publishers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Co.</w:t>
      </w:r>
      <w:proofErr w:type="gram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,Ltd</w:t>
      </w:r>
      <w:proofErr w:type="spellEnd"/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[in Japanese].</w:t>
      </w:r>
    </w:p>
    <w:p w:rsidR="00392067" w:rsidRPr="005E5485" w:rsidRDefault="00392067" w:rsidP="000E4D4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Nishikawa K,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Khonsue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W,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Pomchote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P, Matsui M. 2013. Two new species of </w:t>
      </w:r>
      <w:proofErr w:type="spellStart"/>
      <w:r w:rsidRPr="000E4D4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Tylototriton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from Thailand (Amphibia: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Urodela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>Salamandridae</w:t>
      </w:r>
      <w:proofErr w:type="spellEnd"/>
      <w:r w:rsidRPr="000E4D4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5E5485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Zootaxa</w:t>
      </w:r>
      <w:proofErr w:type="spellEnd"/>
      <w:r w:rsidRPr="005E548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5E5485">
        <w:rPr>
          <w:rFonts w:ascii="Times New Roman" w:eastAsia="MS Mincho" w:hAnsi="Times New Roman" w:cs="Times New Roman"/>
          <w:iCs/>
          <w:sz w:val="24"/>
          <w:szCs w:val="24"/>
          <w:lang w:val="en-US"/>
        </w:rPr>
        <w:t>3737</w:t>
      </w:r>
      <w:r w:rsidRPr="005E5485">
        <w:rPr>
          <w:rFonts w:ascii="Times New Roman" w:eastAsia="MS Mincho" w:hAnsi="Times New Roman" w:cs="Times New Roman"/>
          <w:sz w:val="24"/>
          <w:szCs w:val="24"/>
          <w:lang w:val="en-US"/>
        </w:rPr>
        <w:t>:261</w:t>
      </w:r>
      <w:r w:rsidRPr="005E548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E548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279. </w:t>
      </w:r>
    </w:p>
    <w:p w:rsidR="00392067" w:rsidRPr="006F42D8" w:rsidRDefault="00392067" w:rsidP="005065BB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Nishikawa K, Matsui M, Tanabe S, Sato S. 2007. Morphological and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allozymic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variation in </w:t>
      </w:r>
      <w:r w:rsidRPr="005065BB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 boulengeri</w:t>
      </w: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and </w:t>
      </w:r>
      <w:r w:rsidRPr="005065BB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5065BB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stejnegeri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(Amphibia: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Urodela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6F42D8">
        <w:rPr>
          <w:rFonts w:ascii="Times New Roman" w:eastAsia="MS Mincho" w:hAnsi="Times New Roman" w:cs="Times New Roman"/>
          <w:i/>
          <w:sz w:val="24"/>
          <w:szCs w:val="24"/>
        </w:rPr>
        <w:t>Zoological</w:t>
      </w:r>
      <w:proofErr w:type="spellEnd"/>
      <w:r w:rsidRPr="006F42D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6F42D8">
        <w:rPr>
          <w:rFonts w:ascii="Times New Roman" w:eastAsia="MS Mincho" w:hAnsi="Times New Roman" w:cs="Times New Roman"/>
          <w:i/>
          <w:sz w:val="24"/>
          <w:szCs w:val="24"/>
        </w:rPr>
        <w:t>Science</w:t>
      </w:r>
      <w:proofErr w:type="spellEnd"/>
      <w:r w:rsidRPr="006F42D8">
        <w:rPr>
          <w:rFonts w:ascii="Times New Roman" w:eastAsia="MS Mincho" w:hAnsi="Times New Roman" w:cs="Times New Roman"/>
          <w:sz w:val="24"/>
          <w:szCs w:val="24"/>
        </w:rPr>
        <w:t xml:space="preserve"> 24:752–766.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Nishikawa K, Matsui M. 2014. </w:t>
      </w:r>
      <w:proofErr w:type="gram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Three new species of the salamander genus </w:t>
      </w:r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Hynobius 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(Amphibia,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Urodela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) from Kyushu, Japan.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Zootaxa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3852:203–226.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Okada S, Utsunomiya T, Utsunomiya Y. 1997.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On four species of salamanders from Mt.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Omangi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Hiroshima Pref. </w:t>
      </w:r>
      <w:proofErr w:type="spell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Hibakagaku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179:1–7 [in Japanese].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Okada S. 1891. </w:t>
      </w:r>
      <w:proofErr w:type="gram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Catalogue of the </w:t>
      </w:r>
      <w:proofErr w:type="spell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Vertebrated</w:t>
      </w:r>
      <w:proofErr w:type="spellEnd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Animals of Japan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Tokyo: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Kinkodo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[in Japanese].</w:t>
      </w:r>
    </w:p>
    <w:p w:rsidR="00392067" w:rsidRPr="006F42D8" w:rsidRDefault="00392067" w:rsidP="005065BB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Poyarkov NA,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Che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J, Min MS,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Kuro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-o M, Yan F, Li C,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Iizuka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Vieites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DR. 2012. Review of the systematics, morphology and distribution of Asian Clawed Salamanders, genus </w:t>
      </w:r>
      <w:proofErr w:type="spellStart"/>
      <w:r w:rsidRPr="005065BB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Onychodactylus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(Amphibia,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5065B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), with the description of four new species. </w:t>
      </w:r>
      <w:proofErr w:type="spellStart"/>
      <w:r w:rsidRPr="006F42D8">
        <w:rPr>
          <w:rFonts w:ascii="Times New Roman" w:eastAsia="MS Mincho" w:hAnsi="Times New Roman" w:cs="Times New Roman"/>
          <w:i/>
          <w:sz w:val="24"/>
          <w:szCs w:val="24"/>
        </w:rPr>
        <w:t>Zootaxa</w:t>
      </w:r>
      <w:proofErr w:type="spellEnd"/>
      <w:r w:rsidRPr="006F42D8">
        <w:rPr>
          <w:rFonts w:ascii="Times New Roman" w:eastAsia="MS Mincho" w:hAnsi="Times New Roman" w:cs="Times New Roman"/>
          <w:sz w:val="24"/>
          <w:szCs w:val="24"/>
        </w:rPr>
        <w:t xml:space="preserve"> 3465:1–106.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Sato I. 1943.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Monograph of the Tailed Batrachians of Japan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Osaka: Nippon Publisher [in Japanese].</w:t>
      </w:r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Stejneger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L. 1907. </w:t>
      </w:r>
      <w:proofErr w:type="gram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Herpetology of Japan and adjacent territory.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9233A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Bulletin of the United States National Museum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58</w:t>
      </w:r>
      <w:proofErr w:type="gram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:xx</w:t>
      </w:r>
      <w:proofErr w:type="gram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+ 577.</w:t>
      </w:r>
    </w:p>
    <w:p w:rsidR="00392067" w:rsidRPr="009233A4" w:rsidRDefault="00392067" w:rsidP="009233A4">
      <w:pPr>
        <w:tabs>
          <w:tab w:val="left" w:pos="270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33A4">
        <w:rPr>
          <w:rFonts w:ascii="Times New Roman" w:hAnsi="Times New Roman" w:cs="Times New Roman"/>
          <w:sz w:val="24"/>
          <w:szCs w:val="24"/>
          <w:lang w:val="en-US"/>
        </w:rPr>
        <w:lastRenderedPageBreak/>
        <w:t>Tago</w:t>
      </w:r>
      <w:proofErr w:type="spellEnd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K. 1907. </w:t>
      </w:r>
      <w:proofErr w:type="gramStart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Studies on the </w:t>
      </w:r>
      <w:proofErr w:type="spellStart"/>
      <w:r w:rsidRPr="009233A4">
        <w:rPr>
          <w:rFonts w:ascii="Times New Roman" w:hAnsi="Times New Roman" w:cs="Times New Roman"/>
          <w:sz w:val="24"/>
          <w:szCs w:val="24"/>
          <w:lang w:val="en-US"/>
        </w:rPr>
        <w:t>Urodela</w:t>
      </w:r>
      <w:proofErr w:type="spellEnd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of Japan.</w:t>
      </w:r>
      <w:proofErr w:type="gramEnd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r w:rsidRPr="009233A4">
        <w:rPr>
          <w:rFonts w:ascii="Times New Roman" w:hAnsi="Times New Roman" w:cs="Times New Roman"/>
          <w:i/>
          <w:sz w:val="24"/>
          <w:szCs w:val="24"/>
          <w:lang w:val="en-US"/>
        </w:rPr>
        <w:t>Zoological Magazine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19:229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–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248 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[in Japanese]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2067" w:rsidRPr="009233A4" w:rsidRDefault="00392067" w:rsidP="009233A4">
      <w:pPr>
        <w:tabs>
          <w:tab w:val="left" w:pos="270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33A4">
        <w:rPr>
          <w:rFonts w:ascii="Times New Roman" w:hAnsi="Times New Roman" w:cs="Times New Roman"/>
          <w:sz w:val="24"/>
          <w:szCs w:val="24"/>
          <w:lang w:val="en-US"/>
        </w:rPr>
        <w:t>Tago</w:t>
      </w:r>
      <w:proofErr w:type="spellEnd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K. 1929. </w:t>
      </w:r>
      <w:proofErr w:type="gramStart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Tailed </w:t>
      </w:r>
      <w:proofErr w:type="spellStart"/>
      <w:r w:rsidRPr="009233A4">
        <w:rPr>
          <w:rFonts w:ascii="Times New Roman" w:hAnsi="Times New Roman" w:cs="Times New Roman"/>
          <w:sz w:val="24"/>
          <w:szCs w:val="24"/>
          <w:lang w:val="en-US"/>
        </w:rPr>
        <w:t>batrachia</w:t>
      </w:r>
      <w:proofErr w:type="spellEnd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of Japan.</w:t>
      </w:r>
      <w:proofErr w:type="gramEnd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33A4">
        <w:rPr>
          <w:rFonts w:ascii="Times New Roman" w:hAnsi="Times New Roman" w:cs="Times New Roman"/>
          <w:i/>
          <w:sz w:val="24"/>
          <w:szCs w:val="24"/>
          <w:lang w:val="en-US"/>
        </w:rPr>
        <w:t>Zoological Magazine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41:430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–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432 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[in Japanese</w:t>
      </w:r>
      <w:proofErr w:type="gram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]</w:t>
      </w:r>
      <w:r w:rsidRPr="009233A4" w:rsidDel="00DE5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92067" w:rsidRPr="009233A4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Tago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K. 1931.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33A4">
        <w:rPr>
          <w:rFonts w:ascii="Times New Roman" w:hAnsi="Times New Roman" w:cs="Times New Roman"/>
          <w:i/>
          <w:sz w:val="24"/>
          <w:szCs w:val="24"/>
          <w:lang w:val="en-US"/>
        </w:rPr>
        <w:t>Newt and Salamander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33A4">
        <w:rPr>
          <w:rFonts w:ascii="Times New Roman" w:hAnsi="Times New Roman" w:cs="Times New Roman"/>
          <w:sz w:val="24"/>
          <w:szCs w:val="24"/>
          <w:lang w:val="en-US"/>
        </w:rPr>
        <w:t xml:space="preserve"> Tokyo: Maruzen </w:t>
      </w:r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[in Japanese]</w:t>
      </w:r>
      <w:r w:rsidRPr="009233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2067" w:rsidRDefault="00392067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Weisrock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DW,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Macey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JR, Matsui M,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Mulcahy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DG,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Papenfuss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TJ. 2013. Molecular phylogenetic reconstruction of the endemic Asian salamander family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(Amphibia, </w:t>
      </w:r>
      <w:proofErr w:type="spellStart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9233A4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AB56E8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Zootaxa</w:t>
      </w:r>
      <w:proofErr w:type="spellEnd"/>
      <w:r w:rsidRPr="00AB56E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3626:77–93. </w:t>
      </w:r>
    </w:p>
    <w:p w:rsidR="00392067" w:rsidRPr="00392067" w:rsidRDefault="00392067" w:rsidP="00392067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Zhang P, Chen YQ, Zhou H, Liu YF, Wang XL,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Papenfuss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TJ, Wake DB, 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Qu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LH. 2006. Phylogeny, evolution, and biogeography of Asiatic Salamanders (</w:t>
      </w:r>
      <w:proofErr w:type="spellStart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). </w:t>
      </w:r>
      <w:r w:rsidRPr="00392067">
        <w:rPr>
          <w:rFonts w:ascii="Times New Roman" w:eastAsia="MS Mincho" w:hAnsi="Times New Roman" w:cs="Times New Roman"/>
          <w:i/>
          <w:iCs/>
          <w:sz w:val="24"/>
          <w:szCs w:val="24"/>
          <w:lang w:val="en-US"/>
        </w:rPr>
        <w:t>Proceedings of the National Academy of Sciences of the United States of America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103:7360</w:t>
      </w:r>
      <w:r w:rsidRPr="003920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92067">
        <w:rPr>
          <w:rFonts w:ascii="Times New Roman" w:eastAsia="MS Mincho" w:hAnsi="Times New Roman" w:cs="Times New Roman"/>
          <w:sz w:val="24"/>
          <w:szCs w:val="24"/>
          <w:lang w:val="en-US"/>
        </w:rPr>
        <w:t>7365.</w:t>
      </w:r>
    </w:p>
    <w:p w:rsidR="00392067" w:rsidRDefault="00392067" w:rsidP="00392067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Zheng</w:t>
      </w:r>
      <w:proofErr w:type="spell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Y, </w:t>
      </w:r>
      <w:proofErr w:type="spell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Peng</w:t>
      </w:r>
      <w:proofErr w:type="spell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R, Murphy RW, </w:t>
      </w:r>
      <w:proofErr w:type="spell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Kuro</w:t>
      </w:r>
      <w:proofErr w:type="spell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-o M, Hu L, </w:t>
      </w:r>
      <w:proofErr w:type="spell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Zeg</w:t>
      </w:r>
      <w:proofErr w:type="spell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X. 2012. Matrilineal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g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enealogy of </w:t>
      </w:r>
      <w:r w:rsidRPr="003F712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Hynobius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Caudata</w:t>
      </w:r>
      <w:proofErr w:type="spell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Hynobiidae</w:t>
      </w:r>
      <w:proofErr w:type="spellEnd"/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) and a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t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emporal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p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erspective on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arying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evels of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d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iversity among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l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ineages of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alamanders on the Japanese Islands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3F712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Asian Herpetological Research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3(4):</w:t>
      </w:r>
      <w:r w:rsidRPr="003F7129">
        <w:rPr>
          <w:rFonts w:ascii="Times New Roman" w:eastAsia="MS Mincho" w:hAnsi="Times New Roman" w:cs="Times New Roman"/>
          <w:sz w:val="24"/>
          <w:szCs w:val="24"/>
          <w:lang w:val="en-US"/>
        </w:rPr>
        <w:t>288–302.</w:t>
      </w:r>
    </w:p>
    <w:p w:rsidR="00392067" w:rsidRPr="003F7129" w:rsidRDefault="00392067" w:rsidP="003F7129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5065BB" w:rsidRPr="005065BB" w:rsidRDefault="005065BB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065BB" w:rsidRPr="005065BB" w:rsidRDefault="005065BB" w:rsidP="009233A4">
      <w:pPr>
        <w:tabs>
          <w:tab w:val="left" w:pos="270"/>
        </w:tabs>
        <w:spacing w:line="360" w:lineRule="auto"/>
        <w:ind w:firstLine="72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BE6F6F" w:rsidRPr="00906F11" w:rsidRDefault="00BE6F6F" w:rsidP="00906F11">
      <w:pPr>
        <w:jc w:val="both"/>
        <w:rPr>
          <w:b/>
          <w:lang w:val="en-US"/>
        </w:rPr>
      </w:pPr>
    </w:p>
    <w:sectPr w:rsidR="00BE6F6F" w:rsidRPr="0090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0D"/>
    <w:multiLevelType w:val="hybridMultilevel"/>
    <w:tmpl w:val="9614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B83"/>
    <w:multiLevelType w:val="hybridMultilevel"/>
    <w:tmpl w:val="96D4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733"/>
    <w:multiLevelType w:val="hybridMultilevel"/>
    <w:tmpl w:val="812C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C0F"/>
    <w:multiLevelType w:val="hybridMultilevel"/>
    <w:tmpl w:val="3ACA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9F"/>
    <w:multiLevelType w:val="hybridMultilevel"/>
    <w:tmpl w:val="4D8E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11"/>
    <w:rsid w:val="000E4D44"/>
    <w:rsid w:val="001A62A7"/>
    <w:rsid w:val="002E6F27"/>
    <w:rsid w:val="002F1745"/>
    <w:rsid w:val="002F7F40"/>
    <w:rsid w:val="00392067"/>
    <w:rsid w:val="003F7129"/>
    <w:rsid w:val="00441AE1"/>
    <w:rsid w:val="004847AE"/>
    <w:rsid w:val="005065BB"/>
    <w:rsid w:val="005E5485"/>
    <w:rsid w:val="00622997"/>
    <w:rsid w:val="0080061F"/>
    <w:rsid w:val="00906F11"/>
    <w:rsid w:val="009233A4"/>
    <w:rsid w:val="00A91199"/>
    <w:rsid w:val="00AB56E8"/>
    <w:rsid w:val="00AF50FE"/>
    <w:rsid w:val="00BE6F6F"/>
    <w:rsid w:val="00E567AE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2018-06-13T08:50:00Z</dcterms:created>
  <dcterms:modified xsi:type="dcterms:W3CDTF">2018-06-13T08:50:00Z</dcterms:modified>
</cp:coreProperties>
</file>