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E6" w:rsidRDefault="0017423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Supplementary Table 4</w:t>
      </w:r>
      <w:r w:rsidR="00040FE2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040FE2">
        <w:rPr>
          <w:rFonts w:ascii="Times New Roman" w:hAnsi="Times New Roman" w:cs="Times New Roman"/>
          <w:kern w:val="0"/>
          <w:sz w:val="24"/>
          <w:szCs w:val="24"/>
        </w:rPr>
        <w:t xml:space="preserve"> Top 20 KEGG gene sets correlate with up-regulated mRNAs by GSEA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7024"/>
        <w:gridCol w:w="832"/>
        <w:gridCol w:w="832"/>
        <w:gridCol w:w="832"/>
        <w:gridCol w:w="836"/>
        <w:gridCol w:w="836"/>
      </w:tblGrid>
      <w:tr w:rsidR="00040FE2" w:rsidRPr="00040FE2" w:rsidTr="00040FE2">
        <w:trPr>
          <w:trHeight w:val="270"/>
        </w:trPr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Pathway Name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 q-val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KEGG_NATURAL_KILLER_CELL_MEDIATED_CYTOTOXICITY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KEGG_AUTOIMMUNE_THYROID_DISEASE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KEGG_CYTOKINE_CYTOKINE_RECEPTOR_INTERACTION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KEGG_LEISHMANIA_INFECTION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KEGG_GRAFT_VERSUS_HOST_DISEASE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KEGG_SYSTEMIC_LUPUS_ERYTHEMATOSUS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KEGG_HEMATOPOIETIC_CELL_LINEAGE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KEGG_CHEMOKINE_SIGNALING_PATHWAY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KEGG_TOLL_LIKE_RECEPTOR_SIGNALING_PATHWAY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KEGG_ANTIGEN_PROCESSING_AND_PRESENTATION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KEGG_INTESTINAL_IMMUNE_NETWORK_FOR_IGA_PRODUCTION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KEGG_ALLOGRAFT_REJECTION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174238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KEGG_TYPE_I_DIABETES_MELLITUS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KEGG_PRIMARY_IMMUNODEFICIENCY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KEGG_VIRAL_MYOCARDITIS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KEGG_NOD_LIKE_RECEPTOR_SIGNALING_PATHWAY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KEGG_FC_EPSILON_RI_SIGNALING_PATHWAY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KEGG_CELL_CYCLE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KEGG_ASTHMA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  <w:tr w:rsidR="00040FE2" w:rsidRPr="00040FE2" w:rsidTr="00040FE2">
        <w:trPr>
          <w:trHeight w:val="270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KEGG_B_CELL_RECEPTOR_SIGNALING_PATHWAY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2" w:rsidRPr="00040FE2" w:rsidRDefault="00040FE2" w:rsidP="00040F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0F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</w:tr>
    </w:tbl>
    <w:p w:rsidR="00040FE2" w:rsidRDefault="00040FE2"/>
    <w:sectPr w:rsidR="00040FE2" w:rsidSect="00040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AF4CA9C-093C-4ACE-BF47-A07BE56FE234}"/>
    <w:docVar w:name="KY_MEDREF_VERSION" w:val="3"/>
  </w:docVars>
  <w:rsids>
    <w:rsidRoot w:val="00B61378"/>
    <w:rsid w:val="00040FE2"/>
    <w:rsid w:val="00174238"/>
    <w:rsid w:val="00210CE6"/>
    <w:rsid w:val="00B32920"/>
    <w:rsid w:val="00B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2E95-29B9-4469-AD28-876FFDF1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2018-05-28T14:42:00Z</dcterms:created>
  <dcterms:modified xsi:type="dcterms:W3CDTF">2018-05-29T01:46:00Z</dcterms:modified>
</cp:coreProperties>
</file>