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E2FEC" w14:textId="74E32922" w:rsidR="00CB7E73" w:rsidRDefault="00CB7E73" w:rsidP="00CB7E73">
      <w:pPr>
        <w:spacing w:line="360" w:lineRule="auto"/>
        <w:rPr>
          <w:b/>
        </w:rPr>
      </w:pPr>
      <w:r>
        <w:rPr>
          <w:b/>
        </w:rPr>
        <w:t>Range Map Methodology</w:t>
      </w:r>
    </w:p>
    <w:p w14:paraId="57100AF8" w14:textId="74A8944C" w:rsidR="00B7098A" w:rsidRDefault="00CB7E73" w:rsidP="00CB7E73">
      <w:pPr>
        <w:spacing w:line="360" w:lineRule="auto"/>
      </w:pPr>
      <w:r>
        <w:t xml:space="preserve">Range data for each described species was downloaded from Aquamaps on August 8, 2016 </w:t>
      </w:r>
      <w:r>
        <w:fldChar w:fldCharType="begin"/>
      </w:r>
      <w:r w:rsidR="00FF6CE4">
        <w:instrText xml:space="preserve"> ADDIN ZOTERO_ITEM CSL_CITATION {"citationID":"a1ejo4hnh0k","properties":{"formattedCitation":"(Kaschner et al. 2015)","plainCitation":"(Kaschner et al. 2015)"},"citationItems":[{"id":2169,"uris":["http://zotero.org/users/local/ramUZ66K/items/TAQM4Z3K"],"uri":["http://zotero.org/users/local/ramUZ66K/items/TAQM4Z3K"],"itemData":{"id":2169,"type":"webpage","title":"AquaMaps: Predicted range maps for aquatic species.","container-title":"AquaMaps","URL":"www.aquamaps.org","author":[{"family":"Kaschner","given":"K."},{"family":"Kesner-Reyes","given":"K."},{"family":"Garilao","given":"C."},{"family":"Rius-Barile","given":"J."},{"family":"Rees","given":"T."},{"family":"Froes","given":"R"}],"issued":{"date-parts":[["2015"]]},"accessed":{"date-parts":[["2016",8,8]]}}}],"schema":"https://github.com/citation-style-language/schema/raw/master/csl-citation.json"} </w:instrText>
      </w:r>
      <w:r>
        <w:fldChar w:fldCharType="separate"/>
      </w:r>
      <w:r>
        <w:rPr>
          <w:noProof/>
        </w:rPr>
        <w:t>(Kaschner et al. 2015)</w:t>
      </w:r>
      <w:r>
        <w:fldChar w:fldCharType="end"/>
      </w:r>
      <w:r>
        <w:t>.</w:t>
      </w:r>
      <w:r w:rsidR="00FF6CE4">
        <w:t xml:space="preserve"> For regional the species </w:t>
      </w:r>
      <w:r w:rsidR="00FF6CE4">
        <w:rPr>
          <w:i/>
        </w:rPr>
        <w:t>Abudefduf</w:t>
      </w:r>
      <w:r w:rsidR="00FF6CE4">
        <w:t xml:space="preserve"> </w:t>
      </w:r>
      <w:r w:rsidR="00FF6CE4">
        <w:rPr>
          <w:i/>
        </w:rPr>
        <w:t>hoefleri, A. margariteus</w:t>
      </w:r>
      <w:r w:rsidR="00FF6CE4">
        <w:t xml:space="preserve">, and </w:t>
      </w:r>
      <w:r w:rsidR="00FF6CE4">
        <w:rPr>
          <w:i/>
        </w:rPr>
        <w:t xml:space="preserve">A. vaigiensis </w:t>
      </w:r>
      <w:r w:rsidR="00FF6CE4">
        <w:t>“Kiritimati” no data were available from Aquamaps</w:t>
      </w:r>
      <w:r w:rsidR="005344C8">
        <w:t xml:space="preserve">. We downloaded distribution data from museum specimens from FishNet2 </w:t>
      </w:r>
      <w:r w:rsidR="00B7098A">
        <w:t>(</w:t>
      </w:r>
      <w:r w:rsidR="00B7098A" w:rsidRPr="00B7098A">
        <w:t>http://www.fishnet2.net/</w:t>
      </w:r>
      <w:r w:rsidR="00B7098A">
        <w:t xml:space="preserve">) on January 13, 2018 </w:t>
      </w:r>
      <w:r w:rsidR="00AD3184">
        <w:t>for</w:t>
      </w:r>
      <w:bookmarkStart w:id="0" w:name="_GoBack"/>
      <w:bookmarkEnd w:id="0"/>
      <w:r w:rsidR="00B7098A">
        <w:t xml:space="preserve"> </w:t>
      </w:r>
      <w:r w:rsidR="00B7098A">
        <w:rPr>
          <w:i/>
        </w:rPr>
        <w:t xml:space="preserve">A. hoefleri </w:t>
      </w:r>
      <w:r w:rsidR="00B7098A">
        <w:t xml:space="preserve">and </w:t>
      </w:r>
      <w:r w:rsidR="00B7098A">
        <w:rPr>
          <w:i/>
        </w:rPr>
        <w:t>A. margariteus</w:t>
      </w:r>
      <w:r w:rsidR="00B7098A">
        <w:t xml:space="preserve">. No data for distribution is available for </w:t>
      </w:r>
      <w:r w:rsidR="00B7098A">
        <w:rPr>
          <w:i/>
        </w:rPr>
        <w:t xml:space="preserve">A. vaigiensis </w:t>
      </w:r>
      <w:r w:rsidR="00B7098A">
        <w:t xml:space="preserve">“Kiritimati” </w:t>
      </w:r>
      <w:r w:rsidR="00B7098A">
        <w:t>besides the collection location for the sample examined in this study.</w:t>
      </w:r>
    </w:p>
    <w:p w14:paraId="2BCAB4A7" w14:textId="77777777" w:rsidR="00B7098A" w:rsidRDefault="00B7098A" w:rsidP="00CB7E73">
      <w:pPr>
        <w:spacing w:line="360" w:lineRule="auto"/>
      </w:pPr>
    </w:p>
    <w:p w14:paraId="25F14BB3" w14:textId="161481F8" w:rsidR="0090272C" w:rsidRDefault="00FF6CE4" w:rsidP="00CB7E73">
      <w:pPr>
        <w:spacing w:line="360" w:lineRule="auto"/>
      </w:pPr>
      <w:r>
        <w:t xml:space="preserve">Each coordinate set from Aquamaps is associated with a probability of occurrence = 1.00, except </w:t>
      </w:r>
      <w:r>
        <w:rPr>
          <w:i/>
        </w:rPr>
        <w:t xml:space="preserve">A. saxatilis </w:t>
      </w:r>
      <w:r>
        <w:t>which was reduced to 0.90 to filter out occurrences outside known range.</w:t>
      </w:r>
      <w:r w:rsidR="00CB7E73">
        <w:t xml:space="preserve"> Data were uploaded in R version 3.3.0 </w:t>
      </w:r>
      <w:r w:rsidR="00CB7E73">
        <w:fldChar w:fldCharType="begin"/>
      </w:r>
      <w:r w:rsidR="00CB7E73">
        <w:instrText xml:space="preserve"> ADDIN ZOTERO_ITEM CSL_CITATION {"citationID":"a1lku1m68sf","properties":{"formattedCitation":"(R Development Core Team 2016)","plainCitation":"(R Development Core Team 2016)"},"citationItems":[{"id":1287,"uris":["http://zotero.org/users/local/ramUZ66K/items/JB6CZK4C"],"uri":["http://zotero.org/users/local/ramUZ66K/items/JB6CZK4C"],"itemData":{"id":1287,"type":"book","title":"R: A language and environment for statistical computing.","publisher":"R Foundation for Statistical Computing","publisher-place":"Vienna, Austria","event-place":"Vienna, Austria","URL":"http://www.R-project.org/","ISBN":"3-900051-07-0","author":[{"literal":"R Development Core Team"}],"issued":{"date-parts":[["2016"]]}}}],"schema":"https://github.com/citation-style-language/schema/raw/master/csl-citation.json"} </w:instrText>
      </w:r>
      <w:r w:rsidR="00CB7E73">
        <w:fldChar w:fldCharType="separate"/>
      </w:r>
      <w:r w:rsidR="00CB7E73">
        <w:rPr>
          <w:noProof/>
        </w:rPr>
        <w:t>(R Development Core Team 2016)</w:t>
      </w:r>
      <w:r w:rsidR="00CB7E73">
        <w:fldChar w:fldCharType="end"/>
      </w:r>
      <w:r>
        <w:t xml:space="preserve"> and plotted on a world map with ggmap version 2.6.1 </w:t>
      </w:r>
      <w:r>
        <w:fldChar w:fldCharType="begin"/>
      </w:r>
      <w:r>
        <w:instrText xml:space="preserve"> ADDIN ZOTERO_ITEM CSL_CITATION {"citationID":"a2evue7ljba","properties":{"formattedCitation":"(Kahle and Wickham 2013)","plainCitation":"(Kahle and Wickham 2013)"},"citationItems":[{"id":2170,"uris":["http://zotero.org/users/local/ramUZ66K/items/JVT53CU3"],"uri":["http://zotero.org/users/local/ramUZ66K/items/JVT53CU3"],"itemData":{"id":2170,"type":"article-journal","title":"ggmap: Spatial Visualization with ggplot2","container-title":"The R Journal","page":"144-161","volume":"5","issue":"1","author":[{"family":"Kahle","given":"D."},{"family":"Wickham","given":"H."}],"issued":{"date-parts":[["2013"]]}}}],"schema":"https://github.com/citation-style-language/schema/raw/master/csl-citation.json"} </w:instrText>
      </w:r>
      <w:r>
        <w:fldChar w:fldCharType="separate"/>
      </w:r>
      <w:r>
        <w:rPr>
          <w:noProof/>
        </w:rPr>
        <w:t>(Kahle and Wickham 2013)</w:t>
      </w:r>
      <w:r>
        <w:fldChar w:fldCharType="end"/>
      </w:r>
      <w:r>
        <w:t xml:space="preserve">and ggplot version 2.2.1 </w:t>
      </w:r>
      <w:r w:rsidR="00CB068D">
        <w:fldChar w:fldCharType="begin"/>
      </w:r>
      <w:r w:rsidR="00CB068D">
        <w:instrText xml:space="preserve"> ADDIN ZOTERO_ITEM CSL_CITATION {"citationID":"aebt71k1lg","properties":{"formattedCitation":"(Wickham 2009)","plainCitation":"(Wickham 2009)"},"citationItems":[{"id":2172,"uris":["http://zotero.org/users/local/ramUZ66K/items/XKJRP9S9"],"uri":["http://zotero.org/users/local/ramUZ66K/items/XKJRP9S9"],"itemData":{"id":2172,"type":"book","title":"ggplot2: Elegant Graphics for Data Analysis","publisher":"Springer-Verlag","publisher-place":"New York","event-place":"New York","URL":"http://ggplot2.org","ISBN":"978-0-387-98140-6","author":[{"family":"Wickham","given":"H."}],"issued":{"date-parts":[["2009"]]}}}],"schema":"https://github.com/citation-style-language/schema/raw/master/csl-citation.json"} </w:instrText>
      </w:r>
      <w:r w:rsidR="00CB068D">
        <w:fldChar w:fldCharType="separate"/>
      </w:r>
      <w:r w:rsidR="00CB068D">
        <w:rPr>
          <w:noProof/>
        </w:rPr>
        <w:t>(Wickham 2009)</w:t>
      </w:r>
      <w:r w:rsidR="00CB068D">
        <w:fldChar w:fldCharType="end"/>
      </w:r>
      <w:r w:rsidR="00CB068D">
        <w:t>. For each species the Aquamap distribution points are plotted as a single color, with collection locations bordered in black.</w:t>
      </w:r>
    </w:p>
    <w:p w14:paraId="7B75D180" w14:textId="77777777" w:rsidR="0090272C" w:rsidRDefault="0090272C">
      <w:r>
        <w:br w:type="page"/>
      </w:r>
    </w:p>
    <w:p w14:paraId="623BBBAD" w14:textId="13897C06" w:rsidR="00CB7E73" w:rsidRDefault="0090272C" w:rsidP="00CB7E73">
      <w:pPr>
        <w:spacing w:line="360" w:lineRule="auto"/>
        <w:rPr>
          <w:b/>
        </w:rPr>
      </w:pPr>
      <w:r>
        <w:rPr>
          <w:b/>
        </w:rPr>
        <w:lastRenderedPageBreak/>
        <w:t>Bibliography</w:t>
      </w:r>
    </w:p>
    <w:p w14:paraId="0F8F729C" w14:textId="77777777" w:rsidR="0090272C" w:rsidRPr="0090272C" w:rsidRDefault="0090272C" w:rsidP="0090272C">
      <w:pPr>
        <w:pStyle w:val="Bibliography"/>
        <w:rPr>
          <w:rFonts w:cs="Times New Roman"/>
        </w:rPr>
      </w:pPr>
      <w:r>
        <w:rPr>
          <w:b/>
        </w:rPr>
        <w:fldChar w:fldCharType="begin"/>
      </w:r>
      <w:r>
        <w:rPr>
          <w:b/>
        </w:rPr>
        <w:instrText xml:space="preserve"> ADDIN ZOTERO_BIBL {"custom":[]} CSL_BIBLIOGRAPHY </w:instrText>
      </w:r>
      <w:r>
        <w:rPr>
          <w:b/>
        </w:rPr>
        <w:fldChar w:fldCharType="separate"/>
      </w:r>
      <w:r w:rsidRPr="0090272C">
        <w:rPr>
          <w:rFonts w:cs="Times New Roman"/>
        </w:rPr>
        <w:t>Kahle D, Wickham H. 2013. ggmap: Spatial Visualization with ggplot2. R J. 5:144–161.</w:t>
      </w:r>
    </w:p>
    <w:p w14:paraId="0D2C8E1C" w14:textId="77777777" w:rsidR="0090272C" w:rsidRPr="0090272C" w:rsidRDefault="0090272C" w:rsidP="0090272C">
      <w:pPr>
        <w:pStyle w:val="Bibliography"/>
        <w:rPr>
          <w:rFonts w:cs="Times New Roman"/>
        </w:rPr>
      </w:pPr>
      <w:r w:rsidRPr="0090272C">
        <w:rPr>
          <w:rFonts w:cs="Times New Roman"/>
        </w:rPr>
        <w:t>Kaschner K, Kesner-Reyes K, Garilao C, Rius-Barile J, Rees T, Froes R. 2015. AquaMaps: Predicted range maps for aquatic species. AquaMaps. [accessed 2016 Aug 8]. www.aquamaps.org.</w:t>
      </w:r>
    </w:p>
    <w:p w14:paraId="01548DEF" w14:textId="77777777" w:rsidR="0090272C" w:rsidRPr="0090272C" w:rsidRDefault="0090272C" w:rsidP="0090272C">
      <w:pPr>
        <w:pStyle w:val="Bibliography"/>
        <w:rPr>
          <w:rFonts w:cs="Times New Roman"/>
        </w:rPr>
      </w:pPr>
      <w:r w:rsidRPr="0090272C">
        <w:rPr>
          <w:rFonts w:cs="Times New Roman"/>
        </w:rPr>
        <w:t>R Development Core Team. 2016. R: A language and environment for statistical computing. Vienna, Austria: R Foundation for Statistical Computing.</w:t>
      </w:r>
    </w:p>
    <w:p w14:paraId="23D5C16C" w14:textId="77777777" w:rsidR="0090272C" w:rsidRPr="0090272C" w:rsidRDefault="0090272C" w:rsidP="0090272C">
      <w:pPr>
        <w:pStyle w:val="Bibliography"/>
        <w:rPr>
          <w:rFonts w:cs="Times New Roman"/>
        </w:rPr>
      </w:pPr>
      <w:r w:rsidRPr="0090272C">
        <w:rPr>
          <w:rFonts w:cs="Times New Roman"/>
        </w:rPr>
        <w:t>Wickham H. 2009. ggplot2: Elegant Graphics for Data Analysis. New York: Springer-Verlag.</w:t>
      </w:r>
    </w:p>
    <w:p w14:paraId="71F30812" w14:textId="3B055270" w:rsidR="0090272C" w:rsidRPr="0090272C" w:rsidRDefault="0090272C" w:rsidP="00CB7E73">
      <w:pPr>
        <w:spacing w:line="360" w:lineRule="auto"/>
        <w:rPr>
          <w:b/>
        </w:rPr>
      </w:pPr>
      <w:r>
        <w:rPr>
          <w:b/>
        </w:rPr>
        <w:fldChar w:fldCharType="end"/>
      </w:r>
    </w:p>
    <w:p w14:paraId="34F1D923" w14:textId="77777777" w:rsidR="00CB7E73" w:rsidRPr="00CB7E73" w:rsidRDefault="00CB7E73" w:rsidP="00CB7E73">
      <w:pPr>
        <w:spacing w:line="360" w:lineRule="auto"/>
        <w:rPr>
          <w:b/>
        </w:rPr>
      </w:pPr>
    </w:p>
    <w:sectPr w:rsidR="00CB7E73" w:rsidRPr="00CB7E73" w:rsidSect="00C324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60"/>
    <w:rsid w:val="005344C8"/>
    <w:rsid w:val="0090272C"/>
    <w:rsid w:val="00AD3184"/>
    <w:rsid w:val="00B7098A"/>
    <w:rsid w:val="00C3246B"/>
    <w:rsid w:val="00CB068D"/>
    <w:rsid w:val="00CB7E73"/>
    <w:rsid w:val="00F15C6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83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7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90272C"/>
    <w:pPr>
      <w:spacing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7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90272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699</Words>
  <Characters>3989</Characters>
  <Application>Microsoft Macintosh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2017-08-17T00:35:00Z</dcterms:created>
  <dcterms:modified xsi:type="dcterms:W3CDTF">2018-01-31T11:43:00Z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zotero-version="4.0.29.22"&gt;&lt;session id="3dTayfK1"/&gt;&lt;style id="http://www.zotero.org/styles/council-of-science-editors-author-date" hasBibliography="1" bibliographyStyleHasBeenSet="1"/&gt;&lt;prefs&gt;&lt;pref name="fieldType" value="Field"/&gt;&lt;pr</vt:lpwstr>
  </property>
  <property fmtid="{D5CDD505-2E9C-101B-9397-08002B2CF9AE}" pid="3" name="ZOTERO_PREF_2">
    <vt:lpwstr>ef name="storeReferences" value="true"/&gt;&lt;pref name="automaticJournalAbbreviations" value="true"/&gt;&lt;pref name="noteType" value=""/&gt;&lt;/prefs&gt;&lt;/data&gt;</vt:lpwstr>
  </property>
</Properties>
</file>