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7" w:rightFromText="187" w:vertAnchor="text" w:horzAnchor="page" w:tblpXSpec="center" w:tblpY="1"/>
        <w:tblOverlap w:val="never"/>
        <w:tblW w:w="1246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89"/>
        <w:gridCol w:w="2187"/>
        <w:gridCol w:w="2187"/>
        <w:gridCol w:w="2210"/>
        <w:gridCol w:w="2187"/>
      </w:tblGrid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Sum or Ratio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LMW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OBMW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OBMUW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OBDM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ABU/LEU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0.1 (0.1, 0.2)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0.1 (0.1, 0.2)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0.1 (0.1, 0.1)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0.1 (0.1, 0.2)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ALA/LYS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1.9 (1.6, 2.2)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2.1 (1.9, 2.3)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2.1 (1.8, 2.5)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2.0 (1.8, 2.3)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ALA / (TYR+PHE)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2.9 (2.6, 3.3)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2.8 (2.5, 3.2)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3.0 (2.7, 3.5)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3.2 (2.8, 3.5)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ARG/(ORN+CIT)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1.1 (0.9, 1.3)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1.1 (0.9, 1.2)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1.0 (0.8, 1.5)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1.3 (0.8, 1.8)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GLU+GLN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574.5 (552.8, 617.5)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608.1 (567.9, 665.4)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617.9 (591.7, 644.8)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551.0 (510.4, 583.1)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Both (</w:t>
            </w:r>
            <w:proofErr w:type="spellStart"/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Gluco+ketogenic-see</w:t>
            </w:r>
            <w:proofErr w:type="spellEnd"/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legend)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400.3 (363.5, 434.7)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425.8 (408.7, 484.8)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455.5 (411.0, 493.6)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445.3 (409.4, 489.1)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Glucogenic</w:t>
            </w:r>
            <w:proofErr w:type="spellEnd"/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AAs (see legend)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2111.1 (1909.3, 2441.2)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2228.4 (2046.1, 2460.9)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2343.4 (2136.8, 2490.0)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2285.3 (2146.7, 2482.7)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Ketogenic AAs (LEU+LYS)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331.7 (307.0, 373.2)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362.4 (331.3, 397.3)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406.1 (373.0, 447.6)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428.0 (391.5, 462.5)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ORN/ARG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0.6 (0.5, 0.7)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0.6 (0.5, 0.8)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0.7 (0.5, 0.9)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0.6 (0.4, 0.9)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ORN/CIT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2.3 (1.7, 2.5)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2.3 (1.9, 2.9)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2.5 (2.0, 3.2)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2.7 (2.0, 3.1)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D405E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(TAU+CIT+LYS)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(ASP+ILE)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(THR+TYR+HIS)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GLU</m:t>
                    </m:r>
                  </m:den>
                </m:f>
              </m:oMath>
            </m:oMathPara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 (5.5, 7.0)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5.7 (5.3, 6.1)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5.7 (5.2, 6.0)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 (4.6, 5.6)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D405E" w:rsidP="006D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TRP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(TYR+PHE+LEU+ILE+VAL)</m:t>
                    </m:r>
                  </m:den>
                </m:f>
              </m:oMath>
            </m:oMathPara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0.1 (0.1, 0.1)</w:t>
            </w:r>
            <w:bookmarkStart w:id="0" w:name="_GoBack"/>
            <w:bookmarkEnd w:id="0"/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0.1 (0.1, 0.1)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0.1 (0.1, 0.1)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0.1 (0.1, 0.1)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D405E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(VAL+ILE+LEU)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(TYR+PHE)</m:t>
                    </m:r>
                  </m:den>
                </m:f>
              </m:oMath>
            </m:oMathPara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 (3.2, 3.7)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 (2.9, 3.3)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 (3.1, 3.7)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 (3.7, 4.2)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D405E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(C3+C5)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Total carnitine</m:t>
                    </m:r>
                  </m:den>
                </m:f>
              </m:oMath>
            </m:oMathPara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10.6 (8.5, 11.7)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 (11.2, 15.9)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 (10.6, 15.3)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 (13.6, 17.8)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C2/Free CN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0.34 (0.25, 0.39)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0.24 (0.18, 0.29)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0.26 (0.19, 0.32)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0.27 (0.22, 0.33)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Free CN/C16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0.33 (0.25, 0.44)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0.33 (0.29, 0.43)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0.28 (0.24, 0.38)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0.26 (0.19, 0.35)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C16-OH/C16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0.04 (0.04, 0.05)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0.04 (0.04, 0.05)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0.04 (0.3, 0.05)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0.04 (0.04, 0.05)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C8/C16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1.4 (0.9, 1.7)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1.0 (0.8, 1.5)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0.9 (0.7, 1.3)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1.0 (0.8, 1.3)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C4/C3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0.3 (0.3, 0.5)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0.3 (0.2, 0.3)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0.3 (0.2, 0.4)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0.3 (0.2, 0.5)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(C6+C8+C10+C10:1)/Total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11.3 (5.7, 16.3)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8.3 (7.4, 11.5)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9.3 (6.4, 12.8)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9.7 (7.8, 13.0)</w:t>
            </w:r>
          </w:p>
        </w:tc>
      </w:tr>
      <w:tr w:rsidR="00611601" w:rsidRPr="002913BD" w:rsidTr="006D405E">
        <w:tc>
          <w:tcPr>
            <w:tcW w:w="3689" w:type="dxa"/>
            <w:tcBorders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C16+/Total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7.1 (5.3, 9.0)</w:t>
            </w:r>
          </w:p>
        </w:tc>
        <w:tc>
          <w:tcPr>
            <w:tcW w:w="2187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6.6 (5.6, 9.2)</w:t>
            </w: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611601" w:rsidRPr="0042474B" w:rsidRDefault="00611601" w:rsidP="006D4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7.1 (5.8, 8.6)</w:t>
            </w:r>
          </w:p>
        </w:tc>
        <w:tc>
          <w:tcPr>
            <w:tcW w:w="2187" w:type="dxa"/>
            <w:tcBorders>
              <w:left w:val="nil"/>
            </w:tcBorders>
          </w:tcPr>
          <w:p w:rsidR="00611601" w:rsidRPr="0042474B" w:rsidRDefault="00611601" w:rsidP="006D405E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eastAsia="Calibri" w:hAnsi="Times New Roman" w:cs="Times New Roman"/>
                <w:sz w:val="24"/>
                <w:szCs w:val="24"/>
              </w:rPr>
              <w:t>7.5 (6.0, 9.9)</w:t>
            </w:r>
          </w:p>
        </w:tc>
      </w:tr>
    </w:tbl>
    <w:p w:rsidR="00611601" w:rsidRPr="0042474B" w:rsidRDefault="00611601" w:rsidP="00611601">
      <w:pPr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723C4" w:rsidRDefault="00B723C4"/>
    <w:sectPr w:rsidR="00B723C4" w:rsidSect="006D40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2"/>
    <w:rsid w:val="001E265C"/>
    <w:rsid w:val="00611601"/>
    <w:rsid w:val="006D405E"/>
    <w:rsid w:val="007F7572"/>
    <w:rsid w:val="00B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FB98-46ED-43D3-B0D2-74944D6A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116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1601"/>
    <w:pPr>
      <w:spacing w:after="0" w:line="240" w:lineRule="auto"/>
    </w:pPr>
    <w:rPr>
      <w:rFonts w:ascii="Arial" w:hAnsi="Arial" w:cs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Natowicz, Marvin, M.D.</dc:creator>
  <cp:keywords/>
  <dc:description/>
  <cp:lastModifiedBy>Libert, Diane</cp:lastModifiedBy>
  <cp:revision>2</cp:revision>
  <dcterms:created xsi:type="dcterms:W3CDTF">2018-06-08T20:18:00Z</dcterms:created>
  <dcterms:modified xsi:type="dcterms:W3CDTF">2018-06-08T20:18:00Z</dcterms:modified>
</cp:coreProperties>
</file>