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3743" w14:textId="77777777" w:rsidR="00A45D8C" w:rsidRPr="00A45D8C" w:rsidRDefault="00FC33BA" w:rsidP="00A45D8C">
      <w:pPr>
        <w:spacing w:line="360" w:lineRule="auto"/>
        <w:rPr>
          <w:rFonts w:asciiTheme="minorHAnsi" w:hAnsiTheme="minorHAnsi" w:cstheme="minorHAnsi"/>
          <w:b/>
          <w:lang w:val="en-CA"/>
        </w:rPr>
      </w:pPr>
      <w:r>
        <w:rPr>
          <w:rFonts w:asciiTheme="minorHAnsi" w:hAnsiTheme="minorHAnsi" w:cstheme="minorHAnsi"/>
          <w:b/>
          <w:lang w:val="en-CA"/>
        </w:rPr>
        <w:t>SUPPLEMENTARY MATERIAL</w:t>
      </w:r>
      <w:r w:rsidR="00237CBF">
        <w:rPr>
          <w:rFonts w:asciiTheme="minorHAnsi" w:hAnsiTheme="minorHAnsi" w:cstheme="minorHAnsi"/>
          <w:b/>
          <w:lang w:val="en-CA"/>
        </w:rPr>
        <w:t xml:space="preserve"> 1</w:t>
      </w:r>
    </w:p>
    <w:p w14:paraId="6841C7E0" w14:textId="77777777" w:rsidR="00CC578C" w:rsidRDefault="00CC578C" w:rsidP="00CC578C">
      <w:pPr>
        <w:spacing w:line="360" w:lineRule="auto"/>
        <w:jc w:val="center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noProof/>
          <w:lang w:val="fr-FR"/>
        </w:rPr>
        <w:drawing>
          <wp:inline distT="0" distB="0" distL="0" distR="0" wp14:anchorId="451919FF" wp14:editId="6F071870">
            <wp:extent cx="2851785" cy="3566160"/>
            <wp:effectExtent l="0" t="0" r="5715" b="0"/>
            <wp:docPr id="14" name="Picture 14" descr="C:\Users\WOLF\AppData\Local\Microsoft\Windows\INetCache\Content.Word\Matingtrial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OLF\AppData\Local\Microsoft\Windows\INetCache\Content.Word\Matingtrials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lang w:val="fr-FR"/>
        </w:rPr>
        <w:drawing>
          <wp:inline distT="0" distB="0" distL="0" distR="0" wp14:anchorId="7E41617E" wp14:editId="2D4612B0">
            <wp:extent cx="2851785" cy="3566160"/>
            <wp:effectExtent l="0" t="0" r="5715" b="0"/>
            <wp:docPr id="6" name="Picture 6" descr="C:\Users\WOLF\AppData\Local\Microsoft\Windows\INetCache\Content.Word\Matingtrial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AppData\Local\Microsoft\Windows\INetCache\Content.Word\Matingtrials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C19B" w14:textId="777C6D85" w:rsidR="00337A92" w:rsidRPr="009B4B46" w:rsidRDefault="00CC578C" w:rsidP="007915A3">
      <w:pPr>
        <w:spacing w:line="360" w:lineRule="auto"/>
        <w:jc w:val="both"/>
        <w:rPr>
          <w:rFonts w:asciiTheme="minorHAnsi" w:eastAsia="Calibri" w:hAnsiTheme="minorHAnsi" w:cstheme="minorHAnsi"/>
          <w:lang w:val="en-CA" w:eastAsia="en-US"/>
        </w:rPr>
      </w:pPr>
      <w:r w:rsidRPr="009C6291">
        <w:rPr>
          <w:rFonts w:asciiTheme="minorHAnsi" w:hAnsiTheme="minorHAnsi" w:cstheme="minorHAnsi"/>
          <w:b/>
          <w:lang w:val="en-CA"/>
        </w:rPr>
        <w:t xml:space="preserve">Figure </w:t>
      </w:r>
      <w:r>
        <w:rPr>
          <w:rFonts w:asciiTheme="minorHAnsi" w:hAnsiTheme="minorHAnsi" w:cstheme="minorHAnsi"/>
          <w:b/>
          <w:lang w:val="en-CA"/>
        </w:rPr>
        <w:t>S1</w:t>
      </w:r>
      <w:r w:rsidRPr="009C6291">
        <w:rPr>
          <w:rFonts w:asciiTheme="minorHAnsi" w:hAnsiTheme="minorHAnsi" w:cstheme="minorHAnsi"/>
          <w:b/>
          <w:lang w:val="en-CA"/>
        </w:rPr>
        <w:t>. Number of nibbles</w:t>
      </w:r>
      <w:r>
        <w:rPr>
          <w:rFonts w:asciiTheme="minorHAnsi" w:hAnsiTheme="minorHAnsi" w:cstheme="minorHAnsi"/>
          <w:b/>
          <w:lang w:val="en-CA"/>
        </w:rPr>
        <w:t xml:space="preserve"> and </w:t>
      </w:r>
      <w:proofErr w:type="spellStart"/>
      <w:r>
        <w:rPr>
          <w:rFonts w:asciiTheme="minorHAnsi" w:hAnsiTheme="minorHAnsi" w:cstheme="minorHAnsi"/>
          <w:b/>
          <w:lang w:val="en-CA"/>
        </w:rPr>
        <w:t>gonoporal</w:t>
      </w:r>
      <w:proofErr w:type="spellEnd"/>
      <w:r>
        <w:rPr>
          <w:rFonts w:asciiTheme="minorHAnsi" w:hAnsiTheme="minorHAnsi" w:cstheme="minorHAnsi"/>
          <w:b/>
          <w:lang w:val="en-CA"/>
        </w:rPr>
        <w:t xml:space="preserve"> thrusts</w:t>
      </w:r>
      <w:r w:rsidRPr="009C6291">
        <w:rPr>
          <w:rFonts w:asciiTheme="minorHAnsi" w:hAnsiTheme="minorHAnsi" w:cstheme="minorHAnsi"/>
          <w:b/>
          <w:lang w:val="en-CA"/>
        </w:rPr>
        <w:t xml:space="preserve"> </w:t>
      </w:r>
      <w:r w:rsidR="005160F0">
        <w:rPr>
          <w:rFonts w:asciiTheme="minorHAnsi" w:hAnsiTheme="minorHAnsi" w:cstheme="minorHAnsi"/>
          <w:b/>
          <w:lang w:val="en-CA"/>
        </w:rPr>
        <w:t>by each</w:t>
      </w:r>
      <w:r w:rsidRPr="009C6291">
        <w:rPr>
          <w:rFonts w:asciiTheme="minorHAnsi" w:hAnsiTheme="minorHAnsi" w:cstheme="minorHAnsi"/>
          <w:b/>
          <w:lang w:val="en-CA"/>
        </w:rPr>
        <w:t xml:space="preserve"> male </w:t>
      </w:r>
      <w:r w:rsidR="005160F0">
        <w:rPr>
          <w:rFonts w:asciiTheme="minorHAnsi" w:hAnsiTheme="minorHAnsi" w:cstheme="minorHAnsi"/>
          <w:b/>
          <w:lang w:val="en-CA"/>
        </w:rPr>
        <w:t xml:space="preserve">when it </w:t>
      </w:r>
      <w:r w:rsidRPr="009C6291">
        <w:rPr>
          <w:rFonts w:asciiTheme="minorHAnsi" w:hAnsiTheme="minorHAnsi" w:cstheme="minorHAnsi"/>
          <w:b/>
          <w:lang w:val="en-CA"/>
        </w:rPr>
        <w:t>was tested</w:t>
      </w:r>
      <w:r w:rsidR="005160F0">
        <w:rPr>
          <w:rFonts w:asciiTheme="minorHAnsi" w:hAnsiTheme="minorHAnsi" w:cstheme="minorHAnsi"/>
          <w:b/>
          <w:lang w:val="en-CA"/>
        </w:rPr>
        <w:t xml:space="preserve"> either</w:t>
      </w:r>
      <w:r w:rsidRPr="009C6291">
        <w:rPr>
          <w:rFonts w:asciiTheme="minorHAnsi" w:hAnsiTheme="minorHAnsi" w:cstheme="minorHAnsi"/>
          <w:b/>
          <w:lang w:val="en-CA"/>
        </w:rPr>
        <w:t xml:space="preserve"> in </w:t>
      </w:r>
      <w:r w:rsidR="005160F0">
        <w:rPr>
          <w:rFonts w:asciiTheme="minorHAnsi" w:hAnsiTheme="minorHAnsi" w:cstheme="minorHAnsi"/>
          <w:b/>
          <w:lang w:val="en-CA"/>
        </w:rPr>
        <w:t xml:space="preserve">the </w:t>
      </w:r>
      <w:r w:rsidRPr="009C6291">
        <w:rPr>
          <w:rFonts w:asciiTheme="minorHAnsi" w:hAnsiTheme="minorHAnsi" w:cstheme="minorHAnsi"/>
          <w:b/>
          <w:lang w:val="en-CA"/>
        </w:rPr>
        <w:t xml:space="preserve">absence </w:t>
      </w:r>
      <w:r w:rsidR="005160F0">
        <w:rPr>
          <w:rFonts w:asciiTheme="minorHAnsi" w:hAnsiTheme="minorHAnsi" w:cstheme="minorHAnsi"/>
          <w:b/>
          <w:lang w:val="en-CA"/>
        </w:rPr>
        <w:t>or</w:t>
      </w:r>
      <w:r w:rsidRPr="009C6291">
        <w:rPr>
          <w:rFonts w:asciiTheme="minorHAnsi" w:hAnsiTheme="minorHAnsi" w:cstheme="minorHAnsi"/>
          <w:b/>
          <w:lang w:val="en-CA"/>
        </w:rPr>
        <w:t xml:space="preserve"> in </w:t>
      </w:r>
      <w:r w:rsidR="005160F0">
        <w:rPr>
          <w:rFonts w:asciiTheme="minorHAnsi" w:hAnsiTheme="minorHAnsi" w:cstheme="minorHAnsi"/>
          <w:b/>
          <w:lang w:val="en-CA"/>
        </w:rPr>
        <w:t xml:space="preserve">the </w:t>
      </w:r>
      <w:r w:rsidRPr="009C6291">
        <w:rPr>
          <w:rFonts w:asciiTheme="minorHAnsi" w:hAnsiTheme="minorHAnsi" w:cstheme="minorHAnsi"/>
          <w:b/>
          <w:lang w:val="en-CA"/>
        </w:rPr>
        <w:t>presence of competitors.</w:t>
      </w:r>
      <w:r>
        <w:rPr>
          <w:rFonts w:asciiTheme="minorHAnsi" w:hAnsiTheme="minorHAnsi" w:cstheme="minorHAnsi"/>
          <w:lang w:val="en-CA"/>
        </w:rPr>
        <w:t xml:space="preserve"> Colors indicate the </w:t>
      </w:r>
      <w:r w:rsidR="005160F0">
        <w:rPr>
          <w:rFonts w:asciiTheme="minorHAnsi" w:hAnsiTheme="minorHAnsi" w:cstheme="minorHAnsi"/>
          <w:lang w:val="en-CA"/>
        </w:rPr>
        <w:t xml:space="preserve">male </w:t>
      </w:r>
      <w:r>
        <w:rPr>
          <w:rFonts w:asciiTheme="minorHAnsi" w:hAnsiTheme="minorHAnsi" w:cstheme="minorHAnsi"/>
          <w:lang w:val="en-CA"/>
        </w:rPr>
        <w:t xml:space="preserve">size </w:t>
      </w:r>
      <w:r w:rsidRPr="00843B53">
        <w:rPr>
          <w:rFonts w:asciiTheme="minorHAnsi" w:hAnsiTheme="minorHAnsi" w:cstheme="minorHAnsi"/>
          <w:lang w:val="en-CA"/>
        </w:rPr>
        <w:t>c</w:t>
      </w:r>
      <w:r w:rsidR="005160F0">
        <w:rPr>
          <w:rFonts w:asciiTheme="minorHAnsi" w:hAnsiTheme="minorHAnsi" w:cstheme="minorHAnsi"/>
          <w:lang w:val="en-CA"/>
        </w:rPr>
        <w:t>ategory, with li</w:t>
      </w:r>
      <w:r w:rsidRPr="00843B53">
        <w:rPr>
          <w:rFonts w:asciiTheme="minorHAnsi" w:hAnsiTheme="minorHAnsi" w:cstheme="minorHAnsi"/>
          <w:lang w:val="en-CA"/>
        </w:rPr>
        <w:t xml:space="preserve">ghter colors </w:t>
      </w:r>
      <w:r w:rsidR="005160F0">
        <w:rPr>
          <w:rFonts w:asciiTheme="minorHAnsi" w:hAnsiTheme="minorHAnsi" w:cstheme="minorHAnsi"/>
          <w:lang w:val="en-CA"/>
        </w:rPr>
        <w:t>representing smaller males</w:t>
      </w:r>
      <w:r w:rsidRPr="00843B53">
        <w:rPr>
          <w:rFonts w:asciiTheme="minorHAnsi" w:hAnsiTheme="minorHAnsi" w:cstheme="minorHAnsi"/>
          <w:lang w:val="en-CA"/>
        </w:rPr>
        <w:t xml:space="preserve">. </w:t>
      </w:r>
      <w:r w:rsidR="005160F0">
        <w:rPr>
          <w:rFonts w:asciiTheme="minorHAnsi" w:eastAsia="Calibri" w:hAnsiTheme="minorHAnsi" w:cstheme="minorHAnsi"/>
          <w:lang w:val="en-CA" w:eastAsia="en-US"/>
        </w:rPr>
        <w:t>None of the</w:t>
      </w:r>
      <w:r w:rsidRPr="00843B53">
        <w:rPr>
          <w:rFonts w:asciiTheme="minorHAnsi" w:eastAsia="Calibri" w:hAnsiTheme="minorHAnsi" w:cstheme="minorHAnsi"/>
          <w:lang w:val="en-CA" w:eastAsia="en-US"/>
        </w:rPr>
        <w:t xml:space="preserve"> behaviors </w:t>
      </w:r>
      <w:r w:rsidR="005160F0">
        <w:rPr>
          <w:rFonts w:asciiTheme="minorHAnsi" w:eastAsia="Calibri" w:hAnsiTheme="minorHAnsi" w:cstheme="minorHAnsi"/>
          <w:lang w:val="en-CA" w:eastAsia="en-US"/>
        </w:rPr>
        <w:t>was</w:t>
      </w:r>
      <w:r w:rsidRPr="00843B53">
        <w:rPr>
          <w:rFonts w:asciiTheme="minorHAnsi" w:eastAsia="Calibri" w:hAnsiTheme="minorHAnsi" w:cstheme="minorHAnsi"/>
          <w:lang w:val="en-CA" w:eastAsia="en-US"/>
        </w:rPr>
        <w:t xml:space="preserve"> influenced by the housing conditions prior to the</w:t>
      </w:r>
      <w:r>
        <w:rPr>
          <w:rFonts w:asciiTheme="minorHAnsi" w:eastAsia="Calibri" w:hAnsiTheme="minorHAnsi" w:cstheme="minorHAnsi"/>
          <w:lang w:val="en-CA" w:eastAsia="en-US"/>
        </w:rPr>
        <w:t xml:space="preserve"> 24h</w:t>
      </w:r>
      <w:r w:rsidRPr="00843B53">
        <w:rPr>
          <w:rFonts w:asciiTheme="minorHAnsi" w:eastAsia="Calibri" w:hAnsiTheme="minorHAnsi" w:cstheme="minorHAnsi"/>
          <w:lang w:val="en-CA" w:eastAsia="en-US"/>
        </w:rPr>
        <w:t xml:space="preserve"> isolation period (LMM controlled for fish identity: nibbles: t</w:t>
      </w:r>
      <w:r w:rsidRPr="00843B53">
        <w:rPr>
          <w:rFonts w:asciiTheme="minorHAnsi" w:eastAsia="Calibri" w:hAnsiTheme="minorHAnsi" w:cstheme="minorHAnsi"/>
          <w:vertAlign w:val="subscript"/>
          <w:lang w:val="en-CA" w:eastAsia="en-US"/>
        </w:rPr>
        <w:t>31</w:t>
      </w:r>
      <w:r w:rsidRPr="00843B53">
        <w:rPr>
          <w:rFonts w:asciiTheme="minorHAnsi" w:eastAsia="Calibri" w:hAnsiTheme="minorHAnsi" w:cstheme="minorHAnsi"/>
          <w:lang w:val="en-CA" w:eastAsia="en-US"/>
        </w:rPr>
        <w:t xml:space="preserve">=1.000, P=0.325, </w:t>
      </w:r>
      <w:proofErr w:type="spellStart"/>
      <w:r w:rsidRPr="00843B53">
        <w:rPr>
          <w:rFonts w:asciiTheme="minorHAnsi" w:eastAsia="Calibri" w:hAnsiTheme="minorHAnsi" w:cstheme="minorHAnsi"/>
          <w:lang w:val="en-CA" w:eastAsia="en-US"/>
        </w:rPr>
        <w:t>gonoporal</w:t>
      </w:r>
      <w:proofErr w:type="spellEnd"/>
      <w:r w:rsidRPr="00843B53">
        <w:rPr>
          <w:rFonts w:asciiTheme="minorHAnsi" w:eastAsia="Calibri" w:hAnsiTheme="minorHAnsi" w:cstheme="minorHAnsi"/>
          <w:lang w:val="en-CA" w:eastAsia="en-US"/>
        </w:rPr>
        <w:t xml:space="preserve"> thrusts: t</w:t>
      </w:r>
      <w:r w:rsidRPr="00843B53">
        <w:rPr>
          <w:rFonts w:asciiTheme="minorHAnsi" w:eastAsia="Calibri" w:hAnsiTheme="minorHAnsi" w:cstheme="minorHAnsi"/>
          <w:vertAlign w:val="subscript"/>
          <w:lang w:val="en-CA" w:eastAsia="en-US"/>
        </w:rPr>
        <w:t>31</w:t>
      </w:r>
      <w:r w:rsidRPr="00843B53">
        <w:rPr>
          <w:rFonts w:asciiTheme="minorHAnsi" w:eastAsia="Calibri" w:hAnsiTheme="minorHAnsi" w:cstheme="minorHAnsi"/>
          <w:lang w:val="en-CA" w:eastAsia="en-US"/>
        </w:rPr>
        <w:t xml:space="preserve">=-0.590, P=0.559). </w:t>
      </w:r>
      <w:r w:rsidR="005160F0">
        <w:rPr>
          <w:rFonts w:asciiTheme="minorHAnsi" w:eastAsia="Calibri" w:hAnsiTheme="minorHAnsi" w:cstheme="minorHAnsi"/>
          <w:lang w:val="en-CA" w:eastAsia="en-US"/>
        </w:rPr>
        <w:t>T</w:t>
      </w:r>
      <w:r>
        <w:rPr>
          <w:rFonts w:asciiTheme="minorHAnsi" w:eastAsia="Calibri" w:hAnsiTheme="minorHAnsi" w:cstheme="minorHAnsi"/>
          <w:lang w:val="en-CA" w:eastAsia="en-US"/>
        </w:rPr>
        <w:t xml:space="preserve">he number of nibbling bites and </w:t>
      </w:r>
      <w:proofErr w:type="spellStart"/>
      <w:r>
        <w:rPr>
          <w:rFonts w:asciiTheme="minorHAnsi" w:eastAsia="Calibri" w:hAnsiTheme="minorHAnsi" w:cstheme="minorHAnsi"/>
          <w:lang w:val="en-CA" w:eastAsia="en-US"/>
        </w:rPr>
        <w:t>gonoporal</w:t>
      </w:r>
      <w:proofErr w:type="spellEnd"/>
      <w:r>
        <w:rPr>
          <w:rFonts w:asciiTheme="minorHAnsi" w:eastAsia="Calibri" w:hAnsiTheme="minorHAnsi" w:cstheme="minorHAnsi"/>
          <w:lang w:val="en-CA"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CA" w:eastAsia="en-US"/>
        </w:rPr>
        <w:t>thusts</w:t>
      </w:r>
      <w:proofErr w:type="spellEnd"/>
      <w:r>
        <w:rPr>
          <w:rFonts w:asciiTheme="minorHAnsi" w:eastAsia="Calibri" w:hAnsiTheme="minorHAnsi" w:cstheme="minorHAnsi"/>
          <w:lang w:val="en-CA" w:eastAsia="en-US"/>
        </w:rPr>
        <w:t xml:space="preserve"> were highly correlated in both conditions (LM: Competitors absent: t</w:t>
      </w:r>
      <w:r w:rsidRPr="0039729A">
        <w:rPr>
          <w:rFonts w:asciiTheme="minorHAnsi" w:eastAsia="Calibri" w:hAnsiTheme="minorHAnsi" w:cstheme="minorHAnsi"/>
          <w:vertAlign w:val="subscript"/>
          <w:lang w:val="en-CA" w:eastAsia="en-US"/>
        </w:rPr>
        <w:t>31</w:t>
      </w:r>
      <w:r>
        <w:rPr>
          <w:rFonts w:asciiTheme="minorHAnsi" w:eastAsia="Calibri" w:hAnsiTheme="minorHAnsi" w:cstheme="minorHAnsi"/>
          <w:lang w:val="en-CA" w:eastAsia="en-US"/>
        </w:rPr>
        <w:t>=6.816, P&lt;0.001, Competitors present: t</w:t>
      </w:r>
      <w:r w:rsidRPr="0039729A">
        <w:rPr>
          <w:rFonts w:asciiTheme="minorHAnsi" w:eastAsia="Calibri" w:hAnsiTheme="minorHAnsi" w:cstheme="minorHAnsi"/>
          <w:vertAlign w:val="subscript"/>
          <w:lang w:val="en-CA" w:eastAsia="en-US"/>
        </w:rPr>
        <w:t>31</w:t>
      </w:r>
      <w:r>
        <w:rPr>
          <w:rFonts w:asciiTheme="minorHAnsi" w:eastAsia="Calibri" w:hAnsiTheme="minorHAnsi" w:cstheme="minorHAnsi"/>
          <w:lang w:val="en-CA" w:eastAsia="en-US"/>
        </w:rPr>
        <w:t>:2.329, P=0.027).</w:t>
      </w:r>
      <w:r w:rsidR="005160F0">
        <w:rPr>
          <w:rFonts w:asciiTheme="minorHAnsi" w:eastAsia="Calibri" w:hAnsiTheme="minorHAnsi" w:cstheme="minorHAnsi"/>
          <w:lang w:val="en-CA" w:eastAsia="en-US"/>
        </w:rPr>
        <w:t xml:space="preserve"> However, th</w:t>
      </w:r>
      <w:r w:rsidR="005160F0" w:rsidRPr="00843B53">
        <w:rPr>
          <w:rFonts w:asciiTheme="minorHAnsi" w:eastAsia="Calibri" w:hAnsiTheme="minorHAnsi" w:cstheme="minorHAnsi"/>
          <w:lang w:val="en-CA" w:eastAsia="en-US"/>
        </w:rPr>
        <w:t xml:space="preserve">e </w:t>
      </w:r>
      <w:bookmarkStart w:id="0" w:name="_GoBack"/>
      <w:r w:rsidR="005160F0" w:rsidRPr="00843B53">
        <w:rPr>
          <w:rFonts w:asciiTheme="minorHAnsi" w:eastAsia="Calibri" w:hAnsiTheme="minorHAnsi" w:cstheme="minorHAnsi"/>
          <w:lang w:val="en-CA" w:eastAsia="en-US"/>
        </w:rPr>
        <w:t>presence of competitors influenced the number of nibbles (LMM controlled for fish identity: t</w:t>
      </w:r>
      <w:r w:rsidR="005160F0" w:rsidRPr="00843B53">
        <w:rPr>
          <w:rFonts w:asciiTheme="minorHAnsi" w:eastAsia="Calibri" w:hAnsiTheme="minorHAnsi" w:cstheme="minorHAnsi"/>
          <w:vertAlign w:val="subscript"/>
          <w:lang w:val="en-CA" w:eastAsia="en-US"/>
        </w:rPr>
        <w:t>32</w:t>
      </w:r>
      <w:r w:rsidR="005160F0" w:rsidRPr="00843B53">
        <w:rPr>
          <w:rFonts w:asciiTheme="minorHAnsi" w:eastAsia="Calibri" w:hAnsiTheme="minorHAnsi" w:cstheme="minorHAnsi"/>
          <w:lang w:val="en-CA" w:eastAsia="en-US"/>
        </w:rPr>
        <w:t xml:space="preserve">=-6.084, P&lt;0.001) but not the number of </w:t>
      </w:r>
      <w:proofErr w:type="spellStart"/>
      <w:r w:rsidR="005160F0" w:rsidRPr="00843B53">
        <w:rPr>
          <w:rFonts w:asciiTheme="minorHAnsi" w:eastAsia="Calibri" w:hAnsiTheme="minorHAnsi" w:cstheme="minorHAnsi"/>
          <w:lang w:val="en-CA" w:eastAsia="en-US"/>
        </w:rPr>
        <w:t>gonoporal</w:t>
      </w:r>
      <w:proofErr w:type="spellEnd"/>
      <w:r w:rsidR="005160F0" w:rsidRPr="00843B53">
        <w:rPr>
          <w:rFonts w:asciiTheme="minorHAnsi" w:eastAsia="Calibri" w:hAnsiTheme="minorHAnsi" w:cstheme="minorHAnsi"/>
          <w:lang w:val="en-CA" w:eastAsia="en-US"/>
        </w:rPr>
        <w:t xml:space="preserve"> thrusts (LMM controlled for fish identity: t</w:t>
      </w:r>
      <w:r w:rsidR="005160F0" w:rsidRPr="00843B53">
        <w:rPr>
          <w:rFonts w:asciiTheme="minorHAnsi" w:eastAsia="Calibri" w:hAnsiTheme="minorHAnsi" w:cstheme="minorHAnsi"/>
          <w:vertAlign w:val="subscript"/>
          <w:lang w:val="en-CA" w:eastAsia="en-US"/>
        </w:rPr>
        <w:t>32</w:t>
      </w:r>
      <w:r w:rsidR="005160F0" w:rsidRPr="00843B53">
        <w:rPr>
          <w:rFonts w:asciiTheme="minorHAnsi" w:eastAsia="Calibri" w:hAnsiTheme="minorHAnsi" w:cstheme="minorHAnsi"/>
          <w:lang w:val="en-CA" w:eastAsia="en-US"/>
        </w:rPr>
        <w:t>=-1.010, P=0.320).</w:t>
      </w:r>
      <w:bookmarkEnd w:id="0"/>
    </w:p>
    <w:sectPr w:rsidR="00337A92" w:rsidRPr="009B4B46" w:rsidSect="009A6718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C"/>
    <w:rsid w:val="0005550B"/>
    <w:rsid w:val="0007608D"/>
    <w:rsid w:val="00084F2A"/>
    <w:rsid w:val="001018B6"/>
    <w:rsid w:val="001435FB"/>
    <w:rsid w:val="00145923"/>
    <w:rsid w:val="001568EE"/>
    <w:rsid w:val="001A455D"/>
    <w:rsid w:val="001E4FAD"/>
    <w:rsid w:val="00210F56"/>
    <w:rsid w:val="0023083D"/>
    <w:rsid w:val="00234F5A"/>
    <w:rsid w:val="00237CBF"/>
    <w:rsid w:val="002445B4"/>
    <w:rsid w:val="00292C92"/>
    <w:rsid w:val="00337A92"/>
    <w:rsid w:val="003545EC"/>
    <w:rsid w:val="00392161"/>
    <w:rsid w:val="003923D9"/>
    <w:rsid w:val="0039729A"/>
    <w:rsid w:val="003A1A26"/>
    <w:rsid w:val="003A4A3B"/>
    <w:rsid w:val="003B4B61"/>
    <w:rsid w:val="003D6DD1"/>
    <w:rsid w:val="003F3D3E"/>
    <w:rsid w:val="00471D85"/>
    <w:rsid w:val="00484908"/>
    <w:rsid w:val="004A145D"/>
    <w:rsid w:val="005160F0"/>
    <w:rsid w:val="00552146"/>
    <w:rsid w:val="00552F73"/>
    <w:rsid w:val="005A6AFD"/>
    <w:rsid w:val="005A7DA3"/>
    <w:rsid w:val="005B7D2D"/>
    <w:rsid w:val="00602CBA"/>
    <w:rsid w:val="00610B98"/>
    <w:rsid w:val="00637876"/>
    <w:rsid w:val="00662C00"/>
    <w:rsid w:val="00680EDC"/>
    <w:rsid w:val="00702AE6"/>
    <w:rsid w:val="00731517"/>
    <w:rsid w:val="0076253E"/>
    <w:rsid w:val="007719B9"/>
    <w:rsid w:val="007915A3"/>
    <w:rsid w:val="007B0BB5"/>
    <w:rsid w:val="007D20E2"/>
    <w:rsid w:val="00801E3B"/>
    <w:rsid w:val="00806749"/>
    <w:rsid w:val="00843B53"/>
    <w:rsid w:val="008D7D92"/>
    <w:rsid w:val="0090796C"/>
    <w:rsid w:val="009225B8"/>
    <w:rsid w:val="009345C9"/>
    <w:rsid w:val="00944957"/>
    <w:rsid w:val="009A6718"/>
    <w:rsid w:val="009B4B46"/>
    <w:rsid w:val="009C6291"/>
    <w:rsid w:val="009C7FE4"/>
    <w:rsid w:val="009D19DF"/>
    <w:rsid w:val="00A335BA"/>
    <w:rsid w:val="00A406BA"/>
    <w:rsid w:val="00A45D8C"/>
    <w:rsid w:val="00A67A1F"/>
    <w:rsid w:val="00A844E0"/>
    <w:rsid w:val="00A9256C"/>
    <w:rsid w:val="00AA44B6"/>
    <w:rsid w:val="00AB757D"/>
    <w:rsid w:val="00AE744C"/>
    <w:rsid w:val="00B0196F"/>
    <w:rsid w:val="00C0181E"/>
    <w:rsid w:val="00C7016F"/>
    <w:rsid w:val="00CC393B"/>
    <w:rsid w:val="00CC578C"/>
    <w:rsid w:val="00CD6306"/>
    <w:rsid w:val="00D02F9D"/>
    <w:rsid w:val="00D27B82"/>
    <w:rsid w:val="00D27E78"/>
    <w:rsid w:val="00D35E86"/>
    <w:rsid w:val="00D47E00"/>
    <w:rsid w:val="00D5088D"/>
    <w:rsid w:val="00D97A3C"/>
    <w:rsid w:val="00DB726A"/>
    <w:rsid w:val="00DC51E5"/>
    <w:rsid w:val="00DC5630"/>
    <w:rsid w:val="00E050D6"/>
    <w:rsid w:val="00E175FD"/>
    <w:rsid w:val="00E317FE"/>
    <w:rsid w:val="00E50195"/>
    <w:rsid w:val="00E727FA"/>
    <w:rsid w:val="00E81F54"/>
    <w:rsid w:val="00EB5D87"/>
    <w:rsid w:val="00ED0AAB"/>
    <w:rsid w:val="00EE259B"/>
    <w:rsid w:val="00EE60F6"/>
    <w:rsid w:val="00F26B48"/>
    <w:rsid w:val="00F335F2"/>
    <w:rsid w:val="00F60E52"/>
    <w:rsid w:val="00F86E89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E7AF8"/>
  <w15:docId w15:val="{813EFB4D-4481-467B-891B-13E0F459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A3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0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F0"/>
    <w:rPr>
      <w:rFonts w:ascii="Lucida Grande" w:eastAsia="MS Mincho" w:hAnsi="Lucida Grande" w:cs="Lucida Grande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4</cp:revision>
  <dcterms:created xsi:type="dcterms:W3CDTF">2018-07-11T19:12:00Z</dcterms:created>
  <dcterms:modified xsi:type="dcterms:W3CDTF">2018-07-18T20:13:00Z</dcterms:modified>
</cp:coreProperties>
</file>