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7CB" w:rsidRPr="00933C7D" w:rsidRDefault="006547CB" w:rsidP="006547CB">
      <w:pPr>
        <w:spacing w:after="0" w:line="240" w:lineRule="auto"/>
        <w:rPr>
          <w:rFonts w:ascii="Times New Roman" w:hAnsi="Times New Roman" w:cs="Times New Roman"/>
        </w:rPr>
      </w:pPr>
      <w:r w:rsidRPr="00933C7D">
        <w:rPr>
          <w:rFonts w:ascii="Times New Roman" w:hAnsi="Times New Roman" w:cs="Times New Roman"/>
          <w:b/>
          <w:bCs/>
        </w:rPr>
        <w:t xml:space="preserve">Table S4 </w:t>
      </w:r>
      <w:r w:rsidRPr="00933C7D">
        <w:rPr>
          <w:rFonts w:ascii="Times New Roman" w:hAnsi="Times New Roman" w:cs="Times New Roman"/>
        </w:rPr>
        <w:t>Risk factor</w:t>
      </w:r>
      <w:r w:rsidRPr="00933C7D">
        <w:rPr>
          <w:rFonts w:ascii="Times New Roman" w:hAnsi="Times New Roman" w:cs="Angsana New"/>
          <w:szCs w:val="28"/>
        </w:rPr>
        <w:t>s</w:t>
      </w:r>
      <w:r w:rsidRPr="00933C7D">
        <w:rPr>
          <w:rFonts w:ascii="Times New Roman" w:hAnsi="Times New Roman" w:cs="Times New Roman"/>
        </w:rPr>
        <w:t xml:space="preserve"> for </w:t>
      </w:r>
      <w:proofErr w:type="spellStart"/>
      <w:r w:rsidRPr="00933C7D">
        <w:rPr>
          <w:rFonts w:ascii="Times New Roman" w:hAnsi="Times New Roman" w:cs="Times New Roman"/>
        </w:rPr>
        <w:t>extrapulmonary</w:t>
      </w:r>
      <w:proofErr w:type="spellEnd"/>
      <w:r w:rsidRPr="00933C7D">
        <w:rPr>
          <w:rFonts w:ascii="Times New Roman" w:hAnsi="Times New Roman" w:cs="Times New Roman"/>
        </w:rPr>
        <w:t xml:space="preserve"> NTM infection (114 cases).</w:t>
      </w:r>
    </w:p>
    <w:p w:rsidR="00FC47F1" w:rsidRPr="00933C7D" w:rsidRDefault="00FC47F1" w:rsidP="00FC47F1">
      <w:pPr>
        <w:spacing w:after="0" w:line="240" w:lineRule="auto"/>
        <w:rPr>
          <w:rFonts w:ascii="Times New Roman" w:hAnsi="Times New Roman" w:cs="Times New Roman"/>
        </w:rPr>
      </w:pPr>
    </w:p>
    <w:tbl>
      <w:tblPr>
        <w:tblStyle w:val="a3"/>
        <w:tblW w:w="14130" w:type="dxa"/>
        <w:tblInd w:w="-630" w:type="dxa"/>
        <w:tblBorders>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17"/>
        <w:gridCol w:w="895"/>
        <w:gridCol w:w="597"/>
        <w:gridCol w:w="901"/>
        <w:gridCol w:w="746"/>
        <w:gridCol w:w="597"/>
        <w:gridCol w:w="597"/>
        <w:gridCol w:w="597"/>
        <w:gridCol w:w="597"/>
        <w:gridCol w:w="597"/>
        <w:gridCol w:w="597"/>
        <w:gridCol w:w="746"/>
        <w:gridCol w:w="597"/>
        <w:gridCol w:w="747"/>
        <w:gridCol w:w="597"/>
        <w:gridCol w:w="597"/>
        <w:gridCol w:w="746"/>
        <w:gridCol w:w="597"/>
        <w:gridCol w:w="327"/>
        <w:gridCol w:w="438"/>
      </w:tblGrid>
      <w:tr w:rsidR="00FC47F1" w:rsidRPr="00933C7D" w:rsidTr="00FC47F1">
        <w:trPr>
          <w:trHeight w:val="227"/>
        </w:trPr>
        <w:tc>
          <w:tcPr>
            <w:tcW w:w="2017" w:type="dxa"/>
            <w:vMerge w:val="restart"/>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 xml:space="preserve">NTM infection </w:t>
            </w:r>
          </w:p>
          <w:p w:rsidR="00FC47F1" w:rsidRPr="00933C7D" w:rsidRDefault="00FC47F1" w:rsidP="00FC47F1">
            <w:pPr>
              <w:spacing w:after="0" w:line="240" w:lineRule="auto"/>
              <w:jc w:val="center"/>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(n=114 cases)</w:t>
            </w:r>
          </w:p>
        </w:tc>
        <w:tc>
          <w:tcPr>
            <w:tcW w:w="895" w:type="dxa"/>
            <w:vMerge w:val="restart"/>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Age:</w:t>
            </w:r>
            <w:r w:rsidRPr="00933C7D">
              <w:rPr>
                <w:rFonts w:ascii="Times New Roman" w:eastAsia="Calibri" w:hAnsi="Times New Roman" w:cs="Times New Roman"/>
                <w:b/>
                <w:bCs/>
                <w:sz w:val="16"/>
                <w:szCs w:val="16"/>
              </w:rPr>
              <w:br/>
              <w:t>mean (SD)</w:t>
            </w:r>
          </w:p>
        </w:tc>
        <w:tc>
          <w:tcPr>
            <w:tcW w:w="597" w:type="dxa"/>
            <w:vMerge w:val="restart"/>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cs/>
              </w:rPr>
            </w:pPr>
            <w:r w:rsidRPr="00933C7D">
              <w:rPr>
                <w:rFonts w:ascii="Times New Roman" w:eastAsia="Calibri" w:hAnsi="Times New Roman" w:cs="Times New Roman"/>
                <w:b/>
                <w:bCs/>
                <w:sz w:val="16"/>
                <w:szCs w:val="16"/>
              </w:rPr>
              <w:t>Gender</w:t>
            </w:r>
            <w:r w:rsidRPr="00933C7D">
              <w:rPr>
                <w:rFonts w:ascii="Times New Roman" w:eastAsia="Calibri" w:hAnsi="Times New Roman" w:cs="Times New Roman"/>
                <w:b/>
                <w:bCs/>
                <w:sz w:val="16"/>
                <w:szCs w:val="16"/>
              </w:rPr>
              <w:br/>
              <w:t>(M:F)</w:t>
            </w:r>
          </w:p>
        </w:tc>
        <w:tc>
          <w:tcPr>
            <w:tcW w:w="901" w:type="dxa"/>
            <w:vMerge w:val="restart"/>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BMI:</w:t>
            </w:r>
            <w:r w:rsidRPr="00933C7D">
              <w:rPr>
                <w:rFonts w:ascii="Times New Roman" w:eastAsia="Calibri" w:hAnsi="Times New Roman" w:cs="Times New Roman"/>
                <w:b/>
                <w:bCs/>
                <w:sz w:val="16"/>
                <w:szCs w:val="16"/>
              </w:rPr>
              <w:br/>
              <w:t>mean (SD)</w:t>
            </w:r>
          </w:p>
        </w:tc>
        <w:tc>
          <w:tcPr>
            <w:tcW w:w="746" w:type="dxa"/>
            <w:vMerge w:val="restart"/>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rPr>
            </w:pPr>
            <w:proofErr w:type="gramStart"/>
            <w:r w:rsidRPr="00933C7D">
              <w:rPr>
                <w:rFonts w:ascii="Times New Roman" w:eastAsia="Calibri" w:hAnsi="Times New Roman" w:cs="Times New Roman"/>
                <w:b/>
                <w:bCs/>
                <w:sz w:val="16"/>
                <w:szCs w:val="16"/>
              </w:rPr>
              <w:t>anti–IFN-</w:t>
            </w:r>
            <w:r w:rsidRPr="00933C7D">
              <w:rPr>
                <w:rFonts w:ascii="Times New Roman" w:hAnsi="Times New Roman" w:cs="Times New Roman"/>
                <w:b/>
                <w:bCs/>
                <w:sz w:val="16"/>
                <w:szCs w:val="16"/>
              </w:rPr>
              <w:t>γ</w:t>
            </w:r>
            <w:proofErr w:type="gramEnd"/>
            <w:r w:rsidRPr="00933C7D">
              <w:rPr>
                <w:rFonts w:ascii="Times New Roman" w:eastAsia="Calibri" w:hAnsi="Times New Roman" w:cs="Times New Roman"/>
                <w:b/>
                <w:bCs/>
                <w:sz w:val="16"/>
                <w:szCs w:val="16"/>
              </w:rPr>
              <w:br/>
            </w:r>
            <w:r w:rsidRPr="00933C7D">
              <w:rPr>
                <w:rFonts w:ascii="Times New Roman" w:eastAsia="Times New Roman" w:hAnsi="Times New Roman" w:cs="Times New Roman"/>
                <w:b/>
                <w:bCs/>
                <w:sz w:val="16"/>
                <w:szCs w:val="16"/>
              </w:rPr>
              <w:t>n  (%)</w:t>
            </w:r>
          </w:p>
        </w:tc>
        <w:tc>
          <w:tcPr>
            <w:tcW w:w="8536" w:type="dxa"/>
            <w:gridSpan w:val="14"/>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Underlying diseases</w:t>
            </w:r>
          </w:p>
        </w:tc>
        <w:tc>
          <w:tcPr>
            <w:tcW w:w="438" w:type="dxa"/>
          </w:tcPr>
          <w:p w:rsidR="00FC47F1" w:rsidRPr="00933C7D" w:rsidRDefault="00FC47F1" w:rsidP="00FC47F1">
            <w:pPr>
              <w:spacing w:after="0" w:line="240" w:lineRule="auto"/>
              <w:jc w:val="center"/>
              <w:rPr>
                <w:rFonts w:ascii="Times New Roman" w:eastAsia="Calibri" w:hAnsi="Times New Roman" w:cs="Times New Roman"/>
                <w:b/>
                <w:bCs/>
                <w:sz w:val="16"/>
                <w:szCs w:val="16"/>
              </w:rPr>
            </w:pPr>
          </w:p>
        </w:tc>
      </w:tr>
      <w:tr w:rsidR="00FC47F1" w:rsidRPr="00933C7D" w:rsidTr="00FC47F1">
        <w:trPr>
          <w:trHeight w:val="227"/>
        </w:trPr>
        <w:tc>
          <w:tcPr>
            <w:tcW w:w="2017" w:type="dxa"/>
            <w:vMerge/>
            <w:noWrap/>
            <w:vAlign w:val="center"/>
          </w:tcPr>
          <w:p w:rsidR="00FC47F1" w:rsidRPr="00933C7D" w:rsidRDefault="00FC47F1" w:rsidP="00FC47F1">
            <w:pPr>
              <w:spacing w:after="0" w:line="240" w:lineRule="auto"/>
              <w:jc w:val="center"/>
              <w:rPr>
                <w:rFonts w:ascii="Times New Roman" w:eastAsia="Calibri" w:hAnsi="Times New Roman" w:cs="Times New Roman"/>
                <w:i/>
                <w:iCs/>
                <w:sz w:val="16"/>
                <w:szCs w:val="16"/>
              </w:rPr>
            </w:pPr>
          </w:p>
        </w:tc>
        <w:tc>
          <w:tcPr>
            <w:tcW w:w="895" w:type="dxa"/>
            <w:vMerge/>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rPr>
            </w:pPr>
          </w:p>
        </w:tc>
        <w:tc>
          <w:tcPr>
            <w:tcW w:w="597" w:type="dxa"/>
            <w:vMerge/>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rPr>
            </w:pPr>
          </w:p>
        </w:tc>
        <w:tc>
          <w:tcPr>
            <w:tcW w:w="901" w:type="dxa"/>
            <w:vMerge/>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rPr>
            </w:pPr>
          </w:p>
        </w:tc>
        <w:tc>
          <w:tcPr>
            <w:tcW w:w="746" w:type="dxa"/>
            <w:vMerge/>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rPr>
            </w:pPr>
          </w:p>
        </w:tc>
        <w:tc>
          <w:tcPr>
            <w:tcW w:w="597" w:type="dxa"/>
            <w:vMerge w:val="restart"/>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HIV</w:t>
            </w:r>
            <w:r w:rsidRPr="00933C7D">
              <w:rPr>
                <w:rFonts w:ascii="Times New Roman" w:eastAsia="Calibri" w:hAnsi="Times New Roman" w:cs="Times New Roman"/>
                <w:b/>
                <w:bCs/>
                <w:sz w:val="16"/>
                <w:szCs w:val="16"/>
              </w:rPr>
              <w:br/>
            </w:r>
            <w:r w:rsidRPr="00933C7D">
              <w:rPr>
                <w:rFonts w:ascii="Times New Roman" w:eastAsia="Times New Roman" w:hAnsi="Times New Roman" w:cs="Times New Roman"/>
                <w:b/>
                <w:bCs/>
                <w:sz w:val="16"/>
                <w:szCs w:val="16"/>
              </w:rPr>
              <w:t>n  (%)</w:t>
            </w:r>
          </w:p>
        </w:tc>
        <w:tc>
          <w:tcPr>
            <w:tcW w:w="597" w:type="dxa"/>
            <w:vMerge w:val="restart"/>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Diabetes mellitus</w:t>
            </w:r>
            <w:r w:rsidRPr="00933C7D">
              <w:rPr>
                <w:rFonts w:ascii="Times New Roman" w:eastAsia="Calibri" w:hAnsi="Times New Roman" w:cs="Times New Roman"/>
                <w:b/>
                <w:bCs/>
                <w:sz w:val="16"/>
                <w:szCs w:val="16"/>
              </w:rPr>
              <w:br/>
            </w:r>
            <w:r w:rsidRPr="00933C7D">
              <w:rPr>
                <w:rFonts w:ascii="Times New Roman" w:eastAsia="Times New Roman" w:hAnsi="Times New Roman" w:cs="Times New Roman"/>
                <w:b/>
                <w:bCs/>
                <w:sz w:val="16"/>
                <w:szCs w:val="16"/>
              </w:rPr>
              <w:t>n  (%)</w:t>
            </w:r>
          </w:p>
        </w:tc>
        <w:tc>
          <w:tcPr>
            <w:tcW w:w="597" w:type="dxa"/>
            <w:vMerge w:val="restart"/>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Hyper</w:t>
            </w:r>
            <w:r w:rsidRPr="00933C7D">
              <w:rPr>
                <w:rFonts w:ascii="Times New Roman" w:eastAsia="Calibri" w:hAnsi="Times New Roman" w:cs="Times New Roman"/>
                <w:b/>
                <w:bCs/>
                <w:sz w:val="16"/>
                <w:szCs w:val="16"/>
              </w:rPr>
              <w:br/>
              <w:t>tension</w:t>
            </w:r>
            <w:r w:rsidRPr="00933C7D">
              <w:rPr>
                <w:rFonts w:ascii="Times New Roman" w:eastAsia="Calibri" w:hAnsi="Times New Roman" w:cs="Times New Roman"/>
                <w:b/>
                <w:bCs/>
                <w:sz w:val="16"/>
                <w:szCs w:val="16"/>
              </w:rPr>
              <w:br/>
            </w:r>
            <w:r w:rsidRPr="00933C7D">
              <w:rPr>
                <w:rFonts w:ascii="Times New Roman" w:eastAsia="Times New Roman" w:hAnsi="Times New Roman" w:cs="Times New Roman"/>
                <w:b/>
                <w:bCs/>
                <w:sz w:val="16"/>
                <w:szCs w:val="16"/>
              </w:rPr>
              <w:t>n  (%)</w:t>
            </w:r>
          </w:p>
        </w:tc>
        <w:tc>
          <w:tcPr>
            <w:tcW w:w="597" w:type="dxa"/>
            <w:vMerge w:val="restart"/>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Thyroid</w:t>
            </w:r>
            <w:r w:rsidRPr="00933C7D">
              <w:rPr>
                <w:rFonts w:ascii="Times New Roman" w:eastAsia="Calibri" w:hAnsi="Times New Roman" w:cs="Times New Roman"/>
                <w:b/>
                <w:bCs/>
                <w:sz w:val="16"/>
                <w:szCs w:val="16"/>
              </w:rPr>
              <w:br/>
            </w:r>
            <w:r w:rsidRPr="00933C7D">
              <w:rPr>
                <w:rFonts w:ascii="Times New Roman" w:eastAsia="Times New Roman" w:hAnsi="Times New Roman" w:cs="Times New Roman"/>
                <w:b/>
                <w:bCs/>
                <w:sz w:val="16"/>
                <w:szCs w:val="16"/>
              </w:rPr>
              <w:t>n  (%)</w:t>
            </w:r>
          </w:p>
        </w:tc>
        <w:tc>
          <w:tcPr>
            <w:tcW w:w="597" w:type="dxa"/>
            <w:vMerge w:val="restart"/>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kidney disease</w:t>
            </w:r>
            <w:r w:rsidRPr="00933C7D">
              <w:rPr>
                <w:rFonts w:ascii="Times New Roman" w:eastAsia="Calibri" w:hAnsi="Times New Roman" w:cs="Times New Roman"/>
                <w:b/>
                <w:bCs/>
                <w:sz w:val="16"/>
                <w:szCs w:val="16"/>
              </w:rPr>
              <w:br/>
            </w:r>
            <w:r w:rsidRPr="00933C7D">
              <w:rPr>
                <w:rFonts w:ascii="Times New Roman" w:eastAsia="Times New Roman" w:hAnsi="Times New Roman" w:cs="Times New Roman"/>
                <w:b/>
                <w:bCs/>
                <w:sz w:val="16"/>
                <w:szCs w:val="16"/>
              </w:rPr>
              <w:t>n  (%)</w:t>
            </w:r>
          </w:p>
        </w:tc>
        <w:tc>
          <w:tcPr>
            <w:tcW w:w="597" w:type="dxa"/>
            <w:vMerge w:val="restart"/>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SLE</w:t>
            </w:r>
            <w:r w:rsidRPr="00933C7D">
              <w:rPr>
                <w:rFonts w:ascii="Times New Roman" w:eastAsia="Calibri" w:hAnsi="Times New Roman" w:cs="Times New Roman"/>
                <w:b/>
                <w:bCs/>
                <w:sz w:val="16"/>
                <w:szCs w:val="16"/>
              </w:rPr>
              <w:br/>
            </w:r>
            <w:r w:rsidRPr="00933C7D">
              <w:rPr>
                <w:rFonts w:ascii="Times New Roman" w:eastAsia="Times New Roman" w:hAnsi="Times New Roman" w:cs="Times New Roman"/>
                <w:b/>
                <w:bCs/>
                <w:sz w:val="16"/>
                <w:szCs w:val="16"/>
              </w:rPr>
              <w:t>n  (%)</w:t>
            </w:r>
          </w:p>
        </w:tc>
        <w:tc>
          <w:tcPr>
            <w:tcW w:w="2090" w:type="dxa"/>
            <w:gridSpan w:val="3"/>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Reactive cutaneous lesions</w:t>
            </w:r>
          </w:p>
        </w:tc>
        <w:tc>
          <w:tcPr>
            <w:tcW w:w="597" w:type="dxa"/>
            <w:vMerge w:val="restart"/>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Cancer</w:t>
            </w:r>
            <w:r w:rsidRPr="00933C7D">
              <w:rPr>
                <w:rFonts w:ascii="Times New Roman" w:eastAsia="Calibri" w:hAnsi="Times New Roman" w:cs="Times New Roman"/>
                <w:b/>
                <w:bCs/>
                <w:sz w:val="16"/>
                <w:szCs w:val="16"/>
              </w:rPr>
              <w:br/>
            </w:r>
            <w:r w:rsidRPr="00933C7D">
              <w:rPr>
                <w:rFonts w:ascii="Times New Roman" w:eastAsia="Times New Roman" w:hAnsi="Times New Roman" w:cs="Times New Roman"/>
                <w:b/>
                <w:bCs/>
                <w:sz w:val="16"/>
                <w:szCs w:val="16"/>
              </w:rPr>
              <w:t>n  (%)</w:t>
            </w:r>
          </w:p>
        </w:tc>
        <w:tc>
          <w:tcPr>
            <w:tcW w:w="597" w:type="dxa"/>
            <w:vMerge w:val="restart"/>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Benign tumor</w:t>
            </w:r>
            <w:r w:rsidRPr="00933C7D">
              <w:rPr>
                <w:rFonts w:ascii="Times New Roman" w:eastAsia="Calibri" w:hAnsi="Times New Roman" w:cs="Times New Roman"/>
                <w:b/>
                <w:bCs/>
                <w:sz w:val="16"/>
                <w:szCs w:val="16"/>
              </w:rPr>
              <w:br/>
            </w:r>
            <w:r w:rsidRPr="00933C7D">
              <w:rPr>
                <w:rFonts w:ascii="Times New Roman" w:eastAsia="Times New Roman" w:hAnsi="Times New Roman" w:cs="Times New Roman"/>
                <w:b/>
                <w:bCs/>
                <w:sz w:val="16"/>
                <w:szCs w:val="16"/>
              </w:rPr>
              <w:t>n  (%)</w:t>
            </w:r>
          </w:p>
        </w:tc>
        <w:tc>
          <w:tcPr>
            <w:tcW w:w="746" w:type="dxa"/>
            <w:vMerge w:val="restart"/>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Organ trans</w:t>
            </w:r>
            <w:r w:rsidRPr="00933C7D">
              <w:rPr>
                <w:rFonts w:ascii="Times New Roman" w:eastAsia="Calibri" w:hAnsi="Times New Roman" w:cs="Times New Roman"/>
                <w:b/>
                <w:bCs/>
                <w:sz w:val="16"/>
                <w:szCs w:val="16"/>
              </w:rPr>
              <w:br/>
              <w:t>plantation</w:t>
            </w:r>
            <w:r w:rsidRPr="00933C7D">
              <w:rPr>
                <w:rFonts w:ascii="Times New Roman" w:eastAsia="Calibri" w:hAnsi="Times New Roman" w:cs="Times New Roman"/>
                <w:b/>
                <w:bCs/>
                <w:sz w:val="16"/>
                <w:szCs w:val="16"/>
              </w:rPr>
              <w:br/>
            </w:r>
            <w:r w:rsidRPr="00933C7D">
              <w:rPr>
                <w:rFonts w:ascii="Times New Roman" w:eastAsia="Times New Roman" w:hAnsi="Times New Roman" w:cs="Times New Roman"/>
                <w:b/>
                <w:bCs/>
                <w:sz w:val="16"/>
                <w:szCs w:val="16"/>
              </w:rPr>
              <w:t>n  (%)</w:t>
            </w:r>
          </w:p>
        </w:tc>
        <w:tc>
          <w:tcPr>
            <w:tcW w:w="597" w:type="dxa"/>
            <w:vMerge w:val="restart"/>
            <w:noWrap/>
            <w:vAlign w:val="center"/>
          </w:tcPr>
          <w:p w:rsidR="00FC47F1" w:rsidRPr="00933C7D" w:rsidRDefault="00FC47F1" w:rsidP="00FC47F1">
            <w:pPr>
              <w:spacing w:after="0" w:line="240" w:lineRule="auto"/>
              <w:jc w:val="center"/>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Chemo</w:t>
            </w:r>
            <w:r w:rsidRPr="00933C7D">
              <w:rPr>
                <w:rFonts w:ascii="Times New Roman" w:eastAsia="Calibri" w:hAnsi="Times New Roman" w:cs="Times New Roman"/>
                <w:b/>
                <w:bCs/>
                <w:sz w:val="16"/>
                <w:szCs w:val="16"/>
              </w:rPr>
              <w:br/>
              <w:t>therapy</w:t>
            </w:r>
            <w:r w:rsidRPr="00933C7D">
              <w:rPr>
                <w:rFonts w:ascii="Times New Roman" w:eastAsia="Calibri" w:hAnsi="Times New Roman" w:cs="Times New Roman"/>
                <w:b/>
                <w:bCs/>
                <w:sz w:val="16"/>
                <w:szCs w:val="16"/>
              </w:rPr>
              <w:br/>
            </w:r>
            <w:r w:rsidRPr="00933C7D">
              <w:rPr>
                <w:rFonts w:ascii="Times New Roman" w:eastAsia="Times New Roman" w:hAnsi="Times New Roman" w:cs="Times New Roman"/>
                <w:b/>
                <w:bCs/>
                <w:sz w:val="16"/>
                <w:szCs w:val="16"/>
              </w:rPr>
              <w:t>n  (%)</w:t>
            </w:r>
          </w:p>
        </w:tc>
        <w:tc>
          <w:tcPr>
            <w:tcW w:w="765" w:type="dxa"/>
            <w:gridSpan w:val="2"/>
            <w:vMerge w:val="restart"/>
          </w:tcPr>
          <w:p w:rsidR="00FC47F1" w:rsidRPr="00933C7D" w:rsidRDefault="00FC47F1" w:rsidP="00FC47F1">
            <w:pPr>
              <w:spacing w:after="0" w:line="240" w:lineRule="auto"/>
              <w:jc w:val="center"/>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Others</w:t>
            </w:r>
            <w:r w:rsidRPr="00933C7D">
              <w:rPr>
                <w:rFonts w:ascii="Times New Roman" w:eastAsia="Calibri" w:hAnsi="Times New Roman" w:cs="Times New Roman"/>
                <w:b/>
                <w:bCs/>
                <w:sz w:val="16"/>
                <w:szCs w:val="16"/>
              </w:rPr>
              <w:br/>
            </w:r>
            <w:r w:rsidRPr="00933C7D">
              <w:rPr>
                <w:rFonts w:ascii="Times New Roman" w:eastAsia="Times New Roman" w:hAnsi="Times New Roman" w:cs="Times New Roman"/>
                <w:b/>
                <w:bCs/>
                <w:sz w:val="16"/>
                <w:szCs w:val="16"/>
              </w:rPr>
              <w:t>n  (%)</w:t>
            </w:r>
          </w:p>
        </w:tc>
      </w:tr>
      <w:tr w:rsidR="00FC47F1" w:rsidRPr="00933C7D" w:rsidTr="00FC47F1">
        <w:trPr>
          <w:trHeight w:val="227"/>
        </w:trPr>
        <w:tc>
          <w:tcPr>
            <w:tcW w:w="2017" w:type="dxa"/>
            <w:vMerge/>
            <w:tcBorders>
              <w:bottom w:val="single" w:sz="4" w:space="0" w:color="auto"/>
            </w:tcBorders>
            <w:noWrap/>
            <w:vAlign w:val="center"/>
            <w:hideMark/>
          </w:tcPr>
          <w:p w:rsidR="00FC47F1" w:rsidRPr="00933C7D" w:rsidRDefault="00FC47F1" w:rsidP="00FC47F1">
            <w:pPr>
              <w:spacing w:after="0" w:line="240" w:lineRule="auto"/>
              <w:jc w:val="center"/>
              <w:rPr>
                <w:rFonts w:ascii="Times New Roman" w:eastAsia="Calibri" w:hAnsi="Times New Roman" w:cs="Times New Roman"/>
                <w:i/>
                <w:iCs/>
                <w:sz w:val="16"/>
                <w:szCs w:val="16"/>
              </w:rPr>
            </w:pPr>
          </w:p>
        </w:tc>
        <w:tc>
          <w:tcPr>
            <w:tcW w:w="895" w:type="dxa"/>
            <w:vMerge/>
            <w:tcBorders>
              <w:bottom w:val="single" w:sz="4" w:space="0" w:color="auto"/>
            </w:tcBorders>
            <w:noWrap/>
            <w:vAlign w:val="center"/>
            <w:hideMark/>
          </w:tcPr>
          <w:p w:rsidR="00FC47F1" w:rsidRPr="00933C7D" w:rsidRDefault="00FC47F1" w:rsidP="00FC47F1">
            <w:pPr>
              <w:spacing w:after="0" w:line="240" w:lineRule="auto"/>
              <w:jc w:val="center"/>
              <w:rPr>
                <w:rFonts w:ascii="Times New Roman" w:eastAsia="Calibri" w:hAnsi="Times New Roman" w:cs="Times New Roman"/>
                <w:sz w:val="16"/>
                <w:szCs w:val="16"/>
              </w:rPr>
            </w:pPr>
          </w:p>
        </w:tc>
        <w:tc>
          <w:tcPr>
            <w:tcW w:w="597" w:type="dxa"/>
            <w:vMerge/>
            <w:tcBorders>
              <w:bottom w:val="single" w:sz="4" w:space="0" w:color="auto"/>
            </w:tcBorders>
            <w:noWrap/>
            <w:vAlign w:val="center"/>
            <w:hideMark/>
          </w:tcPr>
          <w:p w:rsidR="00FC47F1" w:rsidRPr="00933C7D" w:rsidRDefault="00FC47F1" w:rsidP="00FC47F1">
            <w:pPr>
              <w:spacing w:after="0" w:line="240" w:lineRule="auto"/>
              <w:jc w:val="center"/>
              <w:rPr>
                <w:rFonts w:ascii="Times New Roman" w:eastAsia="Calibri" w:hAnsi="Times New Roman" w:cs="Times New Roman"/>
                <w:sz w:val="16"/>
                <w:szCs w:val="16"/>
              </w:rPr>
            </w:pPr>
          </w:p>
        </w:tc>
        <w:tc>
          <w:tcPr>
            <w:tcW w:w="901" w:type="dxa"/>
            <w:vMerge/>
            <w:tcBorders>
              <w:bottom w:val="single" w:sz="4" w:space="0" w:color="auto"/>
            </w:tcBorders>
            <w:noWrap/>
            <w:vAlign w:val="center"/>
            <w:hideMark/>
          </w:tcPr>
          <w:p w:rsidR="00FC47F1" w:rsidRPr="00933C7D" w:rsidRDefault="00FC47F1" w:rsidP="00FC47F1">
            <w:pPr>
              <w:spacing w:after="0" w:line="240" w:lineRule="auto"/>
              <w:jc w:val="center"/>
              <w:rPr>
                <w:rFonts w:ascii="Times New Roman" w:eastAsia="Calibri" w:hAnsi="Times New Roman" w:cs="Times New Roman"/>
                <w:sz w:val="16"/>
                <w:szCs w:val="16"/>
              </w:rPr>
            </w:pPr>
          </w:p>
        </w:tc>
        <w:tc>
          <w:tcPr>
            <w:tcW w:w="746" w:type="dxa"/>
            <w:vMerge/>
            <w:tcBorders>
              <w:bottom w:val="single" w:sz="4" w:space="0" w:color="auto"/>
            </w:tcBorders>
            <w:noWrap/>
            <w:vAlign w:val="center"/>
            <w:hideMark/>
          </w:tcPr>
          <w:p w:rsidR="00FC47F1" w:rsidRPr="00933C7D" w:rsidRDefault="00FC47F1" w:rsidP="00FC47F1">
            <w:pPr>
              <w:spacing w:after="0" w:line="240" w:lineRule="auto"/>
              <w:jc w:val="center"/>
              <w:rPr>
                <w:rFonts w:ascii="Times New Roman" w:eastAsia="Calibri" w:hAnsi="Times New Roman" w:cs="Times New Roman"/>
                <w:sz w:val="16"/>
                <w:szCs w:val="16"/>
              </w:rPr>
            </w:pPr>
          </w:p>
        </w:tc>
        <w:tc>
          <w:tcPr>
            <w:tcW w:w="597" w:type="dxa"/>
            <w:vMerge/>
            <w:tcBorders>
              <w:bottom w:val="single" w:sz="4" w:space="0" w:color="auto"/>
            </w:tcBorders>
            <w:noWrap/>
            <w:vAlign w:val="center"/>
            <w:hideMark/>
          </w:tcPr>
          <w:p w:rsidR="00FC47F1" w:rsidRPr="00933C7D" w:rsidRDefault="00FC47F1" w:rsidP="00FC47F1">
            <w:pPr>
              <w:spacing w:after="0" w:line="240" w:lineRule="auto"/>
              <w:jc w:val="center"/>
              <w:rPr>
                <w:rFonts w:ascii="Times New Roman" w:eastAsia="Calibri" w:hAnsi="Times New Roman" w:cs="Times New Roman"/>
                <w:sz w:val="16"/>
                <w:szCs w:val="16"/>
              </w:rPr>
            </w:pPr>
          </w:p>
        </w:tc>
        <w:tc>
          <w:tcPr>
            <w:tcW w:w="597" w:type="dxa"/>
            <w:vMerge/>
            <w:tcBorders>
              <w:bottom w:val="single" w:sz="4" w:space="0" w:color="auto"/>
            </w:tcBorders>
            <w:noWrap/>
            <w:vAlign w:val="center"/>
            <w:hideMark/>
          </w:tcPr>
          <w:p w:rsidR="00FC47F1" w:rsidRPr="00933C7D" w:rsidRDefault="00FC47F1" w:rsidP="00FC47F1">
            <w:pPr>
              <w:spacing w:after="0" w:line="240" w:lineRule="auto"/>
              <w:jc w:val="center"/>
              <w:rPr>
                <w:rFonts w:ascii="Times New Roman" w:eastAsia="Calibri" w:hAnsi="Times New Roman" w:cs="Times New Roman"/>
                <w:sz w:val="16"/>
                <w:szCs w:val="16"/>
              </w:rPr>
            </w:pPr>
          </w:p>
        </w:tc>
        <w:tc>
          <w:tcPr>
            <w:tcW w:w="597" w:type="dxa"/>
            <w:vMerge/>
            <w:tcBorders>
              <w:bottom w:val="single" w:sz="4" w:space="0" w:color="auto"/>
            </w:tcBorders>
            <w:noWrap/>
            <w:vAlign w:val="center"/>
            <w:hideMark/>
          </w:tcPr>
          <w:p w:rsidR="00FC47F1" w:rsidRPr="00933C7D" w:rsidRDefault="00FC47F1" w:rsidP="00FC47F1">
            <w:pPr>
              <w:spacing w:after="0" w:line="240" w:lineRule="auto"/>
              <w:jc w:val="center"/>
              <w:rPr>
                <w:rFonts w:ascii="Times New Roman" w:eastAsia="Calibri" w:hAnsi="Times New Roman" w:cs="Times New Roman"/>
                <w:sz w:val="16"/>
                <w:szCs w:val="16"/>
              </w:rPr>
            </w:pPr>
          </w:p>
        </w:tc>
        <w:tc>
          <w:tcPr>
            <w:tcW w:w="597" w:type="dxa"/>
            <w:vMerge/>
            <w:tcBorders>
              <w:bottom w:val="single" w:sz="4" w:space="0" w:color="auto"/>
            </w:tcBorders>
            <w:noWrap/>
            <w:vAlign w:val="center"/>
            <w:hideMark/>
          </w:tcPr>
          <w:p w:rsidR="00FC47F1" w:rsidRPr="00933C7D" w:rsidRDefault="00FC47F1" w:rsidP="00FC47F1">
            <w:pPr>
              <w:spacing w:after="0" w:line="240" w:lineRule="auto"/>
              <w:jc w:val="center"/>
              <w:rPr>
                <w:rFonts w:ascii="Times New Roman" w:eastAsia="Calibri" w:hAnsi="Times New Roman" w:cs="Times New Roman"/>
                <w:sz w:val="16"/>
                <w:szCs w:val="16"/>
              </w:rPr>
            </w:pPr>
          </w:p>
        </w:tc>
        <w:tc>
          <w:tcPr>
            <w:tcW w:w="597" w:type="dxa"/>
            <w:vMerge/>
            <w:tcBorders>
              <w:bottom w:val="single" w:sz="4" w:space="0" w:color="auto"/>
            </w:tcBorders>
            <w:noWrap/>
            <w:vAlign w:val="center"/>
            <w:hideMark/>
          </w:tcPr>
          <w:p w:rsidR="00FC47F1" w:rsidRPr="00933C7D" w:rsidRDefault="00FC47F1" w:rsidP="00FC47F1">
            <w:pPr>
              <w:spacing w:after="0" w:line="240" w:lineRule="auto"/>
              <w:jc w:val="center"/>
              <w:rPr>
                <w:rFonts w:ascii="Times New Roman" w:eastAsia="Calibri" w:hAnsi="Times New Roman" w:cs="Times New Roman"/>
                <w:sz w:val="16"/>
                <w:szCs w:val="16"/>
              </w:rPr>
            </w:pPr>
          </w:p>
        </w:tc>
        <w:tc>
          <w:tcPr>
            <w:tcW w:w="597" w:type="dxa"/>
            <w:vMerge/>
            <w:tcBorders>
              <w:bottom w:val="single" w:sz="4" w:space="0" w:color="auto"/>
            </w:tcBorders>
            <w:noWrap/>
            <w:vAlign w:val="center"/>
            <w:hideMark/>
          </w:tcPr>
          <w:p w:rsidR="00FC47F1" w:rsidRPr="00933C7D" w:rsidRDefault="00FC47F1" w:rsidP="00FC47F1">
            <w:pPr>
              <w:spacing w:after="0" w:line="240" w:lineRule="auto"/>
              <w:jc w:val="center"/>
              <w:rPr>
                <w:rFonts w:ascii="Times New Roman" w:eastAsia="Calibri" w:hAnsi="Times New Roman" w:cs="Times New Roman"/>
                <w:sz w:val="16"/>
                <w:szCs w:val="16"/>
              </w:rPr>
            </w:pPr>
          </w:p>
        </w:tc>
        <w:tc>
          <w:tcPr>
            <w:tcW w:w="746" w:type="dxa"/>
            <w:tcBorders>
              <w:bottom w:val="single" w:sz="4" w:space="0" w:color="auto"/>
            </w:tcBorders>
            <w:noWrap/>
            <w:vAlign w:val="center"/>
            <w:hideMark/>
          </w:tcPr>
          <w:p w:rsidR="00FC47F1" w:rsidRPr="00933C7D" w:rsidRDefault="00FC47F1" w:rsidP="00FC47F1">
            <w:pPr>
              <w:spacing w:after="0" w:line="240" w:lineRule="auto"/>
              <w:jc w:val="center"/>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Sweet's syndrome</w:t>
            </w:r>
            <w:r w:rsidRPr="00933C7D">
              <w:rPr>
                <w:rFonts w:ascii="Times New Roman" w:eastAsia="Calibri" w:hAnsi="Times New Roman" w:cs="Times New Roman"/>
                <w:b/>
                <w:bCs/>
                <w:sz w:val="16"/>
                <w:szCs w:val="16"/>
              </w:rPr>
              <w:br/>
            </w:r>
            <w:r w:rsidRPr="00933C7D">
              <w:rPr>
                <w:rFonts w:ascii="Times New Roman" w:eastAsia="Times New Roman" w:hAnsi="Times New Roman" w:cs="Times New Roman"/>
                <w:b/>
                <w:bCs/>
                <w:sz w:val="16"/>
                <w:szCs w:val="16"/>
              </w:rPr>
              <w:t>n  (%)</w:t>
            </w:r>
          </w:p>
        </w:tc>
        <w:tc>
          <w:tcPr>
            <w:tcW w:w="597" w:type="dxa"/>
            <w:tcBorders>
              <w:bottom w:val="single" w:sz="4" w:space="0" w:color="auto"/>
            </w:tcBorders>
            <w:noWrap/>
            <w:vAlign w:val="center"/>
            <w:hideMark/>
          </w:tcPr>
          <w:p w:rsidR="00FC47F1" w:rsidRPr="00933C7D" w:rsidRDefault="00FC47F1" w:rsidP="00FC47F1">
            <w:pPr>
              <w:spacing w:after="0" w:line="240" w:lineRule="auto"/>
              <w:jc w:val="center"/>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Eczema</w:t>
            </w:r>
            <w:r w:rsidRPr="00933C7D">
              <w:rPr>
                <w:rFonts w:ascii="Times New Roman" w:eastAsia="Calibri" w:hAnsi="Times New Roman" w:cs="Times New Roman"/>
                <w:b/>
                <w:bCs/>
                <w:sz w:val="16"/>
                <w:szCs w:val="16"/>
              </w:rPr>
              <w:br/>
            </w:r>
            <w:r w:rsidRPr="00933C7D">
              <w:rPr>
                <w:rFonts w:ascii="Times New Roman" w:eastAsia="Times New Roman" w:hAnsi="Times New Roman" w:cs="Times New Roman"/>
                <w:b/>
                <w:bCs/>
                <w:sz w:val="16"/>
                <w:szCs w:val="16"/>
              </w:rPr>
              <w:t>n  (%)</w:t>
            </w:r>
          </w:p>
        </w:tc>
        <w:tc>
          <w:tcPr>
            <w:tcW w:w="747" w:type="dxa"/>
            <w:tcBorders>
              <w:bottom w:val="single" w:sz="4" w:space="0" w:color="auto"/>
            </w:tcBorders>
            <w:noWrap/>
            <w:vAlign w:val="center"/>
            <w:hideMark/>
          </w:tcPr>
          <w:p w:rsidR="00FC47F1" w:rsidRPr="00933C7D" w:rsidRDefault="00FC47F1" w:rsidP="00FC47F1">
            <w:pPr>
              <w:spacing w:after="0" w:line="240" w:lineRule="auto"/>
              <w:jc w:val="center"/>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 xml:space="preserve">Erythema </w:t>
            </w:r>
            <w:proofErr w:type="spellStart"/>
            <w:r w:rsidRPr="00933C7D">
              <w:rPr>
                <w:rFonts w:ascii="Times New Roman" w:eastAsia="Calibri" w:hAnsi="Times New Roman" w:cs="Times New Roman"/>
                <w:b/>
                <w:bCs/>
                <w:sz w:val="16"/>
                <w:szCs w:val="16"/>
              </w:rPr>
              <w:t>nodusum</w:t>
            </w:r>
            <w:proofErr w:type="spellEnd"/>
            <w:r w:rsidRPr="00933C7D">
              <w:rPr>
                <w:rFonts w:ascii="Times New Roman" w:eastAsia="Calibri" w:hAnsi="Times New Roman" w:cs="Times New Roman"/>
                <w:b/>
                <w:bCs/>
                <w:sz w:val="16"/>
                <w:szCs w:val="16"/>
              </w:rPr>
              <w:br/>
            </w:r>
            <w:r w:rsidRPr="00933C7D">
              <w:rPr>
                <w:rFonts w:ascii="Times New Roman" w:eastAsia="Times New Roman" w:hAnsi="Times New Roman" w:cs="Times New Roman"/>
                <w:b/>
                <w:bCs/>
                <w:sz w:val="16"/>
                <w:szCs w:val="16"/>
              </w:rPr>
              <w:t>n  (%)</w:t>
            </w:r>
          </w:p>
        </w:tc>
        <w:tc>
          <w:tcPr>
            <w:tcW w:w="597" w:type="dxa"/>
            <w:vMerge/>
            <w:tcBorders>
              <w:bottom w:val="single" w:sz="4" w:space="0" w:color="auto"/>
            </w:tcBorders>
            <w:noWrap/>
            <w:vAlign w:val="center"/>
            <w:hideMark/>
          </w:tcPr>
          <w:p w:rsidR="00FC47F1" w:rsidRPr="00933C7D" w:rsidRDefault="00FC47F1" w:rsidP="00FC47F1">
            <w:pPr>
              <w:spacing w:after="0" w:line="240" w:lineRule="auto"/>
              <w:jc w:val="center"/>
              <w:rPr>
                <w:rFonts w:ascii="Times New Roman" w:eastAsia="Calibri" w:hAnsi="Times New Roman" w:cs="Times New Roman"/>
                <w:sz w:val="16"/>
                <w:szCs w:val="16"/>
              </w:rPr>
            </w:pPr>
          </w:p>
        </w:tc>
        <w:tc>
          <w:tcPr>
            <w:tcW w:w="597" w:type="dxa"/>
            <w:vMerge/>
            <w:tcBorders>
              <w:bottom w:val="single" w:sz="4" w:space="0" w:color="auto"/>
            </w:tcBorders>
            <w:noWrap/>
            <w:vAlign w:val="center"/>
            <w:hideMark/>
          </w:tcPr>
          <w:p w:rsidR="00FC47F1" w:rsidRPr="00933C7D" w:rsidRDefault="00FC47F1" w:rsidP="00FC47F1">
            <w:pPr>
              <w:spacing w:after="0" w:line="240" w:lineRule="auto"/>
              <w:jc w:val="center"/>
              <w:rPr>
                <w:rFonts w:ascii="Times New Roman" w:eastAsia="Calibri" w:hAnsi="Times New Roman" w:cs="Times New Roman"/>
                <w:sz w:val="16"/>
                <w:szCs w:val="16"/>
              </w:rPr>
            </w:pPr>
          </w:p>
        </w:tc>
        <w:tc>
          <w:tcPr>
            <w:tcW w:w="746" w:type="dxa"/>
            <w:vMerge/>
            <w:tcBorders>
              <w:bottom w:val="single" w:sz="4" w:space="0" w:color="auto"/>
            </w:tcBorders>
            <w:noWrap/>
            <w:vAlign w:val="center"/>
            <w:hideMark/>
          </w:tcPr>
          <w:p w:rsidR="00FC47F1" w:rsidRPr="00933C7D" w:rsidRDefault="00FC47F1" w:rsidP="00FC47F1">
            <w:pPr>
              <w:spacing w:after="0" w:line="240" w:lineRule="auto"/>
              <w:jc w:val="center"/>
              <w:rPr>
                <w:rFonts w:ascii="Times New Roman" w:eastAsia="Calibri" w:hAnsi="Times New Roman" w:cs="Times New Roman"/>
                <w:sz w:val="16"/>
                <w:szCs w:val="16"/>
              </w:rPr>
            </w:pPr>
          </w:p>
        </w:tc>
        <w:tc>
          <w:tcPr>
            <w:tcW w:w="597" w:type="dxa"/>
            <w:vMerge/>
            <w:tcBorders>
              <w:bottom w:val="single" w:sz="4" w:space="0" w:color="auto"/>
            </w:tcBorders>
            <w:noWrap/>
            <w:vAlign w:val="center"/>
            <w:hideMark/>
          </w:tcPr>
          <w:p w:rsidR="00FC47F1" w:rsidRPr="00933C7D" w:rsidRDefault="00FC47F1" w:rsidP="00FC47F1">
            <w:pPr>
              <w:spacing w:after="0" w:line="240" w:lineRule="auto"/>
              <w:jc w:val="center"/>
              <w:rPr>
                <w:rFonts w:ascii="Times New Roman" w:eastAsia="Calibri" w:hAnsi="Times New Roman" w:cs="Times New Roman"/>
                <w:sz w:val="16"/>
                <w:szCs w:val="16"/>
              </w:rPr>
            </w:pPr>
          </w:p>
        </w:tc>
        <w:tc>
          <w:tcPr>
            <w:tcW w:w="765" w:type="dxa"/>
            <w:gridSpan w:val="2"/>
            <w:vMerge/>
            <w:tcBorders>
              <w:bottom w:val="single" w:sz="4" w:space="0" w:color="auto"/>
            </w:tcBorders>
          </w:tcPr>
          <w:p w:rsidR="00FC47F1" w:rsidRPr="00933C7D" w:rsidRDefault="00FC47F1" w:rsidP="00FC47F1">
            <w:pPr>
              <w:spacing w:after="0" w:line="240" w:lineRule="auto"/>
              <w:jc w:val="center"/>
              <w:rPr>
                <w:rFonts w:ascii="Times New Roman" w:eastAsia="Calibri" w:hAnsi="Times New Roman" w:cs="Times New Roman"/>
                <w:sz w:val="16"/>
                <w:szCs w:val="16"/>
              </w:rPr>
            </w:pPr>
          </w:p>
        </w:tc>
      </w:tr>
      <w:tr w:rsidR="00FC47F1" w:rsidRPr="00933C7D" w:rsidTr="00FC47F1">
        <w:trPr>
          <w:trHeight w:val="227"/>
        </w:trPr>
        <w:tc>
          <w:tcPr>
            <w:tcW w:w="2017" w:type="dxa"/>
            <w:tcBorders>
              <w:bottom w:val="nil"/>
            </w:tcBorders>
            <w:noWrap/>
            <w:vAlign w:val="center"/>
            <w:hideMark/>
          </w:tcPr>
          <w:p w:rsidR="00FC47F1" w:rsidRPr="00933C7D" w:rsidRDefault="00FC47F1" w:rsidP="00FC47F1">
            <w:pPr>
              <w:spacing w:after="0" w:line="240" w:lineRule="auto"/>
              <w:rPr>
                <w:rFonts w:ascii="Times New Roman" w:eastAsia="Calibri" w:hAnsi="Times New Roman" w:cs="Times New Roman"/>
                <w:i/>
                <w:iCs/>
                <w:sz w:val="16"/>
                <w:szCs w:val="16"/>
              </w:rPr>
            </w:pPr>
            <w:r w:rsidRPr="00933C7D">
              <w:rPr>
                <w:rFonts w:ascii="Times New Roman" w:eastAsia="Calibri" w:hAnsi="Times New Roman" w:cs="Times New Roman"/>
                <w:i/>
                <w:iCs/>
                <w:sz w:val="16"/>
                <w:szCs w:val="16"/>
              </w:rPr>
              <w:t xml:space="preserve">M. </w:t>
            </w:r>
            <w:proofErr w:type="spellStart"/>
            <w:r w:rsidRPr="00933C7D">
              <w:rPr>
                <w:rFonts w:ascii="Times New Roman" w:eastAsia="Calibri" w:hAnsi="Times New Roman" w:cs="Times New Roman"/>
                <w:i/>
                <w:iCs/>
                <w:sz w:val="16"/>
                <w:szCs w:val="16"/>
              </w:rPr>
              <w:t>abscessus</w:t>
            </w:r>
            <w:proofErr w:type="spellEnd"/>
            <w:r w:rsidRPr="00933C7D">
              <w:rPr>
                <w:rFonts w:ascii="Times New Roman" w:eastAsia="Calibri" w:hAnsi="Times New Roman" w:cs="Times New Roman"/>
                <w:i/>
                <w:iCs/>
                <w:sz w:val="16"/>
                <w:szCs w:val="16"/>
              </w:rPr>
              <w:t xml:space="preserve"> </w:t>
            </w:r>
            <w:r w:rsidRPr="00933C7D">
              <w:rPr>
                <w:rFonts w:ascii="Times New Roman" w:eastAsia="Calibri" w:hAnsi="Times New Roman" w:cs="Times New Roman"/>
                <w:sz w:val="16"/>
                <w:szCs w:val="16"/>
              </w:rPr>
              <w:t>(n=29)</w:t>
            </w:r>
          </w:p>
        </w:tc>
        <w:tc>
          <w:tcPr>
            <w:tcW w:w="895" w:type="dxa"/>
            <w:tcBorders>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53.76 (10.08)</w:t>
            </w:r>
          </w:p>
        </w:tc>
        <w:tc>
          <w:tcPr>
            <w:tcW w:w="597" w:type="dxa"/>
            <w:tcBorders>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14:15</w:t>
            </w:r>
          </w:p>
        </w:tc>
        <w:tc>
          <w:tcPr>
            <w:tcW w:w="901" w:type="dxa"/>
            <w:tcBorders>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22.38 (3.76)</w:t>
            </w:r>
          </w:p>
        </w:tc>
        <w:tc>
          <w:tcPr>
            <w:tcW w:w="746" w:type="dxa"/>
            <w:tcBorders>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12 (22.22)</w:t>
            </w:r>
          </w:p>
        </w:tc>
        <w:tc>
          <w:tcPr>
            <w:tcW w:w="597" w:type="dxa"/>
            <w:tcBorders>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 (14.29)</w:t>
            </w:r>
          </w:p>
        </w:tc>
        <w:tc>
          <w:tcPr>
            <w:tcW w:w="597" w:type="dxa"/>
            <w:tcBorders>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3 (25)</w:t>
            </w:r>
          </w:p>
        </w:tc>
        <w:tc>
          <w:tcPr>
            <w:tcW w:w="597" w:type="dxa"/>
            <w:tcBorders>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5 (33.33)</w:t>
            </w:r>
          </w:p>
        </w:tc>
        <w:tc>
          <w:tcPr>
            <w:tcW w:w="597" w:type="dxa"/>
            <w:tcBorders>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6 (28.57)</w:t>
            </w:r>
          </w:p>
        </w:tc>
        <w:tc>
          <w:tcPr>
            <w:tcW w:w="597" w:type="dxa"/>
            <w:tcBorders>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(20)</w:t>
            </w:r>
          </w:p>
        </w:tc>
        <w:tc>
          <w:tcPr>
            <w:tcW w:w="746" w:type="dxa"/>
            <w:tcBorders>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4 (22.22)</w:t>
            </w:r>
          </w:p>
        </w:tc>
        <w:tc>
          <w:tcPr>
            <w:tcW w:w="597" w:type="dxa"/>
            <w:tcBorders>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4 (44.44)</w:t>
            </w:r>
          </w:p>
        </w:tc>
        <w:tc>
          <w:tcPr>
            <w:tcW w:w="747" w:type="dxa"/>
            <w:tcBorders>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5 (31.25)</w:t>
            </w:r>
          </w:p>
        </w:tc>
        <w:tc>
          <w:tcPr>
            <w:tcW w:w="597" w:type="dxa"/>
            <w:tcBorders>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(12.5)</w:t>
            </w:r>
          </w:p>
        </w:tc>
        <w:tc>
          <w:tcPr>
            <w:tcW w:w="746" w:type="dxa"/>
            <w:tcBorders>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4 (50)</w:t>
            </w:r>
          </w:p>
        </w:tc>
        <w:tc>
          <w:tcPr>
            <w:tcW w:w="597" w:type="dxa"/>
            <w:tcBorders>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(25)</w:t>
            </w:r>
          </w:p>
        </w:tc>
        <w:tc>
          <w:tcPr>
            <w:tcW w:w="765" w:type="dxa"/>
            <w:gridSpan w:val="2"/>
            <w:tcBorders>
              <w:bottom w:val="nil"/>
            </w:tcBorders>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16 (26.67)</w:t>
            </w:r>
          </w:p>
        </w:tc>
      </w:tr>
      <w:tr w:rsidR="00FC47F1" w:rsidRPr="00933C7D" w:rsidTr="00FC47F1">
        <w:trPr>
          <w:trHeight w:val="227"/>
        </w:trPr>
        <w:tc>
          <w:tcPr>
            <w:tcW w:w="2017" w:type="dxa"/>
            <w:tcBorders>
              <w:top w:val="nil"/>
              <w:bottom w:val="nil"/>
            </w:tcBorders>
            <w:noWrap/>
            <w:vAlign w:val="center"/>
          </w:tcPr>
          <w:p w:rsidR="00FC47F1" w:rsidRPr="00933C7D" w:rsidRDefault="00FC47F1" w:rsidP="00FC47F1">
            <w:pPr>
              <w:spacing w:after="0" w:line="240" w:lineRule="auto"/>
              <w:rPr>
                <w:rFonts w:ascii="Times New Roman" w:eastAsia="Calibri" w:hAnsi="Times New Roman" w:cs="Times New Roman"/>
                <w:i/>
                <w:iCs/>
                <w:sz w:val="16"/>
                <w:szCs w:val="16"/>
              </w:rPr>
            </w:pPr>
            <w:proofErr w:type="spellStart"/>
            <w:r w:rsidRPr="00933C7D">
              <w:rPr>
                <w:rFonts w:ascii="Times New Roman" w:eastAsia="Calibri" w:hAnsi="Times New Roman" w:cs="Times New Roman"/>
                <w:i/>
                <w:iCs/>
                <w:sz w:val="16"/>
                <w:szCs w:val="16"/>
              </w:rPr>
              <w:t>M.asiaticum</w:t>
            </w:r>
            <w:proofErr w:type="spellEnd"/>
            <w:r w:rsidRPr="00933C7D">
              <w:rPr>
                <w:rFonts w:ascii="Times New Roman" w:eastAsia="Calibri" w:hAnsi="Times New Roman" w:cs="Times New Roman"/>
                <w:i/>
                <w:iCs/>
                <w:sz w:val="16"/>
                <w:szCs w:val="16"/>
              </w:rPr>
              <w:t xml:space="preserve"> </w:t>
            </w:r>
            <w:r w:rsidRPr="00933C7D">
              <w:rPr>
                <w:rFonts w:ascii="Times New Roman" w:eastAsia="Calibri" w:hAnsi="Times New Roman" w:cs="Times New Roman"/>
                <w:sz w:val="16"/>
                <w:szCs w:val="16"/>
              </w:rPr>
              <w:t>(n=1)</w:t>
            </w:r>
          </w:p>
        </w:tc>
        <w:tc>
          <w:tcPr>
            <w:tcW w:w="895"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82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0:1</w:t>
            </w:r>
          </w:p>
        </w:tc>
        <w:tc>
          <w:tcPr>
            <w:tcW w:w="901"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(1.85)</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(8.33)</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(4.76)</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65" w:type="dxa"/>
            <w:gridSpan w:val="2"/>
            <w:tcBorders>
              <w:top w:val="nil"/>
              <w:bottom w:val="nil"/>
            </w:tcBorders>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(1.67)</w:t>
            </w:r>
          </w:p>
        </w:tc>
      </w:tr>
      <w:tr w:rsidR="00FC47F1" w:rsidRPr="00933C7D" w:rsidTr="00FC47F1">
        <w:trPr>
          <w:trHeight w:val="227"/>
        </w:trPr>
        <w:tc>
          <w:tcPr>
            <w:tcW w:w="2017" w:type="dxa"/>
            <w:tcBorders>
              <w:top w:val="nil"/>
              <w:bottom w:val="nil"/>
            </w:tcBorders>
            <w:noWrap/>
            <w:vAlign w:val="center"/>
          </w:tcPr>
          <w:p w:rsidR="00FC47F1" w:rsidRPr="00933C7D" w:rsidRDefault="00FC47F1" w:rsidP="00FC47F1">
            <w:pPr>
              <w:spacing w:after="0" w:line="240" w:lineRule="auto"/>
              <w:rPr>
                <w:rFonts w:ascii="Times New Roman" w:eastAsia="Calibri" w:hAnsi="Times New Roman" w:cs="Times New Roman"/>
                <w:i/>
                <w:iCs/>
                <w:sz w:val="16"/>
                <w:szCs w:val="16"/>
              </w:rPr>
            </w:pPr>
            <w:r w:rsidRPr="00933C7D">
              <w:rPr>
                <w:rFonts w:ascii="Times New Roman" w:eastAsia="Calibri" w:hAnsi="Times New Roman" w:cs="Times New Roman"/>
                <w:sz w:val="16"/>
                <w:szCs w:val="16"/>
              </w:rPr>
              <w:t>MAC (all species) (n=17)</w:t>
            </w:r>
          </w:p>
        </w:tc>
        <w:tc>
          <w:tcPr>
            <w:tcW w:w="895"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p>
        </w:tc>
        <w:tc>
          <w:tcPr>
            <w:tcW w:w="901"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p>
        </w:tc>
        <w:tc>
          <w:tcPr>
            <w:tcW w:w="74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p>
        </w:tc>
        <w:tc>
          <w:tcPr>
            <w:tcW w:w="765" w:type="dxa"/>
            <w:gridSpan w:val="2"/>
            <w:tcBorders>
              <w:top w:val="nil"/>
              <w:bottom w:val="nil"/>
            </w:tcBorders>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p>
        </w:tc>
      </w:tr>
      <w:tr w:rsidR="00FC47F1" w:rsidRPr="00933C7D" w:rsidTr="00FC47F1">
        <w:trPr>
          <w:trHeight w:val="227"/>
        </w:trPr>
        <w:tc>
          <w:tcPr>
            <w:tcW w:w="2017" w:type="dxa"/>
            <w:tcBorders>
              <w:top w:val="nil"/>
              <w:bottom w:val="nil"/>
            </w:tcBorders>
            <w:noWrap/>
            <w:vAlign w:val="center"/>
            <w:hideMark/>
          </w:tcPr>
          <w:p w:rsidR="00FC47F1" w:rsidRPr="00933C7D" w:rsidRDefault="00FC47F1" w:rsidP="00FC47F1">
            <w:pPr>
              <w:spacing w:after="0" w:line="240" w:lineRule="auto"/>
              <w:rPr>
                <w:rFonts w:ascii="Times New Roman" w:eastAsia="Calibri" w:hAnsi="Times New Roman" w:cs="Times New Roman"/>
                <w:i/>
                <w:iCs/>
                <w:sz w:val="16"/>
                <w:szCs w:val="16"/>
              </w:rPr>
            </w:pPr>
            <w:r w:rsidRPr="00933C7D">
              <w:rPr>
                <w:rFonts w:ascii="Times New Roman" w:eastAsia="Calibri" w:hAnsi="Times New Roman" w:cs="Times New Roman"/>
                <w:i/>
                <w:iCs/>
                <w:sz w:val="16"/>
                <w:szCs w:val="16"/>
              </w:rPr>
              <w:t xml:space="preserve">     M. </w:t>
            </w:r>
            <w:proofErr w:type="spellStart"/>
            <w:r w:rsidRPr="00933C7D">
              <w:rPr>
                <w:rFonts w:ascii="Times New Roman" w:eastAsia="Calibri" w:hAnsi="Times New Roman" w:cs="Times New Roman"/>
                <w:i/>
                <w:iCs/>
                <w:sz w:val="16"/>
                <w:szCs w:val="16"/>
              </w:rPr>
              <w:t>avium</w:t>
            </w:r>
            <w:proofErr w:type="spellEnd"/>
            <w:r w:rsidRPr="00933C7D">
              <w:rPr>
                <w:rFonts w:ascii="Times New Roman" w:eastAsia="Calibri" w:hAnsi="Times New Roman" w:cs="Times New Roman"/>
                <w:sz w:val="16"/>
                <w:szCs w:val="16"/>
              </w:rPr>
              <w:t xml:space="preserve"> (n=3)</w:t>
            </w:r>
          </w:p>
        </w:tc>
        <w:tc>
          <w:tcPr>
            <w:tcW w:w="895"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38 (10.15)</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2:1</w:t>
            </w:r>
          </w:p>
        </w:tc>
        <w:tc>
          <w:tcPr>
            <w:tcW w:w="901"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18.9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 (14.29)</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(11.11)</w:t>
            </w:r>
          </w:p>
        </w:tc>
        <w:tc>
          <w:tcPr>
            <w:tcW w:w="74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65" w:type="dxa"/>
            <w:gridSpan w:val="2"/>
            <w:tcBorders>
              <w:top w:val="nil"/>
              <w:bottom w:val="nil"/>
            </w:tcBorders>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 (3.33)</w:t>
            </w:r>
          </w:p>
        </w:tc>
      </w:tr>
      <w:tr w:rsidR="00FC47F1" w:rsidRPr="00933C7D" w:rsidTr="00FC47F1">
        <w:trPr>
          <w:trHeight w:val="227"/>
        </w:trPr>
        <w:tc>
          <w:tcPr>
            <w:tcW w:w="2017" w:type="dxa"/>
            <w:tcBorders>
              <w:top w:val="nil"/>
              <w:bottom w:val="nil"/>
            </w:tcBorders>
            <w:noWrap/>
            <w:vAlign w:val="center"/>
          </w:tcPr>
          <w:p w:rsidR="00FC47F1" w:rsidRPr="00933C7D" w:rsidRDefault="00FC47F1" w:rsidP="00FC47F1">
            <w:pPr>
              <w:spacing w:after="0" w:line="240" w:lineRule="auto"/>
              <w:rPr>
                <w:rFonts w:ascii="Times New Roman" w:eastAsia="Calibri" w:hAnsi="Times New Roman" w:cs="Times New Roman"/>
                <w:i/>
                <w:iCs/>
                <w:sz w:val="16"/>
                <w:szCs w:val="16"/>
              </w:rPr>
            </w:pPr>
            <w:r w:rsidRPr="00933C7D">
              <w:rPr>
                <w:rFonts w:ascii="Times New Roman" w:eastAsia="Calibri" w:hAnsi="Times New Roman" w:cs="Times New Roman"/>
                <w:i/>
                <w:iCs/>
                <w:sz w:val="16"/>
                <w:szCs w:val="16"/>
              </w:rPr>
              <w:t xml:space="preserve">     M. </w:t>
            </w:r>
            <w:proofErr w:type="spellStart"/>
            <w:r w:rsidRPr="00933C7D">
              <w:rPr>
                <w:rFonts w:ascii="Times New Roman" w:eastAsia="Calibri" w:hAnsi="Times New Roman" w:cs="Times New Roman"/>
                <w:i/>
                <w:iCs/>
                <w:sz w:val="16"/>
                <w:szCs w:val="16"/>
              </w:rPr>
              <w:t>intracellulare</w:t>
            </w:r>
            <w:proofErr w:type="spellEnd"/>
            <w:r w:rsidRPr="00933C7D">
              <w:rPr>
                <w:rFonts w:ascii="Times New Roman" w:eastAsia="Calibri" w:hAnsi="Times New Roman" w:cs="Times New Roman"/>
                <w:i/>
                <w:iCs/>
                <w:sz w:val="16"/>
                <w:szCs w:val="16"/>
              </w:rPr>
              <w:t xml:space="preserve"> </w:t>
            </w:r>
            <w:r w:rsidRPr="00933C7D">
              <w:rPr>
                <w:rFonts w:ascii="Times New Roman" w:eastAsia="Calibri" w:hAnsi="Times New Roman" w:cs="Times New Roman"/>
                <w:sz w:val="16"/>
                <w:szCs w:val="16"/>
              </w:rPr>
              <w:t>(n=7)</w:t>
            </w:r>
          </w:p>
        </w:tc>
        <w:tc>
          <w:tcPr>
            <w:tcW w:w="895"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55.43 (15.95)</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4:3</w:t>
            </w:r>
          </w:p>
        </w:tc>
        <w:tc>
          <w:tcPr>
            <w:tcW w:w="901"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21.74 (3.44)</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3 (5.56)</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(6.67)</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(4.76)</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(20)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(12.5)</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65" w:type="dxa"/>
            <w:gridSpan w:val="2"/>
            <w:tcBorders>
              <w:top w:val="nil"/>
              <w:bottom w:val="nil"/>
            </w:tcBorders>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 (3.33)</w:t>
            </w:r>
          </w:p>
        </w:tc>
      </w:tr>
      <w:tr w:rsidR="00FC47F1" w:rsidRPr="00933C7D" w:rsidTr="00FC47F1">
        <w:trPr>
          <w:trHeight w:val="227"/>
        </w:trPr>
        <w:tc>
          <w:tcPr>
            <w:tcW w:w="2017" w:type="dxa"/>
            <w:tcBorders>
              <w:top w:val="nil"/>
              <w:bottom w:val="nil"/>
            </w:tcBorders>
            <w:noWrap/>
            <w:vAlign w:val="center"/>
            <w:hideMark/>
          </w:tcPr>
          <w:p w:rsidR="00FC47F1" w:rsidRPr="00933C7D" w:rsidRDefault="00FC47F1" w:rsidP="00FC47F1">
            <w:pPr>
              <w:spacing w:after="0" w:line="240" w:lineRule="auto"/>
              <w:rPr>
                <w:rFonts w:ascii="Times New Roman" w:eastAsia="Calibri" w:hAnsi="Times New Roman" w:cs="Times New Roman"/>
                <w:i/>
                <w:iCs/>
                <w:sz w:val="16"/>
                <w:szCs w:val="16"/>
              </w:rPr>
            </w:pPr>
            <w:r w:rsidRPr="00933C7D">
              <w:rPr>
                <w:rFonts w:ascii="Times New Roman" w:eastAsia="Calibri" w:hAnsi="Times New Roman" w:cs="Times New Roman"/>
                <w:sz w:val="16"/>
                <w:szCs w:val="16"/>
              </w:rPr>
              <w:t xml:space="preserve">     Unidentified MAC</w:t>
            </w:r>
            <w:r w:rsidRPr="00933C7D">
              <w:rPr>
                <w:rFonts w:ascii="Times New Roman" w:eastAsia="Calibri" w:hAnsi="Times New Roman" w:cs="Times New Roman"/>
                <w:i/>
                <w:iCs/>
                <w:sz w:val="16"/>
                <w:szCs w:val="16"/>
              </w:rPr>
              <w:t xml:space="preserve"> </w:t>
            </w:r>
            <w:r w:rsidRPr="00933C7D">
              <w:rPr>
                <w:rFonts w:ascii="Times New Roman" w:eastAsia="Calibri" w:hAnsi="Times New Roman" w:cs="Times New Roman"/>
                <w:sz w:val="16"/>
                <w:szCs w:val="16"/>
              </w:rPr>
              <w:t>(n=7)</w:t>
            </w:r>
          </w:p>
        </w:tc>
        <w:tc>
          <w:tcPr>
            <w:tcW w:w="895"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38 (12.22)</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7:0</w:t>
            </w:r>
          </w:p>
        </w:tc>
        <w:tc>
          <w:tcPr>
            <w:tcW w:w="901"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20.97 (3.87)</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(1.85)</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5 (35.71)</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(6.25)</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65" w:type="dxa"/>
            <w:gridSpan w:val="2"/>
            <w:tcBorders>
              <w:top w:val="nil"/>
              <w:bottom w:val="nil"/>
            </w:tcBorders>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4 (6.67)</w:t>
            </w:r>
          </w:p>
        </w:tc>
      </w:tr>
      <w:tr w:rsidR="00FC47F1" w:rsidRPr="00933C7D" w:rsidTr="00FC47F1">
        <w:trPr>
          <w:trHeight w:val="227"/>
        </w:trPr>
        <w:tc>
          <w:tcPr>
            <w:tcW w:w="2017" w:type="dxa"/>
            <w:tcBorders>
              <w:top w:val="nil"/>
              <w:bottom w:val="nil"/>
            </w:tcBorders>
            <w:noWrap/>
            <w:vAlign w:val="center"/>
            <w:hideMark/>
          </w:tcPr>
          <w:p w:rsidR="00FC47F1" w:rsidRPr="00933C7D" w:rsidRDefault="00FC47F1" w:rsidP="00FC47F1">
            <w:pPr>
              <w:spacing w:after="0" w:line="240" w:lineRule="auto"/>
              <w:rPr>
                <w:rFonts w:ascii="Times New Roman" w:eastAsia="Calibri" w:hAnsi="Times New Roman" w:cs="Times New Roman"/>
                <w:i/>
                <w:iCs/>
                <w:sz w:val="16"/>
                <w:szCs w:val="16"/>
              </w:rPr>
            </w:pPr>
            <w:r w:rsidRPr="00933C7D">
              <w:rPr>
                <w:rFonts w:ascii="Times New Roman" w:eastAsia="Calibri" w:hAnsi="Times New Roman" w:cs="Times New Roman"/>
                <w:i/>
                <w:iCs/>
                <w:sz w:val="16"/>
                <w:szCs w:val="16"/>
              </w:rPr>
              <w:t xml:space="preserve">M. </w:t>
            </w:r>
            <w:proofErr w:type="spellStart"/>
            <w:r w:rsidRPr="00933C7D">
              <w:rPr>
                <w:rFonts w:ascii="Times New Roman" w:eastAsia="Calibri" w:hAnsi="Times New Roman" w:cs="Times New Roman"/>
                <w:i/>
                <w:iCs/>
                <w:sz w:val="16"/>
                <w:szCs w:val="16"/>
              </w:rPr>
              <w:t>chelonae</w:t>
            </w:r>
            <w:proofErr w:type="spellEnd"/>
            <w:r w:rsidRPr="00933C7D">
              <w:rPr>
                <w:rFonts w:ascii="Times New Roman" w:eastAsia="Calibri" w:hAnsi="Times New Roman" w:cs="Times New Roman"/>
                <w:sz w:val="16"/>
                <w:szCs w:val="16"/>
              </w:rPr>
              <w:t xml:space="preserve"> (n=3)</w:t>
            </w:r>
          </w:p>
        </w:tc>
        <w:tc>
          <w:tcPr>
            <w:tcW w:w="895"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50 (19.97)</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2:1</w:t>
            </w:r>
          </w:p>
        </w:tc>
        <w:tc>
          <w:tcPr>
            <w:tcW w:w="901"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20.75 (2.87)</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(1.85)</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(7.14)</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(4.76)</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(5.56)</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65" w:type="dxa"/>
            <w:gridSpan w:val="2"/>
            <w:tcBorders>
              <w:top w:val="nil"/>
              <w:bottom w:val="nil"/>
            </w:tcBorders>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(1.67)</w:t>
            </w:r>
          </w:p>
        </w:tc>
      </w:tr>
      <w:tr w:rsidR="00FC47F1" w:rsidRPr="00933C7D" w:rsidTr="00FC47F1">
        <w:trPr>
          <w:trHeight w:val="227"/>
        </w:trPr>
        <w:tc>
          <w:tcPr>
            <w:tcW w:w="2017" w:type="dxa"/>
            <w:tcBorders>
              <w:top w:val="nil"/>
              <w:bottom w:val="nil"/>
            </w:tcBorders>
            <w:noWrap/>
            <w:vAlign w:val="center"/>
            <w:hideMark/>
          </w:tcPr>
          <w:p w:rsidR="00FC47F1" w:rsidRPr="00933C7D" w:rsidRDefault="00FC47F1" w:rsidP="00FC47F1">
            <w:pPr>
              <w:spacing w:after="0" w:line="240" w:lineRule="auto"/>
              <w:rPr>
                <w:rFonts w:ascii="Times New Roman" w:eastAsia="Calibri" w:hAnsi="Times New Roman" w:cs="Times New Roman"/>
                <w:i/>
                <w:iCs/>
                <w:sz w:val="16"/>
                <w:szCs w:val="16"/>
              </w:rPr>
            </w:pPr>
            <w:r w:rsidRPr="00933C7D">
              <w:rPr>
                <w:rFonts w:ascii="Times New Roman" w:eastAsia="Calibri" w:hAnsi="Times New Roman" w:cs="Times New Roman"/>
                <w:i/>
                <w:iCs/>
                <w:sz w:val="16"/>
                <w:szCs w:val="16"/>
              </w:rPr>
              <w:t xml:space="preserve">M. </w:t>
            </w:r>
            <w:proofErr w:type="spellStart"/>
            <w:r w:rsidRPr="00933C7D">
              <w:rPr>
                <w:rFonts w:ascii="Times New Roman" w:eastAsia="Calibri" w:hAnsi="Times New Roman" w:cs="Times New Roman"/>
                <w:i/>
                <w:iCs/>
                <w:sz w:val="16"/>
                <w:szCs w:val="16"/>
              </w:rPr>
              <w:t>fortuitum</w:t>
            </w:r>
            <w:proofErr w:type="spellEnd"/>
            <w:r w:rsidRPr="00933C7D">
              <w:rPr>
                <w:rFonts w:ascii="Times New Roman" w:eastAsia="Calibri" w:hAnsi="Times New Roman" w:cs="Times New Roman"/>
                <w:sz w:val="16"/>
                <w:szCs w:val="16"/>
              </w:rPr>
              <w:t xml:space="preserve"> (n=2)</w:t>
            </w:r>
          </w:p>
        </w:tc>
        <w:tc>
          <w:tcPr>
            <w:tcW w:w="895"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73 (7.07)</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0:1</w:t>
            </w:r>
          </w:p>
        </w:tc>
        <w:tc>
          <w:tcPr>
            <w:tcW w:w="901"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24.45 (6.29)</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(4.76)</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65" w:type="dxa"/>
            <w:gridSpan w:val="2"/>
            <w:tcBorders>
              <w:top w:val="nil"/>
              <w:bottom w:val="nil"/>
            </w:tcBorders>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 (3.33)</w:t>
            </w:r>
          </w:p>
        </w:tc>
      </w:tr>
      <w:tr w:rsidR="00FC47F1" w:rsidRPr="00933C7D" w:rsidTr="00FC47F1">
        <w:trPr>
          <w:trHeight w:val="227"/>
        </w:trPr>
        <w:tc>
          <w:tcPr>
            <w:tcW w:w="2017" w:type="dxa"/>
            <w:tcBorders>
              <w:top w:val="nil"/>
              <w:bottom w:val="nil"/>
            </w:tcBorders>
            <w:noWrap/>
            <w:vAlign w:val="center"/>
            <w:hideMark/>
          </w:tcPr>
          <w:p w:rsidR="00FC47F1" w:rsidRPr="00933C7D" w:rsidRDefault="00FC47F1" w:rsidP="00FC47F1">
            <w:pPr>
              <w:spacing w:after="0" w:line="240" w:lineRule="auto"/>
              <w:rPr>
                <w:rFonts w:ascii="Times New Roman" w:eastAsia="Calibri" w:hAnsi="Times New Roman" w:cs="Times New Roman"/>
                <w:i/>
                <w:iCs/>
                <w:sz w:val="16"/>
                <w:szCs w:val="16"/>
              </w:rPr>
            </w:pPr>
            <w:r w:rsidRPr="00933C7D">
              <w:rPr>
                <w:rFonts w:ascii="Times New Roman" w:eastAsia="Calibri" w:hAnsi="Times New Roman" w:cs="Times New Roman"/>
                <w:i/>
                <w:iCs/>
                <w:sz w:val="16"/>
                <w:szCs w:val="16"/>
              </w:rPr>
              <w:t xml:space="preserve">M. </w:t>
            </w:r>
            <w:proofErr w:type="spellStart"/>
            <w:r w:rsidRPr="00933C7D">
              <w:rPr>
                <w:rFonts w:ascii="Times New Roman" w:eastAsia="Calibri" w:hAnsi="Times New Roman" w:cs="Times New Roman"/>
                <w:i/>
                <w:iCs/>
                <w:sz w:val="16"/>
                <w:szCs w:val="16"/>
              </w:rPr>
              <w:t>genavense</w:t>
            </w:r>
            <w:proofErr w:type="spellEnd"/>
            <w:r w:rsidRPr="00933C7D">
              <w:rPr>
                <w:rFonts w:ascii="Times New Roman" w:eastAsia="Calibri" w:hAnsi="Times New Roman" w:cs="Times New Roman"/>
                <w:i/>
                <w:iCs/>
                <w:sz w:val="16"/>
                <w:szCs w:val="16"/>
              </w:rPr>
              <w:t xml:space="preserve"> </w:t>
            </w:r>
            <w:r w:rsidRPr="00933C7D">
              <w:rPr>
                <w:rFonts w:ascii="Times New Roman" w:eastAsia="Calibri" w:hAnsi="Times New Roman" w:cs="Times New Roman"/>
                <w:sz w:val="16"/>
                <w:szCs w:val="16"/>
              </w:rPr>
              <w:t>(n=1)</w:t>
            </w:r>
          </w:p>
        </w:tc>
        <w:tc>
          <w:tcPr>
            <w:tcW w:w="895"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57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0:1</w:t>
            </w:r>
          </w:p>
        </w:tc>
        <w:tc>
          <w:tcPr>
            <w:tcW w:w="901"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22.22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(1.85)</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(5.56)</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65" w:type="dxa"/>
            <w:gridSpan w:val="2"/>
            <w:tcBorders>
              <w:top w:val="nil"/>
              <w:bottom w:val="nil"/>
            </w:tcBorders>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r>
      <w:tr w:rsidR="00FC47F1" w:rsidRPr="00933C7D" w:rsidTr="00FC47F1">
        <w:trPr>
          <w:trHeight w:val="227"/>
        </w:trPr>
        <w:tc>
          <w:tcPr>
            <w:tcW w:w="2017" w:type="dxa"/>
            <w:tcBorders>
              <w:top w:val="nil"/>
              <w:bottom w:val="nil"/>
            </w:tcBorders>
            <w:noWrap/>
            <w:vAlign w:val="center"/>
            <w:hideMark/>
          </w:tcPr>
          <w:p w:rsidR="00FC47F1" w:rsidRPr="00933C7D" w:rsidRDefault="00FC47F1" w:rsidP="00FC47F1">
            <w:pPr>
              <w:spacing w:after="0" w:line="240" w:lineRule="auto"/>
              <w:rPr>
                <w:rFonts w:ascii="Times New Roman" w:eastAsia="Calibri" w:hAnsi="Times New Roman" w:cs="Times New Roman"/>
                <w:i/>
                <w:iCs/>
                <w:sz w:val="16"/>
                <w:szCs w:val="16"/>
              </w:rPr>
            </w:pPr>
            <w:r w:rsidRPr="00933C7D">
              <w:rPr>
                <w:rFonts w:ascii="Times New Roman" w:eastAsia="Calibri" w:hAnsi="Times New Roman" w:cs="Times New Roman"/>
                <w:i/>
                <w:iCs/>
                <w:sz w:val="16"/>
                <w:szCs w:val="16"/>
              </w:rPr>
              <w:t xml:space="preserve">M. </w:t>
            </w:r>
            <w:proofErr w:type="spellStart"/>
            <w:r w:rsidRPr="00933C7D">
              <w:rPr>
                <w:rFonts w:ascii="Times New Roman" w:eastAsia="Calibri" w:hAnsi="Times New Roman" w:cs="Times New Roman"/>
                <w:i/>
                <w:iCs/>
                <w:sz w:val="16"/>
                <w:szCs w:val="16"/>
              </w:rPr>
              <w:t>marinum</w:t>
            </w:r>
            <w:proofErr w:type="spellEnd"/>
            <w:r w:rsidRPr="00933C7D">
              <w:rPr>
                <w:rFonts w:ascii="Times New Roman" w:eastAsia="Calibri" w:hAnsi="Times New Roman" w:cs="Times New Roman"/>
                <w:i/>
                <w:iCs/>
                <w:sz w:val="16"/>
                <w:szCs w:val="16"/>
              </w:rPr>
              <w:t xml:space="preserve"> </w:t>
            </w:r>
            <w:r w:rsidRPr="00933C7D">
              <w:rPr>
                <w:rFonts w:ascii="Times New Roman" w:eastAsia="Calibri" w:hAnsi="Times New Roman" w:cs="Times New Roman"/>
                <w:sz w:val="16"/>
                <w:szCs w:val="16"/>
              </w:rPr>
              <w:t>(n=1)</w:t>
            </w:r>
          </w:p>
        </w:tc>
        <w:tc>
          <w:tcPr>
            <w:tcW w:w="895"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44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1:0</w:t>
            </w:r>
          </w:p>
        </w:tc>
        <w:tc>
          <w:tcPr>
            <w:tcW w:w="901"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65" w:type="dxa"/>
            <w:gridSpan w:val="2"/>
            <w:tcBorders>
              <w:top w:val="nil"/>
              <w:bottom w:val="nil"/>
            </w:tcBorders>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r>
      <w:tr w:rsidR="00FC47F1" w:rsidRPr="00933C7D" w:rsidTr="00FC47F1">
        <w:trPr>
          <w:trHeight w:val="227"/>
        </w:trPr>
        <w:tc>
          <w:tcPr>
            <w:tcW w:w="2017" w:type="dxa"/>
            <w:tcBorders>
              <w:top w:val="nil"/>
              <w:bottom w:val="nil"/>
            </w:tcBorders>
            <w:noWrap/>
            <w:vAlign w:val="center"/>
            <w:hideMark/>
          </w:tcPr>
          <w:p w:rsidR="00FC47F1" w:rsidRPr="00933C7D" w:rsidRDefault="00FC47F1" w:rsidP="00FC47F1">
            <w:pPr>
              <w:spacing w:after="0" w:line="240" w:lineRule="auto"/>
              <w:rPr>
                <w:rFonts w:ascii="Times New Roman" w:eastAsia="Calibri" w:hAnsi="Times New Roman" w:cs="Times New Roman"/>
                <w:i/>
                <w:iCs/>
                <w:sz w:val="16"/>
                <w:szCs w:val="16"/>
              </w:rPr>
            </w:pPr>
            <w:r w:rsidRPr="00933C7D">
              <w:rPr>
                <w:rFonts w:ascii="Times New Roman" w:eastAsia="Calibri" w:hAnsi="Times New Roman" w:cs="Times New Roman"/>
                <w:i/>
                <w:iCs/>
                <w:sz w:val="16"/>
                <w:szCs w:val="16"/>
              </w:rPr>
              <w:t xml:space="preserve">M. </w:t>
            </w:r>
            <w:proofErr w:type="spellStart"/>
            <w:r w:rsidRPr="00933C7D">
              <w:rPr>
                <w:rFonts w:ascii="Times New Roman" w:eastAsia="Calibri" w:hAnsi="Times New Roman" w:cs="Times New Roman"/>
                <w:i/>
                <w:iCs/>
                <w:sz w:val="16"/>
                <w:szCs w:val="16"/>
              </w:rPr>
              <w:t>scrofulaceum</w:t>
            </w:r>
            <w:proofErr w:type="spellEnd"/>
            <w:r w:rsidRPr="00933C7D">
              <w:rPr>
                <w:rFonts w:ascii="Times New Roman" w:eastAsia="Calibri" w:hAnsi="Times New Roman" w:cs="Times New Roman"/>
                <w:i/>
                <w:iCs/>
                <w:sz w:val="16"/>
                <w:szCs w:val="16"/>
              </w:rPr>
              <w:t xml:space="preserve"> </w:t>
            </w:r>
            <w:r w:rsidRPr="00933C7D">
              <w:rPr>
                <w:rFonts w:ascii="Times New Roman" w:eastAsia="Calibri" w:hAnsi="Times New Roman" w:cs="Times New Roman"/>
                <w:sz w:val="16"/>
                <w:szCs w:val="16"/>
              </w:rPr>
              <w:t>(n=3)</w:t>
            </w:r>
          </w:p>
        </w:tc>
        <w:tc>
          <w:tcPr>
            <w:tcW w:w="895"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56.67 (9.45)</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1:2</w:t>
            </w:r>
          </w:p>
        </w:tc>
        <w:tc>
          <w:tcPr>
            <w:tcW w:w="901"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21.62 (4.16)</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(1.85)</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 (12.5)</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65" w:type="dxa"/>
            <w:gridSpan w:val="2"/>
            <w:tcBorders>
              <w:top w:val="nil"/>
              <w:bottom w:val="nil"/>
            </w:tcBorders>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(1.67)</w:t>
            </w:r>
          </w:p>
        </w:tc>
      </w:tr>
      <w:tr w:rsidR="00FC47F1" w:rsidRPr="00933C7D" w:rsidTr="00FC47F1">
        <w:trPr>
          <w:trHeight w:val="80"/>
        </w:trPr>
        <w:tc>
          <w:tcPr>
            <w:tcW w:w="2017" w:type="dxa"/>
            <w:tcBorders>
              <w:top w:val="nil"/>
              <w:bottom w:val="nil"/>
            </w:tcBorders>
            <w:noWrap/>
            <w:vAlign w:val="center"/>
            <w:hideMark/>
          </w:tcPr>
          <w:p w:rsidR="00FC47F1" w:rsidRPr="00933C7D" w:rsidRDefault="00FC47F1" w:rsidP="00FC47F1">
            <w:pPr>
              <w:spacing w:after="0" w:line="240" w:lineRule="auto"/>
              <w:rPr>
                <w:rFonts w:ascii="Times New Roman" w:eastAsia="Calibri" w:hAnsi="Times New Roman" w:cs="Times New Roman"/>
                <w:sz w:val="16"/>
                <w:szCs w:val="16"/>
              </w:rPr>
            </w:pPr>
            <w:r w:rsidRPr="00933C7D">
              <w:rPr>
                <w:rFonts w:ascii="Times New Roman" w:eastAsia="Calibri" w:hAnsi="Times New Roman" w:cs="Times New Roman"/>
                <w:i/>
                <w:iCs/>
                <w:sz w:val="16"/>
                <w:szCs w:val="16"/>
              </w:rPr>
              <w:t>Mycobacterium</w:t>
            </w:r>
            <w:r w:rsidRPr="00933C7D">
              <w:rPr>
                <w:rFonts w:ascii="Times New Roman" w:eastAsia="Calibri" w:hAnsi="Times New Roman" w:cs="Times New Roman"/>
                <w:sz w:val="16"/>
                <w:szCs w:val="16"/>
              </w:rPr>
              <w:t xml:space="preserve"> spp. (n=8)</w:t>
            </w:r>
          </w:p>
        </w:tc>
        <w:tc>
          <w:tcPr>
            <w:tcW w:w="895"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42.88 (17.11)</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color w:val="000000"/>
                <w:sz w:val="16"/>
                <w:szCs w:val="16"/>
              </w:rPr>
              <w:t>1:3</w:t>
            </w:r>
          </w:p>
        </w:tc>
        <w:tc>
          <w:tcPr>
            <w:tcW w:w="901"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color w:val="000000"/>
                <w:sz w:val="16"/>
                <w:szCs w:val="16"/>
              </w:rPr>
              <w:t>26.5 (4.42)</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 (3.7)</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(7.14)</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(4.76)</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(20)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 (11.11)</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(11.11)</w:t>
            </w:r>
          </w:p>
        </w:tc>
        <w:tc>
          <w:tcPr>
            <w:tcW w:w="74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(6.25)</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65" w:type="dxa"/>
            <w:gridSpan w:val="2"/>
            <w:tcBorders>
              <w:top w:val="nil"/>
              <w:bottom w:val="nil"/>
            </w:tcBorders>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4 (6.67)</w:t>
            </w:r>
          </w:p>
        </w:tc>
      </w:tr>
      <w:tr w:rsidR="00FC47F1" w:rsidRPr="00933C7D" w:rsidTr="00FC47F1">
        <w:trPr>
          <w:trHeight w:val="227"/>
        </w:trPr>
        <w:tc>
          <w:tcPr>
            <w:tcW w:w="2017" w:type="dxa"/>
            <w:tcBorders>
              <w:top w:val="nil"/>
              <w:bottom w:val="single" w:sz="4" w:space="0" w:color="auto"/>
            </w:tcBorders>
            <w:noWrap/>
            <w:vAlign w:val="center"/>
            <w:hideMark/>
          </w:tcPr>
          <w:p w:rsidR="00FC47F1" w:rsidRPr="00933C7D" w:rsidRDefault="00FC47F1" w:rsidP="00FC47F1">
            <w:pPr>
              <w:spacing w:after="0" w:line="240" w:lineRule="auto"/>
              <w:rPr>
                <w:rFonts w:ascii="Times New Roman" w:eastAsia="Calibri" w:hAnsi="Times New Roman" w:cs="Times New Roman"/>
                <w:sz w:val="16"/>
                <w:szCs w:val="16"/>
              </w:rPr>
            </w:pPr>
            <w:r w:rsidRPr="00933C7D">
              <w:rPr>
                <w:rFonts w:ascii="Times New Roman" w:eastAsia="Calibri" w:hAnsi="Times New Roman" w:cs="Times New Roman"/>
                <w:sz w:val="16"/>
                <w:szCs w:val="16"/>
              </w:rPr>
              <w:t>RGM (n=6)</w:t>
            </w:r>
          </w:p>
        </w:tc>
        <w:tc>
          <w:tcPr>
            <w:tcW w:w="895" w:type="dxa"/>
            <w:tcBorders>
              <w:top w:val="nil"/>
              <w:bottom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54.33 (13.95)</w:t>
            </w:r>
          </w:p>
        </w:tc>
        <w:tc>
          <w:tcPr>
            <w:tcW w:w="597" w:type="dxa"/>
            <w:tcBorders>
              <w:top w:val="nil"/>
              <w:bottom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color w:val="000000"/>
                <w:sz w:val="16"/>
                <w:szCs w:val="16"/>
              </w:rPr>
              <w:t>1:1</w:t>
            </w:r>
          </w:p>
        </w:tc>
        <w:tc>
          <w:tcPr>
            <w:tcW w:w="901" w:type="dxa"/>
            <w:tcBorders>
              <w:top w:val="nil"/>
              <w:bottom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color w:val="000000"/>
                <w:sz w:val="16"/>
                <w:szCs w:val="16"/>
              </w:rPr>
              <w:t>24 (6.56)</w:t>
            </w:r>
          </w:p>
        </w:tc>
        <w:tc>
          <w:tcPr>
            <w:tcW w:w="746" w:type="dxa"/>
            <w:tcBorders>
              <w:top w:val="nil"/>
              <w:bottom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 (3.7)</w:t>
            </w:r>
          </w:p>
        </w:tc>
        <w:tc>
          <w:tcPr>
            <w:tcW w:w="597" w:type="dxa"/>
            <w:tcBorders>
              <w:top w:val="nil"/>
              <w:bottom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3 (25)</w:t>
            </w:r>
          </w:p>
        </w:tc>
        <w:tc>
          <w:tcPr>
            <w:tcW w:w="597" w:type="dxa"/>
            <w:tcBorders>
              <w:top w:val="nil"/>
              <w:bottom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3 (20)</w:t>
            </w:r>
          </w:p>
        </w:tc>
        <w:tc>
          <w:tcPr>
            <w:tcW w:w="597" w:type="dxa"/>
            <w:tcBorders>
              <w:top w:val="nil"/>
              <w:bottom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3 (14.29)</w:t>
            </w:r>
          </w:p>
        </w:tc>
        <w:tc>
          <w:tcPr>
            <w:tcW w:w="597" w:type="dxa"/>
            <w:tcBorders>
              <w:top w:val="nil"/>
              <w:bottom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7" w:type="dxa"/>
            <w:tcBorders>
              <w:top w:val="nil"/>
              <w:bottom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bottom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bottom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 (25)</w:t>
            </w:r>
          </w:p>
        </w:tc>
        <w:tc>
          <w:tcPr>
            <w:tcW w:w="597" w:type="dxa"/>
            <w:tcBorders>
              <w:top w:val="nil"/>
              <w:bottom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(25)</w:t>
            </w:r>
          </w:p>
        </w:tc>
        <w:tc>
          <w:tcPr>
            <w:tcW w:w="765" w:type="dxa"/>
            <w:gridSpan w:val="2"/>
            <w:tcBorders>
              <w:top w:val="nil"/>
              <w:bottom w:val="single" w:sz="4" w:space="0" w:color="auto"/>
            </w:tcBorders>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3 (5)</w:t>
            </w:r>
          </w:p>
        </w:tc>
      </w:tr>
      <w:tr w:rsidR="00FC47F1" w:rsidRPr="00933C7D" w:rsidTr="00FC47F1">
        <w:trPr>
          <w:trHeight w:val="207"/>
        </w:trPr>
        <w:tc>
          <w:tcPr>
            <w:tcW w:w="2017" w:type="dxa"/>
            <w:tcBorders>
              <w:top w:val="single" w:sz="4" w:space="0" w:color="auto"/>
              <w:left w:val="nil"/>
              <w:bottom w:val="nil"/>
              <w:right w:val="nil"/>
            </w:tcBorders>
            <w:noWrap/>
            <w:vAlign w:val="center"/>
            <w:hideMark/>
          </w:tcPr>
          <w:p w:rsidR="00FC47F1" w:rsidRPr="00933C7D" w:rsidRDefault="00FC47F1" w:rsidP="00FC47F1">
            <w:pPr>
              <w:spacing w:after="0" w:line="240" w:lineRule="auto"/>
              <w:rPr>
                <w:rFonts w:ascii="Times New Roman" w:eastAsia="Calibri" w:hAnsi="Times New Roman" w:cs="Times New Roman"/>
                <w:sz w:val="16"/>
                <w:szCs w:val="16"/>
              </w:rPr>
            </w:pPr>
            <w:r w:rsidRPr="00933C7D">
              <w:rPr>
                <w:rFonts w:ascii="Times New Roman" w:eastAsia="Calibri" w:hAnsi="Times New Roman" w:cs="Times New Roman"/>
                <w:sz w:val="16"/>
                <w:szCs w:val="16"/>
              </w:rPr>
              <w:t>Mixed infection (n=32)</w:t>
            </w:r>
          </w:p>
        </w:tc>
        <w:tc>
          <w:tcPr>
            <w:tcW w:w="895" w:type="dxa"/>
            <w:tcBorders>
              <w:top w:val="single" w:sz="4" w:space="0" w:color="auto"/>
              <w:left w:val="nil"/>
              <w:bottom w:val="nil"/>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49.47 (13.23)</w:t>
            </w:r>
          </w:p>
        </w:tc>
        <w:tc>
          <w:tcPr>
            <w:tcW w:w="597" w:type="dxa"/>
            <w:tcBorders>
              <w:top w:val="single" w:sz="4" w:space="0" w:color="auto"/>
              <w:left w:val="nil"/>
              <w:bottom w:val="nil"/>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15:17</w:t>
            </w:r>
          </w:p>
        </w:tc>
        <w:tc>
          <w:tcPr>
            <w:tcW w:w="901" w:type="dxa"/>
            <w:tcBorders>
              <w:top w:val="single" w:sz="4" w:space="0" w:color="auto"/>
              <w:left w:val="nil"/>
              <w:bottom w:val="nil"/>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21.82 (4.76)</w:t>
            </w:r>
          </w:p>
        </w:tc>
        <w:tc>
          <w:tcPr>
            <w:tcW w:w="746" w:type="dxa"/>
            <w:tcBorders>
              <w:top w:val="single" w:sz="4" w:space="0" w:color="auto"/>
              <w:left w:val="nil"/>
              <w:bottom w:val="nil"/>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22 (40.74)</w:t>
            </w:r>
          </w:p>
        </w:tc>
        <w:tc>
          <w:tcPr>
            <w:tcW w:w="597" w:type="dxa"/>
            <w:tcBorders>
              <w:top w:val="single" w:sz="4" w:space="0" w:color="auto"/>
              <w:left w:val="nil"/>
              <w:bottom w:val="nil"/>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3 (21.43)</w:t>
            </w:r>
          </w:p>
        </w:tc>
        <w:tc>
          <w:tcPr>
            <w:tcW w:w="597" w:type="dxa"/>
            <w:tcBorders>
              <w:top w:val="single" w:sz="4" w:space="0" w:color="auto"/>
              <w:left w:val="nil"/>
              <w:bottom w:val="nil"/>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5 (41.67)</w:t>
            </w:r>
          </w:p>
        </w:tc>
        <w:tc>
          <w:tcPr>
            <w:tcW w:w="597" w:type="dxa"/>
            <w:tcBorders>
              <w:top w:val="single" w:sz="4" w:space="0" w:color="auto"/>
              <w:left w:val="nil"/>
              <w:bottom w:val="nil"/>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5 (33.33)</w:t>
            </w:r>
          </w:p>
        </w:tc>
        <w:tc>
          <w:tcPr>
            <w:tcW w:w="597" w:type="dxa"/>
            <w:tcBorders>
              <w:top w:val="single" w:sz="4" w:space="0" w:color="auto"/>
              <w:left w:val="nil"/>
              <w:bottom w:val="nil"/>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 (40)</w:t>
            </w:r>
          </w:p>
        </w:tc>
        <w:tc>
          <w:tcPr>
            <w:tcW w:w="597" w:type="dxa"/>
            <w:tcBorders>
              <w:top w:val="single" w:sz="4" w:space="0" w:color="auto"/>
              <w:left w:val="nil"/>
              <w:bottom w:val="nil"/>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7 (33.33)</w:t>
            </w:r>
          </w:p>
        </w:tc>
        <w:tc>
          <w:tcPr>
            <w:tcW w:w="597" w:type="dxa"/>
            <w:tcBorders>
              <w:top w:val="single" w:sz="4" w:space="0" w:color="auto"/>
              <w:left w:val="nil"/>
              <w:bottom w:val="nil"/>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 (40)</w:t>
            </w:r>
          </w:p>
        </w:tc>
        <w:tc>
          <w:tcPr>
            <w:tcW w:w="746" w:type="dxa"/>
            <w:tcBorders>
              <w:top w:val="single" w:sz="4" w:space="0" w:color="auto"/>
              <w:left w:val="nil"/>
              <w:bottom w:val="nil"/>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10 (55.56)</w:t>
            </w:r>
          </w:p>
        </w:tc>
        <w:tc>
          <w:tcPr>
            <w:tcW w:w="597" w:type="dxa"/>
            <w:tcBorders>
              <w:top w:val="single" w:sz="4" w:space="0" w:color="auto"/>
              <w:left w:val="nil"/>
              <w:bottom w:val="nil"/>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3 (33.33)</w:t>
            </w:r>
          </w:p>
        </w:tc>
        <w:tc>
          <w:tcPr>
            <w:tcW w:w="747" w:type="dxa"/>
            <w:tcBorders>
              <w:top w:val="single" w:sz="4" w:space="0" w:color="auto"/>
              <w:left w:val="nil"/>
              <w:bottom w:val="nil"/>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(100)</w:t>
            </w:r>
          </w:p>
        </w:tc>
        <w:tc>
          <w:tcPr>
            <w:tcW w:w="597" w:type="dxa"/>
            <w:tcBorders>
              <w:top w:val="single" w:sz="4" w:space="0" w:color="auto"/>
              <w:left w:val="nil"/>
              <w:bottom w:val="nil"/>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5 (31.25)</w:t>
            </w:r>
          </w:p>
        </w:tc>
        <w:tc>
          <w:tcPr>
            <w:tcW w:w="597" w:type="dxa"/>
            <w:tcBorders>
              <w:top w:val="single" w:sz="4" w:space="0" w:color="auto"/>
              <w:left w:val="nil"/>
              <w:bottom w:val="nil"/>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5 (62.5)</w:t>
            </w:r>
          </w:p>
        </w:tc>
        <w:tc>
          <w:tcPr>
            <w:tcW w:w="746" w:type="dxa"/>
            <w:tcBorders>
              <w:top w:val="single" w:sz="4" w:space="0" w:color="auto"/>
              <w:left w:val="nil"/>
              <w:bottom w:val="nil"/>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(12.5)</w:t>
            </w:r>
          </w:p>
        </w:tc>
        <w:tc>
          <w:tcPr>
            <w:tcW w:w="597" w:type="dxa"/>
            <w:tcBorders>
              <w:top w:val="single" w:sz="4" w:space="0" w:color="auto"/>
              <w:left w:val="nil"/>
              <w:bottom w:val="nil"/>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 (50)</w:t>
            </w:r>
          </w:p>
        </w:tc>
        <w:tc>
          <w:tcPr>
            <w:tcW w:w="765" w:type="dxa"/>
            <w:gridSpan w:val="2"/>
            <w:tcBorders>
              <w:top w:val="single" w:sz="4" w:space="0" w:color="auto"/>
              <w:left w:val="nil"/>
              <w:bottom w:val="nil"/>
              <w:right w:val="nil"/>
            </w:tcBorders>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19 (31.67)</w:t>
            </w:r>
          </w:p>
        </w:tc>
      </w:tr>
      <w:tr w:rsidR="00FC47F1" w:rsidRPr="00933C7D" w:rsidTr="00FC47F1">
        <w:trPr>
          <w:trHeight w:val="274"/>
        </w:trPr>
        <w:tc>
          <w:tcPr>
            <w:tcW w:w="2017" w:type="dxa"/>
            <w:tcBorders>
              <w:top w:val="nil"/>
              <w:left w:val="nil"/>
              <w:bottom w:val="single" w:sz="4" w:space="0" w:color="auto"/>
              <w:right w:val="nil"/>
            </w:tcBorders>
            <w:noWrap/>
            <w:vAlign w:val="center"/>
          </w:tcPr>
          <w:p w:rsidR="00FC47F1" w:rsidRPr="00933C7D" w:rsidRDefault="00FC47F1" w:rsidP="004A2000">
            <w:pPr>
              <w:spacing w:after="0" w:line="240" w:lineRule="auto"/>
              <w:rPr>
                <w:rFonts w:ascii="Times New Roman" w:eastAsia="Calibri" w:hAnsi="Times New Roman" w:cs="Times New Roman"/>
                <w:sz w:val="16"/>
                <w:szCs w:val="16"/>
              </w:rPr>
            </w:pPr>
            <w:r w:rsidRPr="00933C7D">
              <w:rPr>
                <w:rFonts w:ascii="Times New Roman" w:eastAsia="Calibri" w:hAnsi="Times New Roman" w:cs="Times New Roman"/>
                <w:sz w:val="16"/>
                <w:szCs w:val="16"/>
              </w:rPr>
              <w:t>Multi</w:t>
            </w:r>
            <w:r w:rsidR="004A2000" w:rsidRPr="00933C7D">
              <w:rPr>
                <w:rFonts w:ascii="Times New Roman" w:eastAsia="Calibri" w:hAnsi="Times New Roman" w:cs="Times New Roman"/>
                <w:sz w:val="16"/>
                <w:szCs w:val="16"/>
              </w:rPr>
              <w:t xml:space="preserve">-organ </w:t>
            </w:r>
            <w:r w:rsidRPr="00933C7D">
              <w:rPr>
                <w:rFonts w:ascii="Times New Roman" w:eastAsia="Calibri" w:hAnsi="Times New Roman" w:cs="Times New Roman"/>
                <w:sz w:val="16"/>
                <w:szCs w:val="16"/>
              </w:rPr>
              <w:t>infection (n=11)</w:t>
            </w:r>
          </w:p>
        </w:tc>
        <w:tc>
          <w:tcPr>
            <w:tcW w:w="895" w:type="dxa"/>
            <w:tcBorders>
              <w:top w:val="nil"/>
              <w:left w:val="nil"/>
              <w:bottom w:val="single" w:sz="4" w:space="0" w:color="auto"/>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44.18 (19.91)</w:t>
            </w:r>
          </w:p>
        </w:tc>
        <w:tc>
          <w:tcPr>
            <w:tcW w:w="597" w:type="dxa"/>
            <w:tcBorders>
              <w:top w:val="nil"/>
              <w:left w:val="nil"/>
              <w:bottom w:val="single" w:sz="4" w:space="0" w:color="auto"/>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2:9</w:t>
            </w:r>
          </w:p>
        </w:tc>
        <w:tc>
          <w:tcPr>
            <w:tcW w:w="901" w:type="dxa"/>
            <w:tcBorders>
              <w:top w:val="nil"/>
              <w:left w:val="nil"/>
              <w:bottom w:val="single" w:sz="4" w:space="0" w:color="auto"/>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22.03 (3.3)</w:t>
            </w:r>
          </w:p>
        </w:tc>
        <w:tc>
          <w:tcPr>
            <w:tcW w:w="746" w:type="dxa"/>
            <w:tcBorders>
              <w:top w:val="nil"/>
              <w:left w:val="nil"/>
              <w:bottom w:val="single" w:sz="4" w:space="0" w:color="auto"/>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8 (14.81)</w:t>
            </w:r>
          </w:p>
        </w:tc>
        <w:tc>
          <w:tcPr>
            <w:tcW w:w="597" w:type="dxa"/>
            <w:tcBorders>
              <w:top w:val="nil"/>
              <w:left w:val="nil"/>
              <w:bottom w:val="single" w:sz="4" w:space="0" w:color="auto"/>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left w:val="nil"/>
              <w:bottom w:val="single" w:sz="4" w:space="0" w:color="auto"/>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left w:val="nil"/>
              <w:bottom w:val="single" w:sz="4" w:space="0" w:color="auto"/>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(6.67)</w:t>
            </w:r>
          </w:p>
        </w:tc>
        <w:tc>
          <w:tcPr>
            <w:tcW w:w="597" w:type="dxa"/>
            <w:tcBorders>
              <w:top w:val="nil"/>
              <w:left w:val="nil"/>
              <w:bottom w:val="single" w:sz="4" w:space="0" w:color="auto"/>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3 (60)</w:t>
            </w:r>
          </w:p>
        </w:tc>
        <w:tc>
          <w:tcPr>
            <w:tcW w:w="597" w:type="dxa"/>
            <w:tcBorders>
              <w:top w:val="nil"/>
              <w:left w:val="nil"/>
              <w:bottom w:val="single" w:sz="4" w:space="0" w:color="auto"/>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left w:val="nil"/>
              <w:bottom w:val="single" w:sz="4" w:space="0" w:color="auto"/>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6" w:type="dxa"/>
            <w:tcBorders>
              <w:top w:val="nil"/>
              <w:left w:val="nil"/>
              <w:bottom w:val="single" w:sz="4" w:space="0" w:color="auto"/>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left w:val="nil"/>
              <w:bottom w:val="single" w:sz="4" w:space="0" w:color="auto"/>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47" w:type="dxa"/>
            <w:tcBorders>
              <w:top w:val="nil"/>
              <w:left w:val="nil"/>
              <w:bottom w:val="single" w:sz="4" w:space="0" w:color="auto"/>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597" w:type="dxa"/>
            <w:tcBorders>
              <w:top w:val="nil"/>
              <w:left w:val="nil"/>
              <w:bottom w:val="single" w:sz="4" w:space="0" w:color="auto"/>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2 (12.5)</w:t>
            </w:r>
          </w:p>
        </w:tc>
        <w:tc>
          <w:tcPr>
            <w:tcW w:w="597" w:type="dxa"/>
            <w:tcBorders>
              <w:top w:val="nil"/>
              <w:left w:val="nil"/>
              <w:bottom w:val="single" w:sz="4" w:space="0" w:color="auto"/>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(12.5)</w:t>
            </w:r>
          </w:p>
        </w:tc>
        <w:tc>
          <w:tcPr>
            <w:tcW w:w="746" w:type="dxa"/>
            <w:tcBorders>
              <w:top w:val="nil"/>
              <w:left w:val="nil"/>
              <w:bottom w:val="single" w:sz="4" w:space="0" w:color="auto"/>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1 (12.5)</w:t>
            </w:r>
          </w:p>
        </w:tc>
        <w:tc>
          <w:tcPr>
            <w:tcW w:w="597" w:type="dxa"/>
            <w:tcBorders>
              <w:top w:val="nil"/>
              <w:left w:val="nil"/>
              <w:bottom w:val="single" w:sz="4" w:space="0" w:color="auto"/>
              <w:right w:val="nil"/>
            </w:tcBorders>
            <w:noWrap/>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0 (0)</w:t>
            </w:r>
          </w:p>
        </w:tc>
        <w:tc>
          <w:tcPr>
            <w:tcW w:w="765" w:type="dxa"/>
            <w:gridSpan w:val="2"/>
            <w:tcBorders>
              <w:top w:val="nil"/>
              <w:left w:val="nil"/>
              <w:bottom w:val="single" w:sz="4" w:space="0" w:color="auto"/>
              <w:right w:val="nil"/>
            </w:tcBorders>
            <w:vAlign w:val="center"/>
          </w:tcPr>
          <w:p w:rsidR="00FC47F1" w:rsidRPr="00933C7D" w:rsidRDefault="00FC47F1" w:rsidP="00FC47F1">
            <w:pPr>
              <w:spacing w:after="0" w:line="240" w:lineRule="auto"/>
              <w:jc w:val="center"/>
              <w:rPr>
                <w:rFonts w:ascii="Times New Roman" w:hAnsi="Times New Roman" w:cs="Times New Roman"/>
                <w:color w:val="D9D9D9" w:themeColor="background1" w:themeShade="D9"/>
                <w:sz w:val="16"/>
                <w:szCs w:val="16"/>
              </w:rPr>
            </w:pPr>
            <w:r w:rsidRPr="00933C7D">
              <w:rPr>
                <w:rFonts w:ascii="Times New Roman" w:hAnsi="Times New Roman" w:cs="Times New Roman"/>
                <w:sz w:val="16"/>
                <w:szCs w:val="16"/>
              </w:rPr>
              <w:t>5 (8.33)</w:t>
            </w:r>
          </w:p>
        </w:tc>
      </w:tr>
      <w:tr w:rsidR="00FC47F1" w:rsidRPr="00933C7D" w:rsidTr="00FC47F1">
        <w:trPr>
          <w:trHeight w:val="227"/>
        </w:trPr>
        <w:tc>
          <w:tcPr>
            <w:tcW w:w="2017" w:type="dxa"/>
            <w:tcBorders>
              <w:top w:val="single" w:sz="4" w:space="0" w:color="auto"/>
            </w:tcBorders>
            <w:noWrap/>
            <w:vAlign w:val="center"/>
            <w:hideMark/>
          </w:tcPr>
          <w:p w:rsidR="00FC47F1" w:rsidRPr="00933C7D" w:rsidRDefault="00FC47F1" w:rsidP="00FC47F1">
            <w:pPr>
              <w:spacing w:after="0" w:line="240" w:lineRule="auto"/>
              <w:rPr>
                <w:rFonts w:ascii="Times New Roman" w:eastAsia="Calibri" w:hAnsi="Times New Roman" w:cs="Times New Roman"/>
                <w:b/>
                <w:bCs/>
                <w:sz w:val="16"/>
                <w:szCs w:val="16"/>
              </w:rPr>
            </w:pPr>
            <w:r w:rsidRPr="00933C7D">
              <w:rPr>
                <w:rFonts w:ascii="Times New Roman" w:eastAsia="Calibri" w:hAnsi="Times New Roman" w:cs="Times New Roman"/>
                <w:b/>
                <w:bCs/>
                <w:sz w:val="16"/>
                <w:szCs w:val="16"/>
              </w:rPr>
              <w:t>Total</w:t>
            </w:r>
          </w:p>
        </w:tc>
        <w:tc>
          <w:tcPr>
            <w:tcW w:w="895" w:type="dxa"/>
            <w:tcBorders>
              <w:top w:val="single" w:sz="4" w:space="0" w:color="auto"/>
            </w:tcBorders>
            <w:noWrap/>
            <w:vAlign w:val="center"/>
            <w:hideMark/>
          </w:tcPr>
          <w:p w:rsidR="00FC47F1" w:rsidRPr="00933C7D" w:rsidRDefault="00FC47F1" w:rsidP="00FC47F1">
            <w:pPr>
              <w:spacing w:after="0" w:line="240" w:lineRule="auto"/>
              <w:jc w:val="center"/>
              <w:rPr>
                <w:rFonts w:ascii="Times New Roman" w:hAnsi="Times New Roman" w:cs="Times New Roman"/>
                <w:b/>
                <w:bCs/>
                <w:color w:val="D9D9D9" w:themeColor="background1" w:themeShade="D9"/>
                <w:sz w:val="16"/>
                <w:szCs w:val="16"/>
              </w:rPr>
            </w:pPr>
            <w:r w:rsidRPr="00933C7D">
              <w:rPr>
                <w:rFonts w:ascii="Times New Roman" w:hAnsi="Times New Roman" w:cs="Times New Roman"/>
                <w:b/>
                <w:bCs/>
                <w:sz w:val="16"/>
                <w:szCs w:val="16"/>
              </w:rPr>
              <w:t>50.12 (14.63)</w:t>
            </w:r>
          </w:p>
        </w:tc>
        <w:tc>
          <w:tcPr>
            <w:tcW w:w="597" w:type="dxa"/>
            <w:tcBorders>
              <w:top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b/>
                <w:bCs/>
                <w:color w:val="D9D9D9" w:themeColor="background1" w:themeShade="D9"/>
                <w:sz w:val="16"/>
                <w:szCs w:val="16"/>
              </w:rPr>
            </w:pPr>
            <w:r w:rsidRPr="00933C7D">
              <w:rPr>
                <w:rFonts w:ascii="Times New Roman" w:hAnsi="Times New Roman" w:cs="Times New Roman"/>
                <w:b/>
                <w:bCs/>
                <w:color w:val="000000"/>
                <w:sz w:val="16"/>
                <w:szCs w:val="16"/>
              </w:rPr>
              <w:t>53:61</w:t>
            </w:r>
          </w:p>
        </w:tc>
        <w:tc>
          <w:tcPr>
            <w:tcW w:w="901" w:type="dxa"/>
            <w:tcBorders>
              <w:top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b/>
                <w:bCs/>
                <w:color w:val="D9D9D9" w:themeColor="background1" w:themeShade="D9"/>
                <w:sz w:val="16"/>
                <w:szCs w:val="16"/>
              </w:rPr>
            </w:pPr>
            <w:r w:rsidRPr="00933C7D">
              <w:rPr>
                <w:rFonts w:ascii="Times New Roman" w:hAnsi="Times New Roman" w:cs="Times New Roman"/>
                <w:b/>
                <w:bCs/>
                <w:color w:val="000000"/>
                <w:sz w:val="16"/>
                <w:szCs w:val="16"/>
              </w:rPr>
              <w:t>22.37 (4.22)</w:t>
            </w:r>
          </w:p>
        </w:tc>
        <w:tc>
          <w:tcPr>
            <w:tcW w:w="746" w:type="dxa"/>
            <w:tcBorders>
              <w:top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b/>
                <w:bCs/>
                <w:color w:val="D9D9D9" w:themeColor="background1" w:themeShade="D9"/>
                <w:sz w:val="16"/>
                <w:szCs w:val="16"/>
              </w:rPr>
            </w:pPr>
            <w:r w:rsidRPr="00933C7D">
              <w:rPr>
                <w:rFonts w:ascii="Times New Roman" w:hAnsi="Times New Roman" w:cs="Times New Roman"/>
                <w:b/>
                <w:bCs/>
                <w:sz w:val="16"/>
                <w:szCs w:val="16"/>
              </w:rPr>
              <w:t>54 (100)</w:t>
            </w:r>
          </w:p>
        </w:tc>
        <w:tc>
          <w:tcPr>
            <w:tcW w:w="597" w:type="dxa"/>
            <w:tcBorders>
              <w:top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b/>
                <w:bCs/>
                <w:color w:val="D9D9D9" w:themeColor="background1" w:themeShade="D9"/>
                <w:sz w:val="16"/>
                <w:szCs w:val="16"/>
              </w:rPr>
            </w:pPr>
            <w:r w:rsidRPr="00933C7D">
              <w:rPr>
                <w:rFonts w:ascii="Times New Roman" w:hAnsi="Times New Roman" w:cs="Times New Roman"/>
                <w:b/>
                <w:bCs/>
                <w:sz w:val="16"/>
                <w:szCs w:val="16"/>
              </w:rPr>
              <w:t>14 (100)</w:t>
            </w:r>
          </w:p>
        </w:tc>
        <w:tc>
          <w:tcPr>
            <w:tcW w:w="597" w:type="dxa"/>
            <w:tcBorders>
              <w:top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b/>
                <w:bCs/>
                <w:color w:val="D9D9D9" w:themeColor="background1" w:themeShade="D9"/>
                <w:sz w:val="16"/>
                <w:szCs w:val="16"/>
              </w:rPr>
            </w:pPr>
            <w:r w:rsidRPr="00933C7D">
              <w:rPr>
                <w:rFonts w:ascii="Times New Roman" w:hAnsi="Times New Roman" w:cs="Times New Roman"/>
                <w:b/>
                <w:bCs/>
                <w:sz w:val="16"/>
                <w:szCs w:val="16"/>
              </w:rPr>
              <w:t>12 (100)</w:t>
            </w:r>
          </w:p>
        </w:tc>
        <w:tc>
          <w:tcPr>
            <w:tcW w:w="597" w:type="dxa"/>
            <w:tcBorders>
              <w:top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b/>
                <w:bCs/>
                <w:color w:val="D9D9D9" w:themeColor="background1" w:themeShade="D9"/>
                <w:sz w:val="16"/>
                <w:szCs w:val="16"/>
              </w:rPr>
            </w:pPr>
            <w:r w:rsidRPr="00933C7D">
              <w:rPr>
                <w:rFonts w:ascii="Times New Roman" w:hAnsi="Times New Roman" w:cs="Times New Roman"/>
                <w:b/>
                <w:bCs/>
                <w:sz w:val="16"/>
                <w:szCs w:val="16"/>
              </w:rPr>
              <w:t>15 (100)</w:t>
            </w:r>
          </w:p>
        </w:tc>
        <w:tc>
          <w:tcPr>
            <w:tcW w:w="597" w:type="dxa"/>
            <w:tcBorders>
              <w:top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b/>
                <w:bCs/>
                <w:color w:val="D9D9D9" w:themeColor="background1" w:themeShade="D9"/>
                <w:sz w:val="16"/>
                <w:szCs w:val="16"/>
              </w:rPr>
            </w:pPr>
            <w:r w:rsidRPr="00933C7D">
              <w:rPr>
                <w:rFonts w:ascii="Times New Roman" w:hAnsi="Times New Roman" w:cs="Times New Roman"/>
                <w:b/>
                <w:bCs/>
                <w:sz w:val="16"/>
                <w:szCs w:val="16"/>
              </w:rPr>
              <w:t>5 (100)</w:t>
            </w:r>
          </w:p>
        </w:tc>
        <w:tc>
          <w:tcPr>
            <w:tcW w:w="597" w:type="dxa"/>
            <w:tcBorders>
              <w:top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b/>
                <w:bCs/>
                <w:color w:val="D9D9D9" w:themeColor="background1" w:themeShade="D9"/>
                <w:sz w:val="16"/>
                <w:szCs w:val="16"/>
              </w:rPr>
            </w:pPr>
            <w:r w:rsidRPr="00933C7D">
              <w:rPr>
                <w:rFonts w:ascii="Times New Roman" w:hAnsi="Times New Roman" w:cs="Times New Roman"/>
                <w:b/>
                <w:bCs/>
                <w:sz w:val="16"/>
                <w:szCs w:val="16"/>
              </w:rPr>
              <w:t>21 (100)</w:t>
            </w:r>
          </w:p>
        </w:tc>
        <w:tc>
          <w:tcPr>
            <w:tcW w:w="597" w:type="dxa"/>
            <w:tcBorders>
              <w:top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b/>
                <w:bCs/>
                <w:color w:val="D9D9D9" w:themeColor="background1" w:themeShade="D9"/>
                <w:sz w:val="16"/>
                <w:szCs w:val="16"/>
              </w:rPr>
            </w:pPr>
            <w:r w:rsidRPr="00933C7D">
              <w:rPr>
                <w:rFonts w:ascii="Times New Roman" w:hAnsi="Times New Roman" w:cs="Times New Roman"/>
                <w:b/>
                <w:bCs/>
                <w:sz w:val="16"/>
                <w:szCs w:val="16"/>
              </w:rPr>
              <w:t>5 (100)</w:t>
            </w:r>
          </w:p>
        </w:tc>
        <w:tc>
          <w:tcPr>
            <w:tcW w:w="746" w:type="dxa"/>
            <w:tcBorders>
              <w:top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b/>
                <w:bCs/>
                <w:color w:val="D9D9D9" w:themeColor="background1" w:themeShade="D9"/>
                <w:sz w:val="16"/>
                <w:szCs w:val="16"/>
              </w:rPr>
            </w:pPr>
            <w:r w:rsidRPr="00933C7D">
              <w:rPr>
                <w:rFonts w:ascii="Times New Roman" w:hAnsi="Times New Roman" w:cs="Times New Roman"/>
                <w:b/>
                <w:bCs/>
                <w:sz w:val="16"/>
                <w:szCs w:val="16"/>
              </w:rPr>
              <w:t>18 (100)</w:t>
            </w:r>
          </w:p>
        </w:tc>
        <w:tc>
          <w:tcPr>
            <w:tcW w:w="597" w:type="dxa"/>
            <w:tcBorders>
              <w:top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b/>
                <w:bCs/>
                <w:color w:val="D9D9D9" w:themeColor="background1" w:themeShade="D9"/>
                <w:sz w:val="16"/>
                <w:szCs w:val="16"/>
              </w:rPr>
            </w:pPr>
            <w:r w:rsidRPr="00933C7D">
              <w:rPr>
                <w:rFonts w:ascii="Times New Roman" w:hAnsi="Times New Roman" w:cs="Times New Roman"/>
                <w:b/>
                <w:bCs/>
                <w:sz w:val="16"/>
                <w:szCs w:val="16"/>
              </w:rPr>
              <w:t>9 (100)</w:t>
            </w:r>
          </w:p>
        </w:tc>
        <w:tc>
          <w:tcPr>
            <w:tcW w:w="747" w:type="dxa"/>
            <w:tcBorders>
              <w:top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b/>
                <w:bCs/>
                <w:color w:val="D9D9D9" w:themeColor="background1" w:themeShade="D9"/>
                <w:sz w:val="16"/>
                <w:szCs w:val="16"/>
              </w:rPr>
            </w:pPr>
            <w:r w:rsidRPr="00933C7D">
              <w:rPr>
                <w:rFonts w:ascii="Times New Roman" w:hAnsi="Times New Roman" w:cs="Times New Roman"/>
                <w:b/>
                <w:bCs/>
                <w:sz w:val="16"/>
                <w:szCs w:val="16"/>
              </w:rPr>
              <w:t>1 (100)</w:t>
            </w:r>
          </w:p>
        </w:tc>
        <w:tc>
          <w:tcPr>
            <w:tcW w:w="597" w:type="dxa"/>
            <w:tcBorders>
              <w:top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b/>
                <w:bCs/>
                <w:color w:val="D9D9D9" w:themeColor="background1" w:themeShade="D9"/>
                <w:sz w:val="16"/>
                <w:szCs w:val="16"/>
              </w:rPr>
            </w:pPr>
            <w:r w:rsidRPr="00933C7D">
              <w:rPr>
                <w:rFonts w:ascii="Times New Roman" w:hAnsi="Times New Roman" w:cs="Times New Roman"/>
                <w:b/>
                <w:bCs/>
                <w:sz w:val="16"/>
                <w:szCs w:val="16"/>
              </w:rPr>
              <w:t>16 (100)</w:t>
            </w:r>
          </w:p>
        </w:tc>
        <w:tc>
          <w:tcPr>
            <w:tcW w:w="597" w:type="dxa"/>
            <w:tcBorders>
              <w:top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b/>
                <w:bCs/>
                <w:color w:val="D9D9D9" w:themeColor="background1" w:themeShade="D9"/>
                <w:sz w:val="16"/>
                <w:szCs w:val="16"/>
              </w:rPr>
            </w:pPr>
            <w:r w:rsidRPr="00933C7D">
              <w:rPr>
                <w:rFonts w:ascii="Times New Roman" w:hAnsi="Times New Roman" w:cs="Times New Roman"/>
                <w:b/>
                <w:bCs/>
                <w:sz w:val="16"/>
                <w:szCs w:val="16"/>
              </w:rPr>
              <w:t>8 (100)</w:t>
            </w:r>
          </w:p>
        </w:tc>
        <w:tc>
          <w:tcPr>
            <w:tcW w:w="746" w:type="dxa"/>
            <w:tcBorders>
              <w:top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b/>
                <w:bCs/>
                <w:color w:val="D9D9D9" w:themeColor="background1" w:themeShade="D9"/>
                <w:sz w:val="16"/>
                <w:szCs w:val="16"/>
              </w:rPr>
            </w:pPr>
            <w:r w:rsidRPr="00933C7D">
              <w:rPr>
                <w:rFonts w:ascii="Times New Roman" w:hAnsi="Times New Roman" w:cs="Times New Roman"/>
                <w:b/>
                <w:bCs/>
                <w:sz w:val="16"/>
                <w:szCs w:val="16"/>
              </w:rPr>
              <w:t>8 (100)</w:t>
            </w:r>
          </w:p>
        </w:tc>
        <w:tc>
          <w:tcPr>
            <w:tcW w:w="597" w:type="dxa"/>
            <w:tcBorders>
              <w:top w:val="single" w:sz="4" w:space="0" w:color="auto"/>
            </w:tcBorders>
            <w:noWrap/>
            <w:vAlign w:val="center"/>
          </w:tcPr>
          <w:p w:rsidR="00FC47F1" w:rsidRPr="00933C7D" w:rsidRDefault="00FC47F1" w:rsidP="00FC47F1">
            <w:pPr>
              <w:spacing w:after="0" w:line="240" w:lineRule="auto"/>
              <w:jc w:val="center"/>
              <w:rPr>
                <w:rFonts w:ascii="Times New Roman" w:hAnsi="Times New Roman" w:cs="Times New Roman"/>
                <w:b/>
                <w:bCs/>
                <w:color w:val="D9D9D9" w:themeColor="background1" w:themeShade="D9"/>
                <w:sz w:val="16"/>
                <w:szCs w:val="16"/>
              </w:rPr>
            </w:pPr>
            <w:r w:rsidRPr="00933C7D">
              <w:rPr>
                <w:rFonts w:ascii="Times New Roman" w:hAnsi="Times New Roman" w:cs="Times New Roman"/>
                <w:b/>
                <w:bCs/>
                <w:sz w:val="16"/>
                <w:szCs w:val="16"/>
              </w:rPr>
              <w:t>4 (100)</w:t>
            </w:r>
          </w:p>
        </w:tc>
        <w:tc>
          <w:tcPr>
            <w:tcW w:w="765" w:type="dxa"/>
            <w:gridSpan w:val="2"/>
            <w:tcBorders>
              <w:top w:val="single" w:sz="4" w:space="0" w:color="auto"/>
            </w:tcBorders>
            <w:vAlign w:val="center"/>
          </w:tcPr>
          <w:p w:rsidR="00FC47F1" w:rsidRPr="00933C7D" w:rsidRDefault="00FC47F1" w:rsidP="00FC47F1">
            <w:pPr>
              <w:spacing w:after="0" w:line="240" w:lineRule="auto"/>
              <w:jc w:val="center"/>
              <w:rPr>
                <w:rFonts w:ascii="Times New Roman" w:hAnsi="Times New Roman" w:cs="Times New Roman"/>
                <w:b/>
                <w:bCs/>
                <w:color w:val="D9D9D9" w:themeColor="background1" w:themeShade="D9"/>
                <w:sz w:val="16"/>
                <w:szCs w:val="16"/>
              </w:rPr>
            </w:pPr>
            <w:r w:rsidRPr="00933C7D">
              <w:rPr>
                <w:rFonts w:ascii="Times New Roman" w:hAnsi="Times New Roman" w:cs="Times New Roman"/>
                <w:b/>
                <w:bCs/>
                <w:sz w:val="16"/>
                <w:szCs w:val="16"/>
              </w:rPr>
              <w:t>60 (100)</w:t>
            </w:r>
          </w:p>
        </w:tc>
      </w:tr>
    </w:tbl>
    <w:p w:rsidR="006547CB" w:rsidRPr="00933C7D" w:rsidRDefault="006547CB" w:rsidP="006547CB">
      <w:pPr>
        <w:spacing w:after="0" w:line="360" w:lineRule="auto"/>
        <w:ind w:left="-630" w:right="-450"/>
        <w:jc w:val="both"/>
        <w:rPr>
          <w:rFonts w:ascii="Times New Roman" w:hAnsi="Times New Roman" w:cs="Times New Roman"/>
        </w:rPr>
      </w:pPr>
    </w:p>
    <w:p w:rsidR="00E532E0" w:rsidRDefault="006547CB" w:rsidP="00F668AB">
      <w:pPr>
        <w:spacing w:after="0" w:line="360" w:lineRule="auto"/>
        <w:ind w:left="-630" w:right="-450"/>
        <w:jc w:val="both"/>
        <w:rPr>
          <w:rFonts w:ascii="Times New Roman" w:hAnsi="Times New Roman" w:cs="Times New Roman"/>
          <w:sz w:val="20"/>
          <w:szCs w:val="20"/>
        </w:rPr>
      </w:pPr>
      <w:r w:rsidRPr="00933C7D">
        <w:rPr>
          <w:rFonts w:ascii="Times New Roman" w:hAnsi="Times New Roman" w:cs="Times New Roman"/>
          <w:sz w:val="20"/>
          <w:szCs w:val="20"/>
        </w:rPr>
        <w:t>NTMs were isolated from 114 patients with extra-pulmonary infections. Mixed infection (32 cases) refers to &gt;1 species of NTM isolated from the same specimen or multiple specimen types from a single individual. Multi-organ infection (11 cases) refers to isolation of the same NTM species from various organ sites from an individual patient. Missing data (no test result or record specified in the medical records) for BMI (n=30 cases), anti–IFN</w:t>
      </w:r>
      <w:r w:rsidRPr="00933C7D">
        <w:rPr>
          <w:rFonts w:ascii="Times New Roman" w:hAnsi="Times New Roman" w:cs="Times New Roman"/>
          <w:b/>
          <w:bCs/>
          <w:sz w:val="20"/>
          <w:szCs w:val="20"/>
        </w:rPr>
        <w:t>-</w:t>
      </w:r>
      <w:r w:rsidRPr="00933C7D">
        <w:rPr>
          <w:rFonts w:ascii="Times New Roman" w:hAnsi="Times New Roman" w:cs="Times New Roman"/>
          <w:sz w:val="20"/>
          <w:szCs w:val="20"/>
        </w:rPr>
        <w:t xml:space="preserve">γ (n=59 case) and HIV (n=38 cases). </w:t>
      </w:r>
      <w:r w:rsidR="00D02F2B" w:rsidRPr="00933C7D">
        <w:rPr>
          <w:rFonts w:ascii="Times New Roman" w:hAnsi="Times New Roman" w:cs="Times New Roman"/>
          <w:sz w:val="20"/>
          <w:szCs w:val="20"/>
        </w:rPr>
        <w:t>Patients for whom tests for HIV and /or anti–IFN-γ autoantibodies were not done had presented none of the associated symptoms and/or, in the case of HIV, had no risk factors reported in their histories. We have treated these cases as negative results in the analysis. “</w:t>
      </w:r>
      <w:r w:rsidRPr="00933C7D">
        <w:rPr>
          <w:rFonts w:ascii="Times New Roman" w:hAnsi="Times New Roman" w:cs="Times New Roman"/>
          <w:sz w:val="20"/>
          <w:szCs w:val="20"/>
        </w:rPr>
        <w:t>Others</w:t>
      </w:r>
      <w:r w:rsidR="00D02F2B" w:rsidRPr="00933C7D">
        <w:rPr>
          <w:rFonts w:ascii="Times New Roman" w:hAnsi="Times New Roman" w:cs="Times New Roman"/>
          <w:sz w:val="20"/>
          <w:szCs w:val="20"/>
        </w:rPr>
        <w:t>”</w:t>
      </w:r>
      <w:r w:rsidRPr="00933C7D">
        <w:rPr>
          <w:rFonts w:ascii="Times New Roman" w:hAnsi="Times New Roman" w:cs="Times New Roman"/>
          <w:sz w:val="20"/>
          <w:szCs w:val="20"/>
        </w:rPr>
        <w:t xml:space="preserve"> referred to </w:t>
      </w:r>
      <w:proofErr w:type="spellStart"/>
      <w:r w:rsidRPr="00933C7D">
        <w:rPr>
          <w:rFonts w:ascii="Times New Roman" w:hAnsi="Times New Roman" w:cs="Times New Roman"/>
          <w:sz w:val="20"/>
          <w:szCs w:val="20"/>
        </w:rPr>
        <w:t>cholestatic</w:t>
      </w:r>
      <w:proofErr w:type="spellEnd"/>
      <w:r w:rsidRPr="00933C7D">
        <w:rPr>
          <w:rFonts w:ascii="Times New Roman" w:hAnsi="Times New Roman" w:cs="Times New Roman"/>
          <w:sz w:val="20"/>
          <w:szCs w:val="20"/>
        </w:rPr>
        <w:t xml:space="preserve"> hepatitis,</w:t>
      </w:r>
      <w:r w:rsidRPr="00933C7D">
        <w:rPr>
          <w:sz w:val="20"/>
          <w:szCs w:val="20"/>
        </w:rPr>
        <w:t xml:space="preserve"> </w:t>
      </w:r>
      <w:r w:rsidRPr="00933C7D">
        <w:rPr>
          <w:rFonts w:ascii="Times New Roman" w:hAnsi="Times New Roman" w:cs="Times New Roman"/>
          <w:sz w:val="20"/>
          <w:szCs w:val="20"/>
        </w:rPr>
        <w:t>histoplasmosis,</w:t>
      </w:r>
      <w:r w:rsidRPr="00933C7D">
        <w:rPr>
          <w:sz w:val="20"/>
          <w:szCs w:val="20"/>
        </w:rPr>
        <w:t xml:space="preserve"> </w:t>
      </w:r>
      <w:r w:rsidRPr="00933C7D">
        <w:rPr>
          <w:rFonts w:ascii="Times New Roman" w:hAnsi="Times New Roman" w:cs="Times New Roman"/>
          <w:sz w:val="20"/>
          <w:szCs w:val="20"/>
        </w:rPr>
        <w:t>arthritis,</w:t>
      </w:r>
      <w:r w:rsidRPr="00933C7D">
        <w:rPr>
          <w:sz w:val="20"/>
          <w:szCs w:val="20"/>
        </w:rPr>
        <w:t xml:space="preserve"> </w:t>
      </w:r>
      <w:proofErr w:type="spellStart"/>
      <w:r w:rsidRPr="00933C7D">
        <w:rPr>
          <w:rFonts w:ascii="Times New Roman" w:hAnsi="Times New Roman" w:cs="Times New Roman"/>
          <w:sz w:val="20"/>
          <w:szCs w:val="20"/>
        </w:rPr>
        <w:t>cryptococcosis</w:t>
      </w:r>
      <w:proofErr w:type="spellEnd"/>
      <w:r w:rsidRPr="00933C7D">
        <w:rPr>
          <w:rFonts w:ascii="Times New Roman" w:hAnsi="Times New Roman" w:cs="Times New Roman"/>
          <w:sz w:val="20"/>
          <w:szCs w:val="20"/>
        </w:rPr>
        <w:t>,</w:t>
      </w:r>
      <w:r w:rsidRPr="00933C7D">
        <w:rPr>
          <w:sz w:val="20"/>
          <w:szCs w:val="20"/>
        </w:rPr>
        <w:t xml:space="preserve"> </w:t>
      </w:r>
      <w:r w:rsidRPr="00933C7D">
        <w:rPr>
          <w:rFonts w:ascii="Times New Roman" w:hAnsi="Times New Roman" w:cs="Times New Roman"/>
          <w:sz w:val="20"/>
          <w:szCs w:val="20"/>
        </w:rPr>
        <w:t>fungal keratitis, liver disease, osteonecrosis,</w:t>
      </w:r>
      <w:r w:rsidRPr="00933C7D">
        <w:rPr>
          <w:sz w:val="20"/>
          <w:szCs w:val="20"/>
        </w:rPr>
        <w:t xml:space="preserve"> </w:t>
      </w:r>
      <w:proofErr w:type="spellStart"/>
      <w:r w:rsidRPr="00933C7D">
        <w:rPr>
          <w:rFonts w:ascii="Times New Roman" w:hAnsi="Times New Roman" w:cs="Times New Roman"/>
          <w:sz w:val="20"/>
          <w:szCs w:val="20"/>
        </w:rPr>
        <w:t>thalassaemia</w:t>
      </w:r>
      <w:proofErr w:type="spellEnd"/>
      <w:r w:rsidRPr="00933C7D">
        <w:rPr>
          <w:rFonts w:ascii="Times New Roman" w:hAnsi="Times New Roman" w:cs="Times New Roman"/>
          <w:sz w:val="20"/>
          <w:szCs w:val="20"/>
        </w:rPr>
        <w:t>, shigellosis,</w:t>
      </w:r>
      <w:r w:rsidRPr="00933C7D">
        <w:rPr>
          <w:sz w:val="20"/>
          <w:szCs w:val="20"/>
        </w:rPr>
        <w:t xml:space="preserve"> </w:t>
      </w:r>
      <w:proofErr w:type="spellStart"/>
      <w:r w:rsidRPr="00933C7D">
        <w:rPr>
          <w:rFonts w:ascii="Times New Roman" w:hAnsi="Times New Roman" w:cs="Times New Roman"/>
          <w:sz w:val="20"/>
          <w:szCs w:val="20"/>
        </w:rPr>
        <w:t>melioidosis</w:t>
      </w:r>
      <w:proofErr w:type="spellEnd"/>
      <w:r w:rsidRPr="00933C7D">
        <w:rPr>
          <w:rFonts w:ascii="Times New Roman" w:hAnsi="Times New Roman" w:cs="Times New Roman"/>
          <w:sz w:val="20"/>
          <w:szCs w:val="20"/>
        </w:rPr>
        <w:t>,</w:t>
      </w:r>
      <w:r w:rsidRPr="00933C7D">
        <w:rPr>
          <w:sz w:val="20"/>
          <w:szCs w:val="20"/>
        </w:rPr>
        <w:t xml:space="preserve"> </w:t>
      </w:r>
      <w:r w:rsidRPr="00933C7D">
        <w:rPr>
          <w:rFonts w:ascii="Times New Roman" w:hAnsi="Times New Roman" w:cs="Times New Roman"/>
          <w:sz w:val="20"/>
          <w:szCs w:val="20"/>
        </w:rPr>
        <w:t>myelodysplastic syndromes,</w:t>
      </w:r>
      <w:r w:rsidRPr="00933C7D">
        <w:rPr>
          <w:sz w:val="20"/>
          <w:szCs w:val="20"/>
        </w:rPr>
        <w:t xml:space="preserve"> </w:t>
      </w:r>
      <w:r w:rsidRPr="00933C7D">
        <w:rPr>
          <w:rFonts w:ascii="Times New Roman" w:hAnsi="Times New Roman" w:cs="Times New Roman"/>
          <w:sz w:val="20"/>
          <w:szCs w:val="20"/>
        </w:rPr>
        <w:t>pneumonia,</w:t>
      </w:r>
      <w:r w:rsidRPr="00933C7D">
        <w:rPr>
          <w:sz w:val="20"/>
          <w:szCs w:val="20"/>
        </w:rPr>
        <w:t xml:space="preserve"> </w:t>
      </w:r>
      <w:r w:rsidRPr="00933C7D">
        <w:rPr>
          <w:rFonts w:ascii="Times New Roman" w:hAnsi="Times New Roman" w:cs="Times New Roman"/>
          <w:sz w:val="20"/>
          <w:szCs w:val="20"/>
        </w:rPr>
        <w:t>cerebrovascular disease,</w:t>
      </w:r>
      <w:r w:rsidRPr="00933C7D">
        <w:rPr>
          <w:sz w:val="20"/>
          <w:szCs w:val="20"/>
        </w:rPr>
        <w:t xml:space="preserve"> </w:t>
      </w:r>
      <w:r w:rsidRPr="00933C7D">
        <w:rPr>
          <w:rFonts w:ascii="Times New Roman" w:hAnsi="Times New Roman" w:cs="Times New Roman"/>
          <w:sz w:val="20"/>
          <w:szCs w:val="20"/>
        </w:rPr>
        <w:t>Kaposi's sarcoma, bronchitis,</w:t>
      </w:r>
      <w:r w:rsidRPr="00933C7D">
        <w:rPr>
          <w:sz w:val="20"/>
          <w:szCs w:val="20"/>
        </w:rPr>
        <w:t xml:space="preserve"> </w:t>
      </w:r>
      <w:r w:rsidRPr="00933C7D">
        <w:rPr>
          <w:rFonts w:ascii="Times New Roman" w:hAnsi="Times New Roman" w:cs="Times New Roman"/>
          <w:sz w:val="20"/>
          <w:szCs w:val="20"/>
        </w:rPr>
        <w:t>Parkinson’s disease, parasitic diseases,</w:t>
      </w:r>
      <w:r w:rsidRPr="00933C7D">
        <w:rPr>
          <w:sz w:val="20"/>
          <w:szCs w:val="20"/>
        </w:rPr>
        <w:t xml:space="preserve"> </w:t>
      </w:r>
      <w:r w:rsidRPr="00933C7D">
        <w:rPr>
          <w:rFonts w:ascii="Times New Roman" w:hAnsi="Times New Roman" w:cs="Times New Roman"/>
          <w:sz w:val="20"/>
          <w:szCs w:val="20"/>
        </w:rPr>
        <w:t>plane wart,</w:t>
      </w:r>
      <w:r w:rsidRPr="00933C7D">
        <w:rPr>
          <w:sz w:val="20"/>
          <w:szCs w:val="20"/>
        </w:rPr>
        <w:t xml:space="preserve"> </w:t>
      </w:r>
      <w:r w:rsidRPr="00933C7D">
        <w:rPr>
          <w:rFonts w:ascii="Times New Roman" w:hAnsi="Times New Roman" w:cs="Times New Roman"/>
          <w:sz w:val="20"/>
          <w:szCs w:val="20"/>
        </w:rPr>
        <w:t xml:space="preserve">Salmonella </w:t>
      </w:r>
      <w:proofErr w:type="spellStart"/>
      <w:r w:rsidRPr="00933C7D">
        <w:rPr>
          <w:rFonts w:ascii="Times New Roman" w:hAnsi="Times New Roman" w:cs="Times New Roman"/>
          <w:sz w:val="20"/>
          <w:szCs w:val="20"/>
        </w:rPr>
        <w:t>septicaemia</w:t>
      </w:r>
      <w:proofErr w:type="spellEnd"/>
      <w:r w:rsidRPr="00933C7D">
        <w:rPr>
          <w:rFonts w:ascii="Times New Roman" w:hAnsi="Times New Roman" w:cs="Times New Roman"/>
          <w:sz w:val="20"/>
          <w:szCs w:val="20"/>
        </w:rPr>
        <w:t>,</w:t>
      </w:r>
      <w:r w:rsidRPr="00933C7D">
        <w:rPr>
          <w:sz w:val="20"/>
          <w:szCs w:val="20"/>
        </w:rPr>
        <w:t xml:space="preserve"> </w:t>
      </w:r>
      <w:r w:rsidRPr="00933C7D">
        <w:rPr>
          <w:rFonts w:ascii="Times New Roman" w:hAnsi="Times New Roman" w:cs="Times New Roman"/>
          <w:sz w:val="20"/>
          <w:szCs w:val="20"/>
        </w:rPr>
        <w:t>lymphadenopathy,</w:t>
      </w:r>
      <w:r w:rsidRPr="00933C7D">
        <w:rPr>
          <w:sz w:val="20"/>
          <w:szCs w:val="20"/>
        </w:rPr>
        <w:t xml:space="preserve"> </w:t>
      </w:r>
      <w:proofErr w:type="spellStart"/>
      <w:r w:rsidRPr="00933C7D">
        <w:rPr>
          <w:rFonts w:ascii="Times New Roman" w:hAnsi="Times New Roman" w:cs="Times New Roman"/>
          <w:sz w:val="20"/>
          <w:szCs w:val="20"/>
        </w:rPr>
        <w:t>necrotising</w:t>
      </w:r>
      <w:proofErr w:type="spellEnd"/>
      <w:r w:rsidRPr="00933C7D">
        <w:rPr>
          <w:rFonts w:ascii="Times New Roman" w:hAnsi="Times New Roman" w:cs="Times New Roman"/>
          <w:sz w:val="20"/>
          <w:szCs w:val="20"/>
        </w:rPr>
        <w:t xml:space="preserve"> fasciitis and Kimura's disease.</w:t>
      </w:r>
      <w:r w:rsidRPr="00933C7D">
        <w:rPr>
          <w:rFonts w:ascii="Times New Roman" w:eastAsia="Calibri" w:hAnsi="Times New Roman" w:cs="Times New Roman"/>
          <w:sz w:val="20"/>
          <w:szCs w:val="20"/>
        </w:rPr>
        <w:t xml:space="preserve"> MAC</w:t>
      </w:r>
      <w:r w:rsidRPr="00933C7D">
        <w:rPr>
          <w:rFonts w:ascii="Times New Roman" w:hAnsi="Times New Roman" w:cs="Times New Roman"/>
          <w:sz w:val="20"/>
          <w:szCs w:val="20"/>
        </w:rPr>
        <w:t>=</w:t>
      </w:r>
      <w:r w:rsidRPr="00933C7D">
        <w:rPr>
          <w:rFonts w:ascii="Times New Roman" w:hAnsi="Times New Roman" w:cs="Times New Roman"/>
          <w:i/>
          <w:iCs/>
          <w:sz w:val="20"/>
          <w:szCs w:val="20"/>
        </w:rPr>
        <w:t xml:space="preserve">Mycobacterium </w:t>
      </w:r>
      <w:proofErr w:type="spellStart"/>
      <w:r w:rsidRPr="00933C7D">
        <w:rPr>
          <w:rFonts w:ascii="Times New Roman" w:hAnsi="Times New Roman" w:cs="Times New Roman"/>
          <w:i/>
          <w:iCs/>
          <w:sz w:val="20"/>
          <w:szCs w:val="20"/>
        </w:rPr>
        <w:t>avium</w:t>
      </w:r>
      <w:proofErr w:type="spellEnd"/>
      <w:r w:rsidRPr="00933C7D">
        <w:rPr>
          <w:rFonts w:ascii="Times New Roman" w:hAnsi="Times New Roman" w:cs="Times New Roman"/>
          <w:sz w:val="20"/>
          <w:szCs w:val="20"/>
        </w:rPr>
        <w:t xml:space="preserve"> complex, RGM=</w:t>
      </w:r>
      <w:r w:rsidRPr="00933C7D">
        <w:rPr>
          <w:rFonts w:ascii="Times New Roman" w:eastAsia="Calibri" w:hAnsi="Times New Roman" w:cs="Times New Roman"/>
          <w:sz w:val="20"/>
          <w:szCs w:val="20"/>
        </w:rPr>
        <w:t xml:space="preserve"> Rapid growing Mycobacteria</w:t>
      </w:r>
      <w:r w:rsidRPr="00933C7D">
        <w:rPr>
          <w:rFonts w:ascii="Times New Roman" w:hAnsi="Times New Roman" w:cs="Times New Roman"/>
          <w:sz w:val="20"/>
          <w:szCs w:val="20"/>
        </w:rPr>
        <w:t>.</w:t>
      </w:r>
      <w:bookmarkStart w:id="0" w:name="_GoBack"/>
      <w:bookmarkEnd w:id="0"/>
      <w:r w:rsidR="00F668AB">
        <w:rPr>
          <w:rFonts w:ascii="Times New Roman" w:hAnsi="Times New Roman" w:cs="Times New Roman"/>
          <w:sz w:val="20"/>
          <w:szCs w:val="20"/>
        </w:rPr>
        <w:t xml:space="preserve"> </w:t>
      </w:r>
    </w:p>
    <w:p w:rsidR="00553E16" w:rsidRDefault="00553E16"/>
    <w:sectPr w:rsidR="00553E16" w:rsidSect="00FC47F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F1"/>
    <w:rsid w:val="000101C9"/>
    <w:rsid w:val="00024626"/>
    <w:rsid w:val="00027B04"/>
    <w:rsid w:val="00035B5E"/>
    <w:rsid w:val="00053F85"/>
    <w:rsid w:val="000558DD"/>
    <w:rsid w:val="000623BE"/>
    <w:rsid w:val="00071B7B"/>
    <w:rsid w:val="00075D31"/>
    <w:rsid w:val="0008219D"/>
    <w:rsid w:val="0009320F"/>
    <w:rsid w:val="00097DD4"/>
    <w:rsid w:val="000A0C0D"/>
    <w:rsid w:val="000A11EB"/>
    <w:rsid w:val="000A318C"/>
    <w:rsid w:val="000A4662"/>
    <w:rsid w:val="000B1B0D"/>
    <w:rsid w:val="000B359F"/>
    <w:rsid w:val="000B7220"/>
    <w:rsid w:val="000C26C5"/>
    <w:rsid w:val="000D3AB4"/>
    <w:rsid w:val="000E3C3B"/>
    <w:rsid w:val="000E67F0"/>
    <w:rsid w:val="000F52E9"/>
    <w:rsid w:val="000F72BC"/>
    <w:rsid w:val="00105774"/>
    <w:rsid w:val="00107EDF"/>
    <w:rsid w:val="0011086D"/>
    <w:rsid w:val="00116C15"/>
    <w:rsid w:val="00125345"/>
    <w:rsid w:val="0013210E"/>
    <w:rsid w:val="00136A74"/>
    <w:rsid w:val="00143F70"/>
    <w:rsid w:val="001559BE"/>
    <w:rsid w:val="001633D1"/>
    <w:rsid w:val="001673A9"/>
    <w:rsid w:val="00171CCD"/>
    <w:rsid w:val="0019403A"/>
    <w:rsid w:val="001B7916"/>
    <w:rsid w:val="001C0694"/>
    <w:rsid w:val="001E0614"/>
    <w:rsid w:val="001E1D22"/>
    <w:rsid w:val="001E40B0"/>
    <w:rsid w:val="001E6057"/>
    <w:rsid w:val="0021361D"/>
    <w:rsid w:val="00220ACA"/>
    <w:rsid w:val="00223446"/>
    <w:rsid w:val="00223C03"/>
    <w:rsid w:val="00235D5C"/>
    <w:rsid w:val="002554B6"/>
    <w:rsid w:val="002727C8"/>
    <w:rsid w:val="00276DE5"/>
    <w:rsid w:val="00281C1F"/>
    <w:rsid w:val="00293610"/>
    <w:rsid w:val="002966CB"/>
    <w:rsid w:val="002C1D3F"/>
    <w:rsid w:val="002D6C32"/>
    <w:rsid w:val="002E05C5"/>
    <w:rsid w:val="002E552C"/>
    <w:rsid w:val="002F3B3E"/>
    <w:rsid w:val="002F4AD6"/>
    <w:rsid w:val="0030032D"/>
    <w:rsid w:val="00314418"/>
    <w:rsid w:val="00341ADC"/>
    <w:rsid w:val="003429B5"/>
    <w:rsid w:val="00343C9D"/>
    <w:rsid w:val="003465BC"/>
    <w:rsid w:val="003524C9"/>
    <w:rsid w:val="003543DE"/>
    <w:rsid w:val="00385BF5"/>
    <w:rsid w:val="00387FC3"/>
    <w:rsid w:val="00394CC3"/>
    <w:rsid w:val="003A2467"/>
    <w:rsid w:val="003D1DEA"/>
    <w:rsid w:val="003D1F89"/>
    <w:rsid w:val="003D5D7B"/>
    <w:rsid w:val="003D6166"/>
    <w:rsid w:val="003D66F2"/>
    <w:rsid w:val="003E3DD7"/>
    <w:rsid w:val="003E51B2"/>
    <w:rsid w:val="003E70AD"/>
    <w:rsid w:val="003F00D7"/>
    <w:rsid w:val="003F10A2"/>
    <w:rsid w:val="003F1428"/>
    <w:rsid w:val="00411021"/>
    <w:rsid w:val="0042772D"/>
    <w:rsid w:val="0043785B"/>
    <w:rsid w:val="0044339E"/>
    <w:rsid w:val="00455A48"/>
    <w:rsid w:val="00464E76"/>
    <w:rsid w:val="004830AC"/>
    <w:rsid w:val="004A2000"/>
    <w:rsid w:val="004D1D25"/>
    <w:rsid w:val="004E7723"/>
    <w:rsid w:val="00510DC5"/>
    <w:rsid w:val="00521FA2"/>
    <w:rsid w:val="00531476"/>
    <w:rsid w:val="005509DC"/>
    <w:rsid w:val="00553E16"/>
    <w:rsid w:val="00566D5F"/>
    <w:rsid w:val="00573522"/>
    <w:rsid w:val="00584FEE"/>
    <w:rsid w:val="00587123"/>
    <w:rsid w:val="005947FC"/>
    <w:rsid w:val="005B5A7E"/>
    <w:rsid w:val="005B611D"/>
    <w:rsid w:val="005C5B2C"/>
    <w:rsid w:val="005E48F4"/>
    <w:rsid w:val="00601C27"/>
    <w:rsid w:val="00626240"/>
    <w:rsid w:val="0063608F"/>
    <w:rsid w:val="006513F8"/>
    <w:rsid w:val="006547CB"/>
    <w:rsid w:val="006657CF"/>
    <w:rsid w:val="006874C4"/>
    <w:rsid w:val="00695B72"/>
    <w:rsid w:val="006965B1"/>
    <w:rsid w:val="006B0F3C"/>
    <w:rsid w:val="006B716A"/>
    <w:rsid w:val="006C17F5"/>
    <w:rsid w:val="006C4C1E"/>
    <w:rsid w:val="006D40D9"/>
    <w:rsid w:val="006E1912"/>
    <w:rsid w:val="006E51B7"/>
    <w:rsid w:val="00713FB1"/>
    <w:rsid w:val="00714231"/>
    <w:rsid w:val="0072164C"/>
    <w:rsid w:val="00722EA9"/>
    <w:rsid w:val="007247FA"/>
    <w:rsid w:val="0073298F"/>
    <w:rsid w:val="00732BEE"/>
    <w:rsid w:val="00733C55"/>
    <w:rsid w:val="007343D2"/>
    <w:rsid w:val="007352D4"/>
    <w:rsid w:val="00742933"/>
    <w:rsid w:val="00750F71"/>
    <w:rsid w:val="00754A14"/>
    <w:rsid w:val="00781C9A"/>
    <w:rsid w:val="00782705"/>
    <w:rsid w:val="007862C4"/>
    <w:rsid w:val="007A26A6"/>
    <w:rsid w:val="007A7321"/>
    <w:rsid w:val="007B0E2C"/>
    <w:rsid w:val="007B427F"/>
    <w:rsid w:val="007B5F84"/>
    <w:rsid w:val="007B74D6"/>
    <w:rsid w:val="007C137C"/>
    <w:rsid w:val="007C3A8E"/>
    <w:rsid w:val="007C4C1C"/>
    <w:rsid w:val="007C77F6"/>
    <w:rsid w:val="007D6269"/>
    <w:rsid w:val="007D6D2F"/>
    <w:rsid w:val="007E36A9"/>
    <w:rsid w:val="00821887"/>
    <w:rsid w:val="00821FEF"/>
    <w:rsid w:val="008236B4"/>
    <w:rsid w:val="00824B20"/>
    <w:rsid w:val="00830CB6"/>
    <w:rsid w:val="00830F6E"/>
    <w:rsid w:val="00843848"/>
    <w:rsid w:val="00843D38"/>
    <w:rsid w:val="008543AB"/>
    <w:rsid w:val="00860E9C"/>
    <w:rsid w:val="0087129F"/>
    <w:rsid w:val="00877DBC"/>
    <w:rsid w:val="0088050B"/>
    <w:rsid w:val="00885F3C"/>
    <w:rsid w:val="00895687"/>
    <w:rsid w:val="00895A71"/>
    <w:rsid w:val="008A0068"/>
    <w:rsid w:val="008B2AF8"/>
    <w:rsid w:val="008B6E4D"/>
    <w:rsid w:val="008B7A1B"/>
    <w:rsid w:val="008C42C3"/>
    <w:rsid w:val="008D2683"/>
    <w:rsid w:val="00933C7D"/>
    <w:rsid w:val="00956442"/>
    <w:rsid w:val="00975796"/>
    <w:rsid w:val="00983808"/>
    <w:rsid w:val="0099455D"/>
    <w:rsid w:val="009A4B1A"/>
    <w:rsid w:val="009C135E"/>
    <w:rsid w:val="009C45A7"/>
    <w:rsid w:val="009D168D"/>
    <w:rsid w:val="009D7E6A"/>
    <w:rsid w:val="009E0F7A"/>
    <w:rsid w:val="009E54FB"/>
    <w:rsid w:val="009E5F92"/>
    <w:rsid w:val="009F1154"/>
    <w:rsid w:val="00A16C6D"/>
    <w:rsid w:val="00A34BF6"/>
    <w:rsid w:val="00A4618C"/>
    <w:rsid w:val="00A61E4E"/>
    <w:rsid w:val="00A71BC2"/>
    <w:rsid w:val="00A76C08"/>
    <w:rsid w:val="00A821D9"/>
    <w:rsid w:val="00AA07A4"/>
    <w:rsid w:val="00AA321B"/>
    <w:rsid w:val="00AA457A"/>
    <w:rsid w:val="00AA4E97"/>
    <w:rsid w:val="00AA6026"/>
    <w:rsid w:val="00AA7689"/>
    <w:rsid w:val="00AE6841"/>
    <w:rsid w:val="00B018BA"/>
    <w:rsid w:val="00B07B00"/>
    <w:rsid w:val="00B21AB0"/>
    <w:rsid w:val="00B23373"/>
    <w:rsid w:val="00B30F0A"/>
    <w:rsid w:val="00B334F6"/>
    <w:rsid w:val="00B40A62"/>
    <w:rsid w:val="00B535C5"/>
    <w:rsid w:val="00B635B1"/>
    <w:rsid w:val="00B833CC"/>
    <w:rsid w:val="00B906F7"/>
    <w:rsid w:val="00B91AD2"/>
    <w:rsid w:val="00B969CA"/>
    <w:rsid w:val="00BB53F3"/>
    <w:rsid w:val="00C0087E"/>
    <w:rsid w:val="00C0267E"/>
    <w:rsid w:val="00C1285E"/>
    <w:rsid w:val="00C149EF"/>
    <w:rsid w:val="00C1739C"/>
    <w:rsid w:val="00C2037B"/>
    <w:rsid w:val="00C246A3"/>
    <w:rsid w:val="00C35233"/>
    <w:rsid w:val="00C5626F"/>
    <w:rsid w:val="00C67CE4"/>
    <w:rsid w:val="00C73354"/>
    <w:rsid w:val="00C83F97"/>
    <w:rsid w:val="00C85633"/>
    <w:rsid w:val="00C86C2A"/>
    <w:rsid w:val="00C87F85"/>
    <w:rsid w:val="00CA646D"/>
    <w:rsid w:val="00CB10D5"/>
    <w:rsid w:val="00CE06CB"/>
    <w:rsid w:val="00CF3720"/>
    <w:rsid w:val="00CF3C90"/>
    <w:rsid w:val="00D016C1"/>
    <w:rsid w:val="00D02F2B"/>
    <w:rsid w:val="00D048F0"/>
    <w:rsid w:val="00D07EE2"/>
    <w:rsid w:val="00D11D62"/>
    <w:rsid w:val="00D212A1"/>
    <w:rsid w:val="00D219A0"/>
    <w:rsid w:val="00D36C5E"/>
    <w:rsid w:val="00D44551"/>
    <w:rsid w:val="00D60E59"/>
    <w:rsid w:val="00D659DC"/>
    <w:rsid w:val="00D67738"/>
    <w:rsid w:val="00D80BBC"/>
    <w:rsid w:val="00D82D23"/>
    <w:rsid w:val="00D90211"/>
    <w:rsid w:val="00D90C96"/>
    <w:rsid w:val="00DA6923"/>
    <w:rsid w:val="00DB2CC8"/>
    <w:rsid w:val="00DC4E3D"/>
    <w:rsid w:val="00DD7313"/>
    <w:rsid w:val="00DF456B"/>
    <w:rsid w:val="00DF5432"/>
    <w:rsid w:val="00DF7201"/>
    <w:rsid w:val="00E001C3"/>
    <w:rsid w:val="00E0463C"/>
    <w:rsid w:val="00E06E71"/>
    <w:rsid w:val="00E1062A"/>
    <w:rsid w:val="00E265D8"/>
    <w:rsid w:val="00E532E0"/>
    <w:rsid w:val="00E57AAC"/>
    <w:rsid w:val="00E6426C"/>
    <w:rsid w:val="00E85CE8"/>
    <w:rsid w:val="00E920F4"/>
    <w:rsid w:val="00EA3E6C"/>
    <w:rsid w:val="00EB4CFB"/>
    <w:rsid w:val="00EB4F29"/>
    <w:rsid w:val="00EB78D3"/>
    <w:rsid w:val="00EC5904"/>
    <w:rsid w:val="00ED19D6"/>
    <w:rsid w:val="00F0664B"/>
    <w:rsid w:val="00F11A09"/>
    <w:rsid w:val="00F21F16"/>
    <w:rsid w:val="00F260C1"/>
    <w:rsid w:val="00F66186"/>
    <w:rsid w:val="00F668AB"/>
    <w:rsid w:val="00F83C5E"/>
    <w:rsid w:val="00F9578B"/>
    <w:rsid w:val="00F97FB6"/>
    <w:rsid w:val="00FA45F8"/>
    <w:rsid w:val="00FA6912"/>
    <w:rsid w:val="00FB1210"/>
    <w:rsid w:val="00FB49A7"/>
    <w:rsid w:val="00FC47F1"/>
    <w:rsid w:val="00FD1FC9"/>
    <w:rsid w:val="00FD2926"/>
    <w:rsid w:val="00FF2A3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0E7F6-FB8F-408B-9859-160F3822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F1"/>
    <w:pPr>
      <w:spacing w:after="200" w:line="276" w:lineRule="auto"/>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47F1"/>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3499</Characters>
  <Application>Microsoft Office Word</Application>
  <DocSecurity>0</DocSecurity>
  <Lines>29</Lines>
  <Paragraphs>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Kiatichai</dc:creator>
  <cp:keywords/>
  <dc:description/>
  <cp:lastModifiedBy>OKSUIKI</cp:lastModifiedBy>
  <cp:revision>4</cp:revision>
  <dcterms:created xsi:type="dcterms:W3CDTF">2018-06-20T11:24:00Z</dcterms:created>
  <dcterms:modified xsi:type="dcterms:W3CDTF">2018-06-23T01:29:00Z</dcterms:modified>
</cp:coreProperties>
</file>