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97" w:rsidRDefault="001412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S3</w:t>
      </w:r>
      <w:bookmarkStart w:id="0" w:name="_GoBack"/>
      <w:bookmarkEnd w:id="0"/>
      <w:r w:rsidR="00406A09">
        <w:rPr>
          <w:rFonts w:ascii="Times New Roman" w:eastAsia="Times New Roman" w:hAnsi="Times New Roman" w:cs="Times New Roman"/>
        </w:rPr>
        <w:t>. Weighted nearest sequenced taxon index (NSTI) values obtained from PICRUST analysis.</w:t>
      </w:r>
    </w:p>
    <w:tbl>
      <w:tblPr>
        <w:tblStyle w:val="a"/>
        <w:tblW w:w="38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440"/>
      </w:tblGrid>
      <w:tr w:rsidR="00990997">
        <w:trPr>
          <w:trHeight w:val="620"/>
          <w:jc w:val="center"/>
        </w:trPr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Weighted NSTI 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Shallow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0.175406364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0.185641263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0.190688132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0.204341884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0.204778131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Deep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0.155326798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0.137756874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0.150039232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0.163905173</w:t>
            </w:r>
          </w:p>
        </w:tc>
      </w:tr>
      <w:tr w:rsidR="00990997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0.133652615</w:t>
            </w:r>
          </w:p>
        </w:tc>
      </w:tr>
      <w:tr w:rsidR="00990997">
        <w:trPr>
          <w:trHeight w:val="32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90997" w:rsidRDefault="0099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90997" w:rsidRDefault="0040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0.187229322</w:t>
            </w:r>
          </w:p>
        </w:tc>
      </w:tr>
    </w:tbl>
    <w:p w:rsidR="00990997" w:rsidRDefault="00990997">
      <w:pPr>
        <w:rPr>
          <w:rFonts w:ascii="Times New Roman" w:eastAsia="Times New Roman" w:hAnsi="Times New Roman" w:cs="Times New Roman"/>
        </w:rPr>
      </w:pPr>
    </w:p>
    <w:sectPr w:rsidR="0099099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0997"/>
    <w:rsid w:val="001412F8"/>
    <w:rsid w:val="00406A09"/>
    <w:rsid w:val="009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0D53"/>
  <w15:docId w15:val="{213DA8B7-8A92-4B46-8699-149EE36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Sanchez-Soto Jimenez Maria Fernanda</cp:lastModifiedBy>
  <cp:revision>3</cp:revision>
  <dcterms:created xsi:type="dcterms:W3CDTF">2018-05-30T18:45:00Z</dcterms:created>
  <dcterms:modified xsi:type="dcterms:W3CDTF">2018-06-01T01:08:00Z</dcterms:modified>
</cp:coreProperties>
</file>