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D7DC" w14:textId="77777777" w:rsidR="00647EE1" w:rsidRPr="003C56D3" w:rsidRDefault="00647EE1" w:rsidP="00647EE1">
      <w:pPr>
        <w:rPr>
          <w:rFonts w:ascii="Times" w:hAnsi="Times"/>
          <w:b/>
        </w:rPr>
      </w:pPr>
    </w:p>
    <w:p w14:paraId="04B5F276" w14:textId="77777777" w:rsidR="00647EE1" w:rsidRPr="003C56D3" w:rsidRDefault="00647EE1" w:rsidP="00647EE1">
      <w:pPr>
        <w:rPr>
          <w:rFonts w:ascii="Times" w:hAnsi="Times"/>
          <w:b/>
        </w:rPr>
      </w:pPr>
      <w:r w:rsidRPr="003C56D3">
        <w:rPr>
          <w:rFonts w:ascii="Times" w:hAnsi="Times"/>
          <w:b/>
        </w:rPr>
        <w:t>Results for students with answer choices of inferential, predictive, descriptive, and mechanistic (from accompanying paper)</w:t>
      </w:r>
    </w:p>
    <w:p w14:paraId="53233CAF" w14:textId="77777777" w:rsidR="00647EE1" w:rsidRPr="003C56D3" w:rsidRDefault="00647EE1" w:rsidP="00647EE1">
      <w:pPr>
        <w:rPr>
          <w:rFonts w:ascii="Times" w:hAnsi="Times"/>
          <w:b/>
        </w:rPr>
      </w:pPr>
    </w:p>
    <w:p w14:paraId="09DBD8AC" w14:textId="52A21E08" w:rsidR="00647EE1" w:rsidRPr="003C56D3" w:rsidRDefault="00647EE1" w:rsidP="00647EE1">
      <w:pPr>
        <w:rPr>
          <w:rFonts w:ascii="Times" w:hAnsi="Times"/>
          <w:b/>
        </w:rPr>
      </w:pPr>
      <w:r w:rsidRPr="003C56D3">
        <w:rPr>
          <w:rFonts w:ascii="Times" w:hAnsi="Times"/>
          <w:b/>
        </w:rPr>
        <w:t xml:space="preserve">Original experiment (January 2013):  </w:t>
      </w:r>
      <w:r w:rsidRPr="003C56D3">
        <w:rPr>
          <w:rFonts w:ascii="Times" w:hAnsi="Times"/>
        </w:rPr>
        <w:t>Among students who weren’t given the option to select a causal as an answer (selecting instead from infere</w:t>
      </w:r>
      <w:bookmarkStart w:id="0" w:name="_GoBack"/>
      <w:bookmarkEnd w:id="0"/>
      <w:r w:rsidRPr="003C56D3">
        <w:rPr>
          <w:rFonts w:ascii="Times" w:hAnsi="Times"/>
        </w:rPr>
        <w:t>ntial, predictive, descriptive, and mechanistic analyses), a higher percentage (84.6%) correctly answered that the description referred to an inferential data analysis (Table 2).  In this case, a significantly higher percentage of students correctly claimed the analysis was inferential when not shown the explanatory language: 88.2% compared to 80.9% (95% confidence for difference</w:t>
      </w:r>
      <w:r w:rsidR="00F45A9D">
        <w:rPr>
          <w:rFonts w:ascii="Times" w:hAnsi="Times"/>
        </w:rPr>
        <w:t xml:space="preserve"> in two proportions</w:t>
      </w:r>
      <w:r w:rsidRPr="003C56D3">
        <w:rPr>
          <w:rFonts w:ascii="Times" w:hAnsi="Times"/>
        </w:rPr>
        <w:t xml:space="preserve">: 5.2% - 9.3%).  These results indicate that, even without the ability to identify the analysis as causal, students had a harder time correctly identifying an inferential study when given hypothesized information about the reason for a correlation.  The size of the effect is must smaller than with the causal answer option, however.  </w:t>
      </w:r>
    </w:p>
    <w:p w14:paraId="521402D1" w14:textId="77777777" w:rsidR="00647EE1" w:rsidRPr="003C56D3" w:rsidRDefault="00647EE1" w:rsidP="00647EE1">
      <w:pPr>
        <w:rPr>
          <w:rFonts w:ascii="Times" w:hAnsi="Times"/>
          <w:b/>
        </w:rPr>
      </w:pPr>
    </w:p>
    <w:p w14:paraId="64BCFEF0" w14:textId="3DCFF8E8" w:rsidR="00647EE1" w:rsidRPr="003C56D3" w:rsidRDefault="00647EE1" w:rsidP="00647EE1">
      <w:pPr>
        <w:rPr>
          <w:rFonts w:ascii="Times" w:hAnsi="Times"/>
          <w:b/>
        </w:rPr>
      </w:pPr>
      <w:r w:rsidRPr="003C56D3">
        <w:rPr>
          <w:rFonts w:ascii="Times" w:hAnsi="Times"/>
          <w:b/>
        </w:rPr>
        <w:t xml:space="preserve">Replication experiment (October 2013):  </w:t>
      </w:r>
      <w:r w:rsidRPr="003C56D3">
        <w:rPr>
          <w:rFonts w:ascii="Times" w:hAnsi="Times"/>
        </w:rPr>
        <w:t>Again, the majority of students (82.9%) correctly answered that the description referred to an inferential data analysis (Table 2).  As in the original experiment, a higher percentage of students correctly claimed the analysis was inferential when not shown the explanatory language, but the results were not statistically significant: 85.3% compared to 80.4% (95% CI for difference</w:t>
      </w:r>
      <w:r w:rsidR="00DD7C17">
        <w:rPr>
          <w:rFonts w:ascii="Times" w:hAnsi="Times"/>
        </w:rPr>
        <w:t xml:space="preserve"> in two proportions</w:t>
      </w:r>
      <w:r w:rsidRPr="003C56D3">
        <w:rPr>
          <w:rFonts w:ascii="Times" w:hAnsi="Times"/>
        </w:rPr>
        <w:t>: -2.9% - 12.6%).</w:t>
      </w:r>
    </w:p>
    <w:p w14:paraId="418D366C" w14:textId="77777777" w:rsidR="00647EE1" w:rsidRPr="003C56D3" w:rsidRDefault="00647EE1" w:rsidP="00647EE1">
      <w:pPr>
        <w:rPr>
          <w:rFonts w:ascii="Times" w:hAnsi="Times"/>
          <w:b/>
        </w:rPr>
      </w:pPr>
    </w:p>
    <w:p w14:paraId="616DA307" w14:textId="77777777" w:rsidR="00647EE1" w:rsidRPr="003C56D3" w:rsidRDefault="00647EE1" w:rsidP="00647EE1">
      <w:pPr>
        <w:rPr>
          <w:rFonts w:ascii="Times" w:hAnsi="Times"/>
        </w:rPr>
      </w:pPr>
      <w:r w:rsidRPr="003C56D3">
        <w:rPr>
          <w:rFonts w:ascii="Times" w:hAnsi="Times"/>
        </w:rPr>
        <w:t>Table 2:  Results for students with answer choices: inferential, predictive, descriptive, mechanistic</w:t>
      </w:r>
    </w:p>
    <w:tbl>
      <w:tblPr>
        <w:tblW w:w="9615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9"/>
        <w:gridCol w:w="1980"/>
        <w:gridCol w:w="1744"/>
        <w:gridCol w:w="1744"/>
        <w:gridCol w:w="1744"/>
        <w:gridCol w:w="1744"/>
      </w:tblGrid>
      <w:tr w:rsidR="00647EE1" w:rsidRPr="003C56D3" w14:paraId="6DAF451D" w14:textId="77777777" w:rsidTr="007C44EE">
        <w:trPr>
          <w:trHeight w:val="420"/>
        </w:trPr>
        <w:tc>
          <w:tcPr>
            <w:tcW w:w="66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1C8F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6BB3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6C05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January 2013 course</w:t>
            </w:r>
          </w:p>
          <w:p w14:paraId="1704EC49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3C56D3">
              <w:rPr>
                <w:rFonts w:ascii="Times" w:hAnsi="Times"/>
                <w:sz w:val="16"/>
                <w:szCs w:val="16"/>
              </w:rPr>
              <w:t>(N=5016)</w:t>
            </w:r>
          </w:p>
        </w:tc>
        <w:tc>
          <w:tcPr>
            <w:tcW w:w="34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78A6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October 2013 course</w:t>
            </w:r>
          </w:p>
          <w:p w14:paraId="41C640C3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3C56D3">
              <w:rPr>
                <w:rFonts w:ascii="Times" w:hAnsi="Times"/>
                <w:sz w:val="16"/>
                <w:szCs w:val="16"/>
              </w:rPr>
              <w:t>(N=416)</w:t>
            </w:r>
          </w:p>
        </w:tc>
      </w:tr>
      <w:tr w:rsidR="00647EE1" w:rsidRPr="003C56D3" w14:paraId="68AC2D25" w14:textId="77777777" w:rsidTr="007C44EE">
        <w:trPr>
          <w:trHeight w:val="420"/>
        </w:trPr>
        <w:tc>
          <w:tcPr>
            <w:tcW w:w="2640" w:type="dxa"/>
            <w:gridSpan w:val="2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B664A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This is an example of a/an _________ data analysis.</w:t>
            </w:r>
          </w:p>
        </w:tc>
        <w:tc>
          <w:tcPr>
            <w:tcW w:w="1743" w:type="dxa"/>
            <w:vMerge w:val="restart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00F5C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Saw explanatory language</w:t>
            </w:r>
          </w:p>
          <w:p w14:paraId="6BA9F43E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3C56D3">
              <w:rPr>
                <w:rFonts w:ascii="Times" w:hAnsi="Times"/>
                <w:sz w:val="16"/>
                <w:szCs w:val="16"/>
              </w:rPr>
              <w:t>(N=2485)</w:t>
            </w:r>
          </w:p>
        </w:tc>
        <w:tc>
          <w:tcPr>
            <w:tcW w:w="1743" w:type="dxa"/>
            <w:vMerge w:val="restart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BD4BA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No explanatory language</w:t>
            </w:r>
          </w:p>
          <w:p w14:paraId="4AECCB32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3C56D3">
              <w:rPr>
                <w:rFonts w:ascii="Times" w:hAnsi="Times"/>
                <w:sz w:val="16"/>
                <w:szCs w:val="16"/>
              </w:rPr>
              <w:t>(N=2531)</w:t>
            </w:r>
          </w:p>
        </w:tc>
        <w:tc>
          <w:tcPr>
            <w:tcW w:w="1743" w:type="dxa"/>
            <w:vMerge w:val="restart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C1F18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Saw explanatory language</w:t>
            </w:r>
          </w:p>
          <w:p w14:paraId="1281C512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3C56D3">
              <w:rPr>
                <w:rFonts w:ascii="Times" w:hAnsi="Times"/>
                <w:sz w:val="16"/>
                <w:szCs w:val="16"/>
              </w:rPr>
              <w:t>(N=199)</w:t>
            </w:r>
          </w:p>
        </w:tc>
        <w:tc>
          <w:tcPr>
            <w:tcW w:w="1743" w:type="dxa"/>
            <w:vMerge w:val="restart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20601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No explanatory language</w:t>
            </w:r>
          </w:p>
          <w:p w14:paraId="0C5D0C43" w14:textId="77777777" w:rsidR="00647EE1" w:rsidRPr="003C56D3" w:rsidRDefault="00647EE1" w:rsidP="007C44EE">
            <w:pPr>
              <w:widowControl w:val="0"/>
              <w:spacing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3C56D3">
              <w:rPr>
                <w:rFonts w:ascii="Times" w:hAnsi="Times"/>
                <w:sz w:val="16"/>
                <w:szCs w:val="16"/>
              </w:rPr>
              <w:t>(N=217)</w:t>
            </w:r>
          </w:p>
        </w:tc>
      </w:tr>
      <w:tr w:rsidR="00647EE1" w:rsidRPr="003C56D3" w14:paraId="3A1A0582" w14:textId="77777777" w:rsidTr="00647EE1">
        <w:trPr>
          <w:trHeight w:val="420"/>
        </w:trPr>
        <w:tc>
          <w:tcPr>
            <w:tcW w:w="264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CD73C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9D6C4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0D8FF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18687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2C55B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647EE1" w:rsidRPr="003C56D3" w14:paraId="1A81A3F7" w14:textId="77777777" w:rsidTr="00647EE1">
        <w:trPr>
          <w:trHeight w:val="420"/>
        </w:trPr>
        <w:tc>
          <w:tcPr>
            <w:tcW w:w="66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10B7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F0B4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inferential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1A63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2011 (80.9%)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F824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2232 (88.2%)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7569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160 (80.4%)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3269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185 (85.3%)</w:t>
            </w:r>
          </w:p>
        </w:tc>
      </w:tr>
      <w:tr w:rsidR="00647EE1" w:rsidRPr="003C56D3" w14:paraId="3A20A14D" w14:textId="77777777" w:rsidTr="00647EE1">
        <w:trPr>
          <w:trHeight w:val="420"/>
        </w:trPr>
        <w:tc>
          <w:tcPr>
            <w:tcW w:w="660" w:type="dxa"/>
            <w:vMerge w:val="restart"/>
            <w:tcBorders>
              <w:top w:val="nil"/>
              <w:right w:val="nil"/>
            </w:tcBorders>
          </w:tcPr>
          <w:p w14:paraId="7A7BE895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A29F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predictive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AFC2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196 (7.9%)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AB5F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181 (7.2%)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4C21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10 (5.0%)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680D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12 (5.5%)</w:t>
            </w:r>
          </w:p>
        </w:tc>
      </w:tr>
      <w:tr w:rsidR="00647EE1" w:rsidRPr="003C56D3" w14:paraId="5CDDA225" w14:textId="77777777" w:rsidTr="00647EE1">
        <w:trPr>
          <w:trHeight w:val="420"/>
        </w:trPr>
        <w:tc>
          <w:tcPr>
            <w:tcW w:w="660" w:type="dxa"/>
            <w:vMerge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D401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D359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descriptive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E4E2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138 (5.6%)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8CFD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82 (3.2%)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AC6A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14 (7.0%)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2490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14 (6.5%)</w:t>
            </w:r>
          </w:p>
        </w:tc>
      </w:tr>
      <w:tr w:rsidR="00647EE1" w:rsidRPr="003C56D3" w14:paraId="4F14D214" w14:textId="77777777" w:rsidTr="00647EE1">
        <w:trPr>
          <w:trHeight w:val="420"/>
        </w:trPr>
        <w:tc>
          <w:tcPr>
            <w:tcW w:w="660" w:type="dxa"/>
            <w:vMerge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4CC5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E78D" w14:textId="77777777" w:rsidR="00647EE1" w:rsidRPr="003C56D3" w:rsidRDefault="00647EE1" w:rsidP="007C44EE">
            <w:pPr>
              <w:widowControl w:val="0"/>
              <w:spacing w:line="240" w:lineRule="auto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mechanistic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D8BA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140 (5.6%)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1C82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36 (1.4%)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5EE6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15 (7.5%)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75D2" w14:textId="77777777" w:rsidR="00647EE1" w:rsidRPr="003C56D3" w:rsidRDefault="00647EE1" w:rsidP="007C44EE">
            <w:pPr>
              <w:widowControl w:val="0"/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3C56D3">
              <w:rPr>
                <w:rFonts w:ascii="Times" w:hAnsi="Times"/>
                <w:sz w:val="20"/>
                <w:szCs w:val="20"/>
              </w:rPr>
              <w:t>6 (2.8%)</w:t>
            </w:r>
          </w:p>
        </w:tc>
      </w:tr>
    </w:tbl>
    <w:p w14:paraId="6CCC2C78" w14:textId="77777777" w:rsidR="00647EE1" w:rsidRPr="003C56D3" w:rsidRDefault="00647EE1" w:rsidP="00647EE1">
      <w:pPr>
        <w:rPr>
          <w:rFonts w:ascii="Times" w:hAnsi="Times"/>
          <w:b/>
        </w:rPr>
      </w:pPr>
    </w:p>
    <w:sectPr w:rsidR="00647EE1" w:rsidRPr="003C56D3" w:rsidSect="0006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E1"/>
    <w:rsid w:val="00061008"/>
    <w:rsid w:val="003C56D3"/>
    <w:rsid w:val="00647EE1"/>
    <w:rsid w:val="008659E1"/>
    <w:rsid w:val="00DD7C17"/>
    <w:rsid w:val="00F4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DC07C"/>
  <w14:defaultImageDpi w14:val="32767"/>
  <w15:chartTrackingRefBased/>
  <w15:docId w15:val="{F32CC4BE-9840-6E47-A0FB-629B8D08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47EE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Myint</dc:creator>
  <cp:keywords/>
  <dc:description/>
  <cp:lastModifiedBy>Leslie Myint</cp:lastModifiedBy>
  <cp:revision>4</cp:revision>
  <dcterms:created xsi:type="dcterms:W3CDTF">2018-05-12T14:46:00Z</dcterms:created>
  <dcterms:modified xsi:type="dcterms:W3CDTF">2018-06-22T20:10:00Z</dcterms:modified>
</cp:coreProperties>
</file>