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C62" w:rsidRPr="008E59AD" w:rsidRDefault="00D80C62" w:rsidP="00D80C62">
      <w:pPr>
        <w:pStyle w:val="aug"/>
        <w:suppressLineNumbers/>
        <w:spacing w:after="120" w:line="480" w:lineRule="auto"/>
        <w:rPr>
          <w:b/>
          <w:sz w:val="28"/>
          <w:szCs w:val="28"/>
          <w:lang w:val="en-US"/>
        </w:rPr>
      </w:pPr>
      <w:r w:rsidRPr="008E59AD">
        <w:rPr>
          <w:b/>
          <w:sz w:val="28"/>
          <w:szCs w:val="28"/>
          <w:lang w:val="en-US"/>
        </w:rPr>
        <w:t xml:space="preserve">Plant-derived chimeric antibodies inhibit the invasion of human fibroblasts by </w:t>
      </w:r>
      <w:r w:rsidRPr="008E59AD">
        <w:rPr>
          <w:b/>
          <w:i/>
          <w:sz w:val="28"/>
          <w:szCs w:val="28"/>
          <w:lang w:val="en-US"/>
        </w:rPr>
        <w:t>Toxoplasma gondii</w:t>
      </w:r>
      <w:r w:rsidRPr="008E59AD">
        <w:rPr>
          <w:b/>
          <w:sz w:val="28"/>
          <w:szCs w:val="28"/>
          <w:lang w:val="en-US"/>
        </w:rPr>
        <w:t xml:space="preserve"> </w:t>
      </w:r>
    </w:p>
    <w:p w:rsidR="00D80C62" w:rsidRDefault="00D80C62" w:rsidP="00D80C62">
      <w:pPr>
        <w:pStyle w:val="aug"/>
        <w:suppressLineNumbers/>
        <w:spacing w:after="120" w:line="480" w:lineRule="auto"/>
        <w:rPr>
          <w:vertAlign w:val="superscript"/>
          <w:lang w:val="en-US"/>
        </w:rPr>
      </w:pPr>
      <w:r w:rsidRPr="00641250">
        <w:rPr>
          <w:lang w:val="en-US"/>
        </w:rPr>
        <w:t xml:space="preserve">Sherene </w:t>
      </w:r>
      <w:r>
        <w:rPr>
          <w:rStyle w:val="st"/>
        </w:rPr>
        <w:t xml:space="preserve">Swee Yin </w:t>
      </w:r>
      <w:r w:rsidRPr="00641250">
        <w:rPr>
          <w:lang w:val="en-US"/>
        </w:rPr>
        <w:t>Lim</w:t>
      </w:r>
      <w:r w:rsidRPr="00641250">
        <w:rPr>
          <w:vertAlign w:val="superscript"/>
          <w:lang w:val="en-US"/>
        </w:rPr>
        <w:t>1</w:t>
      </w:r>
      <w:r w:rsidRPr="00641250">
        <w:rPr>
          <w:lang w:val="en-US"/>
        </w:rPr>
        <w:t xml:space="preserve">, </w:t>
      </w:r>
      <w:r w:rsidRPr="00D84BF9">
        <w:rPr>
          <w:lang w:val="en-US"/>
        </w:rPr>
        <w:t>Kek Heng</w:t>
      </w:r>
      <w:r w:rsidRPr="00641250">
        <w:rPr>
          <w:lang w:val="en-US"/>
        </w:rPr>
        <w:t xml:space="preserve"> Chua</w:t>
      </w:r>
      <w:r w:rsidRPr="00641250">
        <w:rPr>
          <w:vertAlign w:val="superscript"/>
          <w:lang w:val="en-US"/>
        </w:rPr>
        <w:t>2</w:t>
      </w:r>
      <w:r w:rsidRPr="00641250">
        <w:rPr>
          <w:lang w:val="en-US"/>
        </w:rPr>
        <w:t xml:space="preserve">, Greta </w:t>
      </w:r>
      <w:r w:rsidRPr="00641250">
        <w:rPr>
          <w:lang w:val="en-US" w:eastAsia="en-MY"/>
        </w:rPr>
        <w:t>Nölke</w:t>
      </w:r>
      <w:r w:rsidRPr="00641250">
        <w:rPr>
          <w:vertAlign w:val="superscript"/>
          <w:lang w:val="en-US" w:eastAsia="en-MY"/>
        </w:rPr>
        <w:t>3</w:t>
      </w:r>
      <w:r w:rsidRPr="00641250">
        <w:rPr>
          <w:lang w:val="en-US" w:eastAsia="en-MY"/>
        </w:rPr>
        <w:t>, Holger Spiegel</w:t>
      </w:r>
      <w:r w:rsidRPr="00641250">
        <w:rPr>
          <w:vertAlign w:val="superscript"/>
          <w:lang w:val="en-US" w:eastAsia="en-MY"/>
        </w:rPr>
        <w:t>3</w:t>
      </w:r>
      <w:r w:rsidRPr="00641250">
        <w:rPr>
          <w:lang w:val="en-US" w:eastAsia="en-MY"/>
        </w:rPr>
        <w:t>, Wai Leong Goh</w:t>
      </w:r>
      <w:r w:rsidRPr="00641250">
        <w:rPr>
          <w:vertAlign w:val="superscript"/>
          <w:lang w:val="en-US" w:eastAsia="en-MY"/>
        </w:rPr>
        <w:t>4</w:t>
      </w:r>
      <w:r w:rsidRPr="00641250">
        <w:rPr>
          <w:lang w:val="en-US" w:eastAsia="en-MY"/>
        </w:rPr>
        <w:t>, Sek Chuen Chow</w:t>
      </w:r>
      <w:r w:rsidRPr="00641250">
        <w:rPr>
          <w:vertAlign w:val="superscript"/>
          <w:lang w:val="en-US" w:eastAsia="en-MY"/>
        </w:rPr>
        <w:t>4</w:t>
      </w:r>
      <w:r w:rsidRPr="00641250">
        <w:rPr>
          <w:lang w:val="en-US" w:eastAsia="en-MY"/>
        </w:rPr>
        <w:t xml:space="preserve">, </w:t>
      </w:r>
      <w:r>
        <w:rPr>
          <w:lang w:val="en-US" w:eastAsia="en-MY"/>
        </w:rPr>
        <w:t>Boon Pin Kee</w:t>
      </w:r>
      <w:r w:rsidRPr="00D84BF9">
        <w:rPr>
          <w:vertAlign w:val="superscript"/>
          <w:lang w:val="en-US" w:eastAsia="en-MY"/>
        </w:rPr>
        <w:t>2</w:t>
      </w:r>
      <w:r>
        <w:rPr>
          <w:lang w:val="en-US" w:eastAsia="en-MY"/>
        </w:rPr>
        <w:t xml:space="preserve">, </w:t>
      </w:r>
      <w:r w:rsidRPr="00641250">
        <w:rPr>
          <w:lang w:val="en-US" w:eastAsia="en-MY"/>
        </w:rPr>
        <w:t>Rainer Fischer</w:t>
      </w:r>
      <w:r w:rsidRPr="00641250">
        <w:rPr>
          <w:vertAlign w:val="superscript"/>
          <w:lang w:val="en-US" w:eastAsia="en-MY"/>
        </w:rPr>
        <w:t>3</w:t>
      </w:r>
      <w:r w:rsidRPr="00641250">
        <w:rPr>
          <w:lang w:val="en-US" w:eastAsia="en-MY"/>
        </w:rPr>
        <w:t>,</w:t>
      </w:r>
      <w:r w:rsidRPr="00641250">
        <w:rPr>
          <w:lang w:val="en-US"/>
        </w:rPr>
        <w:t xml:space="preserve"> </w:t>
      </w:r>
      <w:r w:rsidRPr="00641250">
        <w:rPr>
          <w:lang w:val="en-US" w:eastAsia="en-MY"/>
        </w:rPr>
        <w:t>Stefan Schillberg</w:t>
      </w:r>
      <w:r w:rsidRPr="00641250">
        <w:rPr>
          <w:vertAlign w:val="superscript"/>
          <w:lang w:val="en-US" w:eastAsia="en-MY"/>
        </w:rPr>
        <w:t>3</w:t>
      </w:r>
      <w:r w:rsidRPr="00641250">
        <w:rPr>
          <w:lang w:val="en-US" w:eastAsia="en-MY"/>
        </w:rPr>
        <w:t xml:space="preserve"> </w:t>
      </w:r>
      <w:r>
        <w:rPr>
          <w:lang w:val="en-US"/>
        </w:rPr>
        <w:t>&amp; Rofina Yasmin</w:t>
      </w:r>
      <w:r w:rsidRPr="00641250">
        <w:rPr>
          <w:lang w:val="en-US"/>
        </w:rPr>
        <w:t xml:space="preserve"> Othman</w:t>
      </w:r>
      <w:r w:rsidRPr="00641250">
        <w:rPr>
          <w:vertAlign w:val="superscript"/>
          <w:lang w:val="en-US"/>
        </w:rPr>
        <w:t>1,5</w:t>
      </w:r>
    </w:p>
    <w:p w:rsidR="00D80C62" w:rsidRPr="00641250" w:rsidRDefault="00D80C62" w:rsidP="00D80C62">
      <w:pPr>
        <w:pStyle w:val="aug"/>
        <w:suppressLineNumbers/>
        <w:spacing w:after="120" w:line="480" w:lineRule="auto"/>
        <w:rPr>
          <w:lang w:val="en-US"/>
        </w:rPr>
      </w:pPr>
    </w:p>
    <w:p w:rsidR="00D80C62" w:rsidRDefault="00D80C62" w:rsidP="00D80C62">
      <w:pPr>
        <w:pStyle w:val="aff"/>
        <w:suppressLineNumbers/>
        <w:spacing w:after="120" w:line="480" w:lineRule="auto"/>
        <w:rPr>
          <w:i w:val="0"/>
          <w:lang w:val="en-US"/>
        </w:rPr>
      </w:pPr>
      <w:r w:rsidRPr="00EF5B2B">
        <w:rPr>
          <w:i w:val="0"/>
          <w:vertAlign w:val="superscript"/>
          <w:lang w:val="en-US"/>
        </w:rPr>
        <w:t>1</w:t>
      </w:r>
      <w:r w:rsidRPr="00EF5B2B">
        <w:rPr>
          <w:i w:val="0"/>
          <w:lang w:val="en-US"/>
        </w:rPr>
        <w:t xml:space="preserve">Institute of Biological Sciences, University of Malaya, Kuala Lumpur, Malaysia. </w:t>
      </w:r>
      <w:r w:rsidRPr="00EF5B2B">
        <w:rPr>
          <w:i w:val="0"/>
          <w:vertAlign w:val="superscript"/>
          <w:lang w:val="en-US"/>
        </w:rPr>
        <w:t>2</w:t>
      </w:r>
      <w:r w:rsidRPr="00EF5B2B">
        <w:rPr>
          <w:i w:val="0"/>
          <w:lang w:val="en-US"/>
        </w:rPr>
        <w:t>Department of Biomedical Science, Faculty of Medicine, University of Malaya, Kuala Lumpur, Malaysia.</w:t>
      </w:r>
    </w:p>
    <w:p w:rsidR="00D80C62" w:rsidRDefault="00D80C62" w:rsidP="00D80C62">
      <w:pPr>
        <w:pStyle w:val="aff"/>
        <w:suppressLineNumbers/>
        <w:spacing w:after="120" w:line="480" w:lineRule="auto"/>
        <w:rPr>
          <w:i w:val="0"/>
          <w:lang w:val="en-US" w:eastAsia="en-MY"/>
        </w:rPr>
      </w:pPr>
      <w:r w:rsidRPr="00EF5B2B">
        <w:rPr>
          <w:i w:val="0"/>
          <w:vertAlign w:val="superscript"/>
          <w:lang w:val="en-US"/>
        </w:rPr>
        <w:t>3</w:t>
      </w:r>
      <w:r w:rsidRPr="00EF5B2B">
        <w:rPr>
          <w:i w:val="0"/>
          <w:lang w:val="en-US" w:eastAsia="en-MY"/>
        </w:rPr>
        <w:t xml:space="preserve">Fraunhofer Institute for Molecular Biology and Applied Ecology IME, Aachen, Germany. </w:t>
      </w:r>
    </w:p>
    <w:p w:rsidR="00D80C62" w:rsidRDefault="00D80C62" w:rsidP="00D80C62">
      <w:pPr>
        <w:pStyle w:val="aff"/>
        <w:suppressLineNumbers/>
        <w:spacing w:after="120" w:line="480" w:lineRule="auto"/>
        <w:rPr>
          <w:i w:val="0"/>
          <w:lang w:val="en-US"/>
        </w:rPr>
      </w:pPr>
      <w:r w:rsidRPr="00EF5B2B">
        <w:rPr>
          <w:i w:val="0"/>
          <w:vertAlign w:val="superscript"/>
          <w:lang w:val="en-US"/>
        </w:rPr>
        <w:t>4</w:t>
      </w:r>
      <w:r w:rsidRPr="00EF5B2B">
        <w:rPr>
          <w:i w:val="0"/>
          <w:lang w:val="en-US" w:eastAsia="en-MY"/>
        </w:rPr>
        <w:t>School of Science, Monash University Malaysia,</w:t>
      </w:r>
      <w:r w:rsidRPr="00EF5B2B">
        <w:rPr>
          <w:i w:val="0"/>
          <w:lang w:val="en-US"/>
        </w:rPr>
        <w:t xml:space="preserve"> </w:t>
      </w:r>
      <w:r w:rsidRPr="000E393A">
        <w:rPr>
          <w:i w:val="0"/>
          <w:lang w:val="en-US"/>
        </w:rPr>
        <w:t>Bandar Sunway</w:t>
      </w:r>
      <w:r>
        <w:rPr>
          <w:i w:val="0"/>
          <w:lang w:val="en-US"/>
        </w:rPr>
        <w:t>,</w:t>
      </w:r>
      <w:r w:rsidRPr="000E393A" w:rsidDel="00EE5F06">
        <w:rPr>
          <w:i w:val="0"/>
          <w:lang w:val="en-US"/>
        </w:rPr>
        <w:t xml:space="preserve"> </w:t>
      </w:r>
      <w:r w:rsidRPr="00EF5B2B">
        <w:rPr>
          <w:i w:val="0"/>
          <w:lang w:val="en-US" w:eastAsia="en-MY"/>
        </w:rPr>
        <w:t>Selangor, Malaysia.</w:t>
      </w:r>
      <w:r w:rsidRPr="00EF5B2B">
        <w:rPr>
          <w:i w:val="0"/>
          <w:lang w:val="en-US"/>
        </w:rPr>
        <w:t xml:space="preserve"> </w:t>
      </w:r>
    </w:p>
    <w:p w:rsidR="00D80C62" w:rsidRPr="00EF5B2B" w:rsidRDefault="00D80C62" w:rsidP="00D80C62">
      <w:pPr>
        <w:pStyle w:val="aff"/>
        <w:suppressLineNumbers/>
        <w:spacing w:after="120" w:line="480" w:lineRule="auto"/>
        <w:rPr>
          <w:i w:val="0"/>
          <w:lang w:val="en-US" w:eastAsia="en-MY"/>
        </w:rPr>
      </w:pPr>
      <w:r w:rsidRPr="00EF5B2B">
        <w:rPr>
          <w:i w:val="0"/>
          <w:vertAlign w:val="superscript"/>
          <w:lang w:val="en-US"/>
        </w:rPr>
        <w:t>5</w:t>
      </w:r>
      <w:r w:rsidRPr="00EF5B2B">
        <w:rPr>
          <w:i w:val="0"/>
          <w:lang w:val="en-US"/>
        </w:rPr>
        <w:t>Centre for Research in Biotechnology for Agriculture, University of Malaya, Kuala Lumpur</w:t>
      </w:r>
      <w:r>
        <w:rPr>
          <w:i w:val="0"/>
          <w:lang w:val="en-US"/>
        </w:rPr>
        <w:t>, Malaysia.</w:t>
      </w:r>
      <w:r w:rsidRPr="00EF5B2B">
        <w:rPr>
          <w:i w:val="0"/>
          <w:lang w:val="en-US"/>
        </w:rPr>
        <w:t xml:space="preserve"> </w:t>
      </w:r>
    </w:p>
    <w:p w:rsidR="00D80C62" w:rsidRPr="00641250" w:rsidRDefault="00D80C62" w:rsidP="00D80C62">
      <w:pPr>
        <w:pStyle w:val="aff"/>
        <w:suppressLineNumbers/>
        <w:spacing w:after="120" w:line="480" w:lineRule="auto"/>
        <w:rPr>
          <w:lang w:val="en-US"/>
        </w:rPr>
      </w:pPr>
    </w:p>
    <w:p w:rsidR="00D80C62" w:rsidRDefault="00D80C62" w:rsidP="00D80C62">
      <w:pPr>
        <w:pStyle w:val="aff"/>
        <w:suppressLineNumbers/>
        <w:spacing w:after="120" w:line="480" w:lineRule="auto"/>
        <w:rPr>
          <w:i w:val="0"/>
          <w:lang w:val="en-US"/>
        </w:rPr>
      </w:pPr>
      <w:r>
        <w:rPr>
          <w:i w:val="0"/>
          <w:lang w:val="en-US"/>
        </w:rPr>
        <w:t>Corresponding author:</w:t>
      </w:r>
    </w:p>
    <w:p w:rsidR="00D80C62" w:rsidRPr="00EF5B2B" w:rsidRDefault="00D80C62" w:rsidP="00D80C62">
      <w:pPr>
        <w:pStyle w:val="aff"/>
        <w:suppressLineNumbers/>
        <w:spacing w:after="120" w:line="480" w:lineRule="auto"/>
        <w:rPr>
          <w:i w:val="0"/>
          <w:lang w:val="en-US"/>
        </w:rPr>
      </w:pPr>
      <w:r w:rsidRPr="00EF5B2B">
        <w:rPr>
          <w:i w:val="0"/>
          <w:lang w:val="en-US"/>
        </w:rPr>
        <w:t>Rofina Yasmin Othman</w:t>
      </w:r>
    </w:p>
    <w:p w:rsidR="00D80C62" w:rsidRPr="00910EDD" w:rsidRDefault="00D80C62" w:rsidP="00D80C62">
      <w:pPr>
        <w:pStyle w:val="aff"/>
        <w:suppressLineNumbers/>
        <w:spacing w:after="120" w:line="480" w:lineRule="auto"/>
        <w:rPr>
          <w:i w:val="0"/>
          <w:szCs w:val="24"/>
        </w:rPr>
      </w:pPr>
      <w:r w:rsidRPr="00910EDD">
        <w:rPr>
          <w:i w:val="0"/>
          <w:szCs w:val="24"/>
        </w:rPr>
        <w:t xml:space="preserve">Mailing address: </w:t>
      </w:r>
      <w:r w:rsidRPr="00910EDD">
        <w:rPr>
          <w:i w:val="0"/>
          <w:lang w:val="en-US"/>
        </w:rPr>
        <w:t>Institute of Biological Sciences, University of Malaya, 50603 Kuala Lumpur, Malaysia.</w:t>
      </w:r>
    </w:p>
    <w:p w:rsidR="00D80C62" w:rsidRDefault="00D80C62" w:rsidP="00D80C62">
      <w:pPr>
        <w:pStyle w:val="aff"/>
        <w:suppressLineNumbers/>
        <w:spacing w:after="120" w:line="480" w:lineRule="auto"/>
        <w:rPr>
          <w:rStyle w:val="Hyperlink"/>
          <w:i w:val="0"/>
          <w:lang w:val="en-US"/>
        </w:rPr>
      </w:pPr>
      <w:r w:rsidRPr="00910EDD">
        <w:rPr>
          <w:i w:val="0"/>
          <w:lang w:val="en-US"/>
        </w:rPr>
        <w:t xml:space="preserve">E-mail address: </w:t>
      </w:r>
      <w:hyperlink r:id="rId6" w:history="1">
        <w:r w:rsidRPr="00910EDD">
          <w:rPr>
            <w:rStyle w:val="Hyperlink"/>
            <w:i w:val="0"/>
            <w:lang w:val="en-US"/>
          </w:rPr>
          <w:t>yasmin@um.edu.my</w:t>
        </w:r>
      </w:hyperlink>
    </w:p>
    <w:p w:rsidR="00D80C62" w:rsidRPr="00641250" w:rsidRDefault="00D80C62" w:rsidP="00D80C62">
      <w:pPr>
        <w:pStyle w:val="aff"/>
        <w:suppressLineNumbers/>
        <w:spacing w:after="120" w:line="480" w:lineRule="auto"/>
      </w:pPr>
      <w:r>
        <w:t>These authors contributed equally to this work.</w:t>
      </w:r>
    </w:p>
    <w:p w:rsidR="00582447" w:rsidRPr="00D80C62" w:rsidRDefault="00582447">
      <w:pPr>
        <w:rPr>
          <w:lang w:val="en-GB"/>
        </w:rPr>
      </w:pPr>
    </w:p>
    <w:p w:rsidR="00D80C62" w:rsidRDefault="00D80C62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:rsidR="00D80C62" w:rsidRDefault="00D80C62" w:rsidP="00D80C62">
      <w:pPr>
        <w:jc w:val="center"/>
        <w:rPr>
          <w:noProof/>
        </w:rPr>
      </w:pPr>
      <w:r>
        <w:rPr>
          <w:noProof/>
          <w:lang w:val="en-GB" w:eastAsia="zh-CN"/>
        </w:rPr>
        <w:lastRenderedPageBreak/>
        <w:drawing>
          <wp:inline distT="0" distB="0" distL="0" distR="0">
            <wp:extent cx="4799039" cy="4838700"/>
            <wp:effectExtent l="0" t="0" r="1905" b="0"/>
            <wp:docPr id="7" name="Picture 7" descr="C:\Users\user\AppData\Local\Microsoft\Windows\INetCache\Content.Word\WB verification-immunized mouse serum (DS366-36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WB verification-immunized mouse serum (DS366-367)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40" cy="484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62" w:rsidRDefault="00D80C62" w:rsidP="00D80C62">
      <w:pPr>
        <w:jc w:val="center"/>
        <w:rPr>
          <w:noProof/>
        </w:rPr>
      </w:pPr>
    </w:p>
    <w:p w:rsidR="00D80C62" w:rsidRPr="00D80C62" w:rsidRDefault="00D80C62" w:rsidP="00D80C62">
      <w:pPr>
        <w:spacing w:line="36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b/>
        </w:rPr>
        <w:t xml:space="preserve">Supplementary Figure S1: </w:t>
      </w:r>
      <w:r w:rsidRPr="00D80C62">
        <w:rPr>
          <w:rFonts w:ascii="Times New Roman" w:hAnsi="Times New Roman"/>
          <w:b/>
          <w:noProof/>
        </w:rPr>
        <w:t xml:space="preserve">Immunoblot verification of mouse serum immunized against </w:t>
      </w:r>
      <w:r w:rsidRPr="00D80C62">
        <w:rPr>
          <w:rFonts w:ascii="Times New Roman" w:hAnsi="Times New Roman"/>
          <w:b/>
          <w:i/>
          <w:noProof/>
        </w:rPr>
        <w:t>T. gondii</w:t>
      </w:r>
      <w:r w:rsidRPr="00D80C62">
        <w:rPr>
          <w:rFonts w:ascii="Times New Roman" w:hAnsi="Times New Roman"/>
          <w:b/>
          <w:noProof/>
        </w:rPr>
        <w:t>.</w:t>
      </w:r>
      <w:r w:rsidRPr="00D80C62">
        <w:rPr>
          <w:rFonts w:ascii="Times New Roman" w:hAnsi="Times New Roman"/>
          <w:noProof/>
        </w:rPr>
        <w:t xml:space="preserve"> Western blot strips of </w:t>
      </w:r>
      <w:r w:rsidRPr="00D80C62">
        <w:rPr>
          <w:rFonts w:ascii="Times New Roman" w:hAnsi="Times New Roman"/>
          <w:i/>
          <w:noProof/>
        </w:rPr>
        <w:t>T. gondii</w:t>
      </w:r>
      <w:r w:rsidRPr="00D80C62">
        <w:rPr>
          <w:rFonts w:ascii="Times New Roman" w:hAnsi="Times New Roman"/>
          <w:noProof/>
        </w:rPr>
        <w:t xml:space="preserve"> parasite separated on SDS-PAGE were probed</w:t>
      </w:r>
    </w:p>
    <w:p w:rsidR="00D80C62" w:rsidRPr="00D80C62" w:rsidRDefault="00D80C62" w:rsidP="00D80C62">
      <w:pPr>
        <w:spacing w:line="360" w:lineRule="auto"/>
        <w:jc w:val="both"/>
        <w:rPr>
          <w:rFonts w:ascii="Times New Roman" w:hAnsi="Times New Roman"/>
          <w:noProof/>
        </w:rPr>
      </w:pPr>
      <w:r w:rsidRPr="00D80C62">
        <w:rPr>
          <w:rFonts w:ascii="Times New Roman" w:hAnsi="Times New Roman"/>
          <w:noProof/>
        </w:rPr>
        <w:t>with immunized mouse serum individually. The immune mice serum (lanes 1 – 3)</w:t>
      </w:r>
    </w:p>
    <w:p w:rsidR="00D80C62" w:rsidRPr="00D80C62" w:rsidRDefault="00D80C62" w:rsidP="00D80C62">
      <w:pPr>
        <w:spacing w:line="360" w:lineRule="auto"/>
        <w:jc w:val="both"/>
        <w:rPr>
          <w:rFonts w:ascii="Times New Roman" w:hAnsi="Times New Roman"/>
          <w:noProof/>
        </w:rPr>
      </w:pPr>
      <w:r w:rsidRPr="00D80C62">
        <w:rPr>
          <w:rFonts w:ascii="Times New Roman" w:hAnsi="Times New Roman"/>
          <w:noProof/>
        </w:rPr>
        <w:t>showed IgG reactivity with the parasite antigens. Uninfected mouse serum was used as</w:t>
      </w:r>
    </w:p>
    <w:p w:rsidR="00D80C62" w:rsidRPr="00D80C62" w:rsidRDefault="00D80C62" w:rsidP="00D80C62">
      <w:pPr>
        <w:spacing w:line="360" w:lineRule="auto"/>
        <w:jc w:val="both"/>
        <w:rPr>
          <w:rFonts w:ascii="Times New Roman" w:hAnsi="Times New Roman"/>
          <w:noProof/>
        </w:rPr>
      </w:pPr>
      <w:r w:rsidRPr="00D80C62">
        <w:rPr>
          <w:rFonts w:ascii="Times New Roman" w:hAnsi="Times New Roman"/>
          <w:noProof/>
        </w:rPr>
        <w:t>negative control (lane NC). The migration of size markers is indicated in kilodaltons</w:t>
      </w:r>
    </w:p>
    <w:p w:rsidR="00D80C62" w:rsidRPr="00D80C62" w:rsidRDefault="00D80C62" w:rsidP="00D80C62">
      <w:pPr>
        <w:spacing w:line="360" w:lineRule="auto"/>
        <w:jc w:val="both"/>
        <w:rPr>
          <w:rFonts w:ascii="Times New Roman" w:hAnsi="Times New Roman"/>
          <w:noProof/>
        </w:rPr>
      </w:pPr>
      <w:r w:rsidRPr="00D80C62">
        <w:rPr>
          <w:rFonts w:ascii="Times New Roman" w:hAnsi="Times New Roman"/>
          <w:noProof/>
        </w:rPr>
        <w:t>(Prestained protein ladder, Fermentas, SM0671).</w:t>
      </w:r>
    </w:p>
    <w:p w:rsidR="00D80C62" w:rsidRDefault="00D80C62" w:rsidP="00D80C62">
      <w:pPr>
        <w:rPr>
          <w:noProof/>
        </w:rPr>
      </w:pPr>
    </w:p>
    <w:p w:rsidR="00D80C62" w:rsidRDefault="00D80C62" w:rsidP="00D80C62">
      <w:pPr>
        <w:rPr>
          <w:noProof/>
        </w:rPr>
      </w:pPr>
      <w:r>
        <w:rPr>
          <w:noProof/>
        </w:rPr>
        <w:br w:type="page"/>
      </w:r>
    </w:p>
    <w:p w:rsidR="00D80C62" w:rsidRPr="00582447" w:rsidRDefault="00D80C62" w:rsidP="00D80C62">
      <w:r w:rsidRPr="002F51F1">
        <w:rPr>
          <w:noProof/>
          <w:lang w:val="en-GB" w:eastAsia="zh-CN"/>
        </w:rPr>
        <w:lastRenderedPageBreak/>
        <w:drawing>
          <wp:inline distT="0" distB="0" distL="0" distR="0" wp14:anchorId="7B08CA02" wp14:editId="1B3A9B26">
            <wp:extent cx="5723890" cy="4298950"/>
            <wp:effectExtent l="0" t="0" r="0" b="635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62" w:rsidRDefault="00D80C62" w:rsidP="00D80C62">
      <w:pP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</w:rPr>
        <w:t>Supplementary Figure S2: PCR assembly of scFv antibodies.</w:t>
      </w:r>
      <w:r>
        <w:rPr>
          <w:rFonts w:ascii="Times New Roman" w:hAnsi="Times New Roman"/>
          <w:b/>
        </w:rPr>
        <w:tab/>
        <w:t xml:space="preserve">(A) </w:t>
      </w:r>
      <w:r w:rsidRPr="003F1588">
        <w:rPr>
          <w:rFonts w:ascii="Times New Roman" w:hAnsi="Times New Roman"/>
        </w:rPr>
        <w:t>Strategy of scFv fragment assembly.</w:t>
      </w:r>
      <w:r w:rsidRPr="00044B4B">
        <w:rPr>
          <w:rFonts w:ascii="Times New Roman" w:hAnsi="Times New Roman"/>
        </w:rPr>
        <w:t xml:space="preserve"> A short peptide linker (</w:t>
      </w:r>
      <w:r w:rsidR="001263AD">
        <w:rPr>
          <w:rFonts w:ascii="Times New Roman" w:hAnsi="Times New Roman"/>
        </w:rPr>
        <w:t>GGSSRSS</w:t>
      </w:r>
      <w:bookmarkStart w:id="0" w:name="_GoBack"/>
      <w:bookmarkEnd w:id="0"/>
      <w:r w:rsidRPr="00044B4B">
        <w:rPr>
          <w:rFonts w:ascii="Times New Roman" w:hAnsi="Times New Roman"/>
        </w:rPr>
        <w:t>) was fused between the V</w:t>
      </w:r>
      <w:r w:rsidRPr="00044B4B">
        <w:rPr>
          <w:rFonts w:ascii="Times New Roman" w:hAnsi="Times New Roman"/>
          <w:vertAlign w:val="subscript"/>
        </w:rPr>
        <w:t xml:space="preserve">H </w:t>
      </w:r>
      <w:r w:rsidRPr="00044B4B">
        <w:rPr>
          <w:rFonts w:ascii="Times New Roman" w:hAnsi="Times New Roman"/>
        </w:rPr>
        <w:t>and V</w:t>
      </w:r>
      <w:r w:rsidRPr="00044B4B">
        <w:rPr>
          <w:rFonts w:ascii="Times New Roman" w:hAnsi="Times New Roman"/>
          <w:vertAlign w:val="subscript"/>
        </w:rPr>
        <w:t>L</w:t>
      </w:r>
      <w:r w:rsidRPr="00044B4B">
        <w:rPr>
          <w:rFonts w:ascii="Times New Roman" w:hAnsi="Times New Roman"/>
        </w:rPr>
        <w:t xml:space="preserve"> chains and assembled into scFv fragments by splice overlap extension PCR (SOE-PCR). Restriction sites for both </w:t>
      </w:r>
      <w:r w:rsidRPr="00044B4B">
        <w:rPr>
          <w:rFonts w:ascii="Times New Roman" w:hAnsi="Times New Roman"/>
          <w:i/>
        </w:rPr>
        <w:t>Sfi</w:t>
      </w:r>
      <w:r w:rsidRPr="00044B4B">
        <w:rPr>
          <w:rFonts w:ascii="Times New Roman" w:hAnsi="Times New Roman"/>
        </w:rPr>
        <w:t xml:space="preserve">I and </w:t>
      </w:r>
      <w:r w:rsidRPr="00044B4B">
        <w:rPr>
          <w:rFonts w:ascii="Times New Roman" w:hAnsi="Times New Roman"/>
          <w:i/>
        </w:rPr>
        <w:t>Not</w:t>
      </w:r>
      <w:r w:rsidRPr="00044B4B">
        <w:rPr>
          <w:rFonts w:ascii="Times New Roman" w:hAnsi="Times New Roman"/>
        </w:rPr>
        <w:t>I are incorporated at both ends of the scFv for subcloning into the pCANTAB5E</w:t>
      </w:r>
      <w:r>
        <w:rPr>
          <w:rFonts w:ascii="Times New Roman" w:hAnsi="Times New Roman"/>
        </w:rPr>
        <w:t xml:space="preserve"> vector</w:t>
      </w:r>
      <w:r w:rsidRPr="00044B4B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4769F0">
        <w:rPr>
          <w:rFonts w:ascii="Times New Roman" w:hAnsi="Times New Roman"/>
          <w:b/>
        </w:rPr>
        <w:t>(B</w:t>
      </w:r>
      <w:r>
        <w:rPr>
          <w:rFonts w:ascii="Times New Roman" w:hAnsi="Times New Roman"/>
          <w:b/>
        </w:rPr>
        <w:t xml:space="preserve"> and C</w:t>
      </w:r>
      <w:r w:rsidRPr="004769F0">
        <w:rPr>
          <w:rFonts w:ascii="Times New Roman" w:hAnsi="Times New Roman"/>
          <w:b/>
        </w:rPr>
        <w:t>)</w:t>
      </w:r>
      <w:r>
        <w:rPr>
          <w:rFonts w:ascii="Times New Roman" w:hAnsi="Times New Roman"/>
        </w:rPr>
        <w:t xml:space="preserve"> </w:t>
      </w:r>
      <w:r w:rsidRPr="004769F0">
        <w:rPr>
          <w:rFonts w:ascii="Times New Roman" w:hAnsi="Times New Roman"/>
          <w:color w:val="000000"/>
        </w:rPr>
        <w:t>Primary PCR amplification of V-region genes and scFv assembly.</w:t>
      </w:r>
      <w:r>
        <w:rPr>
          <w:rFonts w:ascii="Times New Roman" w:hAnsi="Times New Roman"/>
          <w:color w:val="000000"/>
        </w:rPr>
        <w:t xml:space="preserve"> B</w:t>
      </w:r>
      <w:r w:rsidRPr="00044B4B">
        <w:rPr>
          <w:rFonts w:ascii="Times New Roman" w:hAnsi="Times New Roman"/>
          <w:color w:val="000000"/>
        </w:rPr>
        <w:t>, Amplified V</w:t>
      </w:r>
      <w:r w:rsidRPr="00044B4B">
        <w:rPr>
          <w:rFonts w:ascii="Times New Roman" w:hAnsi="Times New Roman"/>
          <w:color w:val="000000"/>
          <w:vertAlign w:val="subscript"/>
        </w:rPr>
        <w:t>H</w:t>
      </w:r>
      <w:r w:rsidRPr="00044B4B">
        <w:rPr>
          <w:rFonts w:ascii="Times New Roman" w:hAnsi="Times New Roman"/>
          <w:color w:val="000000"/>
        </w:rPr>
        <w:t xml:space="preserve"> and V</w:t>
      </w:r>
      <w:r w:rsidRPr="00044B4B">
        <w:rPr>
          <w:rFonts w:ascii="Times New Roman" w:hAnsi="Times New Roman"/>
          <w:color w:val="000000"/>
          <w:vertAlign w:val="subscript"/>
        </w:rPr>
        <w:t>L</w:t>
      </w:r>
      <w:r w:rsidRPr="00044B4B">
        <w:rPr>
          <w:rFonts w:ascii="Times New Roman" w:hAnsi="Times New Roman"/>
          <w:color w:val="000000"/>
        </w:rPr>
        <w:t xml:space="preserve"> fragments. Lane 1, V</w:t>
      </w:r>
      <w:r w:rsidRPr="00044B4B">
        <w:rPr>
          <w:rFonts w:ascii="Times New Roman" w:hAnsi="Times New Roman"/>
          <w:color w:val="000000"/>
          <w:vertAlign w:val="subscript"/>
        </w:rPr>
        <w:t>L</w:t>
      </w:r>
      <w:r w:rsidRPr="00044B4B">
        <w:rPr>
          <w:rFonts w:ascii="Times New Roman" w:hAnsi="Times New Roman"/>
          <w:color w:val="000000"/>
        </w:rPr>
        <w:t xml:space="preserve"> fragment; lane 2, V</w:t>
      </w:r>
      <w:r w:rsidRPr="00044B4B">
        <w:rPr>
          <w:rFonts w:ascii="Times New Roman" w:hAnsi="Times New Roman"/>
          <w:color w:val="000000"/>
          <w:vertAlign w:val="subscript"/>
        </w:rPr>
        <w:t>H</w:t>
      </w:r>
      <w:r w:rsidRPr="00044B4B">
        <w:rPr>
          <w:rFonts w:ascii="Times New Roman" w:hAnsi="Times New Roman"/>
          <w:color w:val="000000"/>
        </w:rPr>
        <w:t xml:space="preserve"> fragment; lane 3, V</w:t>
      </w:r>
      <w:r w:rsidRPr="00044B4B">
        <w:rPr>
          <w:rFonts w:ascii="Times New Roman" w:hAnsi="Times New Roman"/>
          <w:color w:val="000000"/>
          <w:vertAlign w:val="subscript"/>
        </w:rPr>
        <w:t>H</w:t>
      </w:r>
      <w:r w:rsidRPr="00044B4B">
        <w:rPr>
          <w:rFonts w:ascii="Times New Roman" w:hAnsi="Times New Roman"/>
          <w:color w:val="000000"/>
        </w:rPr>
        <w:t xml:space="preserve"> size-marker (GE Life Scien</w:t>
      </w:r>
      <w:r>
        <w:rPr>
          <w:rFonts w:ascii="Times New Roman" w:hAnsi="Times New Roman"/>
          <w:color w:val="000000"/>
        </w:rPr>
        <w:t>ces). C, lane 1, Fully</w:t>
      </w:r>
      <w:r w:rsidRPr="00044B4B">
        <w:rPr>
          <w:rFonts w:ascii="Times New Roman" w:hAnsi="Times New Roman"/>
          <w:color w:val="000000"/>
        </w:rPr>
        <w:t>-assembled scFv antibody fragment</w:t>
      </w:r>
      <w:r>
        <w:rPr>
          <w:rFonts w:ascii="Times New Roman" w:hAnsi="Times New Roman"/>
          <w:color w:val="000000"/>
        </w:rPr>
        <w:t xml:space="preserve"> at the expected size of 800 bp</w:t>
      </w:r>
      <w:r w:rsidRPr="00044B4B">
        <w:rPr>
          <w:rFonts w:ascii="Times New Roman" w:hAnsi="Times New Roman"/>
          <w:color w:val="000000"/>
        </w:rPr>
        <w:t xml:space="preserve">. The </w:t>
      </w:r>
      <w:r>
        <w:rPr>
          <w:rFonts w:ascii="Times New Roman" w:hAnsi="Times New Roman"/>
          <w:color w:val="000000"/>
        </w:rPr>
        <w:t xml:space="preserve">DNA </w:t>
      </w:r>
      <w:r w:rsidRPr="00044B4B">
        <w:rPr>
          <w:rFonts w:ascii="Times New Roman" w:hAnsi="Times New Roman"/>
          <w:color w:val="000000"/>
        </w:rPr>
        <w:t>size</w:t>
      </w:r>
      <w:r>
        <w:rPr>
          <w:rFonts w:ascii="Times New Roman" w:hAnsi="Times New Roman"/>
          <w:color w:val="000000"/>
        </w:rPr>
        <w:t xml:space="preserve"> marker</w:t>
      </w:r>
      <w:r w:rsidRPr="00044B4B">
        <w:rPr>
          <w:rFonts w:ascii="Times New Roman" w:hAnsi="Times New Roman"/>
          <w:color w:val="000000"/>
        </w:rPr>
        <w:t xml:space="preserve"> is indicated on the left in kbp.</w:t>
      </w:r>
    </w:p>
    <w:p w:rsidR="00D80C62" w:rsidRDefault="00D80C62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:rsidR="00BA49CC" w:rsidRDefault="00BA49CC" w:rsidP="00BA49CC">
      <w:pPr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1572768</wp:posOffset>
                </wp:positionH>
                <wp:positionV relativeFrom="paragraph">
                  <wp:posOffset>4433011</wp:posOffset>
                </wp:positionV>
                <wp:extent cx="212141" cy="870509"/>
                <wp:effectExtent l="0" t="0" r="1651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8705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62831" id="Rectangle 16" o:spid="_x0000_s1026" style="position:absolute;margin-left:123.85pt;margin-top:349.05pt;width:16.7pt;height:6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" filled="f" strokecolor="red" strokeweight="1pt"/>
            </w:pict>
          </mc:Fallback>
        </mc:AlternateContent>
      </w:r>
      <w:r w:rsidRPr="00BA49CC">
        <w:rPr>
          <w:rFonts w:ascii="Times New Roman" w:hAnsi="Times New Roman"/>
          <w:noProof/>
          <w:color w:val="000000"/>
          <w:lang w:val="en-GB" w:eastAsia="zh-CN"/>
        </w:rPr>
        <w:drawing>
          <wp:inline distT="0" distB="0" distL="0" distR="0">
            <wp:extent cx="5731510" cy="709528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CC" w:rsidRDefault="00BA49CC" w:rsidP="00BA49CC">
      <w:pPr>
        <w:rPr>
          <w:rFonts w:ascii="Times New Roman" w:hAnsi="Times New Roman"/>
          <w:b/>
        </w:rPr>
      </w:pPr>
    </w:p>
    <w:p w:rsidR="00BA49CC" w:rsidRPr="00BA49CC" w:rsidRDefault="00BA49CC" w:rsidP="00BA49C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Supplementary Figure S3: </w:t>
      </w:r>
      <w:r w:rsidRPr="00BA49CC">
        <w:rPr>
          <w:rFonts w:ascii="Times New Roman" w:hAnsi="Times New Roman"/>
          <w:b/>
        </w:rPr>
        <w:t>Chromatograms of truncated scFv sequences – scFv 18 (Stop</w:t>
      </w:r>
    </w:p>
    <w:p w:rsidR="00BA49CC" w:rsidRDefault="00BA49CC" w:rsidP="00BA49CC">
      <w:pPr>
        <w:rPr>
          <w:rFonts w:ascii="Times New Roman" w:hAnsi="Times New Roman"/>
          <w:color w:val="000000"/>
        </w:rPr>
      </w:pPr>
      <w:r w:rsidRPr="00BA49CC">
        <w:rPr>
          <w:rFonts w:ascii="Times New Roman" w:hAnsi="Times New Roman"/>
          <w:b/>
        </w:rPr>
        <w:t>codon is indicated in red box).</w:t>
      </w:r>
      <w:r>
        <w:rPr>
          <w:rFonts w:ascii="Times New Roman" w:hAnsi="Times New Roman"/>
          <w:color w:val="000000"/>
        </w:rPr>
        <w:br w:type="page"/>
      </w:r>
    </w:p>
    <w:p w:rsidR="00D80C62" w:rsidRDefault="00BA49CC" w:rsidP="00D80C62">
      <w:pP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36A3D4" wp14:editId="7B37EECD">
                <wp:simplePos x="0" y="0"/>
                <wp:positionH relativeFrom="column">
                  <wp:posOffset>1555845</wp:posOffset>
                </wp:positionH>
                <wp:positionV relativeFrom="paragraph">
                  <wp:posOffset>723331</wp:posOffset>
                </wp:positionV>
                <wp:extent cx="252483" cy="743803"/>
                <wp:effectExtent l="0" t="0" r="14605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3" cy="7438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6AF27" id="Rectangle 18" o:spid="_x0000_s1026" style="position:absolute;margin-left:122.5pt;margin-top:56.95pt;width:19.9pt;height:5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" filled="f" strokecolor="red" strokeweight="1pt"/>
            </w:pict>
          </mc:Fallback>
        </mc:AlternateContent>
      </w:r>
      <w:r w:rsidRPr="00BA49CC">
        <w:rPr>
          <w:rFonts w:ascii="Times New Roman" w:hAnsi="Times New Roman"/>
          <w:noProof/>
          <w:color w:val="000000"/>
          <w:lang w:val="en-GB" w:eastAsia="zh-CN"/>
        </w:rPr>
        <w:drawing>
          <wp:inline distT="0" distB="0" distL="0" distR="0">
            <wp:extent cx="5731510" cy="7406318"/>
            <wp:effectExtent l="0" t="0" r="254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52" w:rsidRDefault="001F6E52" w:rsidP="00BA49CC">
      <w:pPr>
        <w:rPr>
          <w:rFonts w:ascii="Times New Roman" w:hAnsi="Times New Roman"/>
          <w:b/>
        </w:rPr>
      </w:pPr>
    </w:p>
    <w:p w:rsidR="00BA49CC" w:rsidRPr="00BA49CC" w:rsidRDefault="00BA49CC" w:rsidP="00BA49C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Supplementary Figure S4: </w:t>
      </w:r>
      <w:r w:rsidRPr="00BA49CC">
        <w:rPr>
          <w:rFonts w:ascii="Times New Roman" w:hAnsi="Times New Roman"/>
          <w:b/>
        </w:rPr>
        <w:t>Chromatograms of truncated scFv sequences – scFv 48 (Stop</w:t>
      </w:r>
    </w:p>
    <w:p w:rsidR="00BA49CC" w:rsidRDefault="00BA49CC" w:rsidP="00BA49CC">
      <w:pPr>
        <w:rPr>
          <w:rFonts w:ascii="Times New Roman" w:hAnsi="Times New Roman"/>
          <w:b/>
        </w:rPr>
      </w:pPr>
      <w:r w:rsidRPr="00BA49CC">
        <w:rPr>
          <w:rFonts w:ascii="Times New Roman" w:hAnsi="Times New Roman"/>
          <w:b/>
        </w:rPr>
        <w:t>codon is indicated in red box).</w:t>
      </w:r>
      <w:r>
        <w:rPr>
          <w:rFonts w:ascii="Times New Roman" w:hAnsi="Times New Roman"/>
          <w:b/>
        </w:rPr>
        <w:tab/>
      </w:r>
    </w:p>
    <w:p w:rsidR="00BA49CC" w:rsidRDefault="00BA49C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A49CC" w:rsidRDefault="001F6E52" w:rsidP="00BA49CC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B88F82" wp14:editId="5A662021">
                <wp:simplePos x="0" y="0"/>
                <wp:positionH relativeFrom="column">
                  <wp:posOffset>1665027</wp:posOffset>
                </wp:positionH>
                <wp:positionV relativeFrom="paragraph">
                  <wp:posOffset>4544704</wp:posOffset>
                </wp:positionV>
                <wp:extent cx="252483" cy="893929"/>
                <wp:effectExtent l="0" t="0" r="14605" b="2095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3" cy="8939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F4677" id="Rectangle 20" o:spid="_x0000_s1026" style="position:absolute;margin-left:131.1pt;margin-top:357.85pt;width:19.9pt;height:7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" filled="f" strokecolor="red" strokeweight="1pt"/>
            </w:pict>
          </mc:Fallback>
        </mc:AlternateContent>
      </w:r>
      <w:r w:rsidRPr="001F6E52">
        <w:rPr>
          <w:rFonts w:ascii="Times New Roman" w:hAnsi="Times New Roman"/>
          <w:noProof/>
          <w:color w:val="000000"/>
          <w:lang w:val="en-GB" w:eastAsia="zh-CN"/>
        </w:rPr>
        <w:drawing>
          <wp:inline distT="0" distB="0" distL="0" distR="0">
            <wp:extent cx="5731510" cy="7253741"/>
            <wp:effectExtent l="0" t="0" r="254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5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52" w:rsidRDefault="001F6E52" w:rsidP="001F6E52">
      <w:pPr>
        <w:rPr>
          <w:rFonts w:ascii="Times New Roman" w:hAnsi="Times New Roman"/>
          <w:b/>
        </w:rPr>
      </w:pPr>
    </w:p>
    <w:p w:rsidR="00BA49CC" w:rsidRDefault="00BA49CC" w:rsidP="001F6E5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Supplementary Figure S5: </w:t>
      </w:r>
      <w:r w:rsidR="001F6E52" w:rsidRPr="001F6E52">
        <w:rPr>
          <w:rFonts w:ascii="Times New Roman" w:hAnsi="Times New Roman"/>
          <w:b/>
        </w:rPr>
        <w:t>Chromatograms of truncated scFv sequences – scFv 103</w:t>
      </w:r>
      <w:r w:rsidR="001F6E52">
        <w:rPr>
          <w:rFonts w:ascii="Times New Roman" w:hAnsi="Times New Roman"/>
          <w:b/>
        </w:rPr>
        <w:t xml:space="preserve"> (</w:t>
      </w:r>
      <w:r w:rsidR="001F6E52" w:rsidRPr="00BA49CC">
        <w:rPr>
          <w:rFonts w:ascii="Times New Roman" w:hAnsi="Times New Roman"/>
          <w:b/>
        </w:rPr>
        <w:t>Stop</w:t>
      </w:r>
      <w:r w:rsidR="001F6E52">
        <w:rPr>
          <w:rFonts w:ascii="Times New Roman" w:hAnsi="Times New Roman"/>
          <w:b/>
        </w:rPr>
        <w:t xml:space="preserve"> </w:t>
      </w:r>
      <w:r w:rsidR="001F6E52" w:rsidRPr="00BA49CC">
        <w:rPr>
          <w:rFonts w:ascii="Times New Roman" w:hAnsi="Times New Roman"/>
          <w:b/>
        </w:rPr>
        <w:t>codon is indicated in red box)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ab/>
      </w:r>
    </w:p>
    <w:p w:rsidR="00BA49CC" w:rsidRDefault="00BA49CC">
      <w:pPr>
        <w:rPr>
          <w:rFonts w:ascii="Times New Roman" w:hAnsi="Times New Roman"/>
          <w:b/>
        </w:rPr>
      </w:pPr>
    </w:p>
    <w:p w:rsidR="00BA49CC" w:rsidRDefault="001F6E52">
      <w:pPr>
        <w:rPr>
          <w:rFonts w:ascii="Times New Roman" w:hAnsi="Times New Roman"/>
          <w:b/>
        </w:rPr>
      </w:pPr>
      <w:r>
        <w:rPr>
          <w:rFonts w:ascii="Times New Roman" w:hAnsi="Times New Roman"/>
          <w:noProof/>
          <w:color w:val="000000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16E7E0" wp14:editId="35CA2E34">
                <wp:simplePos x="0" y="0"/>
                <wp:positionH relativeFrom="column">
                  <wp:posOffset>4718761</wp:posOffset>
                </wp:positionH>
                <wp:positionV relativeFrom="paragraph">
                  <wp:posOffset>3696818</wp:posOffset>
                </wp:positionV>
                <wp:extent cx="252483" cy="893929"/>
                <wp:effectExtent l="0" t="0" r="14605" b="2095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3" cy="8939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151BE" id="Rectangle 22" o:spid="_x0000_s1026" style="position:absolute;margin-left:371.55pt;margin-top:291.1pt;width:19.9pt;height:7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" filled="f" strokecolor="red" strokeweight="1pt"/>
            </w:pict>
          </mc:Fallback>
        </mc:AlternateContent>
      </w:r>
      <w:r w:rsidRPr="001F6E52">
        <w:rPr>
          <w:rFonts w:ascii="Times New Roman" w:hAnsi="Times New Roman"/>
          <w:b/>
          <w:noProof/>
          <w:lang w:val="en-GB" w:eastAsia="zh-CN"/>
        </w:rPr>
        <w:drawing>
          <wp:inline distT="0" distB="0" distL="0" distR="0">
            <wp:extent cx="5731510" cy="7348058"/>
            <wp:effectExtent l="0" t="0" r="254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4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CC" w:rsidRDefault="00BA49CC" w:rsidP="00BA49CC">
      <w:pPr>
        <w:rPr>
          <w:rFonts w:ascii="Times New Roman" w:hAnsi="Times New Roman"/>
          <w:b/>
        </w:rPr>
      </w:pPr>
    </w:p>
    <w:p w:rsidR="00BA49CC" w:rsidRDefault="00BA49CC" w:rsidP="001F6E5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Supplementary Figure S6: </w:t>
      </w:r>
      <w:r w:rsidR="001F6E52" w:rsidRPr="001F6E52">
        <w:rPr>
          <w:rFonts w:ascii="Times New Roman" w:hAnsi="Times New Roman"/>
          <w:b/>
        </w:rPr>
        <w:t>Chromatograms of truncated scFv sequences – scFv 109 (Stop</w:t>
      </w:r>
      <w:r w:rsidR="001F6E52">
        <w:rPr>
          <w:rFonts w:ascii="Times New Roman" w:hAnsi="Times New Roman"/>
          <w:b/>
        </w:rPr>
        <w:t xml:space="preserve"> </w:t>
      </w:r>
      <w:r w:rsidR="001F6E52" w:rsidRPr="001F6E52">
        <w:rPr>
          <w:rFonts w:ascii="Times New Roman" w:hAnsi="Times New Roman"/>
          <w:b/>
        </w:rPr>
        <w:t>codon is indicated in red box)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ab/>
      </w:r>
    </w:p>
    <w:p w:rsidR="00BA49CC" w:rsidRDefault="00BA49CC" w:rsidP="00BA49CC">
      <w:pPr>
        <w:rPr>
          <w:rFonts w:ascii="Times New Roman" w:hAnsi="Times New Roman"/>
          <w:b/>
        </w:rPr>
      </w:pPr>
    </w:p>
    <w:p w:rsidR="001F6E52" w:rsidRDefault="001F6E52" w:rsidP="00BA49CC">
      <w:pPr>
        <w:rPr>
          <w:rFonts w:ascii="Times New Roman" w:hAnsi="Times New Roman"/>
          <w:b/>
        </w:rPr>
      </w:pPr>
      <w:r>
        <w:rPr>
          <w:rFonts w:ascii="Times New Roman" w:hAnsi="Times New Roman"/>
          <w:noProof/>
          <w:color w:val="000000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63A847" wp14:editId="683BB06B">
                <wp:simplePos x="0" y="0"/>
                <wp:positionH relativeFrom="column">
                  <wp:posOffset>5398135</wp:posOffset>
                </wp:positionH>
                <wp:positionV relativeFrom="paragraph">
                  <wp:posOffset>3356915</wp:posOffset>
                </wp:positionV>
                <wp:extent cx="215519" cy="893929"/>
                <wp:effectExtent l="0" t="0" r="13335" b="2095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" cy="8939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09E9F" id="Rectangle 24" o:spid="_x0000_s1026" style="position:absolute;margin-left:425.05pt;margin-top:264.3pt;width:16.95pt;height:7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" filled="f" strokecolor="red" strokeweight="1pt"/>
            </w:pict>
          </mc:Fallback>
        </mc:AlternateContent>
      </w:r>
      <w:r w:rsidRPr="001F6E52">
        <w:rPr>
          <w:rFonts w:ascii="Times New Roman" w:hAnsi="Times New Roman"/>
          <w:b/>
          <w:noProof/>
          <w:lang w:val="en-GB" w:eastAsia="zh-CN"/>
        </w:rPr>
        <w:drawing>
          <wp:inline distT="0" distB="0" distL="0" distR="0">
            <wp:extent cx="5731510" cy="7582917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52" w:rsidRDefault="001F6E52" w:rsidP="00BA49CC">
      <w:pPr>
        <w:rPr>
          <w:rFonts w:ascii="Times New Roman" w:hAnsi="Times New Roman"/>
          <w:b/>
        </w:rPr>
      </w:pPr>
    </w:p>
    <w:p w:rsidR="00D80C62" w:rsidRDefault="00BA49CC" w:rsidP="001F6E52">
      <w:pPr>
        <w:rPr>
          <w:noProof/>
        </w:rPr>
      </w:pPr>
      <w:r>
        <w:rPr>
          <w:rFonts w:ascii="Times New Roman" w:hAnsi="Times New Roman"/>
          <w:b/>
        </w:rPr>
        <w:t>Supplementary Figure S</w:t>
      </w:r>
      <w:r w:rsidR="001F6E52">
        <w:rPr>
          <w:rFonts w:ascii="Times New Roman" w:hAnsi="Times New Roman"/>
          <w:b/>
        </w:rPr>
        <w:t>7</w:t>
      </w:r>
      <w:r>
        <w:rPr>
          <w:rFonts w:ascii="Times New Roman" w:hAnsi="Times New Roman"/>
          <w:b/>
        </w:rPr>
        <w:t xml:space="preserve">: </w:t>
      </w:r>
      <w:r w:rsidR="001F6E52" w:rsidRPr="001F6E52">
        <w:rPr>
          <w:rFonts w:ascii="Times New Roman" w:hAnsi="Times New Roman"/>
          <w:b/>
        </w:rPr>
        <w:t>Chromatograms of truncated scFv sequences – scFv 118 (Stop</w:t>
      </w:r>
      <w:r w:rsidR="001F6E52">
        <w:rPr>
          <w:rFonts w:ascii="Times New Roman" w:hAnsi="Times New Roman"/>
          <w:b/>
        </w:rPr>
        <w:t xml:space="preserve"> </w:t>
      </w:r>
      <w:r w:rsidR="001F6E52" w:rsidRPr="001F6E52">
        <w:rPr>
          <w:rFonts w:ascii="Times New Roman" w:hAnsi="Times New Roman"/>
          <w:b/>
        </w:rPr>
        <w:t>codon is indicated in red box)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ab/>
      </w:r>
      <w:r w:rsidR="00D80C62">
        <w:rPr>
          <w:noProof/>
        </w:rPr>
        <w:br w:type="page"/>
      </w:r>
    </w:p>
    <w:p w:rsidR="00B35B5F" w:rsidRDefault="00B35B5F" w:rsidP="00B60304">
      <w:pPr>
        <w:spacing w:line="360" w:lineRule="auto"/>
        <w:rPr>
          <w:noProof/>
        </w:rPr>
        <w:sectPr w:rsidR="00B35B5F" w:rsidSect="003259F4">
          <w:footerReference w:type="even" r:id="rId14"/>
          <w:footerReference w:type="defaul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35B5F" w:rsidRDefault="00B35B5F" w:rsidP="009F0853">
      <w:pPr>
        <w:rPr>
          <w:noProof/>
        </w:rPr>
      </w:pPr>
    </w:p>
    <w:p w:rsidR="00B35B5F" w:rsidRDefault="00460639" w:rsidP="009F0853">
      <w:r w:rsidRPr="002F51F1">
        <w:rPr>
          <w:noProof/>
          <w:lang w:val="en-GB" w:eastAsia="zh-CN"/>
        </w:rPr>
        <w:drawing>
          <wp:inline distT="0" distB="0" distL="0" distR="0">
            <wp:extent cx="9476740" cy="4702810"/>
            <wp:effectExtent l="0" t="0" r="0" b="254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740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5F" w:rsidRPr="00B35B5F" w:rsidRDefault="00B35B5F" w:rsidP="00B35B5F"/>
    <w:p w:rsidR="00B35B5F" w:rsidRDefault="00B35B5F" w:rsidP="00B35B5F"/>
    <w:p w:rsidR="004929CF" w:rsidRPr="00B35B5F" w:rsidRDefault="00B35B5F" w:rsidP="00B35B5F">
      <w:r>
        <w:rPr>
          <w:rFonts w:ascii="Times New Roman" w:eastAsia="Calibri" w:hAnsi="Times New Roman"/>
          <w:b/>
          <w:iCs/>
        </w:rPr>
        <w:t>Supplementary Figure S</w:t>
      </w:r>
      <w:r w:rsidR="001F6E52">
        <w:rPr>
          <w:rFonts w:ascii="Times New Roman" w:eastAsia="Calibri" w:hAnsi="Times New Roman"/>
          <w:b/>
          <w:iCs/>
        </w:rPr>
        <w:t>8</w:t>
      </w:r>
      <w:r>
        <w:rPr>
          <w:rFonts w:ascii="Times New Roman" w:eastAsia="Calibri" w:hAnsi="Times New Roman"/>
          <w:b/>
          <w:iCs/>
        </w:rPr>
        <w:t xml:space="preserve">: </w:t>
      </w:r>
      <w:r w:rsidRPr="000C1341">
        <w:rPr>
          <w:rFonts w:ascii="Times New Roman" w:hAnsi="Times New Roman"/>
          <w:b/>
        </w:rPr>
        <w:t>Germline sequence homology alignment with biopanning-selected scFv nucleotide and amino acid sequences.</w:t>
      </w:r>
    </w:p>
    <w:p w:rsidR="003E7BCA" w:rsidRDefault="00460639" w:rsidP="009F0853">
      <w:r w:rsidRPr="002F51F1">
        <w:rPr>
          <w:noProof/>
          <w:lang w:val="en-GB" w:eastAsia="zh-CN"/>
        </w:rPr>
        <w:lastRenderedPageBreak/>
        <w:drawing>
          <wp:inline distT="0" distB="0" distL="0" distR="0">
            <wp:extent cx="9369425" cy="4797425"/>
            <wp:effectExtent l="0" t="0" r="3175" b="3175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425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BCA" w:rsidRDefault="003E7BCA" w:rsidP="003E7BCA"/>
    <w:p w:rsidR="003E7BCA" w:rsidRPr="003E7BCA" w:rsidRDefault="00D80C62" w:rsidP="003E7BCA">
      <w:r>
        <w:rPr>
          <w:rFonts w:ascii="Times New Roman" w:eastAsia="Calibri" w:hAnsi="Times New Roman"/>
          <w:b/>
          <w:iCs/>
        </w:rPr>
        <w:t>Supplementary Figure S</w:t>
      </w:r>
      <w:r w:rsidR="001F6E52">
        <w:rPr>
          <w:rFonts w:ascii="Times New Roman" w:eastAsia="Calibri" w:hAnsi="Times New Roman"/>
          <w:b/>
          <w:iCs/>
        </w:rPr>
        <w:t>8</w:t>
      </w:r>
      <w:r w:rsidR="00B35B5F">
        <w:rPr>
          <w:rFonts w:ascii="Times New Roman" w:eastAsia="Calibri" w:hAnsi="Times New Roman"/>
          <w:b/>
          <w:iCs/>
        </w:rPr>
        <w:t xml:space="preserve">: </w:t>
      </w:r>
      <w:r w:rsidR="00B35B5F">
        <w:rPr>
          <w:rFonts w:ascii="Times New Roman" w:hAnsi="Times New Roman"/>
          <w:b/>
        </w:rPr>
        <w:t>(continuous)</w:t>
      </w:r>
      <w:r w:rsidR="00B35B5F" w:rsidRPr="000C1341">
        <w:rPr>
          <w:rFonts w:ascii="Times New Roman" w:hAnsi="Times New Roman"/>
          <w:b/>
        </w:rPr>
        <w:t>.</w:t>
      </w:r>
    </w:p>
    <w:p w:rsidR="003E7BCA" w:rsidRPr="003E7BCA" w:rsidRDefault="00460639" w:rsidP="003E7BCA">
      <w:r w:rsidRPr="002F51F1">
        <w:rPr>
          <w:noProof/>
          <w:lang w:val="en-GB" w:eastAsia="zh-CN"/>
        </w:rPr>
        <w:lastRenderedPageBreak/>
        <w:drawing>
          <wp:inline distT="0" distB="0" distL="0" distR="0">
            <wp:extent cx="9512300" cy="5034915"/>
            <wp:effectExtent l="0" t="0" r="0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BCA" w:rsidRPr="003E7BCA" w:rsidRDefault="00B35B5F" w:rsidP="003E7BCA">
      <w:r>
        <w:rPr>
          <w:rFonts w:ascii="Times New Roman" w:eastAsia="Calibri" w:hAnsi="Times New Roman"/>
          <w:b/>
          <w:iCs/>
        </w:rPr>
        <w:t>Supplementary Figure S</w:t>
      </w:r>
      <w:r w:rsidR="001F6E52">
        <w:rPr>
          <w:rFonts w:ascii="Times New Roman" w:eastAsia="Calibri" w:hAnsi="Times New Roman"/>
          <w:b/>
          <w:iCs/>
        </w:rPr>
        <w:t>8</w:t>
      </w:r>
      <w:r>
        <w:rPr>
          <w:rFonts w:ascii="Times New Roman" w:eastAsia="Calibri" w:hAnsi="Times New Roman"/>
          <w:b/>
          <w:iCs/>
        </w:rPr>
        <w:t xml:space="preserve">: </w:t>
      </w:r>
      <w:r>
        <w:rPr>
          <w:rFonts w:ascii="Times New Roman" w:hAnsi="Times New Roman"/>
          <w:b/>
        </w:rPr>
        <w:t>(continuous)</w:t>
      </w:r>
      <w:r w:rsidRPr="000C1341">
        <w:rPr>
          <w:rFonts w:ascii="Times New Roman" w:hAnsi="Times New Roman"/>
          <w:b/>
        </w:rPr>
        <w:t>.</w:t>
      </w:r>
    </w:p>
    <w:p w:rsidR="00B35B5F" w:rsidRDefault="00460639" w:rsidP="003E7BCA">
      <w:r w:rsidRPr="002F51F1">
        <w:rPr>
          <w:noProof/>
          <w:lang w:val="en-GB" w:eastAsia="zh-CN"/>
        </w:rPr>
        <w:lastRenderedPageBreak/>
        <w:drawing>
          <wp:inline distT="0" distB="0" distL="0" distR="0">
            <wp:extent cx="9345930" cy="4963795"/>
            <wp:effectExtent l="0" t="0" r="7620" b="8255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930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5F" w:rsidRDefault="00B35B5F" w:rsidP="00B35B5F">
      <w:pPr>
        <w:rPr>
          <w:rFonts w:ascii="Times New Roman" w:eastAsia="Calibri" w:hAnsi="Times New Roman"/>
          <w:b/>
          <w:iCs/>
        </w:rPr>
      </w:pPr>
    </w:p>
    <w:p w:rsidR="00B35B5F" w:rsidRDefault="00B35B5F" w:rsidP="00B35B5F">
      <w:pPr>
        <w:rPr>
          <w:rFonts w:ascii="Times New Roman" w:eastAsia="Calibri" w:hAnsi="Times New Roman"/>
          <w:b/>
          <w:iCs/>
        </w:rPr>
      </w:pPr>
    </w:p>
    <w:p w:rsidR="00B35B5F" w:rsidRDefault="00B35B5F" w:rsidP="00B35B5F">
      <w:pPr>
        <w:rPr>
          <w:rFonts w:ascii="Times New Roman" w:hAnsi="Times New Roman"/>
          <w:b/>
        </w:rPr>
        <w:sectPr w:rsidR="00B35B5F" w:rsidSect="00B35B5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eastAsia="Calibri" w:hAnsi="Times New Roman"/>
          <w:b/>
          <w:iCs/>
        </w:rPr>
        <w:t>Supplementary Figure S</w:t>
      </w:r>
      <w:r w:rsidR="001F6E52">
        <w:rPr>
          <w:rFonts w:ascii="Times New Roman" w:eastAsia="Calibri" w:hAnsi="Times New Roman"/>
          <w:b/>
          <w:iCs/>
        </w:rPr>
        <w:t>8</w:t>
      </w:r>
      <w:r>
        <w:rPr>
          <w:rFonts w:ascii="Times New Roman" w:eastAsia="Calibri" w:hAnsi="Times New Roman"/>
          <w:b/>
          <w:iCs/>
        </w:rPr>
        <w:t xml:space="preserve">: </w:t>
      </w:r>
      <w:r>
        <w:rPr>
          <w:rFonts w:ascii="Times New Roman" w:hAnsi="Times New Roman"/>
          <w:b/>
        </w:rPr>
        <w:t>(continuous).</w:t>
      </w:r>
    </w:p>
    <w:p w:rsidR="00E32A51" w:rsidRDefault="00460639" w:rsidP="00B35B5F">
      <w:r w:rsidRPr="002F51F1">
        <w:rPr>
          <w:noProof/>
          <w:lang w:val="en-GB" w:eastAsia="zh-CN"/>
        </w:rPr>
        <w:lastRenderedPageBreak/>
        <w:drawing>
          <wp:inline distT="0" distB="0" distL="0" distR="0">
            <wp:extent cx="5474335" cy="7659370"/>
            <wp:effectExtent l="0" t="0" r="0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8" b="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51" w:rsidRPr="00E32A51" w:rsidRDefault="00E32A51" w:rsidP="00E32A51"/>
    <w:p w:rsidR="00107841" w:rsidRPr="00B35B5F" w:rsidRDefault="00E32A51" w:rsidP="00B35B5F">
      <w:pPr>
        <w:pStyle w:val="HTMLPreformatted"/>
        <w:tabs>
          <w:tab w:val="clear" w:pos="1832"/>
          <w:tab w:val="clear" w:pos="2748"/>
          <w:tab w:val="clear" w:pos="3664"/>
          <w:tab w:val="clear" w:pos="9160"/>
          <w:tab w:val="left" w:pos="1701"/>
          <w:tab w:val="left" w:pos="2977"/>
          <w:tab w:val="left" w:pos="8789"/>
          <w:tab w:val="left" w:pos="8931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Supplementary </w:t>
      </w:r>
      <w:r w:rsidR="00B35B5F">
        <w:rPr>
          <w:rFonts w:ascii="Times New Roman" w:hAnsi="Times New Roman" w:cs="Times New Roman"/>
          <w:b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igure S</w:t>
      </w:r>
      <w:r w:rsidR="001F6E52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B35B5F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C1341">
        <w:rPr>
          <w:rFonts w:ascii="Times New Roman" w:hAnsi="Times New Roman" w:cs="Times New Roman"/>
          <w:b/>
          <w:color w:val="000000"/>
          <w:sz w:val="24"/>
          <w:szCs w:val="24"/>
        </w:rPr>
        <w:t>Alignment of nucleotide and amino acid sequences of variable regions of scFv TG130 and targeted affinity mutagenesis.</w:t>
      </w:r>
      <w:r w:rsidRPr="00F3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2219">
        <w:rPr>
          <w:rFonts w:ascii="Times New Roman" w:hAnsi="Times New Roman" w:cs="Times New Roman"/>
          <w:color w:val="000000"/>
          <w:sz w:val="24"/>
          <w:szCs w:val="24"/>
        </w:rPr>
        <w:t xml:space="preserve"> Regions mutated from germline origin sequences are boxed in red, and RGYW-motif hotspots are highlighted in yellow. The targeted hotspot mutagenesis is</w:t>
      </w:r>
      <w:r w:rsidRPr="00F32CFA">
        <w:rPr>
          <w:rFonts w:ascii="Times New Roman" w:hAnsi="Times New Roman" w:cs="Times New Roman"/>
          <w:color w:val="000000"/>
          <w:sz w:val="24"/>
          <w:szCs w:val="24"/>
        </w:rPr>
        <w:t xml:space="preserve"> circled in red.</w:t>
      </w:r>
    </w:p>
    <w:sectPr w:rsidR="00107841" w:rsidRPr="00B35B5F" w:rsidSect="0097339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B3F" w:rsidRDefault="00A05B3F" w:rsidP="00C10C19">
      <w:r>
        <w:separator/>
      </w:r>
    </w:p>
  </w:endnote>
  <w:endnote w:type="continuationSeparator" w:id="0">
    <w:p w:rsidR="00A05B3F" w:rsidRDefault="00A05B3F" w:rsidP="00C10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841" w:rsidRDefault="00436CD0" w:rsidP="00C10C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784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07841" w:rsidRDefault="00107841" w:rsidP="00C10C1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841" w:rsidRDefault="00436CD0" w:rsidP="00C10C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784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263AD">
      <w:rPr>
        <w:rStyle w:val="PageNumber"/>
        <w:noProof/>
      </w:rPr>
      <w:t>3</w:t>
    </w:r>
    <w:r>
      <w:rPr>
        <w:rStyle w:val="PageNumber"/>
      </w:rPr>
      <w:fldChar w:fldCharType="end"/>
    </w:r>
  </w:p>
  <w:p w:rsidR="00107841" w:rsidRDefault="00107841" w:rsidP="00C10C1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B3F" w:rsidRDefault="00A05B3F" w:rsidP="00C10C19">
      <w:r>
        <w:separator/>
      </w:r>
    </w:p>
  </w:footnote>
  <w:footnote w:type="continuationSeparator" w:id="0">
    <w:p w:rsidR="00A05B3F" w:rsidRDefault="00A05B3F" w:rsidP="00C10C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853"/>
    <w:rsid w:val="000A2CB4"/>
    <w:rsid w:val="000D2ABF"/>
    <w:rsid w:val="00107841"/>
    <w:rsid w:val="001263AD"/>
    <w:rsid w:val="001450F4"/>
    <w:rsid w:val="001F6E52"/>
    <w:rsid w:val="0027158A"/>
    <w:rsid w:val="003259F4"/>
    <w:rsid w:val="003E7BCA"/>
    <w:rsid w:val="00436CD0"/>
    <w:rsid w:val="00460639"/>
    <w:rsid w:val="004929CF"/>
    <w:rsid w:val="00582447"/>
    <w:rsid w:val="005F3EE7"/>
    <w:rsid w:val="00700B85"/>
    <w:rsid w:val="0070695F"/>
    <w:rsid w:val="00710C70"/>
    <w:rsid w:val="00766779"/>
    <w:rsid w:val="00956908"/>
    <w:rsid w:val="00973396"/>
    <w:rsid w:val="009F0853"/>
    <w:rsid w:val="00A05B3F"/>
    <w:rsid w:val="00A06D42"/>
    <w:rsid w:val="00A30F3B"/>
    <w:rsid w:val="00A534C0"/>
    <w:rsid w:val="00A54A42"/>
    <w:rsid w:val="00AE1676"/>
    <w:rsid w:val="00B35B5F"/>
    <w:rsid w:val="00B41E68"/>
    <w:rsid w:val="00B60304"/>
    <w:rsid w:val="00B94C62"/>
    <w:rsid w:val="00BA49CC"/>
    <w:rsid w:val="00C10C19"/>
    <w:rsid w:val="00CA0416"/>
    <w:rsid w:val="00CA6C5A"/>
    <w:rsid w:val="00D80C62"/>
    <w:rsid w:val="00E32A51"/>
    <w:rsid w:val="00EB7699"/>
    <w:rsid w:val="00F9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C10B16-E0F0-42B9-858E-4E27E921A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CD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00B85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8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F0853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10C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C19"/>
  </w:style>
  <w:style w:type="character" w:styleId="PageNumber">
    <w:name w:val="page number"/>
    <w:basedOn w:val="DefaultParagraphFont"/>
    <w:uiPriority w:val="99"/>
    <w:semiHidden/>
    <w:unhideWhenUsed/>
    <w:rsid w:val="00C10C19"/>
  </w:style>
  <w:style w:type="paragraph" w:styleId="Header">
    <w:name w:val="header"/>
    <w:basedOn w:val="Normal"/>
    <w:link w:val="HeaderChar"/>
    <w:uiPriority w:val="99"/>
    <w:unhideWhenUsed/>
    <w:rsid w:val="005824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447"/>
  </w:style>
  <w:style w:type="paragraph" w:customStyle="1" w:styleId="aug">
    <w:name w:val="aug"/>
    <w:basedOn w:val="Normal"/>
    <w:rsid w:val="00582447"/>
    <w:pPr>
      <w:spacing w:after="240" w:line="480" w:lineRule="atLeast"/>
    </w:pPr>
    <w:rPr>
      <w:rFonts w:ascii="Times New Roman" w:eastAsia="Times New Roman" w:hAnsi="Times New Roman"/>
      <w:szCs w:val="20"/>
      <w:lang w:val="en-GB"/>
    </w:rPr>
  </w:style>
  <w:style w:type="paragraph" w:customStyle="1" w:styleId="aff">
    <w:name w:val="aff"/>
    <w:basedOn w:val="Normal"/>
    <w:rsid w:val="00582447"/>
    <w:pPr>
      <w:spacing w:after="240" w:line="480" w:lineRule="atLeast"/>
    </w:pPr>
    <w:rPr>
      <w:rFonts w:ascii="Times New Roman" w:eastAsia="Times New Roman" w:hAnsi="Times New Roman"/>
      <w:i/>
      <w:szCs w:val="20"/>
      <w:lang w:val="en-GB"/>
    </w:rPr>
  </w:style>
  <w:style w:type="character" w:styleId="Hyperlink">
    <w:name w:val="Hyperlink"/>
    <w:uiPriority w:val="99"/>
    <w:unhideWhenUsed/>
    <w:rsid w:val="00582447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32A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18"/>
      <w:szCs w:val="18"/>
      <w:lang w:val="en-MY" w:eastAsia="en-MY"/>
    </w:rPr>
  </w:style>
  <w:style w:type="character" w:customStyle="1" w:styleId="HTMLPreformattedChar">
    <w:name w:val="HTML Preformatted Char"/>
    <w:link w:val="HTMLPreformatted"/>
    <w:uiPriority w:val="99"/>
    <w:rsid w:val="00E32A51"/>
    <w:rPr>
      <w:rFonts w:ascii="Courier New" w:eastAsia="Times New Roman" w:hAnsi="Courier New" w:cs="Courier New"/>
      <w:sz w:val="18"/>
      <w:szCs w:val="18"/>
      <w:lang w:val="en-MY" w:eastAsia="en-MY"/>
    </w:rPr>
  </w:style>
  <w:style w:type="table" w:styleId="TableGrid">
    <w:name w:val="Table Grid"/>
    <w:basedOn w:val="TableNormal"/>
    <w:uiPriority w:val="59"/>
    <w:rsid w:val="00766779"/>
    <w:rPr>
      <w:rFonts w:eastAsia="Cambria"/>
      <w:sz w:val="22"/>
      <w:szCs w:val="22"/>
      <w:lang w:val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766779"/>
    <w:rPr>
      <w:rFonts w:eastAsia="Cambria"/>
      <w:sz w:val="20"/>
      <w:szCs w:val="20"/>
      <w:lang w:val="en-GB"/>
    </w:rPr>
  </w:style>
  <w:style w:type="character" w:customStyle="1" w:styleId="FootnoteTextChar">
    <w:name w:val="Footnote Text Char"/>
    <w:link w:val="FootnoteText"/>
    <w:uiPriority w:val="99"/>
    <w:rsid w:val="00766779"/>
    <w:rPr>
      <w:rFonts w:eastAsia="Cambria"/>
      <w:sz w:val="20"/>
      <w:szCs w:val="20"/>
      <w:lang w:val="en-GB"/>
    </w:rPr>
  </w:style>
  <w:style w:type="character" w:styleId="FootnoteReference">
    <w:name w:val="footnote reference"/>
    <w:uiPriority w:val="99"/>
    <w:semiHidden/>
    <w:unhideWhenUsed/>
    <w:rsid w:val="00766779"/>
    <w:rPr>
      <w:vertAlign w:val="superscript"/>
    </w:rPr>
  </w:style>
  <w:style w:type="character" w:customStyle="1" w:styleId="Heading1Char">
    <w:name w:val="Heading 1 Char"/>
    <w:link w:val="Heading1"/>
    <w:rsid w:val="00700B85"/>
    <w:rPr>
      <w:rFonts w:ascii="Times New Roman" w:eastAsia="Times New Roman" w:hAnsi="Times New Roman" w:cs="Times New Roman"/>
      <w:b/>
      <w:bCs/>
    </w:rPr>
  </w:style>
  <w:style w:type="character" w:customStyle="1" w:styleId="st">
    <w:name w:val="st"/>
    <w:basedOn w:val="DefaultParagraphFont"/>
    <w:rsid w:val="00145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emf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mailto:yasmin@um.edu.my" TargetMode="External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Links>
    <vt:vector size="6" baseType="variant">
      <vt:variant>
        <vt:i4>5308473</vt:i4>
      </vt:variant>
      <vt:variant>
        <vt:i4>0</vt:i4>
      </vt:variant>
      <vt:variant>
        <vt:i4>0</vt:i4>
      </vt:variant>
      <vt:variant>
        <vt:i4>5</vt:i4>
      </vt:variant>
      <vt:variant>
        <vt:lpwstr>mailto:yasmin@um.edu.my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Sherene Lim</dc:creator>
  <cp:keywords/>
  <cp:lastModifiedBy>Boon Pin Kee</cp:lastModifiedBy>
  <cp:revision>3</cp:revision>
  <cp:lastPrinted>2015-09-29T07:09:00Z</cp:lastPrinted>
  <dcterms:created xsi:type="dcterms:W3CDTF">2018-11-12T09:23:00Z</dcterms:created>
  <dcterms:modified xsi:type="dcterms:W3CDTF">2018-11-12T09:23:00Z</dcterms:modified>
</cp:coreProperties>
</file>