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27" w:type="dxa"/>
        <w:tblLook w:val="04A0" w:firstRow="1" w:lastRow="0" w:firstColumn="1" w:lastColumn="0" w:noHBand="0" w:noVBand="1"/>
      </w:tblPr>
      <w:tblGrid>
        <w:gridCol w:w="2796"/>
        <w:gridCol w:w="1270"/>
        <w:gridCol w:w="1270"/>
        <w:gridCol w:w="1408"/>
        <w:gridCol w:w="1273"/>
        <w:gridCol w:w="1410"/>
      </w:tblGrid>
      <w:tr w:rsidR="007F3936" w:rsidRPr="00363492" w:rsidTr="0077668A">
        <w:trPr>
          <w:trHeight w:val="752"/>
        </w:trPr>
        <w:tc>
          <w:tcPr>
            <w:tcW w:w="2796" w:type="dxa"/>
          </w:tcPr>
          <w:p w:rsidR="007F3936" w:rsidRPr="00363492" w:rsidRDefault="007F3936" w:rsidP="00CA0A1C">
            <w:pPr>
              <w:rPr>
                <w:b/>
                <w:bCs/>
              </w:rPr>
            </w:pPr>
            <w:bookmarkStart w:id="0" w:name="_GoBack"/>
            <w:bookmarkEnd w:id="0"/>
            <w:r w:rsidRPr="00363492">
              <w:rPr>
                <w:b/>
                <w:bCs/>
              </w:rPr>
              <w:t>Cluster</w:t>
            </w:r>
          </w:p>
        </w:tc>
        <w:tc>
          <w:tcPr>
            <w:tcW w:w="1270" w:type="dxa"/>
          </w:tcPr>
          <w:p w:rsidR="007F3936" w:rsidRPr="00363492" w:rsidRDefault="007F3936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Number of assembled sequences</w:t>
            </w:r>
          </w:p>
        </w:tc>
        <w:tc>
          <w:tcPr>
            <w:tcW w:w="1270" w:type="dxa"/>
          </w:tcPr>
          <w:p w:rsidR="007F3936" w:rsidRPr="00363492" w:rsidRDefault="007F3936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MG reads mapped to assembled</w:t>
            </w:r>
          </w:p>
        </w:tc>
        <w:tc>
          <w:tcPr>
            <w:tcW w:w="1408" w:type="dxa"/>
          </w:tcPr>
          <w:p w:rsidR="007F3936" w:rsidRPr="00363492" w:rsidRDefault="007F3936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MG reads mapped to curated clade</w:t>
            </w:r>
          </w:p>
        </w:tc>
        <w:tc>
          <w:tcPr>
            <w:tcW w:w="1273" w:type="dxa"/>
          </w:tcPr>
          <w:p w:rsidR="007F3936" w:rsidRPr="00363492" w:rsidRDefault="007F3936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MT reads mapped to assembled</w:t>
            </w:r>
          </w:p>
        </w:tc>
        <w:tc>
          <w:tcPr>
            <w:tcW w:w="1410" w:type="dxa"/>
          </w:tcPr>
          <w:p w:rsidR="007F3936" w:rsidRPr="00363492" w:rsidRDefault="007F3936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MT reads mapped to curated clade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r w:rsidRPr="00363492">
              <w:t>Unresolved Proteobacteria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20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2402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2639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4293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4105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r w:rsidRPr="00363492">
              <w:t>CFB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14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1770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3332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2119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9226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r w:rsidRPr="00363492">
              <w:t>Viral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13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1253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359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1005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1996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proofErr w:type="spellStart"/>
            <w:r w:rsidRPr="00363492">
              <w:t>Gammaproteobacteria</w:t>
            </w:r>
            <w:proofErr w:type="spellEnd"/>
            <w:r w:rsidRPr="00363492">
              <w:t xml:space="preserve"> 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13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1441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9566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2212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43253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r w:rsidRPr="00363492">
              <w:t>Environmental-unknown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9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772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4516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466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24398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proofErr w:type="spellStart"/>
            <w:r w:rsidRPr="00363492">
              <w:t>Alphaproteobacteria</w:t>
            </w:r>
            <w:proofErr w:type="spellEnd"/>
            <w:r w:rsidRPr="00363492">
              <w:t xml:space="preserve"> (no SAR11)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7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72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10107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5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40664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r w:rsidRPr="00363492">
              <w:t>Firmicutes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2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69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293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20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3569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r w:rsidRPr="00363492">
              <w:t>Planctomycetes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2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159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286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509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206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proofErr w:type="spellStart"/>
            <w:r w:rsidRPr="00363492">
              <w:t>Euryarchaea</w:t>
            </w:r>
            <w:proofErr w:type="spellEnd"/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2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39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311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0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1728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r w:rsidRPr="00363492">
              <w:t>Other rhodopsin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2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160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439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32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365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proofErr w:type="spellStart"/>
            <w:r w:rsidRPr="00363492">
              <w:t>Halobacteriaceae</w:t>
            </w:r>
            <w:proofErr w:type="spellEnd"/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1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9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14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101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227</w:t>
            </w:r>
          </w:p>
        </w:tc>
      </w:tr>
      <w:tr w:rsidR="007F3936" w:rsidRPr="00363492" w:rsidTr="0077668A">
        <w:trPr>
          <w:trHeight w:val="251"/>
        </w:trPr>
        <w:tc>
          <w:tcPr>
            <w:tcW w:w="2796" w:type="dxa"/>
          </w:tcPr>
          <w:p w:rsidR="007F3936" w:rsidRPr="00363492" w:rsidRDefault="007F3936" w:rsidP="00CA0A1C">
            <w:r w:rsidRPr="00363492">
              <w:t>Deltaproteobacteria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1</w:t>
            </w:r>
          </w:p>
        </w:tc>
        <w:tc>
          <w:tcPr>
            <w:tcW w:w="1270" w:type="dxa"/>
          </w:tcPr>
          <w:p w:rsidR="007F3936" w:rsidRPr="00363492" w:rsidRDefault="007F3936" w:rsidP="00CA0A1C">
            <w:r w:rsidRPr="00363492">
              <w:t>5</w:t>
            </w:r>
          </w:p>
        </w:tc>
        <w:tc>
          <w:tcPr>
            <w:tcW w:w="1408" w:type="dxa"/>
          </w:tcPr>
          <w:p w:rsidR="007F3936" w:rsidRPr="00363492" w:rsidRDefault="007F3936" w:rsidP="00CA0A1C">
            <w:r w:rsidRPr="00363492">
              <w:t>47</w:t>
            </w:r>
          </w:p>
        </w:tc>
        <w:tc>
          <w:tcPr>
            <w:tcW w:w="1273" w:type="dxa"/>
          </w:tcPr>
          <w:p w:rsidR="007F3936" w:rsidRPr="00363492" w:rsidRDefault="007F3936" w:rsidP="00CA0A1C">
            <w:r w:rsidRPr="00363492">
              <w:t>621</w:t>
            </w:r>
          </w:p>
        </w:tc>
        <w:tc>
          <w:tcPr>
            <w:tcW w:w="1410" w:type="dxa"/>
          </w:tcPr>
          <w:p w:rsidR="007F3936" w:rsidRPr="00363492" w:rsidRDefault="007F3936" w:rsidP="00CA0A1C">
            <w:r w:rsidRPr="00363492">
              <w:t>89</w:t>
            </w:r>
          </w:p>
        </w:tc>
      </w:tr>
    </w:tbl>
    <w:p w:rsidR="00247C19" w:rsidRDefault="00247C19"/>
    <w:sectPr w:rsidR="00247C19" w:rsidSect="00365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36"/>
    <w:rsid w:val="00165661"/>
    <w:rsid w:val="00247C19"/>
    <w:rsid w:val="00365DE8"/>
    <w:rsid w:val="0077668A"/>
    <w:rsid w:val="007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95F03058-76F3-7748-B4F8-EE4F918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3936"/>
    <w:rPr>
      <w:rFonts w:ascii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Sieradzki</dc:creator>
  <cp:keywords/>
  <dc:description/>
  <cp:lastModifiedBy>Ella Sieradzki</cp:lastModifiedBy>
  <cp:revision>2</cp:revision>
  <dcterms:created xsi:type="dcterms:W3CDTF">2018-05-15T19:15:00Z</dcterms:created>
  <dcterms:modified xsi:type="dcterms:W3CDTF">2018-05-15T19:51:00Z</dcterms:modified>
</cp:coreProperties>
</file>