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5" w:rsidRPr="001E31A3" w:rsidRDefault="00563795" w:rsidP="00563795">
      <w:pPr>
        <w:pStyle w:val="Bezodstpw"/>
        <w:ind w:firstLine="0"/>
        <w:rPr>
          <w:rFonts w:ascii="Arial" w:hAnsi="Arial" w:cs="Arial"/>
          <w:sz w:val="20"/>
          <w:szCs w:val="20"/>
          <w:lang w:val="en-GB"/>
        </w:rPr>
      </w:pPr>
      <w:r w:rsidRPr="00875AD5">
        <w:rPr>
          <w:rFonts w:ascii="Arial" w:hAnsi="Arial" w:cs="Arial"/>
          <w:b/>
          <w:sz w:val="20"/>
          <w:szCs w:val="20"/>
          <w:lang w:val="en-GB"/>
        </w:rPr>
        <w:t>Supplemental Table 2. Results of three-way ANOVA examining the effects of the studied factors on growth parameters of silver maple (</w:t>
      </w:r>
      <w:r w:rsidRPr="00875AD5">
        <w:rPr>
          <w:rFonts w:ascii="Arial" w:hAnsi="Arial" w:cs="Arial"/>
          <w:b/>
          <w:i/>
          <w:sz w:val="20"/>
          <w:szCs w:val="20"/>
          <w:lang w:val="en-GB"/>
        </w:rPr>
        <w:t>Acer saccharinum</w:t>
      </w:r>
      <w:r w:rsidRPr="00875AD5">
        <w:rPr>
          <w:rFonts w:ascii="Arial" w:hAnsi="Arial" w:cs="Arial"/>
          <w:b/>
          <w:sz w:val="20"/>
          <w:szCs w:val="20"/>
          <w:lang w:val="en-GB"/>
        </w:rPr>
        <w:t xml:space="preserve"> L.)</w:t>
      </w:r>
      <w:r w:rsidR="009F26D5" w:rsidRPr="00875AD5">
        <w:rPr>
          <w:rFonts w:ascii="Arial" w:hAnsi="Arial" w:cs="Arial"/>
          <w:b/>
          <w:sz w:val="20"/>
          <w:szCs w:val="20"/>
          <w:lang w:val="en-GB"/>
        </w:rPr>
        <w:t>.</w:t>
      </w:r>
      <w:r w:rsidR="009F26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F26D5">
        <w:rPr>
          <w:rFonts w:ascii="Arial" w:hAnsi="Arial" w:cs="Arial"/>
          <w:sz w:val="20"/>
          <w:szCs w:val="20"/>
          <w:lang w:val="en-GB"/>
        </w:rPr>
        <w:t>n.s</w:t>
      </w:r>
      <w:proofErr w:type="spellEnd"/>
      <w:r w:rsidR="009F26D5">
        <w:rPr>
          <w:rFonts w:ascii="Arial" w:hAnsi="Arial" w:cs="Arial"/>
          <w:sz w:val="20"/>
          <w:szCs w:val="20"/>
          <w:lang w:val="en-GB"/>
        </w:rPr>
        <w:t xml:space="preserve">. – not significant </w:t>
      </w:r>
    </w:p>
    <w:p w:rsidR="00563795" w:rsidRPr="001E31A3" w:rsidRDefault="00563795" w:rsidP="00563795">
      <w:pPr>
        <w:pStyle w:val="Bezodstpw"/>
        <w:ind w:firstLine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150"/>
        <w:gridCol w:w="2151"/>
        <w:gridCol w:w="383"/>
        <w:gridCol w:w="939"/>
        <w:gridCol w:w="834"/>
      </w:tblGrid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RGR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(Time)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100.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(Salt </w:t>
            </w:r>
            <w:proofErr w:type="spellStart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78.0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 (Salt </w:t>
            </w:r>
            <w:proofErr w:type="spellStart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concentration</w:t>
            </w:r>
            <w:proofErr w:type="spellEnd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845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FW root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697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5232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1137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845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FW shoot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9688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2759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148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183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FW total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12693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11251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2955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293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DW root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263.7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863.9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105.9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845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DW shoot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4837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1834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1837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153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106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845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DW total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13436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7926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5065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387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313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63795" w:rsidRPr="00E142B3" w:rsidTr="00FC1087"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CF4A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:rsidR="00563795" w:rsidRPr="00E142B3" w:rsidRDefault="00563795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B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:rsidR="00563795" w:rsidRDefault="00563795" w:rsidP="00563795">
      <w:pPr>
        <w:pStyle w:val="Bezodstpw"/>
        <w:ind w:firstLine="0"/>
        <w:rPr>
          <w:rFonts w:ascii="Arial" w:hAnsi="Arial" w:cs="Arial"/>
          <w:sz w:val="20"/>
          <w:szCs w:val="20"/>
        </w:rPr>
      </w:pPr>
    </w:p>
    <w:p w:rsidR="002272B3" w:rsidRPr="00563795" w:rsidRDefault="002272B3">
      <w:pPr>
        <w:rPr>
          <w:rFonts w:ascii="Arial" w:hAnsi="Arial" w:cs="Arial"/>
          <w:sz w:val="20"/>
          <w:szCs w:val="20"/>
        </w:rPr>
      </w:pPr>
    </w:p>
    <w:sectPr w:rsidR="002272B3" w:rsidRPr="00563795" w:rsidSect="00B0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795"/>
    <w:rsid w:val="002272B3"/>
    <w:rsid w:val="00563795"/>
    <w:rsid w:val="00875AD5"/>
    <w:rsid w:val="009F26D5"/>
    <w:rsid w:val="00B02BD8"/>
    <w:rsid w:val="00BC69E8"/>
    <w:rsid w:val="00C84530"/>
    <w:rsid w:val="00C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795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63795"/>
    <w:pPr>
      <w:spacing w:after="0" w:line="240" w:lineRule="auto"/>
      <w:ind w:firstLine="567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Valdek</cp:lastModifiedBy>
  <cp:revision>6</cp:revision>
  <dcterms:created xsi:type="dcterms:W3CDTF">2018-07-24T23:23:00Z</dcterms:created>
  <dcterms:modified xsi:type="dcterms:W3CDTF">2018-07-30T18:49:00Z</dcterms:modified>
</cp:coreProperties>
</file>