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758" w:rsidRPr="00EF5267" w:rsidRDefault="00635036" w:rsidP="00E35758">
      <w:pPr>
        <w:pStyle w:val="Standard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F5267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046A4F" w:rsidRPr="00EF5267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E35758" w:rsidRPr="00EF5267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EF526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35758" w:rsidRPr="00EF5267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E35758" w:rsidRPr="00EF5267">
        <w:rPr>
          <w:rFonts w:ascii="Times New Roman" w:hAnsi="Times New Roman" w:cs="Times New Roman"/>
          <w:sz w:val="24"/>
          <w:szCs w:val="24"/>
        </w:rPr>
        <w:t>The bacterial genera found in vaginal samples, ranked by abundance, in the lactobacilli</w:t>
      </w:r>
      <w:r w:rsidR="00E35758" w:rsidRPr="00EF5267">
        <w:rPr>
          <w:rFonts w:ascii="Times New Roman" w:hAnsi="Times New Roman" w:cs="Times New Roman"/>
          <w:sz w:val="24"/>
          <w:szCs w:val="24"/>
          <w:cs/>
        </w:rPr>
        <w:t>-</w:t>
      </w:r>
      <w:r w:rsidR="00E35758" w:rsidRPr="00EF5267">
        <w:rPr>
          <w:rFonts w:ascii="Times New Roman" w:hAnsi="Times New Roman" w:cs="Times New Roman"/>
          <w:sz w:val="24"/>
          <w:szCs w:val="24"/>
        </w:rPr>
        <w:t>dominated and non</w:t>
      </w:r>
      <w:r w:rsidR="00E35758" w:rsidRPr="00EF5267">
        <w:rPr>
          <w:rFonts w:ascii="Times New Roman" w:hAnsi="Times New Roman" w:cs="Times New Roman"/>
          <w:sz w:val="24"/>
          <w:szCs w:val="24"/>
          <w:cs/>
        </w:rPr>
        <w:t>-</w:t>
      </w:r>
      <w:r w:rsidR="00E35758" w:rsidRPr="00EF5267">
        <w:rPr>
          <w:rFonts w:ascii="Times New Roman" w:hAnsi="Times New Roman" w:cs="Times New Roman"/>
          <w:sz w:val="24"/>
          <w:szCs w:val="24"/>
        </w:rPr>
        <w:t>lactobacilli dominated groups</w:t>
      </w:r>
      <w:r w:rsidR="00E35758" w:rsidRPr="00EF5267">
        <w:rPr>
          <w:rFonts w:ascii="Times New Roman" w:hAnsi="Times New Roman" w:cs="Times New Roman"/>
          <w:sz w:val="24"/>
          <w:szCs w:val="24"/>
          <w:cs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5"/>
        <w:gridCol w:w="832"/>
        <w:gridCol w:w="222"/>
        <w:gridCol w:w="2099"/>
        <w:gridCol w:w="995"/>
      </w:tblGrid>
      <w:tr w:rsidR="00AF0DC7" w:rsidRPr="00EF5267" w:rsidTr="00AF0DC7">
        <w:tc>
          <w:tcPr>
            <w:tcW w:w="0" w:type="auto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EF5267" w:rsidRDefault="00AF0DC7" w:rsidP="00AF0DC7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Lactobacilli</w:t>
            </w:r>
            <w:r w:rsidRPr="00EF5267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-</w:t>
            </w:r>
            <w:r w:rsidRPr="00EF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dominated group</w:t>
            </w:r>
          </w:p>
          <w:p w:rsidR="00AF0DC7" w:rsidRPr="00EF5267" w:rsidRDefault="00AF0DC7" w:rsidP="00AF0DC7">
            <w:pPr>
              <w:pStyle w:val="Standard"/>
              <w:spacing w:after="0" w:line="48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0DC7" w:rsidRPr="00EF5267" w:rsidRDefault="00AF0DC7" w:rsidP="00AF0DC7">
            <w:pPr>
              <w:pStyle w:val="Standard"/>
              <w:spacing w:after="0" w:line="48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5267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%*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EF5267" w:rsidRDefault="00AF0DC7" w:rsidP="00AF0DC7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EF5267" w:rsidRDefault="00AF0DC7" w:rsidP="00AF0DC7">
            <w:pPr>
              <w:pStyle w:val="Standard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</w:t>
            </w:r>
            <w:r w:rsidRPr="00EF5267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-</w:t>
            </w:r>
            <w:r w:rsidRPr="00EF5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lactobacilli dominated group</w:t>
            </w:r>
          </w:p>
          <w:p w:rsidR="00AF0DC7" w:rsidRPr="00EF5267" w:rsidRDefault="00AF0DC7" w:rsidP="00AF0DC7">
            <w:pPr>
              <w:pStyle w:val="Standard"/>
              <w:spacing w:after="0" w:line="48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0DC7" w:rsidRPr="00EF5267" w:rsidRDefault="00AF0DC7" w:rsidP="00AF0DC7">
            <w:pPr>
              <w:pStyle w:val="Standard"/>
              <w:spacing w:after="0" w:line="48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5267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%*</w:t>
            </w:r>
          </w:p>
        </w:tc>
        <w:bookmarkStart w:id="0" w:name="_GoBack"/>
        <w:bookmarkEnd w:id="0"/>
      </w:tr>
      <w:tr w:rsidR="00AF0DC7" w:rsidRPr="00EF5267" w:rsidTr="00AF0DC7">
        <w:tc>
          <w:tcPr>
            <w:tcW w:w="0" w:type="auto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C7" w:rsidRPr="00AF0DC7" w:rsidRDefault="00AF0DC7" w:rsidP="00AF0DC7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Lactobacillus</w:t>
            </w:r>
          </w:p>
        </w:tc>
        <w:tc>
          <w:tcPr>
            <w:tcW w:w="0" w:type="auto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89.660</w:t>
            </w:r>
          </w:p>
        </w:tc>
        <w:tc>
          <w:tcPr>
            <w:tcW w:w="0" w:type="auto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EF5267" w:rsidRDefault="00AF0DC7" w:rsidP="00AF0DC7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AF0DC7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Gardnerella</w:t>
            </w:r>
          </w:p>
        </w:tc>
        <w:tc>
          <w:tcPr>
            <w:tcW w:w="0" w:type="auto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40.535</w:t>
            </w:r>
          </w:p>
        </w:tc>
      </w:tr>
      <w:tr w:rsidR="00AF0DC7" w:rsidRPr="00EF5267" w:rsidTr="00AF0D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Pseudomonas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4.664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EF5267" w:rsidRDefault="00AF0DC7" w:rsidP="00AF0DC7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proofErr w:type="spellStart"/>
            <w:r w:rsidRPr="00AF0DC7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Atopobium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24.791</w:t>
            </w:r>
          </w:p>
        </w:tc>
      </w:tr>
      <w:tr w:rsidR="00AF0DC7" w:rsidRPr="00EF5267" w:rsidTr="00AF0D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Gardnerella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3.303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EF5267" w:rsidRDefault="00AF0DC7" w:rsidP="00AF0DC7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AF0DC7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Lactobacillus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13.631</w:t>
            </w:r>
          </w:p>
        </w:tc>
      </w:tr>
      <w:tr w:rsidR="00AF0DC7" w:rsidRPr="00EF5267" w:rsidTr="00AF0D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0DC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Sphingobium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1.582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EF5267" w:rsidRDefault="00AF0DC7" w:rsidP="00AF0DC7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proofErr w:type="spellStart"/>
            <w:r w:rsidRPr="00AF0DC7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Prevotella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8.268</w:t>
            </w:r>
          </w:p>
        </w:tc>
      </w:tr>
      <w:tr w:rsidR="00AF0DC7" w:rsidRPr="00EF5267" w:rsidTr="00AF0D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0DC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Atopobium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0.390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EF5267" w:rsidRDefault="00AF0DC7" w:rsidP="00AF0DC7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proofErr w:type="spellStart"/>
            <w:r w:rsidRPr="00AF0DC7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Megasphaera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3.505</w:t>
            </w:r>
          </w:p>
        </w:tc>
      </w:tr>
      <w:tr w:rsidR="00AF0DC7" w:rsidRPr="00EF5267" w:rsidTr="00AF0D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Bifidobacterium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0.286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EF5267" w:rsidRDefault="00AF0DC7" w:rsidP="00AF0DC7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AF0DC7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Pseudomonas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3.040</w:t>
            </w:r>
          </w:p>
        </w:tc>
      </w:tr>
      <w:tr w:rsidR="00AF0DC7" w:rsidRPr="00EF5267" w:rsidTr="00AF0D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0DC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Prevotella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EF5267" w:rsidRDefault="00AF0DC7" w:rsidP="00AF0DC7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proofErr w:type="spellStart"/>
            <w:r w:rsidRPr="00AF0DC7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Aerococcus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1.554</w:t>
            </w:r>
          </w:p>
        </w:tc>
      </w:tr>
      <w:tr w:rsidR="00AF0DC7" w:rsidRPr="00EF5267" w:rsidTr="00AF0D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0DC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Finegoldia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EF5267" w:rsidRDefault="00AF0DC7" w:rsidP="00AF0DC7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proofErr w:type="spellStart"/>
            <w:r w:rsidRPr="00AF0DC7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Sneathia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1.051</w:t>
            </w:r>
          </w:p>
        </w:tc>
      </w:tr>
      <w:tr w:rsidR="00AF0DC7" w:rsidRPr="00EF5267" w:rsidTr="00AF0D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0DC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Desulfosporosinus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EF5267" w:rsidRDefault="00AF0DC7" w:rsidP="00AF0DC7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proofErr w:type="spellStart"/>
            <w:r w:rsidRPr="00AF0DC7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Parvimonas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1.044</w:t>
            </w:r>
          </w:p>
        </w:tc>
      </w:tr>
      <w:tr w:rsidR="00AF0DC7" w:rsidRPr="00EF5267" w:rsidTr="00AF0D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0DC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Ureaplasma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EF5267" w:rsidRDefault="00AF0DC7" w:rsidP="00AF0DC7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AF0DC7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Streptococcus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0.912</w:t>
            </w:r>
          </w:p>
        </w:tc>
      </w:tr>
      <w:tr w:rsidR="00AF0DC7" w:rsidRPr="00EF5267" w:rsidTr="00AF0D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0DC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Howardella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EF5267" w:rsidRDefault="00AF0DC7" w:rsidP="00AF0DC7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proofErr w:type="spellStart"/>
            <w:r w:rsidRPr="00AF0DC7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Mageeibacillus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0.777</w:t>
            </w:r>
          </w:p>
        </w:tc>
      </w:tr>
      <w:tr w:rsidR="00AF0DC7" w:rsidRPr="00EF5267" w:rsidTr="00AF0D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Streptococcus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EF5267" w:rsidRDefault="00AF0DC7" w:rsidP="00AF0DC7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proofErr w:type="spellStart"/>
            <w:r w:rsidRPr="00AF0DC7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Dialister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0.222</w:t>
            </w:r>
          </w:p>
        </w:tc>
      </w:tr>
      <w:tr w:rsidR="00AF0DC7" w:rsidRPr="00EF5267" w:rsidTr="00AF0D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0DC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Anaerococcus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EF5267" w:rsidRDefault="00AF0DC7" w:rsidP="00AF0DC7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proofErr w:type="spellStart"/>
            <w:r w:rsidRPr="00AF0DC7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Gemella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0.145</w:t>
            </w:r>
          </w:p>
        </w:tc>
      </w:tr>
      <w:tr w:rsidR="00AF0DC7" w:rsidRPr="00EF5267" w:rsidTr="00AF0D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0DC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Peptostreptococcus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EF5267" w:rsidRDefault="00AF0DC7" w:rsidP="00AF0DC7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proofErr w:type="spellStart"/>
            <w:r w:rsidRPr="00AF0DC7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Peptoniphilus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0.145</w:t>
            </w:r>
          </w:p>
        </w:tc>
      </w:tr>
      <w:tr w:rsidR="00AF0DC7" w:rsidRPr="00EF5267" w:rsidTr="00AF0D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0DC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Sphingomonas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EF5267" w:rsidRDefault="00AF0DC7" w:rsidP="00AF0DC7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proofErr w:type="spellStart"/>
            <w:r w:rsidRPr="00AF0DC7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Anaerococcus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0.126</w:t>
            </w:r>
          </w:p>
        </w:tc>
      </w:tr>
      <w:tr w:rsidR="00AF0DC7" w:rsidRPr="00EF5267" w:rsidTr="00AF0DC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Bacteroides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EF5267" w:rsidRDefault="00AF0DC7" w:rsidP="00AF0DC7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proofErr w:type="spellStart"/>
            <w:r w:rsidRPr="00AF0DC7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Arcanobacterium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0.068</w:t>
            </w:r>
          </w:p>
        </w:tc>
      </w:tr>
      <w:tr w:rsidR="00AF0DC7" w:rsidRPr="00EF5267" w:rsidTr="00AF0DC7"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0DC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Peptoniphilus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EF5267" w:rsidRDefault="00AF0DC7" w:rsidP="00AF0DC7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proofErr w:type="spellStart"/>
            <w:r w:rsidRPr="00AF0DC7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Ureaplasma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C7" w:rsidRPr="00AF0DC7" w:rsidRDefault="00AF0DC7" w:rsidP="00AF0DC7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0DC7">
              <w:rPr>
                <w:rFonts w:ascii="Times New Roman" w:hAnsi="Times New Roman" w:cs="Times New Roman"/>
                <w:sz w:val="20"/>
                <w:szCs w:val="20"/>
              </w:rPr>
              <w:t>0.042</w:t>
            </w:r>
          </w:p>
        </w:tc>
      </w:tr>
    </w:tbl>
    <w:p w:rsidR="00E35758" w:rsidRPr="00EF5267" w:rsidRDefault="00E35758" w:rsidP="00133234">
      <w:pPr>
        <w:pStyle w:val="Standard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F5267">
        <w:rPr>
          <w:rFonts w:ascii="Times New Roman" w:hAnsi="Times New Roman" w:cs="Times New Roman"/>
          <w:sz w:val="20"/>
          <w:szCs w:val="20"/>
          <w:cs/>
        </w:rPr>
        <w:t xml:space="preserve">* </w:t>
      </w:r>
      <w:r w:rsidRPr="00EF5267">
        <w:rPr>
          <w:rFonts w:ascii="Times New Roman" w:hAnsi="Times New Roman" w:cs="Times New Roman"/>
          <w:sz w:val="20"/>
          <w:szCs w:val="20"/>
        </w:rPr>
        <w:t>The values are the average percentage abundance of the corresponding genera in each group</w:t>
      </w:r>
      <w:r w:rsidRPr="00EF5267">
        <w:rPr>
          <w:rFonts w:ascii="Times New Roman" w:hAnsi="Times New Roman" w:cs="Times New Roman"/>
          <w:sz w:val="24"/>
          <w:szCs w:val="24"/>
          <w:cs/>
        </w:rPr>
        <w:t>.</w:t>
      </w:r>
    </w:p>
    <w:sectPr w:rsidR="00E35758" w:rsidRPr="00EF5267" w:rsidSect="0013323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9A7" w:rsidRDefault="000829A7">
      <w:r>
        <w:separator/>
      </w:r>
    </w:p>
  </w:endnote>
  <w:endnote w:type="continuationSeparator" w:id="0">
    <w:p w:rsidR="000829A7" w:rsidRDefault="0008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AAC" w:rsidRDefault="000829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9A7" w:rsidRDefault="000829A7">
      <w:r>
        <w:separator/>
      </w:r>
    </w:p>
  </w:footnote>
  <w:footnote w:type="continuationSeparator" w:id="0">
    <w:p w:rsidR="000829A7" w:rsidRDefault="0008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AAC" w:rsidRDefault="00133234">
    <w:pPr>
      <w:pStyle w:val="a4"/>
      <w:jc w:val="right"/>
      <w:rPr>
        <w:rFonts w:ascii="Times New Roman" w:hAnsi="Times New Roman" w:cs="Times New Roman"/>
        <w:sz w:val="24"/>
        <w:szCs w:val="32"/>
      </w:rPr>
    </w:pPr>
    <w:r>
      <w:rPr>
        <w:rFonts w:ascii="Times New Roman" w:hAnsi="Times New Roman" w:cs="Times New Roman"/>
        <w:sz w:val="24"/>
        <w:szCs w:val="32"/>
      </w:rPr>
      <w:fldChar w:fldCharType="begin"/>
    </w:r>
    <w:r>
      <w:rPr>
        <w:rFonts w:ascii="Times New Roman" w:hAnsi="Times New Roman" w:cs="Times New Roman"/>
        <w:sz w:val="24"/>
        <w:szCs w:val="32"/>
      </w:rPr>
      <w:instrText xml:space="preserve"> PAGE </w:instrText>
    </w:r>
    <w:r>
      <w:rPr>
        <w:rFonts w:ascii="Times New Roman" w:hAnsi="Times New Roman" w:cs="Times New Roman"/>
        <w:sz w:val="24"/>
        <w:szCs w:val="32"/>
      </w:rPr>
      <w:fldChar w:fldCharType="separate"/>
    </w:r>
    <w:r w:rsidR="00EF5267">
      <w:rPr>
        <w:rFonts w:ascii="Times New Roman" w:hAnsi="Times New Roman" w:cs="Times New Roman"/>
        <w:noProof/>
        <w:sz w:val="24"/>
        <w:szCs w:val="32"/>
      </w:rPr>
      <w:t>1</w:t>
    </w:r>
    <w:r>
      <w:rPr>
        <w:rFonts w:ascii="Times New Roman" w:hAnsi="Times New Roman" w:cs="Times New Roman"/>
        <w:sz w:val="24"/>
        <w:szCs w:val="32"/>
      </w:rPr>
      <w:fldChar w:fldCharType="end"/>
    </w:r>
  </w:p>
  <w:p w:rsidR="00542AAC" w:rsidRDefault="000829A7">
    <w:pPr>
      <w:pStyle w:val="a4"/>
      <w:rPr>
        <w:rFonts w:ascii="Times New Roman" w:hAnsi="Times New Roman" w:cs="Times New Roman"/>
        <w:sz w:val="24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FA8"/>
    <w:rsid w:val="000120BA"/>
    <w:rsid w:val="00046A4F"/>
    <w:rsid w:val="000829A7"/>
    <w:rsid w:val="000B65E8"/>
    <w:rsid w:val="00133234"/>
    <w:rsid w:val="0017731C"/>
    <w:rsid w:val="001C1020"/>
    <w:rsid w:val="002876C0"/>
    <w:rsid w:val="00443728"/>
    <w:rsid w:val="005B00E0"/>
    <w:rsid w:val="00635036"/>
    <w:rsid w:val="0063758B"/>
    <w:rsid w:val="00637CCB"/>
    <w:rsid w:val="00703A27"/>
    <w:rsid w:val="00745D69"/>
    <w:rsid w:val="007C473A"/>
    <w:rsid w:val="00870FDB"/>
    <w:rsid w:val="00883738"/>
    <w:rsid w:val="00900CF0"/>
    <w:rsid w:val="00936A2D"/>
    <w:rsid w:val="009C3FA2"/>
    <w:rsid w:val="00A52C9C"/>
    <w:rsid w:val="00AF0DC7"/>
    <w:rsid w:val="00B730F5"/>
    <w:rsid w:val="00C0419C"/>
    <w:rsid w:val="00D10FA8"/>
    <w:rsid w:val="00DC3C7A"/>
    <w:rsid w:val="00DD0B66"/>
    <w:rsid w:val="00DE51AD"/>
    <w:rsid w:val="00E35758"/>
    <w:rsid w:val="00EF5267"/>
    <w:rsid w:val="00F15414"/>
    <w:rsid w:val="00F63EB0"/>
    <w:rsid w:val="00F82C2C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BEB4"/>
  <w15:docId w15:val="{72F9AD17-A874-419A-8050-03CD964F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23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3728"/>
    <w:pPr>
      <w:suppressAutoHyphens/>
      <w:autoSpaceDN w:val="0"/>
      <w:spacing w:line="254" w:lineRule="auto"/>
      <w:textAlignment w:val="baseline"/>
    </w:pPr>
    <w:rPr>
      <w:rFonts w:ascii="Calibri" w:eastAsia="Calibri" w:hAnsi="Calibri" w:cs="Cordia New"/>
    </w:rPr>
  </w:style>
  <w:style w:type="paragraph" w:styleId="a4">
    <w:name w:val="header"/>
    <w:basedOn w:val="Standard"/>
    <w:link w:val="a5"/>
    <w:rsid w:val="00133234"/>
    <w:pPr>
      <w:suppressLineNumbers/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rsid w:val="00133234"/>
    <w:rPr>
      <w:rFonts w:ascii="Calibri" w:eastAsia="Calibri" w:hAnsi="Calibri" w:cs="Cordia New"/>
    </w:rPr>
  </w:style>
  <w:style w:type="paragraph" w:styleId="a6">
    <w:name w:val="footer"/>
    <w:basedOn w:val="Standard"/>
    <w:link w:val="a7"/>
    <w:rsid w:val="00133234"/>
    <w:pPr>
      <w:suppressLineNumbers/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rsid w:val="00133234"/>
    <w:rPr>
      <w:rFonts w:ascii="Calibri" w:eastAsia="Calibri" w:hAnsi="Calibri" w:cs="Cordia New"/>
    </w:rPr>
  </w:style>
  <w:style w:type="character" w:styleId="a8">
    <w:name w:val="line number"/>
    <w:basedOn w:val="a0"/>
    <w:uiPriority w:val="99"/>
    <w:semiHidden/>
    <w:unhideWhenUsed/>
    <w:rsid w:val="00133234"/>
  </w:style>
  <w:style w:type="paragraph" w:customStyle="1" w:styleId="Heading">
    <w:name w:val="Heading"/>
    <w:basedOn w:val="Standard"/>
    <w:next w:val="a"/>
    <w:rsid w:val="00E35758"/>
    <w:pPr>
      <w:keepNext/>
      <w:spacing w:before="240" w:after="120"/>
    </w:pPr>
    <w:rPr>
      <w:rFonts w:ascii="Liberation Sans" w:eastAsia="Microsoft YaHei" w:hAnsi="Liberation Sans" w:cs="Lucida San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Auttawit Sirichoat</cp:lastModifiedBy>
  <cp:revision>3</cp:revision>
  <dcterms:created xsi:type="dcterms:W3CDTF">2018-10-01T08:29:00Z</dcterms:created>
  <dcterms:modified xsi:type="dcterms:W3CDTF">2018-10-01T08:35:00Z</dcterms:modified>
</cp:coreProperties>
</file>