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71DE" w14:textId="1CD95A82" w:rsidR="0025682A" w:rsidRDefault="000D22C0" w:rsidP="0025682A">
      <w:pPr>
        <w:ind w:firstLine="0"/>
      </w:pPr>
      <w:bookmarkStart w:id="0" w:name="_Ref493078728"/>
      <w:r w:rsidRPr="000D22C0">
        <w:t xml:space="preserve">Supplementary </w:t>
      </w:r>
      <w:r w:rsidR="0025682A" w:rsidRPr="00CD6A32">
        <w:t xml:space="preserve">Table </w:t>
      </w:r>
      <w:bookmarkStart w:id="1" w:name="_GoBack"/>
      <w:bookmarkEnd w:id="0"/>
      <w:bookmarkEnd w:id="1"/>
      <w:r w:rsidR="00AB3D78" w:rsidRPr="00CD6A32">
        <w:rPr>
          <w:rFonts w:hint="eastAsia"/>
        </w:rPr>
        <w:t>1</w:t>
      </w:r>
      <w:r w:rsidR="0025682A" w:rsidRPr="00CD6A32">
        <w:t xml:space="preserve"> </w:t>
      </w:r>
      <w:r w:rsidR="00D57DF7" w:rsidRPr="00CD6A32">
        <w:rPr>
          <w:rFonts w:hint="eastAsia"/>
        </w:rPr>
        <w:t>Se</w:t>
      </w:r>
      <w:r w:rsidR="00D57DF7" w:rsidRPr="00CD6A32">
        <w:t>rovar</w:t>
      </w:r>
      <w:r w:rsidR="0025682A" w:rsidRPr="00CD6A32">
        <w:t xml:space="preserve"> dist</w:t>
      </w:r>
      <w:r w:rsidR="0025682A">
        <w:t>ribution</w:t>
      </w:r>
      <w:r w:rsidR="0025682A">
        <w:rPr>
          <w:rFonts w:hint="eastAsia"/>
        </w:rPr>
        <w:t xml:space="preserve"> of</w:t>
      </w:r>
      <w:r w:rsidR="0025682A">
        <w:t xml:space="preserve"> </w:t>
      </w:r>
      <w:r w:rsidR="0025682A" w:rsidRPr="00214161">
        <w:rPr>
          <w:i/>
        </w:rPr>
        <w:t>Haemophilus parasuis</w:t>
      </w:r>
      <w:r w:rsidR="0025682A">
        <w:t xml:space="preserve"> in different countries or regions by different serotyping assays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2017"/>
        <w:gridCol w:w="923"/>
        <w:gridCol w:w="1390"/>
        <w:gridCol w:w="538"/>
        <w:gridCol w:w="1300"/>
        <w:gridCol w:w="1337"/>
        <w:gridCol w:w="863"/>
        <w:gridCol w:w="1379"/>
        <w:gridCol w:w="521"/>
        <w:gridCol w:w="2831"/>
      </w:tblGrid>
      <w:tr w:rsidR="00DE38E8" w:rsidRPr="00DE38E8" w14:paraId="74947718" w14:textId="77777777" w:rsidTr="00CD6A32">
        <w:trPr>
          <w:trHeight w:val="312"/>
        </w:trPr>
        <w:tc>
          <w:tcPr>
            <w:tcW w:w="3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6314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Continent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C822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58D49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Published</w:t>
            </w:r>
          </w:p>
          <w:p w14:paraId="09E0DCA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DE22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Sampling</w:t>
            </w:r>
          </w:p>
          <w:p w14:paraId="025A238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1A35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Isolate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454BD" w14:textId="5AAFBA4A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Method</w:t>
            </w:r>
            <w:r w:rsidR="00CD6A32" w:rsidRPr="00DE38E8">
              <w:rPr>
                <w:rFonts w:ascii="Arial" w:hAnsi="Arial" w:cs="Arial"/>
                <w:color w:val="1C1D1E"/>
                <w:sz w:val="18"/>
                <w:szCs w:val="18"/>
              </w:rPr>
              <w:t>†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3CB7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The most prevalent serovars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1C19E" w14:textId="2C3DB65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FF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NT</w:t>
            </w:r>
            <w:r w:rsidR="00CD6A32" w:rsidRPr="00DE38E8">
              <w:rPr>
                <w:rFonts w:ascii="Arial" w:hAnsi="Arial" w:cs="Arial"/>
                <w:color w:val="1C1D1E"/>
                <w:sz w:val="18"/>
                <w:szCs w:val="18"/>
              </w:rPr>
              <w:t>‡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D8A0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DE38E8" w:rsidRPr="00DE38E8" w14:paraId="68CE9A9D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A9C40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D271E6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685C4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A99DFB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1EA63C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DC35F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F53B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A9D0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Second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369BF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Third</w:t>
            </w: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0B045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B33A41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</w:tr>
      <w:tr w:rsidR="00DE38E8" w:rsidRPr="00DE38E8" w14:paraId="2FDBB6B5" w14:textId="77777777" w:rsidTr="00CD6A32">
        <w:trPr>
          <w:trHeight w:val="312"/>
        </w:trPr>
        <w:tc>
          <w:tcPr>
            <w:tcW w:w="3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26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569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22B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F5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45E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35F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212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54777A6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(23.8%)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CC4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3B6BF01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(17.2%)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B23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S2</w:t>
            </w:r>
          </w:p>
          <w:p w14:paraId="24F1B88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(5.5%)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D0E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15EA" w14:textId="724CBAD5" w:rsidR="0025682A" w:rsidRPr="00DE38E8" w:rsidRDefault="00256E03" w:rsidP="00717CDF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(Kielstein &amp; Rapp-Gabrielson 1992)</w:t>
            </w:r>
          </w:p>
        </w:tc>
      </w:tr>
      <w:tr w:rsidR="00DE38E8" w:rsidRPr="00DE38E8" w14:paraId="0368690C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D0B9B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308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D1CB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3513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1993 to 1997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EFE9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B059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20D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6BCFC88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(18.4%)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D7E4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40F20DF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(16%)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0F4C1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S2</w:t>
            </w:r>
          </w:p>
          <w:p w14:paraId="62E8175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(9.2%)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4CC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B957C2" w14:textId="786320E7" w:rsidR="0025682A" w:rsidRPr="00DE38E8" w:rsidRDefault="00256E03" w:rsidP="00CD6A32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 w:hint="eastAsia"/>
                <w:sz w:val="18"/>
                <w:szCs w:val="18"/>
              </w:rPr>
              <w:t>(</w:t>
            </w:r>
            <w:r w:rsidRPr="00DE38E8">
              <w:rPr>
                <w:rFonts w:eastAsia="新細明體" w:cs="Times New Roman"/>
                <w:sz w:val="18"/>
                <w:szCs w:val="18"/>
              </w:rPr>
              <w:t>Rubies et al. 1999</w:t>
            </w:r>
            <w:r w:rsidRPr="00DE38E8">
              <w:rPr>
                <w:rFonts w:eastAsia="新細明體" w:cs="Times New Roman" w:hint="eastAsia"/>
                <w:sz w:val="18"/>
                <w:szCs w:val="18"/>
              </w:rPr>
              <w:t>)</w:t>
            </w:r>
          </w:p>
        </w:tc>
      </w:tr>
      <w:tr w:rsidR="00DE38E8" w:rsidRPr="00DE38E8" w14:paraId="27B472C1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2B45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D7CA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3964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E87DC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1998 to 2002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D20C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D0C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611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2C82900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(17.9%)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CCF2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5D0437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(16.4%)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00E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S7</w:t>
            </w:r>
          </w:p>
          <w:p w14:paraId="578FA8F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(6%)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841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52BF6" w14:textId="73989CD7" w:rsidR="0025682A" w:rsidRPr="00DE38E8" w:rsidRDefault="0025682A" w:rsidP="00CD6A32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Del Rio et al. 2003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5D3D698B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32FA7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7F5D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EAFE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8A8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436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7E4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F67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34E0B4B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(22.4%)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235B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3D526CE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(19.4%)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2DE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S7</w:t>
            </w:r>
          </w:p>
          <w:p w14:paraId="2CD2585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(10.4%)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23F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3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F8E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</w:tr>
      <w:tr w:rsidR="00DE38E8" w:rsidRPr="00DE38E8" w14:paraId="1EE693FA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6D92F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C691D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53CD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CFC1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1998 to 2002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010B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D265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417B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3D7DBD7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(36%)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A41B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1F18E2C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(13%)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FB99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0E3FA78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(22%)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ABF6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ED38D" w14:textId="66000BF4" w:rsidR="0025682A" w:rsidRPr="00DE38E8" w:rsidRDefault="0025682A" w:rsidP="00CD6A32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Angen et al. 2004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5FCF40A1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7A9C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C9D7F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The Netherlands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FFFC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B4E46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2007 to 2009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AA9B6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8BEC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5B6B2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592B6E7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(23.1%)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3ACD1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S2 or S13</w:t>
            </w:r>
          </w:p>
          <w:p w14:paraId="54DB963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(14.5%)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1FB81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</w:t>
            </w:r>
          </w:p>
          <w:p w14:paraId="66E635F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(11.1%)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0A53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13.7%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DEA39" w14:textId="48BEB703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Dijkman et al. 2012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374E5E72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F5BF9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8201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515B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FAA6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2007 to 2011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A35B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AD18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5A03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2E4FDB8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(24.5%)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4E44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78D6D17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(19.8%)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2E68E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637AE88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(11.3%)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37DDA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05D76" w14:textId="31783BAA" w:rsidR="0025682A" w:rsidRPr="00DE38E8" w:rsidRDefault="0025682A" w:rsidP="00CD6A32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Luppi et al. 2013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09E71775" w14:textId="77777777" w:rsidTr="00CD6A32">
        <w:trPr>
          <w:trHeight w:val="37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A0870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72A66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The United Kingdom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67E9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3DB3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2013 to 2014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CCF3A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CAD2E" w14:textId="7AFB9E10" w:rsidR="0025682A" w:rsidRPr="00DE38E8" w:rsidRDefault="0025682A" w:rsidP="00CD6A32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IHA</w:t>
            </w:r>
            <w:r w:rsidR="00CD6A32" w:rsidRPr="00DE38E8">
              <w:rPr>
                <w:rFonts w:ascii="Arial" w:hAnsi="Arial" w:cs="Arial"/>
                <w:color w:val="1C1D1E"/>
                <w:sz w:val="18"/>
                <w:szCs w:val="18"/>
                <w:shd w:val="clear" w:color="auto" w:fill="FFFFFF"/>
              </w:rPr>
              <w:t>§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7C912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4BDA78E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(22.6%)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5C7AE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S5/12</w:t>
            </w:r>
          </w:p>
          <w:p w14:paraId="51E2B81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(13.1%)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E417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 or S14</w:t>
            </w:r>
          </w:p>
          <w:p w14:paraId="7AE1977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(4.8%)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D97E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38CB96" w14:textId="48EFA7D6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color w:val="000000"/>
                <w:sz w:val="18"/>
                <w:szCs w:val="18"/>
              </w:rPr>
              <w:t>Howell et al. 2015</w:t>
            </w: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E38E8" w:rsidRPr="00DE38E8" w14:paraId="651E3913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7B8E71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143B9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3F3F6A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09B01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F73282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59611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mPCR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EEB4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639280F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(29.8%)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A262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S5/12</w:t>
            </w:r>
          </w:p>
          <w:p w14:paraId="31455B6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(22.6%)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D0B76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S7, S13 or S15</w:t>
            </w:r>
          </w:p>
          <w:p w14:paraId="7E19496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(8.3%)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21E3D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0%</w:t>
            </w:r>
          </w:p>
        </w:tc>
        <w:tc>
          <w:tcPr>
            <w:tcW w:w="393" w:type="pct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2E667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</w:tr>
      <w:tr w:rsidR="00DE38E8" w:rsidRPr="00DE38E8" w14:paraId="59F1C2B6" w14:textId="77777777" w:rsidTr="00CD6A32">
        <w:trPr>
          <w:trHeight w:val="312"/>
        </w:trPr>
        <w:tc>
          <w:tcPr>
            <w:tcW w:w="371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80772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America</w:t>
            </w:r>
          </w:p>
        </w:tc>
        <w:tc>
          <w:tcPr>
            <w:tcW w:w="78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8DB0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The United States</w:t>
            </w:r>
          </w:p>
          <w:p w14:paraId="0BA87C8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 xml:space="preserve"> and Canada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E3C1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3D7D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sz w:val="18"/>
                <w:szCs w:val="18"/>
              </w:rPr>
              <w:t>Non-mentioned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B7AE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744F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C949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063E145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(24.3%)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E33A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4E2F8DE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(16.1%)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3D37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S2</w:t>
            </w:r>
          </w:p>
          <w:p w14:paraId="3DB5283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(8.2%)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5B77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EBAA51" w14:textId="446FAC62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Rapp-Gabrielson &amp; Gabrielson 1992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06BD2E7D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79F6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3BF43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North American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15814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0C842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1999 to 2001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37FCA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E47CF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9BEC8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13CD98C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(39%)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6A40A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S3</w:t>
            </w:r>
          </w:p>
          <w:p w14:paraId="743E983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(8%)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62382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 or S12</w:t>
            </w:r>
          </w:p>
          <w:p w14:paraId="7310A5E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(7%)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B96D2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E44AB" w14:textId="4A3A6442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Oliveira et al. 2003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1C4642FA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AD2723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3264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F82D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AB21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1991 to 2002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FFE1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3A65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1970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38DC84B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(27%)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C6D1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695315C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7532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03BCD8A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(14%)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14DD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&gt;30%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35D7C" w14:textId="4B668692" w:rsidR="0025682A" w:rsidRPr="00DE38E8" w:rsidRDefault="0025682A" w:rsidP="00256E03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Tadjine et al. 2004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3C64130E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843DFF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4B3CE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The United States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6D090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00C6A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1991 to 2002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D1145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05044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1D42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77B4886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(25%)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21B1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S12</w:t>
            </w:r>
          </w:p>
          <w:p w14:paraId="74363C0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(23%)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A9263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772AFD3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420C6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&gt;30%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E21C4A" w14:textId="5BDC6467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Tadjine et al. 2004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2172F0DC" w14:textId="77777777" w:rsidTr="00CD6A32">
        <w:trPr>
          <w:trHeight w:val="312"/>
        </w:trPr>
        <w:tc>
          <w:tcPr>
            <w:tcW w:w="371" w:type="pct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3BE78F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F533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98E90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1AA2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sz w:val="18"/>
                <w:szCs w:val="18"/>
              </w:rPr>
              <w:t>Non</w:t>
            </w:r>
            <w:r w:rsidRPr="00DE38E8">
              <w:rPr>
                <w:rFonts w:hint="eastAsia"/>
                <w:sz w:val="18"/>
                <w:szCs w:val="18"/>
              </w:rPr>
              <w:t>-</w:t>
            </w:r>
            <w:r w:rsidRPr="00DE38E8">
              <w:rPr>
                <w:sz w:val="18"/>
                <w:szCs w:val="18"/>
              </w:rPr>
              <w:t>mention</w:t>
            </w:r>
            <w:r w:rsidRPr="00DE38E8">
              <w:rPr>
                <w:rFonts w:hint="eastAsia"/>
                <w:sz w:val="18"/>
                <w:szCs w:val="18"/>
              </w:rPr>
              <w:t>ed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8B15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8526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D7C8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7DBE20D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(26.1%)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F29A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34EED40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(17.4%)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7CB0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S14</w:t>
            </w:r>
          </w:p>
          <w:p w14:paraId="6244EA3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(8.7%)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B1B6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7E256" w14:textId="1814EC2B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Castilla et al. 2012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400BA3EA" w14:textId="77777777" w:rsidTr="00CD6A32">
        <w:trPr>
          <w:trHeight w:val="31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E5D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7B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9CC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C0C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sz w:val="18"/>
                <w:szCs w:val="18"/>
              </w:rPr>
              <w:t>Non</w:t>
            </w:r>
            <w:r w:rsidRPr="00DE38E8">
              <w:rPr>
                <w:rFonts w:hint="eastAsia"/>
                <w:sz w:val="18"/>
                <w:szCs w:val="18"/>
              </w:rPr>
              <w:t>-</w:t>
            </w:r>
            <w:r w:rsidRPr="00DE38E8">
              <w:rPr>
                <w:sz w:val="18"/>
                <w:szCs w:val="18"/>
              </w:rPr>
              <w:t>mention</w:t>
            </w:r>
            <w:r w:rsidRPr="00DE38E8">
              <w:rPr>
                <w:rFonts w:hint="eastAsia"/>
                <w:sz w:val="18"/>
                <w:szCs w:val="18"/>
              </w:rPr>
              <w:t>ed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74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4E9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6A7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476F3EB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(22.6%)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FC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0BEC0A8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(19.4%)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CAB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517C656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(12.9%)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371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9EA2" w14:textId="62B72825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Blackall et al. 1996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7C718912" w14:textId="77777777" w:rsidTr="00CD6A32">
        <w:trPr>
          <w:trHeight w:val="312"/>
        </w:trPr>
        <w:tc>
          <w:tcPr>
            <w:tcW w:w="3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C138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64C3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6542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6961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2002 to 2004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9907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F79BB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D92B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4091A0F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(19.2%)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D9DA1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19903F1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(13.5%)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1C2B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0328443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(10.3%)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CF7D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D16D3" w14:textId="011F05B1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256E03" w:rsidRPr="00DE38E8">
              <w:rPr>
                <w:rFonts w:eastAsia="新細明體" w:cs="Times New Roman"/>
                <w:sz w:val="18"/>
                <w:szCs w:val="18"/>
              </w:rPr>
              <w:t>Cai et al. 2005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3681F816" w14:textId="77777777" w:rsidTr="00CD6A32">
        <w:trPr>
          <w:trHeight w:val="312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A47160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9E30D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C46E17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C034D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B8AC5C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B90BB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450B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2B98CEE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(25.3%)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7232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</w:t>
            </w:r>
          </w:p>
          <w:p w14:paraId="641C6CD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(21%)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87DCC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442E91DE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(12.1%)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ED2F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3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0BF2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</w:p>
        </w:tc>
      </w:tr>
      <w:tr w:rsidR="00DE38E8" w:rsidRPr="00DE38E8" w14:paraId="077B849C" w14:textId="77777777" w:rsidTr="00CD6A32">
        <w:trPr>
          <w:trHeight w:val="312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73165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BB8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B043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D71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2007 to 2014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D55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3CB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GID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886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S5/12</w:t>
            </w:r>
          </w:p>
          <w:p w14:paraId="1242E51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(38%)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92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09A3B00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E3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S7</w:t>
            </w:r>
          </w:p>
          <w:p w14:paraId="421EBEE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(7%)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25D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6294" w14:textId="1A7DD4AB" w:rsidR="0025682A" w:rsidRPr="00DE38E8" w:rsidRDefault="0025682A">
            <w:pPr>
              <w:widowControl/>
              <w:ind w:firstLine="0"/>
              <w:jc w:val="center"/>
              <w:rPr>
                <w:rFonts w:eastAsia="新細明體" w:cs="Times New Roman"/>
                <w:sz w:val="18"/>
                <w:szCs w:val="18"/>
              </w:rPr>
            </w:pPr>
            <w:r w:rsidRPr="00DE38E8">
              <w:rPr>
                <w:rFonts w:eastAsia="新細明體" w:cs="Times New Roman"/>
                <w:sz w:val="18"/>
                <w:szCs w:val="18"/>
              </w:rPr>
              <w:t>(</w:t>
            </w:r>
            <w:r w:rsidR="00DE38E8" w:rsidRPr="00DE38E8">
              <w:rPr>
                <w:rFonts w:eastAsia="新細明體" w:cs="Times New Roman"/>
                <w:sz w:val="18"/>
                <w:szCs w:val="18"/>
              </w:rPr>
              <w:t>Ma et al. 2016</w:t>
            </w:r>
            <w:r w:rsidRPr="00DE38E8">
              <w:rPr>
                <w:rFonts w:eastAsia="新細明體" w:cs="Times New Roman"/>
                <w:sz w:val="18"/>
                <w:szCs w:val="18"/>
              </w:rPr>
              <w:t>)</w:t>
            </w:r>
          </w:p>
        </w:tc>
      </w:tr>
      <w:tr w:rsidR="00DE38E8" w:rsidRPr="00DE38E8" w14:paraId="4ABDE572" w14:textId="77777777" w:rsidTr="00CD6A32">
        <w:trPr>
          <w:trHeight w:val="312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B1B0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8CAE2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3D29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30770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140B5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44A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mPCR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BAC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S5/12</w:t>
            </w:r>
          </w:p>
          <w:p w14:paraId="00E0350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(40%)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79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S4</w:t>
            </w:r>
          </w:p>
          <w:p w14:paraId="4DC7FE6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(33%)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A06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S7</w:t>
            </w:r>
          </w:p>
          <w:p w14:paraId="64507B0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(6%)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D5C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lastRenderedPageBreak/>
              <w:t>7.0%</w:t>
            </w:r>
          </w:p>
        </w:tc>
        <w:tc>
          <w:tcPr>
            <w:tcW w:w="3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EF947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</w:tr>
      <w:tr w:rsidR="00DE38E8" w:rsidRPr="00DE38E8" w14:paraId="19397A07" w14:textId="77777777" w:rsidTr="00CD6A32">
        <w:trPr>
          <w:trHeight w:val="324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181948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EDB5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06528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This study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561E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2013 to 2017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8F757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59A8C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mPCR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F6D3D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S5/12</w:t>
            </w:r>
          </w:p>
          <w:p w14:paraId="1D289C12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(37.6%)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8194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7DEEC8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(27.8%)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1C569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S14</w:t>
            </w:r>
          </w:p>
          <w:p w14:paraId="0F4F1980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(2.3%)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1FA7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3C06A" w14:textId="77777777" w:rsidR="0025682A" w:rsidRPr="00DE38E8" w:rsidRDefault="0025682A" w:rsidP="00B75D8F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This study</w:t>
            </w:r>
          </w:p>
        </w:tc>
      </w:tr>
      <w:tr w:rsidR="00DE38E8" w:rsidRPr="00DE38E8" w14:paraId="7304C21A" w14:textId="77777777" w:rsidTr="00CD6A32">
        <w:trPr>
          <w:trHeight w:val="312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B1803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A51125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8F7B0F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708DEC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01554D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243A6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 xml:space="preserve">mPCR </w:t>
            </w:r>
          </w:p>
          <w:p w14:paraId="015A2335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with sequence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054AF1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 xml:space="preserve">S5/12 </w:t>
            </w:r>
          </w:p>
          <w:p w14:paraId="38190394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(37.6%)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B05B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S4</w:t>
            </w:r>
          </w:p>
          <w:p w14:paraId="66079CEA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(27.8%)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BAFD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S13</w:t>
            </w:r>
          </w:p>
          <w:p w14:paraId="3A36E94F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159BB" w14:textId="77777777" w:rsidR="0025682A" w:rsidRPr="00DE38E8" w:rsidRDefault="0025682A" w:rsidP="00623D24">
            <w:pPr>
              <w:widowControl/>
              <w:ind w:firstLine="0"/>
              <w:jc w:val="center"/>
              <w:rPr>
                <w:rFonts w:eastAsia="新細明體" w:cs="Times New Roman"/>
                <w:color w:val="000000"/>
                <w:sz w:val="18"/>
                <w:szCs w:val="18"/>
              </w:rPr>
            </w:pPr>
            <w:r w:rsidRPr="00DE38E8">
              <w:rPr>
                <w:rFonts w:eastAsia="新細明體" w:cs="Times New Roman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3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FC5990" w14:textId="77777777" w:rsidR="0025682A" w:rsidRPr="00DE38E8" w:rsidRDefault="0025682A" w:rsidP="00623D24">
            <w:pPr>
              <w:widowControl/>
              <w:ind w:firstLine="0"/>
              <w:rPr>
                <w:rFonts w:eastAsia="新細明體" w:cs="Times New Roman"/>
                <w:color w:val="000000"/>
                <w:sz w:val="18"/>
                <w:szCs w:val="18"/>
              </w:rPr>
            </w:pPr>
          </w:p>
        </w:tc>
      </w:tr>
    </w:tbl>
    <w:p w14:paraId="189742A7" w14:textId="67D0AE42" w:rsidR="0025682A" w:rsidRDefault="00CD6A32" w:rsidP="0025682A">
      <w:pPr>
        <w:widowControl/>
        <w:ind w:firstLine="0"/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 w:rsidR="0025682A" w:rsidRPr="002B1FB5">
        <w:t>Gel immuno-diffusion test (GID); indirect hemagglutination test (IHA); mPCR (molecular serotyping polymerase chain reaction)</w:t>
      </w:r>
    </w:p>
    <w:p w14:paraId="1E79F38D" w14:textId="65E5ED46" w:rsidR="0088787C" w:rsidRPr="00CD6A32" w:rsidRDefault="00CD6A32" w:rsidP="0025682A">
      <w:pPr>
        <w:widowControl/>
        <w:ind w:firstLine="0"/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‡</w:t>
      </w:r>
      <w:r w:rsidR="0088787C" w:rsidRPr="00CD6A32">
        <w:t>Non-typable including conventional serotyping cross-reactive and non-typable, and molecular serotyping non-typable</w:t>
      </w:r>
    </w:p>
    <w:p w14:paraId="7DE4C706" w14:textId="36CDC7EB" w:rsidR="0025682A" w:rsidRPr="00CD6A32" w:rsidRDefault="00CD6A32" w:rsidP="0025682A">
      <w:pPr>
        <w:widowControl/>
        <w:ind w:firstLine="0"/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§</w:t>
      </w:r>
      <w:r w:rsidR="0025682A" w:rsidRPr="00CD6A32">
        <w:t>Cross-reactions ignored</w:t>
      </w:r>
    </w:p>
    <w:p w14:paraId="6F01D06A" w14:textId="77777777" w:rsidR="00EF76E0" w:rsidRPr="0025682A" w:rsidRDefault="00EF76E0" w:rsidP="0025682A"/>
    <w:sectPr w:rsidR="00EF76E0" w:rsidRPr="0025682A" w:rsidSect="00831C31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8E9E" w14:textId="77777777" w:rsidR="008B385C" w:rsidRDefault="008B385C" w:rsidP="00717CDF">
      <w:r>
        <w:separator/>
      </w:r>
    </w:p>
  </w:endnote>
  <w:endnote w:type="continuationSeparator" w:id="0">
    <w:p w14:paraId="2AF149E6" w14:textId="77777777" w:rsidR="008B385C" w:rsidRDefault="008B385C" w:rsidP="0071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80A0" w14:textId="77777777" w:rsidR="008B385C" w:rsidRDefault="008B385C" w:rsidP="00717CDF">
      <w:r>
        <w:separator/>
      </w:r>
    </w:p>
  </w:footnote>
  <w:footnote w:type="continuationSeparator" w:id="0">
    <w:p w14:paraId="7C15ADA8" w14:textId="77777777" w:rsidR="008B385C" w:rsidRDefault="008B385C" w:rsidP="0071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31"/>
    <w:rsid w:val="00012491"/>
    <w:rsid w:val="00012D54"/>
    <w:rsid w:val="00037342"/>
    <w:rsid w:val="00080B9C"/>
    <w:rsid w:val="000B0BDF"/>
    <w:rsid w:val="000D22C0"/>
    <w:rsid w:val="000D414B"/>
    <w:rsid w:val="001634D0"/>
    <w:rsid w:val="001B4509"/>
    <w:rsid w:val="0025682A"/>
    <w:rsid w:val="00256E03"/>
    <w:rsid w:val="002E0BB6"/>
    <w:rsid w:val="0032190D"/>
    <w:rsid w:val="00375751"/>
    <w:rsid w:val="00392CD2"/>
    <w:rsid w:val="00397049"/>
    <w:rsid w:val="003B0E13"/>
    <w:rsid w:val="003B469B"/>
    <w:rsid w:val="003C3076"/>
    <w:rsid w:val="00425EC1"/>
    <w:rsid w:val="00457D47"/>
    <w:rsid w:val="00490205"/>
    <w:rsid w:val="004E5001"/>
    <w:rsid w:val="004F7F3A"/>
    <w:rsid w:val="00545C70"/>
    <w:rsid w:val="00570C35"/>
    <w:rsid w:val="005D3790"/>
    <w:rsid w:val="006300E6"/>
    <w:rsid w:val="00646BFE"/>
    <w:rsid w:val="00647C92"/>
    <w:rsid w:val="0066760D"/>
    <w:rsid w:val="006B1DCF"/>
    <w:rsid w:val="00717CDF"/>
    <w:rsid w:val="00764648"/>
    <w:rsid w:val="007773B7"/>
    <w:rsid w:val="007A3EE0"/>
    <w:rsid w:val="007D7B03"/>
    <w:rsid w:val="007F317F"/>
    <w:rsid w:val="00831C31"/>
    <w:rsid w:val="00833A30"/>
    <w:rsid w:val="00850F95"/>
    <w:rsid w:val="00863640"/>
    <w:rsid w:val="0088742B"/>
    <w:rsid w:val="0088787C"/>
    <w:rsid w:val="008A3FA1"/>
    <w:rsid w:val="008B385C"/>
    <w:rsid w:val="008C0F18"/>
    <w:rsid w:val="008C5513"/>
    <w:rsid w:val="008F1780"/>
    <w:rsid w:val="00904B76"/>
    <w:rsid w:val="00922974"/>
    <w:rsid w:val="009D1DAA"/>
    <w:rsid w:val="009F03F7"/>
    <w:rsid w:val="00A5594F"/>
    <w:rsid w:val="00A77078"/>
    <w:rsid w:val="00A97C34"/>
    <w:rsid w:val="00AB35EB"/>
    <w:rsid w:val="00AB3D78"/>
    <w:rsid w:val="00AE7590"/>
    <w:rsid w:val="00B076B2"/>
    <w:rsid w:val="00B110F1"/>
    <w:rsid w:val="00B556F6"/>
    <w:rsid w:val="00B75D8F"/>
    <w:rsid w:val="00B8271B"/>
    <w:rsid w:val="00C80404"/>
    <w:rsid w:val="00C84368"/>
    <w:rsid w:val="00CD6A32"/>
    <w:rsid w:val="00CE0F5D"/>
    <w:rsid w:val="00CF666D"/>
    <w:rsid w:val="00D44FA3"/>
    <w:rsid w:val="00D57DF7"/>
    <w:rsid w:val="00D826F8"/>
    <w:rsid w:val="00D86155"/>
    <w:rsid w:val="00DE38E8"/>
    <w:rsid w:val="00E476A6"/>
    <w:rsid w:val="00ED1F01"/>
    <w:rsid w:val="00ED377E"/>
    <w:rsid w:val="00EF76E0"/>
    <w:rsid w:val="00F41238"/>
    <w:rsid w:val="00F83F7F"/>
    <w:rsid w:val="00FA133D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E2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31"/>
    <w:pPr>
      <w:widowControl w:val="0"/>
      <w:ind w:firstLine="48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CDF"/>
    <w:rPr>
      <w:rFonts w:ascii="Times New Roman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CDF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Wei-Hao Lin</cp:lastModifiedBy>
  <cp:revision>7</cp:revision>
  <dcterms:created xsi:type="dcterms:W3CDTF">2018-06-25T01:51:00Z</dcterms:created>
  <dcterms:modified xsi:type="dcterms:W3CDTF">2018-08-08T03:56:00Z</dcterms:modified>
</cp:coreProperties>
</file>