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34" w:rsidRPr="0004704C" w:rsidRDefault="00A66A34" w:rsidP="00A66A34">
      <w:pPr>
        <w:spacing w:line="480" w:lineRule="auto"/>
        <w:ind w:firstLineChars="200" w:firstLine="420"/>
        <w:jc w:val="left"/>
        <w:rPr>
          <w:rFonts w:ascii="Times New Roman" w:eastAsia="宋体" w:hAnsi="Times New Roman"/>
          <w:szCs w:val="21"/>
        </w:rPr>
      </w:pPr>
      <w:r w:rsidRPr="0004704C">
        <w:rPr>
          <w:rFonts w:ascii="Times New Roman" w:eastAsia="宋体" w:hAnsi="Times New Roman"/>
          <w:szCs w:val="21"/>
        </w:rPr>
        <w:t>Table S</w:t>
      </w:r>
      <w:r w:rsidR="00E037DA">
        <w:rPr>
          <w:rFonts w:ascii="Times New Roman" w:eastAsia="宋体" w:hAnsi="Times New Roman"/>
          <w:szCs w:val="21"/>
        </w:rPr>
        <w:t>7</w:t>
      </w:r>
      <w:r w:rsidRPr="0004704C">
        <w:rPr>
          <w:rFonts w:ascii="Times New Roman" w:eastAsia="宋体" w:hAnsi="Times New Roman"/>
          <w:szCs w:val="21"/>
        </w:rPr>
        <w:t xml:space="preserve"> Thresholds estiamted by Maxent for the fitted model of </w:t>
      </w:r>
      <w:r w:rsidRPr="0004704C">
        <w:rPr>
          <w:rFonts w:ascii="Times New Roman" w:eastAsia="宋体" w:hAnsi="Times New Roman"/>
          <w:i/>
          <w:szCs w:val="21"/>
        </w:rPr>
        <w:t>Magnolia denudata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99"/>
        <w:gridCol w:w="1097"/>
        <w:gridCol w:w="2314"/>
        <w:gridCol w:w="1305"/>
        <w:gridCol w:w="1198"/>
        <w:gridCol w:w="1093"/>
      </w:tblGrid>
      <w:tr w:rsidR="00A66A34" w:rsidRPr="0004704C" w:rsidTr="00047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rPr>
                <w:rFonts w:ascii="Simsun" w:eastAsia="宋体" w:hAnsi="Simsun" w:cs="宋体" w:hint="eastAsia"/>
                <w:b w:val="0"/>
                <w:bCs w:val="0"/>
                <w:sz w:val="18"/>
                <w:szCs w:val="18"/>
              </w:rPr>
            </w:pPr>
            <w:bookmarkStart w:id="0" w:name="_GoBack"/>
            <w:r w:rsidRPr="0004704C">
              <w:rPr>
                <w:rFonts w:ascii="Simsun" w:eastAsia="宋体" w:hAnsi="Simsun" w:cs="宋体" w:hint="eastAsia"/>
                <w:b w:val="0"/>
                <w:sz w:val="18"/>
                <w:szCs w:val="18"/>
              </w:rPr>
              <w:t>Cumulative threshold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b w:val="0"/>
                <w:bCs w:val="0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b w:val="0"/>
                <w:sz w:val="18"/>
                <w:szCs w:val="18"/>
              </w:rPr>
              <w:t>Cloglog threshold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b w:val="0"/>
                <w:bCs w:val="0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b w:val="0"/>
                <w:sz w:val="18"/>
                <w:szCs w:val="18"/>
              </w:rPr>
              <w:t>Description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b w:val="0"/>
                <w:bCs w:val="0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b w:val="0"/>
                <w:sz w:val="18"/>
                <w:szCs w:val="18"/>
              </w:rPr>
              <w:t>Fractional predicted area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b w:val="0"/>
                <w:bCs w:val="0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b w:val="0"/>
                <w:sz w:val="18"/>
                <w:szCs w:val="18"/>
              </w:rPr>
              <w:t>Training omission rate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b w:val="0"/>
                <w:bCs w:val="0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b w:val="0"/>
                <w:sz w:val="18"/>
                <w:szCs w:val="18"/>
              </w:rPr>
              <w:t>Test omission rate</w:t>
            </w:r>
          </w:p>
        </w:tc>
      </w:tr>
      <w:bookmarkEnd w:id="0"/>
      <w:tr w:rsidR="00A66A34" w:rsidRPr="0004704C" w:rsidTr="0004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rPr>
                <w:rFonts w:ascii="Simsun" w:eastAsia="宋体" w:hAnsi="Simsun" w:cs="宋体" w:hint="eastAsia"/>
                <w:b w:val="0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b w:val="0"/>
                <w:sz w:val="18"/>
                <w:szCs w:val="18"/>
              </w:rPr>
              <w:t>1.000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0.037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Fixed cumulative value 1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0.273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0.000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0.000</w:t>
            </w:r>
          </w:p>
        </w:tc>
      </w:tr>
      <w:tr w:rsidR="00A66A34" w:rsidRPr="0004704C" w:rsidTr="00047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rPr>
                <w:rFonts w:ascii="Simsun" w:eastAsia="宋体" w:hAnsi="Simsun" w:cs="宋体" w:hint="eastAsia"/>
                <w:b w:val="0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b w:val="0"/>
                <w:sz w:val="18"/>
                <w:szCs w:val="18"/>
              </w:rPr>
              <w:t>5.000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0.121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Fixed cumulative value 5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0.191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0.011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0.011</w:t>
            </w:r>
          </w:p>
        </w:tc>
      </w:tr>
      <w:tr w:rsidR="00A66A34" w:rsidRPr="0004704C" w:rsidTr="0004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rPr>
                <w:rFonts w:ascii="Simsun" w:eastAsia="宋体" w:hAnsi="Simsun" w:cs="宋体" w:hint="eastAsia"/>
                <w:b w:val="0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b w:val="0"/>
                <w:sz w:val="18"/>
                <w:szCs w:val="18"/>
              </w:rPr>
              <w:t>10.000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0.212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Fixed cumulative value 10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0.146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0.043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0.043</w:t>
            </w:r>
          </w:p>
        </w:tc>
      </w:tr>
      <w:tr w:rsidR="00A66A34" w:rsidRPr="0004704C" w:rsidTr="00047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rPr>
                <w:rFonts w:ascii="Simsun" w:eastAsia="宋体" w:hAnsi="Simsun" w:cs="宋体" w:hint="eastAsia"/>
                <w:b w:val="0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b w:val="0"/>
                <w:sz w:val="18"/>
                <w:szCs w:val="18"/>
              </w:rPr>
              <w:t>4.027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0.101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Minimum training presence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0.204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0.000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0.000</w:t>
            </w:r>
          </w:p>
        </w:tc>
      </w:tr>
      <w:tr w:rsidR="00A66A34" w:rsidRPr="0004704C" w:rsidTr="0004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rPr>
                <w:rFonts w:ascii="Simsun" w:eastAsia="宋体" w:hAnsi="Simsun" w:cs="宋体" w:hint="eastAsia"/>
                <w:b w:val="0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b w:val="0"/>
                <w:sz w:val="18"/>
                <w:szCs w:val="18"/>
              </w:rPr>
              <w:t>15.412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0.303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10 percentile training presence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0.118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0.098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0.096</w:t>
            </w:r>
          </w:p>
        </w:tc>
      </w:tr>
      <w:tr w:rsidR="00A66A34" w:rsidRPr="0004704C" w:rsidTr="00047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rPr>
                <w:rFonts w:ascii="Simsun" w:eastAsia="宋体" w:hAnsi="Simsun" w:cs="宋体" w:hint="eastAsia"/>
                <w:b w:val="0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b w:val="0"/>
                <w:sz w:val="18"/>
                <w:szCs w:val="18"/>
              </w:rPr>
              <w:t>15.525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0.304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Equal training sensitivity and specificity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0.118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0.120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0.117</w:t>
            </w:r>
          </w:p>
        </w:tc>
      </w:tr>
      <w:tr w:rsidR="00A66A34" w:rsidRPr="0004704C" w:rsidTr="0004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rPr>
                <w:rFonts w:ascii="Simsun" w:eastAsia="宋体" w:hAnsi="Simsun" w:cs="宋体" w:hint="eastAsia"/>
                <w:b w:val="0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b w:val="0"/>
                <w:sz w:val="18"/>
                <w:szCs w:val="18"/>
              </w:rPr>
              <w:t>10.396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0.220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Maximum training sensitivity plus specificity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0.144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0.043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0.043</w:t>
            </w:r>
          </w:p>
        </w:tc>
      </w:tr>
      <w:tr w:rsidR="00A66A34" w:rsidRPr="0004704C" w:rsidTr="00047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rPr>
                <w:rFonts w:ascii="Simsun" w:eastAsia="宋体" w:hAnsi="Simsun" w:cs="宋体" w:hint="eastAsia"/>
                <w:b w:val="0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b w:val="0"/>
                <w:sz w:val="18"/>
                <w:szCs w:val="18"/>
              </w:rPr>
              <w:t>15.686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0.306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Equal test sensitivity and specificity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0.117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0.120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0.117</w:t>
            </w:r>
          </w:p>
        </w:tc>
      </w:tr>
      <w:tr w:rsidR="00A66A34" w:rsidRPr="0004704C" w:rsidTr="0004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rPr>
                <w:rFonts w:ascii="Simsun" w:eastAsia="宋体" w:hAnsi="Simsun" w:cs="宋体" w:hint="eastAsia"/>
                <w:b w:val="0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b w:val="0"/>
                <w:sz w:val="18"/>
                <w:szCs w:val="18"/>
              </w:rPr>
              <w:t>10.396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0.220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Maximum test sensitivity plus specificity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0.144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0.043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0.043</w:t>
            </w:r>
          </w:p>
        </w:tc>
      </w:tr>
      <w:tr w:rsidR="00A66A34" w:rsidRPr="0004704C" w:rsidTr="00047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rPr>
                <w:rFonts w:ascii="Simsun" w:eastAsia="宋体" w:hAnsi="Simsun" w:cs="宋体" w:hint="eastAsia"/>
                <w:b w:val="0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b w:val="0"/>
                <w:sz w:val="18"/>
                <w:szCs w:val="18"/>
              </w:rPr>
              <w:t>1.924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0.061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Balance training omission, predicted area and threshold value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0.243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0.000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0.000</w:t>
            </w:r>
          </w:p>
        </w:tc>
      </w:tr>
      <w:tr w:rsidR="00A66A34" w:rsidRPr="0004704C" w:rsidTr="0004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rPr>
                <w:rFonts w:ascii="Simsun" w:eastAsia="宋体" w:hAnsi="Simsun" w:cs="宋体" w:hint="eastAsia"/>
                <w:b w:val="0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b w:val="0"/>
                <w:sz w:val="18"/>
                <w:szCs w:val="18"/>
              </w:rPr>
              <w:t>8.494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0.186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Equate entropy of thresholded and original distributions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0.157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0.043</w:t>
            </w:r>
          </w:p>
        </w:tc>
        <w:tc>
          <w:tcPr>
            <w:tcW w:w="0" w:type="auto"/>
            <w:hideMark/>
          </w:tcPr>
          <w:p w:rsidR="00A66A34" w:rsidRPr="0004704C" w:rsidRDefault="00A66A34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0.043</w:t>
            </w:r>
          </w:p>
        </w:tc>
      </w:tr>
    </w:tbl>
    <w:p w:rsidR="00A66A34" w:rsidRPr="0004704C" w:rsidRDefault="00A66A34" w:rsidP="00A66A34">
      <w:pPr>
        <w:spacing w:line="480" w:lineRule="auto"/>
        <w:ind w:firstLineChars="200" w:firstLine="420"/>
        <w:jc w:val="left"/>
        <w:rPr>
          <w:rFonts w:ascii="Times New Roman" w:eastAsia="宋体" w:hAnsi="Times New Roman"/>
          <w:szCs w:val="21"/>
        </w:rPr>
      </w:pPr>
      <w:r w:rsidRPr="0004704C"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/>
          <w:szCs w:val="21"/>
        </w:rPr>
        <w:t>F</w:t>
      </w:r>
      <w:r w:rsidRPr="0004704C">
        <w:rPr>
          <w:rFonts w:ascii="Times New Roman" w:eastAsia="宋体" w:hAnsi="Times New Roman"/>
          <w:szCs w:val="21"/>
        </w:rPr>
        <w:t xml:space="preserve">ractional predicted area” </w:t>
      </w:r>
      <w:r>
        <w:rPr>
          <w:rFonts w:ascii="Times New Roman" w:eastAsia="宋体" w:hAnsi="Times New Roman"/>
          <w:szCs w:val="21"/>
        </w:rPr>
        <w:t xml:space="preserve">is </w:t>
      </w:r>
      <w:r w:rsidRPr="0004704C">
        <w:rPr>
          <w:rFonts w:ascii="Times New Roman" w:eastAsia="宋体" w:hAnsi="Times New Roman"/>
          <w:szCs w:val="21"/>
        </w:rPr>
        <w:t>the fraction of the total study area</w:t>
      </w:r>
      <w:r>
        <w:rPr>
          <w:rFonts w:ascii="Times New Roman" w:eastAsia="宋体" w:hAnsi="Times New Roman"/>
          <w:szCs w:val="21"/>
        </w:rPr>
        <w:t xml:space="preserve"> </w:t>
      </w:r>
      <w:r w:rsidRPr="00A9303F">
        <w:rPr>
          <w:rFonts w:ascii="Times New Roman" w:eastAsia="宋体" w:hAnsi="Times New Roman"/>
          <w:szCs w:val="21"/>
        </w:rPr>
        <w:t>predicted present</w:t>
      </w:r>
      <w:r>
        <w:rPr>
          <w:rFonts w:ascii="Times New Roman" w:eastAsia="宋体" w:hAnsi="Times New Roman"/>
          <w:szCs w:val="21"/>
        </w:rPr>
        <w:t>.</w:t>
      </w:r>
      <w:r w:rsidRPr="0004704C">
        <w:rPr>
          <w:rFonts w:ascii="Times New Roman" w:eastAsia="宋体" w:hAnsi="Times New Roman"/>
          <w:szCs w:val="21"/>
        </w:rPr>
        <w:t xml:space="preserve"> </w:t>
      </w:r>
      <w:r>
        <w:rPr>
          <w:rFonts w:ascii="Times New Roman" w:eastAsia="宋体" w:hAnsi="Times New Roman"/>
          <w:szCs w:val="21"/>
        </w:rPr>
        <w:t>“</w:t>
      </w:r>
      <w:r w:rsidRPr="0004704C">
        <w:rPr>
          <w:rFonts w:ascii="Times New Roman" w:eastAsia="宋体" w:hAnsi="Times New Roman"/>
          <w:szCs w:val="21"/>
        </w:rPr>
        <w:t>Test omission rate</w:t>
      </w:r>
      <w:r>
        <w:rPr>
          <w:rFonts w:ascii="Times New Roman" w:eastAsia="宋体" w:hAnsi="Times New Roman"/>
          <w:szCs w:val="21"/>
        </w:rPr>
        <w:t>”</w:t>
      </w:r>
      <w:r w:rsidRPr="0004704C">
        <w:rPr>
          <w:rFonts w:ascii="Times New Roman" w:eastAsia="宋体" w:hAnsi="Times New Roman"/>
          <w:szCs w:val="21"/>
        </w:rPr>
        <w:t xml:space="preserve"> is the </w:t>
      </w:r>
      <w:r w:rsidRPr="00A9303F">
        <w:rPr>
          <w:rFonts w:ascii="Times New Roman" w:eastAsia="宋体" w:hAnsi="Times New Roman"/>
          <w:szCs w:val="21"/>
        </w:rPr>
        <w:t>proportion of the test localities falling outside the prediction</w:t>
      </w:r>
      <w:r>
        <w:rPr>
          <w:rFonts w:ascii="Times New Roman" w:eastAsia="宋体" w:hAnsi="Times New Roman"/>
          <w:szCs w:val="21"/>
        </w:rPr>
        <w:t>. “</w:t>
      </w:r>
      <w:r w:rsidRPr="00354FC0">
        <w:rPr>
          <w:rFonts w:ascii="Times New Roman" w:eastAsia="宋体" w:hAnsi="Times New Roman"/>
          <w:szCs w:val="21"/>
        </w:rPr>
        <w:t>Training omission rate</w:t>
      </w:r>
      <w:r>
        <w:rPr>
          <w:rFonts w:ascii="Times New Roman" w:eastAsia="宋体" w:hAnsi="Times New Roman"/>
          <w:szCs w:val="21"/>
        </w:rPr>
        <w:t xml:space="preserve">” </w:t>
      </w:r>
      <w:r w:rsidRPr="0004704C">
        <w:rPr>
          <w:rFonts w:ascii="Times New Roman" w:eastAsia="宋体" w:hAnsi="Times New Roman"/>
          <w:szCs w:val="21"/>
        </w:rPr>
        <w:t xml:space="preserve">is the </w:t>
      </w:r>
      <w:r w:rsidRPr="00A9303F">
        <w:rPr>
          <w:rFonts w:ascii="Times New Roman" w:eastAsia="宋体" w:hAnsi="Times New Roman"/>
          <w:szCs w:val="21"/>
        </w:rPr>
        <w:t xml:space="preserve">proportion of the </w:t>
      </w:r>
      <w:r>
        <w:rPr>
          <w:rFonts w:ascii="Times New Roman" w:eastAsia="宋体" w:hAnsi="Times New Roman"/>
          <w:szCs w:val="21"/>
        </w:rPr>
        <w:t>train</w:t>
      </w:r>
      <w:r w:rsidRPr="00A9303F">
        <w:rPr>
          <w:rFonts w:ascii="Times New Roman" w:eastAsia="宋体" w:hAnsi="Times New Roman"/>
          <w:szCs w:val="21"/>
        </w:rPr>
        <w:t xml:space="preserve"> localities falling outside the prediction</w:t>
      </w:r>
      <w:r>
        <w:rPr>
          <w:rFonts w:ascii="Times New Roman" w:eastAsia="宋体" w:hAnsi="Times New Roman"/>
          <w:szCs w:val="21"/>
        </w:rPr>
        <w:t>.</w:t>
      </w:r>
    </w:p>
    <w:p w:rsidR="00975136" w:rsidRDefault="00975136"/>
    <w:sectPr w:rsidR="00975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36C" w:rsidRDefault="00AC436C" w:rsidP="00A66A34">
      <w:r>
        <w:separator/>
      </w:r>
    </w:p>
  </w:endnote>
  <w:endnote w:type="continuationSeparator" w:id="0">
    <w:p w:rsidR="00AC436C" w:rsidRDefault="00AC436C" w:rsidP="00A6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36C" w:rsidRDefault="00AC436C" w:rsidP="00A66A34">
      <w:r>
        <w:separator/>
      </w:r>
    </w:p>
  </w:footnote>
  <w:footnote w:type="continuationSeparator" w:id="0">
    <w:p w:rsidR="00AC436C" w:rsidRDefault="00AC436C" w:rsidP="00A66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16"/>
    <w:rsid w:val="001E605F"/>
    <w:rsid w:val="00753EE5"/>
    <w:rsid w:val="00975136"/>
    <w:rsid w:val="00A66A34"/>
    <w:rsid w:val="00AC436C"/>
    <w:rsid w:val="00AE64D0"/>
    <w:rsid w:val="00CE1F16"/>
    <w:rsid w:val="00E0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91660"/>
  <w15:chartTrackingRefBased/>
  <w15:docId w15:val="{9AACC7DB-CE77-4B4B-9825-ECAFB5C0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34"/>
    <w:pPr>
      <w:widowControl w:val="0"/>
      <w:jc w:val="both"/>
    </w:pPr>
    <w:rPr>
      <w:rFonts w:ascii="DengXian" w:eastAsia="DengXian" w:hAnsi="DengX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6A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6A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6A34"/>
    <w:rPr>
      <w:sz w:val="18"/>
      <w:szCs w:val="18"/>
    </w:rPr>
  </w:style>
  <w:style w:type="table" w:styleId="2">
    <w:name w:val="List Table 2"/>
    <w:basedOn w:val="a1"/>
    <w:uiPriority w:val="47"/>
    <w:rsid w:val="00A66A34"/>
    <w:rPr>
      <w:rFonts w:ascii="DengXian" w:eastAsia="DengXian" w:hAnsi="DengXi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4</cp:revision>
  <dcterms:created xsi:type="dcterms:W3CDTF">2018-10-22T06:25:00Z</dcterms:created>
  <dcterms:modified xsi:type="dcterms:W3CDTF">2018-10-23T06:02:00Z</dcterms:modified>
</cp:coreProperties>
</file>