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2027A" w14:textId="41A41355" w:rsidR="009C6912" w:rsidRPr="006605A3" w:rsidRDefault="00371722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A913A3" w:rsidRPr="006605A3">
        <w:rPr>
          <w:rFonts w:ascii="Times New Roman" w:hAnsi="Times New Roman" w:cs="Times New Roman"/>
          <w:b/>
          <w:sz w:val="24"/>
          <w:szCs w:val="24"/>
        </w:rPr>
        <w:t>I</w:t>
      </w:r>
      <w:r w:rsidR="005C2F94" w:rsidRPr="006605A3">
        <w:rPr>
          <w:rFonts w:ascii="Times New Roman" w:hAnsi="Times New Roman" w:cs="Times New Roman"/>
          <w:b/>
          <w:sz w:val="24"/>
          <w:szCs w:val="24"/>
        </w:rPr>
        <w:t xml:space="preserve">nformation for </w:t>
      </w:r>
      <w:r w:rsidRPr="006605A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A913A3" w:rsidRPr="006605A3">
        <w:rPr>
          <w:rFonts w:ascii="Times New Roman" w:hAnsi="Times New Roman" w:cs="Times New Roman"/>
          <w:b/>
          <w:sz w:val="24"/>
          <w:szCs w:val="24"/>
        </w:rPr>
        <w:t>C</w:t>
      </w:r>
      <w:r w:rsidR="005C2F94" w:rsidRPr="006605A3">
        <w:rPr>
          <w:rFonts w:ascii="Times New Roman" w:hAnsi="Times New Roman" w:cs="Times New Roman"/>
          <w:b/>
          <w:sz w:val="24"/>
          <w:szCs w:val="24"/>
        </w:rPr>
        <w:t xml:space="preserve">alculation of </w:t>
      </w:r>
      <w:r w:rsidRPr="006605A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5C2F94" w:rsidRPr="006605A3">
        <w:rPr>
          <w:rFonts w:ascii="Times New Roman" w:hAnsi="Times New Roman" w:cs="Times New Roman"/>
          <w:b/>
          <w:sz w:val="24"/>
          <w:szCs w:val="24"/>
        </w:rPr>
        <w:t xml:space="preserve">Coastal Ecosystem </w:t>
      </w:r>
      <w:r w:rsidR="00A913A3" w:rsidRPr="006605A3">
        <w:rPr>
          <w:rFonts w:ascii="Times New Roman" w:hAnsi="Times New Roman" w:cs="Times New Roman"/>
          <w:b/>
          <w:sz w:val="24"/>
          <w:szCs w:val="24"/>
        </w:rPr>
        <w:t>S</w:t>
      </w:r>
      <w:r w:rsidR="005C2F94" w:rsidRPr="006605A3">
        <w:rPr>
          <w:rFonts w:ascii="Times New Roman" w:hAnsi="Times New Roman" w:cs="Times New Roman"/>
          <w:b/>
          <w:sz w:val="24"/>
          <w:szCs w:val="24"/>
        </w:rPr>
        <w:t>ervice</w:t>
      </w:r>
      <w:r w:rsidR="00D41DDE" w:rsidRPr="00660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F94" w:rsidRPr="006605A3">
        <w:rPr>
          <w:rFonts w:ascii="Times New Roman" w:hAnsi="Times New Roman" w:cs="Times New Roman"/>
          <w:b/>
          <w:sz w:val="24"/>
          <w:szCs w:val="24"/>
        </w:rPr>
        <w:t>Index</w:t>
      </w:r>
    </w:p>
    <w:p w14:paraId="2AB5BCB1" w14:textId="77777777" w:rsidR="00D41DDE" w:rsidRPr="006605A3" w:rsidRDefault="00D41DDE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192CCDC" w14:textId="7307A5E3" w:rsidR="00787CB6" w:rsidRPr="006605A3" w:rsidRDefault="00DF741C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 xml:space="preserve">In this </w:t>
      </w:r>
      <w:r w:rsidR="00371722" w:rsidRPr="006605A3">
        <w:rPr>
          <w:rFonts w:ascii="Times New Roman" w:hAnsi="Times New Roman" w:cs="Times New Roman"/>
          <w:sz w:val="24"/>
          <w:szCs w:val="24"/>
        </w:rPr>
        <w:t xml:space="preserve">supplemental </w:t>
      </w:r>
      <w:r w:rsidR="00AC3260" w:rsidRPr="006605A3">
        <w:rPr>
          <w:rFonts w:ascii="Times New Roman" w:hAnsi="Times New Roman" w:cs="Times New Roman"/>
          <w:sz w:val="24"/>
          <w:szCs w:val="24"/>
        </w:rPr>
        <w:t>information</w:t>
      </w:r>
      <w:r w:rsidR="00371722" w:rsidRPr="006605A3">
        <w:rPr>
          <w:rFonts w:ascii="Times New Roman" w:hAnsi="Times New Roman" w:cs="Times New Roman"/>
          <w:sz w:val="24"/>
          <w:szCs w:val="24"/>
        </w:rPr>
        <w:t>, we</w:t>
      </w:r>
      <w:r w:rsidRPr="006605A3">
        <w:rPr>
          <w:rFonts w:ascii="Times New Roman" w:hAnsi="Times New Roman" w:cs="Times New Roman"/>
          <w:sz w:val="24"/>
          <w:szCs w:val="24"/>
        </w:rPr>
        <w:t xml:space="preserve"> describe </w:t>
      </w:r>
      <w:r w:rsidR="00941412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371722" w:rsidRPr="006605A3">
        <w:rPr>
          <w:rFonts w:ascii="Times New Roman" w:hAnsi="Times New Roman" w:cs="Times New Roman"/>
          <w:sz w:val="24"/>
          <w:szCs w:val="24"/>
        </w:rPr>
        <w:t>calculation process</w:t>
      </w:r>
      <w:r w:rsidR="00AE6016" w:rsidRPr="006605A3">
        <w:rPr>
          <w:rFonts w:ascii="Times New Roman" w:hAnsi="Times New Roman" w:cs="Times New Roman"/>
          <w:sz w:val="24"/>
          <w:szCs w:val="24"/>
        </w:rPr>
        <w:t>es</w:t>
      </w:r>
      <w:r w:rsidR="00371722" w:rsidRPr="006605A3">
        <w:rPr>
          <w:rFonts w:ascii="Times New Roman" w:hAnsi="Times New Roman" w:cs="Times New Roman"/>
          <w:sz w:val="24"/>
          <w:szCs w:val="24"/>
        </w:rPr>
        <w:t xml:space="preserve"> and data sources used to determine the </w:t>
      </w:r>
      <w:r w:rsidR="00AC3260" w:rsidRPr="006605A3">
        <w:rPr>
          <w:rFonts w:ascii="Times New Roman" w:hAnsi="Times New Roman" w:cs="Times New Roman"/>
          <w:sz w:val="24"/>
          <w:szCs w:val="24"/>
        </w:rPr>
        <w:t>Coastal Ecosystem services Index (</w:t>
      </w:r>
      <w:r w:rsidR="00941412" w:rsidRPr="006605A3">
        <w:rPr>
          <w:rFonts w:ascii="Times New Roman" w:hAnsi="Times New Roman" w:cs="Times New Roman"/>
          <w:sz w:val="24"/>
          <w:szCs w:val="24"/>
        </w:rPr>
        <w:t>CEI</w:t>
      </w:r>
      <w:r w:rsidR="00AC3260" w:rsidRPr="006605A3">
        <w:rPr>
          <w:rFonts w:ascii="Times New Roman" w:hAnsi="Times New Roman" w:cs="Times New Roman"/>
          <w:sz w:val="24"/>
          <w:szCs w:val="24"/>
        </w:rPr>
        <w:t>)</w:t>
      </w:r>
      <w:r w:rsidRPr="006605A3">
        <w:rPr>
          <w:rFonts w:ascii="Times New Roman" w:hAnsi="Times New Roman" w:cs="Times New Roman"/>
          <w:sz w:val="24"/>
          <w:szCs w:val="24"/>
        </w:rPr>
        <w:t xml:space="preserve">. </w:t>
      </w:r>
      <w:r w:rsidR="000F7788" w:rsidRPr="006605A3">
        <w:rPr>
          <w:rFonts w:ascii="Times New Roman" w:hAnsi="Times New Roman" w:cs="Times New Roman"/>
          <w:sz w:val="24"/>
          <w:szCs w:val="24"/>
        </w:rPr>
        <w:t xml:space="preserve">In the </w:t>
      </w:r>
      <w:r w:rsidR="0025673B" w:rsidRPr="006605A3">
        <w:rPr>
          <w:rFonts w:ascii="Times New Roman" w:hAnsi="Times New Roman" w:cs="Times New Roman"/>
          <w:sz w:val="24"/>
          <w:szCs w:val="24"/>
        </w:rPr>
        <w:t xml:space="preserve">CEI, </w:t>
      </w:r>
      <w:r w:rsidR="00AE6016" w:rsidRPr="006605A3">
        <w:rPr>
          <w:rFonts w:ascii="Times New Roman" w:hAnsi="Times New Roman" w:cs="Times New Roman"/>
          <w:sz w:val="24"/>
          <w:szCs w:val="24"/>
        </w:rPr>
        <w:t xml:space="preserve">a </w:t>
      </w:r>
      <w:r w:rsidR="0041688D" w:rsidRPr="006605A3">
        <w:rPr>
          <w:rFonts w:ascii="Times New Roman" w:hAnsi="Times New Roman" w:cs="Times New Roman"/>
          <w:sz w:val="24"/>
          <w:szCs w:val="24"/>
        </w:rPr>
        <w:t>service s</w:t>
      </w:r>
      <w:r w:rsidR="0025673B" w:rsidRPr="006605A3">
        <w:rPr>
          <w:rFonts w:ascii="Times New Roman" w:hAnsi="Times New Roman" w:cs="Times New Roman"/>
          <w:sz w:val="24"/>
          <w:szCs w:val="24"/>
        </w:rPr>
        <w:t>core</w:t>
      </w:r>
      <w:r w:rsidR="000F7788" w:rsidRPr="006605A3">
        <w:rPr>
          <w:rFonts w:ascii="Times New Roman" w:hAnsi="Times New Roman" w:cs="Times New Roman"/>
          <w:sz w:val="24"/>
          <w:szCs w:val="24"/>
        </w:rPr>
        <w:t xml:space="preserve"> (</w:t>
      </w:r>
      <w:r w:rsidR="004D79A9" w:rsidRPr="006605A3">
        <w:rPr>
          <w:rFonts w:ascii="Times New Roman" w:hAnsi="Times New Roman" w:cs="Times New Roman"/>
          <w:i/>
          <w:sz w:val="24"/>
          <w:szCs w:val="24"/>
        </w:rPr>
        <w:t>I</w:t>
      </w:r>
      <w:r w:rsidR="004D79A9" w:rsidRPr="006605A3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="000F7788" w:rsidRPr="006605A3">
        <w:rPr>
          <w:rFonts w:ascii="Times New Roman" w:hAnsi="Times New Roman" w:cs="Times New Roman"/>
          <w:sz w:val="24"/>
          <w:szCs w:val="24"/>
        </w:rPr>
        <w:t>)</w:t>
      </w:r>
      <w:r w:rsidR="0025673B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BA720E" w:rsidRPr="006605A3">
        <w:rPr>
          <w:rFonts w:ascii="Times New Roman" w:hAnsi="Times New Roman" w:cs="Times New Roman"/>
          <w:sz w:val="24"/>
          <w:szCs w:val="24"/>
        </w:rPr>
        <w:t xml:space="preserve">is </w:t>
      </w:r>
      <w:r w:rsidR="0025673B" w:rsidRPr="006605A3">
        <w:rPr>
          <w:rFonts w:ascii="Times New Roman" w:hAnsi="Times New Roman" w:cs="Times New Roman"/>
          <w:sz w:val="24"/>
          <w:szCs w:val="24"/>
        </w:rPr>
        <w:t xml:space="preserve">calculated </w:t>
      </w:r>
      <w:r w:rsidR="00AE6016" w:rsidRPr="006605A3">
        <w:rPr>
          <w:rFonts w:ascii="Times New Roman" w:hAnsi="Times New Roman" w:cs="Times New Roman"/>
          <w:sz w:val="24"/>
          <w:szCs w:val="24"/>
        </w:rPr>
        <w:t xml:space="preserve">for each of </w:t>
      </w:r>
      <w:r w:rsidR="0041688D" w:rsidRPr="006605A3">
        <w:rPr>
          <w:rFonts w:ascii="Times New Roman" w:hAnsi="Times New Roman" w:cs="Times New Roman"/>
          <w:sz w:val="24"/>
          <w:szCs w:val="24"/>
        </w:rPr>
        <w:t xml:space="preserve">12 services </w:t>
      </w:r>
      <w:r w:rsidR="0025673B" w:rsidRPr="006605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5673B" w:rsidRPr="006605A3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25673B" w:rsidRPr="006605A3">
        <w:rPr>
          <w:rFonts w:ascii="Times New Roman" w:hAnsi="Times New Roman" w:cs="Times New Roman"/>
          <w:sz w:val="24"/>
          <w:szCs w:val="24"/>
        </w:rPr>
        <w:t>=1 to 12)</w:t>
      </w:r>
      <w:r w:rsidR="0041688D" w:rsidRPr="006605A3">
        <w:rPr>
          <w:rFonts w:ascii="Times New Roman" w:hAnsi="Times New Roman" w:cs="Times New Roman"/>
          <w:sz w:val="24"/>
          <w:szCs w:val="24"/>
        </w:rPr>
        <w:t>.</w:t>
      </w:r>
      <w:r w:rsidR="0025673B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787CB6" w:rsidRPr="006605A3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AE6016" w:rsidRPr="006605A3">
        <w:rPr>
          <w:rFonts w:ascii="Times New Roman" w:hAnsi="Times New Roman" w:cs="Times New Roman"/>
          <w:sz w:val="24"/>
          <w:szCs w:val="24"/>
        </w:rPr>
        <w:t xml:space="preserve">a </w:t>
      </w:r>
      <w:r w:rsidR="00787CB6" w:rsidRPr="006605A3">
        <w:rPr>
          <w:rFonts w:ascii="Times New Roman" w:hAnsi="Times New Roman" w:cs="Times New Roman"/>
          <w:sz w:val="24"/>
          <w:szCs w:val="24"/>
        </w:rPr>
        <w:t xml:space="preserve">trend </w:t>
      </w:r>
      <w:r w:rsidR="00AC3260" w:rsidRPr="006605A3">
        <w:rPr>
          <w:rFonts w:ascii="Times New Roman" w:hAnsi="Times New Roman" w:cs="Times New Roman"/>
          <w:sz w:val="24"/>
          <w:szCs w:val="24"/>
        </w:rPr>
        <w:t xml:space="preserve">score </w:t>
      </w:r>
      <w:r w:rsidR="00787CB6" w:rsidRPr="006605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87CB6" w:rsidRPr="006605A3">
        <w:rPr>
          <w:rFonts w:ascii="Times New Roman" w:hAnsi="Times New Roman" w:cs="Times New Roman"/>
          <w:i/>
          <w:sz w:val="24"/>
          <w:szCs w:val="24"/>
        </w:rPr>
        <w:t>T</w:t>
      </w:r>
      <w:r w:rsidR="00787CB6" w:rsidRPr="006605A3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="00787CB6" w:rsidRPr="006605A3">
        <w:rPr>
          <w:rFonts w:ascii="Times New Roman" w:hAnsi="Times New Roman" w:cs="Times New Roman"/>
          <w:sz w:val="24"/>
          <w:szCs w:val="24"/>
        </w:rPr>
        <w:t>)</w:t>
      </w:r>
      <w:r w:rsidR="00BA720E" w:rsidRPr="006605A3">
        <w:rPr>
          <w:rFonts w:ascii="Times New Roman" w:hAnsi="Times New Roman" w:cs="Times New Roman"/>
          <w:sz w:val="24"/>
          <w:szCs w:val="24"/>
        </w:rPr>
        <w:t>,</w:t>
      </w:r>
      <w:r w:rsidR="00787CB6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A30616" w:rsidRPr="006605A3">
        <w:rPr>
          <w:rFonts w:ascii="Times New Roman" w:hAnsi="Times New Roman" w:cs="Times New Roman"/>
          <w:sz w:val="24"/>
          <w:szCs w:val="24"/>
        </w:rPr>
        <w:t xml:space="preserve">pressure and resilience </w:t>
      </w:r>
      <w:r w:rsidR="00AC3260" w:rsidRPr="006605A3">
        <w:rPr>
          <w:rFonts w:ascii="Times New Roman" w:hAnsi="Times New Roman" w:cs="Times New Roman"/>
          <w:sz w:val="24"/>
          <w:szCs w:val="24"/>
        </w:rPr>
        <w:t xml:space="preserve">score </w:t>
      </w:r>
      <w:r w:rsidR="00787CB6" w:rsidRPr="006605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87CB6" w:rsidRPr="006605A3">
        <w:rPr>
          <w:rFonts w:ascii="Times New Roman" w:hAnsi="Times New Roman" w:cs="Times New Roman"/>
          <w:i/>
          <w:sz w:val="24"/>
          <w:szCs w:val="24"/>
        </w:rPr>
        <w:t>PR</w:t>
      </w:r>
      <w:r w:rsidR="00787CB6" w:rsidRPr="006605A3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="00787CB6" w:rsidRPr="006605A3">
        <w:rPr>
          <w:rFonts w:ascii="Times New Roman" w:hAnsi="Times New Roman" w:cs="Times New Roman"/>
          <w:sz w:val="24"/>
          <w:szCs w:val="24"/>
        </w:rPr>
        <w:t>)</w:t>
      </w:r>
      <w:r w:rsidR="00AE6016" w:rsidRPr="006605A3">
        <w:rPr>
          <w:rFonts w:ascii="Times New Roman" w:hAnsi="Times New Roman" w:cs="Times New Roman"/>
          <w:sz w:val="24"/>
          <w:szCs w:val="24"/>
        </w:rPr>
        <w:t>,</w:t>
      </w:r>
      <w:r w:rsidR="00787CB6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BA720E" w:rsidRPr="006605A3">
        <w:rPr>
          <w:rFonts w:ascii="Times New Roman" w:hAnsi="Times New Roman" w:cs="Times New Roman"/>
          <w:sz w:val="24"/>
          <w:szCs w:val="24"/>
        </w:rPr>
        <w:t>and sustainability score (</w:t>
      </w:r>
      <w:r w:rsidR="00BA720E" w:rsidRPr="006605A3">
        <w:rPr>
          <w:rFonts w:ascii="Times New Roman" w:hAnsi="Times New Roman" w:cs="Times New Roman"/>
          <w:i/>
          <w:sz w:val="24"/>
          <w:szCs w:val="24"/>
        </w:rPr>
        <w:t>S</w:t>
      </w:r>
      <w:r w:rsidR="00BA720E" w:rsidRPr="006605A3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="00BA720E" w:rsidRPr="006605A3">
        <w:rPr>
          <w:rFonts w:ascii="Times New Roman" w:hAnsi="Times New Roman" w:cs="Times New Roman"/>
          <w:sz w:val="24"/>
          <w:szCs w:val="24"/>
        </w:rPr>
        <w:t xml:space="preserve">) </w:t>
      </w:r>
      <w:r w:rsidR="00343C08" w:rsidRPr="006605A3">
        <w:rPr>
          <w:rFonts w:ascii="Times New Roman" w:hAnsi="Times New Roman" w:cs="Times New Roman"/>
          <w:sz w:val="24"/>
          <w:szCs w:val="24"/>
        </w:rPr>
        <w:t xml:space="preserve">were </w:t>
      </w:r>
      <w:r w:rsidR="00787CB6" w:rsidRPr="006605A3">
        <w:rPr>
          <w:rFonts w:ascii="Times New Roman" w:hAnsi="Times New Roman" w:cs="Times New Roman"/>
          <w:sz w:val="24"/>
          <w:szCs w:val="24"/>
        </w:rPr>
        <w:t xml:space="preserve">calculated </w:t>
      </w:r>
      <w:r w:rsidR="00AE6016" w:rsidRPr="006605A3">
        <w:rPr>
          <w:rFonts w:ascii="Times New Roman" w:hAnsi="Times New Roman" w:cs="Times New Roman"/>
          <w:sz w:val="24"/>
          <w:szCs w:val="24"/>
        </w:rPr>
        <w:t xml:space="preserve">as part of the </w:t>
      </w:r>
      <w:r w:rsidR="00787CB6" w:rsidRPr="006605A3">
        <w:rPr>
          <w:rFonts w:ascii="Times New Roman" w:hAnsi="Times New Roman" w:cs="Times New Roman"/>
          <w:sz w:val="24"/>
          <w:szCs w:val="24"/>
        </w:rPr>
        <w:t xml:space="preserve">calculation process of </w:t>
      </w:r>
      <w:r w:rsidR="00A30616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787CB6" w:rsidRPr="006605A3">
        <w:rPr>
          <w:rFonts w:ascii="Times New Roman" w:hAnsi="Times New Roman" w:cs="Times New Roman"/>
          <w:sz w:val="24"/>
          <w:szCs w:val="24"/>
        </w:rPr>
        <w:t xml:space="preserve">service </w:t>
      </w:r>
      <w:r w:rsidR="00941412" w:rsidRPr="006605A3">
        <w:rPr>
          <w:rFonts w:ascii="Times New Roman" w:hAnsi="Times New Roman" w:cs="Times New Roman"/>
          <w:sz w:val="24"/>
          <w:szCs w:val="24"/>
        </w:rPr>
        <w:t>s</w:t>
      </w:r>
      <w:r w:rsidR="00787CB6" w:rsidRPr="006605A3">
        <w:rPr>
          <w:rFonts w:ascii="Times New Roman" w:hAnsi="Times New Roman" w:cs="Times New Roman"/>
          <w:sz w:val="24"/>
          <w:szCs w:val="24"/>
        </w:rPr>
        <w:t>core (</w:t>
      </w:r>
      <w:r w:rsidR="004D79A9" w:rsidRPr="006605A3">
        <w:rPr>
          <w:rFonts w:ascii="Times New Roman" w:hAnsi="Times New Roman" w:cs="Times New Roman"/>
          <w:i/>
          <w:sz w:val="24"/>
          <w:szCs w:val="24"/>
        </w:rPr>
        <w:t>I</w:t>
      </w:r>
      <w:r w:rsidR="004D79A9" w:rsidRPr="006605A3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="00787CB6" w:rsidRPr="006605A3">
        <w:rPr>
          <w:rFonts w:ascii="Times New Roman" w:hAnsi="Times New Roman" w:cs="Times New Roman"/>
          <w:sz w:val="24"/>
          <w:szCs w:val="24"/>
        </w:rPr>
        <w:t>).</w:t>
      </w:r>
      <w:r w:rsidR="00941412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EE5434" w:rsidRPr="006605A3">
        <w:rPr>
          <w:rFonts w:ascii="Times New Roman" w:hAnsi="Times New Roman" w:cs="Times New Roman"/>
          <w:sz w:val="24"/>
          <w:szCs w:val="24"/>
        </w:rPr>
        <w:t xml:space="preserve">In </w:t>
      </w:r>
      <w:r w:rsidR="00A30616" w:rsidRPr="006605A3">
        <w:rPr>
          <w:rFonts w:ascii="Times New Roman" w:hAnsi="Times New Roman" w:cs="Times New Roman"/>
          <w:sz w:val="24"/>
          <w:szCs w:val="24"/>
        </w:rPr>
        <w:t xml:space="preserve">an </w:t>
      </w:r>
      <w:r w:rsidR="00EE5434" w:rsidRPr="006605A3">
        <w:rPr>
          <w:rFonts w:ascii="Times New Roman" w:hAnsi="Times New Roman" w:cs="Times New Roman"/>
          <w:sz w:val="24"/>
          <w:szCs w:val="24"/>
        </w:rPr>
        <w:t xml:space="preserve">evaluation </w:t>
      </w:r>
      <w:r w:rsidR="00A30616" w:rsidRPr="006605A3">
        <w:rPr>
          <w:rFonts w:ascii="Times New Roman" w:hAnsi="Times New Roman" w:cs="Times New Roman"/>
          <w:sz w:val="24"/>
          <w:szCs w:val="24"/>
        </w:rPr>
        <w:t xml:space="preserve">using the </w:t>
      </w:r>
      <w:r w:rsidR="00EE5434" w:rsidRPr="006605A3">
        <w:rPr>
          <w:rFonts w:ascii="Times New Roman" w:hAnsi="Times New Roman" w:cs="Times New Roman"/>
          <w:sz w:val="24"/>
          <w:szCs w:val="24"/>
        </w:rPr>
        <w:t xml:space="preserve">CEI, </w:t>
      </w:r>
      <w:r w:rsidR="00A30616" w:rsidRPr="006605A3">
        <w:rPr>
          <w:rFonts w:ascii="Times New Roman" w:hAnsi="Times New Roman" w:cs="Times New Roman"/>
          <w:sz w:val="24"/>
          <w:szCs w:val="24"/>
        </w:rPr>
        <w:t xml:space="preserve">each of these scores can have </w:t>
      </w:r>
      <w:r w:rsidR="00EE5434" w:rsidRPr="006605A3">
        <w:rPr>
          <w:rFonts w:ascii="Times New Roman" w:hAnsi="Times New Roman" w:cs="Times New Roman"/>
          <w:sz w:val="24"/>
          <w:szCs w:val="24"/>
        </w:rPr>
        <w:t>importan</w:t>
      </w:r>
      <w:r w:rsidR="003F2730" w:rsidRPr="006605A3">
        <w:rPr>
          <w:rFonts w:ascii="Times New Roman" w:hAnsi="Times New Roman" w:cs="Times New Roman"/>
          <w:sz w:val="24"/>
          <w:szCs w:val="24"/>
        </w:rPr>
        <w:t xml:space="preserve">t </w:t>
      </w:r>
      <w:r w:rsidR="00A30616" w:rsidRPr="006605A3">
        <w:rPr>
          <w:rFonts w:ascii="Times New Roman" w:hAnsi="Times New Roman" w:cs="Times New Roman"/>
          <w:sz w:val="24"/>
          <w:szCs w:val="24"/>
        </w:rPr>
        <w:t>implications</w:t>
      </w:r>
      <w:r w:rsidR="00EE5434" w:rsidRPr="006605A3">
        <w:rPr>
          <w:rFonts w:ascii="Times New Roman" w:hAnsi="Times New Roman" w:cs="Times New Roman"/>
          <w:sz w:val="24"/>
          <w:szCs w:val="24"/>
        </w:rPr>
        <w:t>.</w:t>
      </w:r>
    </w:p>
    <w:p w14:paraId="122468E0" w14:textId="77777777" w:rsidR="00DF741C" w:rsidRPr="006605A3" w:rsidRDefault="00DF741C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A7F1E42" w14:textId="5FFC8FC4" w:rsidR="00D41DDE" w:rsidRPr="006605A3" w:rsidRDefault="00D41DDE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11E13" w:rsidRPr="006605A3">
        <w:rPr>
          <w:rFonts w:ascii="Times New Roman" w:hAnsi="Times New Roman" w:cs="Times New Roman"/>
          <w:b/>
          <w:sz w:val="24"/>
          <w:szCs w:val="24"/>
        </w:rPr>
        <w:t xml:space="preserve">Food </w:t>
      </w:r>
      <w:r w:rsidR="00DF69CE" w:rsidRPr="006605A3">
        <w:rPr>
          <w:rFonts w:ascii="Times New Roman" w:hAnsi="Times New Roman" w:cs="Times New Roman"/>
          <w:b/>
          <w:sz w:val="24"/>
          <w:szCs w:val="24"/>
        </w:rPr>
        <w:t>p</w:t>
      </w:r>
      <w:r w:rsidR="00B11E13" w:rsidRPr="006605A3">
        <w:rPr>
          <w:rFonts w:ascii="Times New Roman" w:hAnsi="Times New Roman" w:cs="Times New Roman"/>
          <w:b/>
          <w:sz w:val="24"/>
          <w:szCs w:val="24"/>
        </w:rPr>
        <w:t>rovision</w:t>
      </w:r>
      <w:r w:rsidRPr="006605A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605A3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Pr="006605A3">
        <w:rPr>
          <w:rFonts w:ascii="Times New Roman" w:hAnsi="Times New Roman" w:cs="Times New Roman"/>
          <w:b/>
          <w:sz w:val="24"/>
          <w:szCs w:val="24"/>
        </w:rPr>
        <w:t xml:space="preserve"> = 1)</w:t>
      </w:r>
    </w:p>
    <w:p w14:paraId="007C72EB" w14:textId="372D7FD5" w:rsidR="00D26728" w:rsidRPr="006605A3" w:rsidRDefault="00DB5C6C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1</w:t>
      </w:r>
      <w:r w:rsidR="00123FF6" w:rsidRPr="006605A3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040CDF" w:rsidRPr="006605A3">
        <w:rPr>
          <w:rFonts w:ascii="Times New Roman" w:hAnsi="Times New Roman" w:cs="Times New Roman"/>
          <w:b/>
          <w:sz w:val="24"/>
          <w:szCs w:val="24"/>
        </w:rPr>
        <w:t>Setting</w:t>
      </w:r>
      <w:r w:rsidR="00D41DDE" w:rsidRPr="00660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A9B" w:rsidRPr="006605A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D41DDE" w:rsidRPr="006605A3">
        <w:rPr>
          <w:rFonts w:ascii="Times New Roman" w:hAnsi="Times New Roman" w:cs="Times New Roman"/>
          <w:b/>
          <w:sz w:val="24"/>
          <w:szCs w:val="24"/>
        </w:rPr>
        <w:t>index</w:t>
      </w:r>
    </w:p>
    <w:p w14:paraId="5D594B4B" w14:textId="17EB455E" w:rsidR="00F6119C" w:rsidRPr="006605A3" w:rsidRDefault="00BD7518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 xml:space="preserve">In tidal </w:t>
      </w:r>
      <w:r w:rsidR="007A37CC" w:rsidRPr="006605A3">
        <w:rPr>
          <w:rFonts w:ascii="Times New Roman" w:hAnsi="Times New Roman" w:cs="Times New Roman"/>
          <w:sz w:val="24"/>
          <w:szCs w:val="24"/>
        </w:rPr>
        <w:t>flat</w:t>
      </w:r>
      <w:r w:rsidR="00BA720E" w:rsidRPr="006605A3">
        <w:rPr>
          <w:rFonts w:ascii="Times New Roman" w:hAnsi="Times New Roman" w:cs="Times New Roman"/>
          <w:sz w:val="24"/>
          <w:szCs w:val="24"/>
        </w:rPr>
        <w:t>s</w:t>
      </w:r>
      <w:r w:rsidRPr="006605A3">
        <w:rPr>
          <w:rFonts w:ascii="Times New Roman" w:hAnsi="Times New Roman" w:cs="Times New Roman"/>
          <w:sz w:val="24"/>
          <w:szCs w:val="24"/>
        </w:rPr>
        <w:t xml:space="preserve">, various marine products are caught and </w:t>
      </w:r>
      <w:r w:rsidR="00A30616" w:rsidRPr="006605A3">
        <w:rPr>
          <w:rFonts w:ascii="Times New Roman" w:hAnsi="Times New Roman" w:cs="Times New Roman"/>
          <w:sz w:val="24"/>
          <w:szCs w:val="24"/>
        </w:rPr>
        <w:t xml:space="preserve">provision of food </w:t>
      </w:r>
      <w:r w:rsidRPr="006605A3">
        <w:rPr>
          <w:rFonts w:ascii="Times New Roman" w:hAnsi="Times New Roman" w:cs="Times New Roman"/>
          <w:sz w:val="24"/>
          <w:szCs w:val="24"/>
        </w:rPr>
        <w:t xml:space="preserve">is </w:t>
      </w:r>
      <w:r w:rsidR="00A30616" w:rsidRPr="006605A3">
        <w:rPr>
          <w:rFonts w:ascii="Times New Roman" w:hAnsi="Times New Roman" w:cs="Times New Roman"/>
          <w:sz w:val="24"/>
          <w:szCs w:val="24"/>
        </w:rPr>
        <w:t xml:space="preserve">one of </w:t>
      </w:r>
      <w:r w:rsidRPr="006605A3">
        <w:rPr>
          <w:rFonts w:ascii="Times New Roman" w:hAnsi="Times New Roman" w:cs="Times New Roman"/>
          <w:sz w:val="24"/>
          <w:szCs w:val="24"/>
        </w:rPr>
        <w:t>the</w:t>
      </w:r>
      <w:r w:rsidR="00033CD9" w:rsidRPr="006605A3">
        <w:rPr>
          <w:rFonts w:ascii="Times New Roman" w:hAnsi="Times New Roman" w:cs="Times New Roman"/>
          <w:sz w:val="24"/>
          <w:szCs w:val="24"/>
        </w:rPr>
        <w:t xml:space="preserve"> most popular ecosystem service</w:t>
      </w:r>
      <w:r w:rsidR="00A30616" w:rsidRPr="006605A3">
        <w:rPr>
          <w:rFonts w:ascii="Times New Roman" w:hAnsi="Times New Roman" w:cs="Times New Roman"/>
          <w:sz w:val="24"/>
          <w:szCs w:val="24"/>
        </w:rPr>
        <w:t>s</w:t>
      </w:r>
      <w:r w:rsidR="006601E4" w:rsidRPr="006605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601E4" w:rsidRPr="006605A3">
        <w:rPr>
          <w:rFonts w:ascii="Times New Roman" w:hAnsi="Times New Roman" w:cs="Times New Roman"/>
          <w:sz w:val="24"/>
          <w:szCs w:val="24"/>
        </w:rPr>
        <w:t>Barbier</w:t>
      </w:r>
      <w:proofErr w:type="spellEnd"/>
      <w:r w:rsidR="006601E4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3A78D1" w:rsidRPr="006605A3">
        <w:rPr>
          <w:rFonts w:ascii="Times New Roman" w:hAnsi="Times New Roman" w:cs="Times New Roman"/>
          <w:sz w:val="24"/>
          <w:szCs w:val="24"/>
        </w:rPr>
        <w:t xml:space="preserve">et </w:t>
      </w:r>
      <w:r w:rsidR="006601E4" w:rsidRPr="006605A3">
        <w:rPr>
          <w:rFonts w:ascii="Times New Roman" w:hAnsi="Times New Roman" w:cs="Times New Roman"/>
          <w:sz w:val="24"/>
          <w:szCs w:val="24"/>
        </w:rPr>
        <w:t>al., 2011)</w:t>
      </w:r>
      <w:r w:rsidRPr="006605A3">
        <w:rPr>
          <w:rFonts w:ascii="Times New Roman" w:hAnsi="Times New Roman" w:cs="Times New Roman"/>
          <w:sz w:val="24"/>
          <w:szCs w:val="24"/>
        </w:rPr>
        <w:t>.</w:t>
      </w:r>
      <w:r w:rsidR="00324650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0235E0" w:rsidRPr="006605A3">
        <w:rPr>
          <w:rFonts w:ascii="Times New Roman" w:hAnsi="Times New Roman" w:cs="Times New Roman"/>
          <w:sz w:val="24"/>
          <w:szCs w:val="24"/>
        </w:rPr>
        <w:t xml:space="preserve">There are two approaches to evaluating </w:t>
      </w:r>
      <w:r w:rsidR="00E26C31" w:rsidRPr="006605A3">
        <w:rPr>
          <w:rFonts w:ascii="Times New Roman" w:hAnsi="Times New Roman" w:cs="Times New Roman"/>
          <w:sz w:val="24"/>
          <w:szCs w:val="24"/>
        </w:rPr>
        <w:t>f</w:t>
      </w:r>
      <w:r w:rsidR="00B86595" w:rsidRPr="006605A3">
        <w:rPr>
          <w:rFonts w:ascii="Times New Roman" w:hAnsi="Times New Roman" w:cs="Times New Roman"/>
          <w:sz w:val="24"/>
          <w:szCs w:val="24"/>
        </w:rPr>
        <w:t xml:space="preserve">ood </w:t>
      </w:r>
      <w:r w:rsidR="00E26C31" w:rsidRPr="006605A3">
        <w:rPr>
          <w:rFonts w:ascii="Times New Roman" w:hAnsi="Times New Roman" w:cs="Times New Roman"/>
          <w:sz w:val="24"/>
          <w:szCs w:val="24"/>
        </w:rPr>
        <w:t>p</w:t>
      </w:r>
      <w:r w:rsidR="00B86595" w:rsidRPr="006605A3">
        <w:rPr>
          <w:rFonts w:ascii="Times New Roman" w:hAnsi="Times New Roman" w:cs="Times New Roman"/>
          <w:sz w:val="24"/>
          <w:szCs w:val="24"/>
        </w:rPr>
        <w:t>rovision</w:t>
      </w:r>
      <w:r w:rsidR="002B49EA" w:rsidRPr="006605A3">
        <w:rPr>
          <w:rFonts w:ascii="Times New Roman" w:hAnsi="Times New Roman" w:cs="Times New Roman"/>
          <w:sz w:val="24"/>
          <w:szCs w:val="24"/>
        </w:rPr>
        <w:t>:</w:t>
      </w:r>
      <w:r w:rsidR="00A70BDD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0235E0" w:rsidRPr="006605A3">
        <w:rPr>
          <w:rFonts w:ascii="Times New Roman" w:hAnsi="Times New Roman" w:cs="Times New Roman"/>
          <w:sz w:val="24"/>
          <w:szCs w:val="24"/>
        </w:rPr>
        <w:t>consider</w:t>
      </w:r>
      <w:r w:rsidR="00E26C31" w:rsidRPr="006605A3">
        <w:rPr>
          <w:rFonts w:ascii="Times New Roman" w:hAnsi="Times New Roman" w:cs="Times New Roman"/>
          <w:sz w:val="24"/>
          <w:szCs w:val="24"/>
        </w:rPr>
        <w:t>ing</w:t>
      </w:r>
      <w:r w:rsidR="000235E0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1F03F5" w:rsidRPr="006605A3">
        <w:rPr>
          <w:rFonts w:ascii="Times New Roman" w:hAnsi="Times New Roman" w:cs="Times New Roman"/>
          <w:sz w:val="24"/>
          <w:szCs w:val="24"/>
        </w:rPr>
        <w:t>biomass</w:t>
      </w:r>
      <w:r w:rsidR="000235E0" w:rsidRPr="006605A3">
        <w:rPr>
          <w:rFonts w:ascii="Times New Roman" w:hAnsi="Times New Roman" w:cs="Times New Roman"/>
          <w:sz w:val="24"/>
          <w:szCs w:val="24"/>
        </w:rPr>
        <w:t xml:space="preserve"> (stock) and consider</w:t>
      </w:r>
      <w:r w:rsidR="00E26C31" w:rsidRPr="006605A3">
        <w:rPr>
          <w:rFonts w:ascii="Times New Roman" w:hAnsi="Times New Roman" w:cs="Times New Roman"/>
          <w:sz w:val="24"/>
          <w:szCs w:val="24"/>
        </w:rPr>
        <w:t>ing</w:t>
      </w:r>
      <w:r w:rsidR="000235E0" w:rsidRPr="006605A3">
        <w:rPr>
          <w:rFonts w:ascii="Times New Roman" w:hAnsi="Times New Roman" w:cs="Times New Roman"/>
          <w:sz w:val="24"/>
          <w:szCs w:val="24"/>
        </w:rPr>
        <w:t xml:space="preserve"> the quantities caught (flow). </w:t>
      </w:r>
      <w:r w:rsidR="00A30616" w:rsidRPr="006605A3">
        <w:rPr>
          <w:rFonts w:ascii="Times New Roman" w:hAnsi="Times New Roman" w:cs="Times New Roman"/>
          <w:sz w:val="24"/>
          <w:szCs w:val="24"/>
        </w:rPr>
        <w:t xml:space="preserve">With the </w:t>
      </w:r>
      <w:r w:rsidR="000235E0" w:rsidRPr="006605A3">
        <w:rPr>
          <w:rFonts w:ascii="Times New Roman" w:hAnsi="Times New Roman" w:cs="Times New Roman"/>
          <w:sz w:val="24"/>
          <w:szCs w:val="24"/>
        </w:rPr>
        <w:t>first method</w:t>
      </w:r>
      <w:r w:rsidR="00A30616" w:rsidRPr="006605A3">
        <w:rPr>
          <w:rFonts w:ascii="Times New Roman" w:hAnsi="Times New Roman" w:cs="Times New Roman"/>
          <w:sz w:val="24"/>
          <w:szCs w:val="24"/>
        </w:rPr>
        <w:t>,</w:t>
      </w:r>
      <w:r w:rsidR="00773CEF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A30616" w:rsidRPr="006605A3">
        <w:rPr>
          <w:rFonts w:ascii="Times New Roman" w:hAnsi="Times New Roman" w:cs="Times New Roman"/>
          <w:sz w:val="24"/>
          <w:szCs w:val="24"/>
        </w:rPr>
        <w:t>the system</w:t>
      </w:r>
      <w:r w:rsidR="006E2A9B" w:rsidRPr="006605A3">
        <w:rPr>
          <w:rFonts w:ascii="Times New Roman" w:hAnsi="Times New Roman" w:cs="Times New Roman"/>
          <w:sz w:val="24"/>
          <w:szCs w:val="24"/>
        </w:rPr>
        <w:t xml:space="preserve"> is evaluated</w:t>
      </w:r>
      <w:r w:rsidR="00773CEF" w:rsidRPr="006605A3">
        <w:rPr>
          <w:rFonts w:ascii="Times New Roman" w:hAnsi="Times New Roman" w:cs="Times New Roman"/>
          <w:sz w:val="24"/>
          <w:szCs w:val="24"/>
        </w:rPr>
        <w:t xml:space="preserve"> by considering the potential capacity (option value) of </w:t>
      </w:r>
      <w:r w:rsidR="00A30616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773CEF" w:rsidRPr="006605A3">
        <w:rPr>
          <w:rFonts w:ascii="Times New Roman" w:hAnsi="Times New Roman" w:cs="Times New Roman"/>
          <w:sz w:val="24"/>
          <w:szCs w:val="24"/>
        </w:rPr>
        <w:t>ec</w:t>
      </w:r>
      <w:r w:rsidR="000235E0" w:rsidRPr="006605A3">
        <w:rPr>
          <w:rFonts w:ascii="Times New Roman" w:hAnsi="Times New Roman" w:cs="Times New Roman"/>
          <w:sz w:val="24"/>
          <w:szCs w:val="24"/>
        </w:rPr>
        <w:t>osystem service</w:t>
      </w:r>
      <w:r w:rsidR="00A30616" w:rsidRPr="006605A3">
        <w:rPr>
          <w:rFonts w:ascii="Times New Roman" w:hAnsi="Times New Roman" w:cs="Times New Roman"/>
          <w:sz w:val="24"/>
          <w:szCs w:val="24"/>
        </w:rPr>
        <w:t xml:space="preserve">; with </w:t>
      </w:r>
      <w:r w:rsidR="000235E0" w:rsidRPr="006605A3">
        <w:rPr>
          <w:rFonts w:ascii="Times New Roman" w:hAnsi="Times New Roman" w:cs="Times New Roman"/>
          <w:sz w:val="24"/>
          <w:szCs w:val="24"/>
        </w:rPr>
        <w:t>the second</w:t>
      </w:r>
      <w:r w:rsidR="00A30616" w:rsidRPr="006605A3">
        <w:rPr>
          <w:rFonts w:ascii="Times New Roman" w:hAnsi="Times New Roman" w:cs="Times New Roman"/>
          <w:sz w:val="24"/>
          <w:szCs w:val="24"/>
        </w:rPr>
        <w:t>,</w:t>
      </w:r>
      <w:r w:rsidR="000235E0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773CEF" w:rsidRPr="006605A3">
        <w:rPr>
          <w:rFonts w:ascii="Times New Roman" w:hAnsi="Times New Roman" w:cs="Times New Roman"/>
          <w:sz w:val="24"/>
          <w:szCs w:val="24"/>
        </w:rPr>
        <w:t>we evaluat</w:t>
      </w:r>
      <w:r w:rsidR="00A30616" w:rsidRPr="006605A3">
        <w:rPr>
          <w:rFonts w:ascii="Times New Roman" w:hAnsi="Times New Roman" w:cs="Times New Roman"/>
          <w:sz w:val="24"/>
          <w:szCs w:val="24"/>
        </w:rPr>
        <w:t>e</w:t>
      </w:r>
      <w:r w:rsidR="00773CEF" w:rsidRPr="006605A3">
        <w:rPr>
          <w:rFonts w:ascii="Times New Roman" w:hAnsi="Times New Roman" w:cs="Times New Roman"/>
          <w:sz w:val="24"/>
          <w:szCs w:val="24"/>
        </w:rPr>
        <w:t xml:space="preserve"> the ecosystem service at the present time. </w:t>
      </w:r>
      <w:r w:rsidR="00A30616" w:rsidRPr="006605A3">
        <w:rPr>
          <w:rFonts w:ascii="Times New Roman" w:hAnsi="Times New Roman" w:cs="Times New Roman"/>
          <w:sz w:val="24"/>
          <w:szCs w:val="24"/>
        </w:rPr>
        <w:t xml:space="preserve">To </w:t>
      </w:r>
      <w:r w:rsidR="00237F23" w:rsidRPr="006605A3">
        <w:rPr>
          <w:rFonts w:ascii="Times New Roman" w:hAnsi="Times New Roman" w:cs="Times New Roman"/>
          <w:sz w:val="24"/>
          <w:szCs w:val="24"/>
        </w:rPr>
        <w:t>evaluat</w:t>
      </w:r>
      <w:r w:rsidR="00A30616" w:rsidRPr="006605A3">
        <w:rPr>
          <w:rFonts w:ascii="Times New Roman" w:hAnsi="Times New Roman" w:cs="Times New Roman"/>
          <w:sz w:val="24"/>
          <w:szCs w:val="24"/>
        </w:rPr>
        <w:t>e</w:t>
      </w:r>
      <w:r w:rsidR="00237F23" w:rsidRPr="006605A3">
        <w:rPr>
          <w:rFonts w:ascii="Times New Roman" w:hAnsi="Times New Roman" w:cs="Times New Roman"/>
          <w:sz w:val="24"/>
          <w:szCs w:val="24"/>
        </w:rPr>
        <w:t xml:space="preserve"> the state and sustainability of ecosystem services, it is more direct to use </w:t>
      </w:r>
      <w:r w:rsidR="00A30616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1F03F5" w:rsidRPr="006605A3">
        <w:rPr>
          <w:rFonts w:ascii="Times New Roman" w:hAnsi="Times New Roman" w:cs="Times New Roman"/>
          <w:sz w:val="24"/>
          <w:szCs w:val="24"/>
        </w:rPr>
        <w:t>biomass</w:t>
      </w:r>
      <w:r w:rsidR="00237F23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6E2A9B" w:rsidRPr="006605A3">
        <w:rPr>
          <w:rFonts w:ascii="Times New Roman" w:hAnsi="Times New Roman" w:cs="Times New Roman"/>
          <w:sz w:val="24"/>
          <w:szCs w:val="24"/>
        </w:rPr>
        <w:t xml:space="preserve">(i.e., </w:t>
      </w:r>
      <w:r w:rsidR="00A30616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237F23" w:rsidRPr="006605A3">
        <w:rPr>
          <w:rFonts w:ascii="Times New Roman" w:hAnsi="Times New Roman" w:cs="Times New Roman"/>
          <w:sz w:val="24"/>
          <w:szCs w:val="24"/>
        </w:rPr>
        <w:t xml:space="preserve">potential </w:t>
      </w:r>
      <w:r w:rsidR="00A30616" w:rsidRPr="006605A3">
        <w:rPr>
          <w:rFonts w:ascii="Times New Roman" w:hAnsi="Times New Roman" w:cs="Times New Roman"/>
          <w:sz w:val="24"/>
          <w:szCs w:val="24"/>
        </w:rPr>
        <w:t>capacity</w:t>
      </w:r>
      <w:r w:rsidR="006E2A9B" w:rsidRPr="006605A3">
        <w:rPr>
          <w:rFonts w:ascii="Times New Roman" w:hAnsi="Times New Roman" w:cs="Times New Roman"/>
          <w:sz w:val="24"/>
          <w:szCs w:val="24"/>
        </w:rPr>
        <w:t>)</w:t>
      </w:r>
      <w:r w:rsidR="00A30616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4E2FB3" w:rsidRPr="006605A3">
        <w:rPr>
          <w:rFonts w:ascii="Times New Roman" w:hAnsi="Times New Roman" w:cs="Times New Roman"/>
          <w:sz w:val="24"/>
          <w:szCs w:val="24"/>
        </w:rPr>
        <w:t xml:space="preserve">rather </w:t>
      </w:r>
      <w:r w:rsidR="00237F23" w:rsidRPr="006605A3">
        <w:rPr>
          <w:rFonts w:ascii="Times New Roman" w:hAnsi="Times New Roman" w:cs="Times New Roman"/>
          <w:sz w:val="24"/>
          <w:szCs w:val="24"/>
        </w:rPr>
        <w:t xml:space="preserve">than </w:t>
      </w:r>
      <w:r w:rsidR="006E2A9B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773CEF" w:rsidRPr="006605A3">
        <w:rPr>
          <w:rFonts w:ascii="Times New Roman" w:hAnsi="Times New Roman" w:cs="Times New Roman"/>
          <w:sz w:val="24"/>
          <w:szCs w:val="24"/>
        </w:rPr>
        <w:t>catch</w:t>
      </w:r>
      <w:r w:rsidR="00237F23" w:rsidRPr="006605A3">
        <w:rPr>
          <w:rFonts w:ascii="Times New Roman" w:hAnsi="Times New Roman" w:cs="Times New Roman"/>
          <w:sz w:val="24"/>
          <w:szCs w:val="24"/>
        </w:rPr>
        <w:t xml:space="preserve"> (Halpern et al., 2015).</w:t>
      </w:r>
      <w:r w:rsidR="004703CA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F6119C" w:rsidRPr="006605A3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6B497E" w:rsidRPr="006605A3">
        <w:rPr>
          <w:rFonts w:ascii="Times New Roman" w:hAnsi="Times New Roman" w:cs="Times New Roman"/>
          <w:sz w:val="24"/>
          <w:szCs w:val="24"/>
        </w:rPr>
        <w:t xml:space="preserve">we used </w:t>
      </w:r>
      <w:r w:rsidR="00A30616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377994" w:rsidRPr="006605A3">
        <w:rPr>
          <w:rFonts w:ascii="Times New Roman" w:hAnsi="Times New Roman" w:cs="Times New Roman"/>
          <w:sz w:val="24"/>
          <w:szCs w:val="24"/>
        </w:rPr>
        <w:t>wet weight</w:t>
      </w:r>
      <w:r w:rsidR="006B497E" w:rsidRPr="006605A3">
        <w:rPr>
          <w:rFonts w:ascii="Times New Roman" w:hAnsi="Times New Roman" w:cs="Times New Roman"/>
          <w:sz w:val="24"/>
          <w:szCs w:val="24"/>
        </w:rPr>
        <w:t xml:space="preserve"> of commercially important species rather than </w:t>
      </w:r>
      <w:r w:rsidR="00A30616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375334" w:rsidRPr="006605A3">
        <w:rPr>
          <w:rFonts w:ascii="Times New Roman" w:hAnsi="Times New Roman" w:cs="Times New Roman"/>
          <w:sz w:val="24"/>
          <w:szCs w:val="24"/>
        </w:rPr>
        <w:t>catch</w:t>
      </w:r>
      <w:r w:rsidR="006B497E" w:rsidRPr="006605A3">
        <w:rPr>
          <w:rFonts w:ascii="Times New Roman" w:hAnsi="Times New Roman" w:cs="Times New Roman"/>
          <w:sz w:val="24"/>
          <w:szCs w:val="24"/>
        </w:rPr>
        <w:t xml:space="preserve">. We assigned an </w:t>
      </w:r>
      <w:r w:rsidR="00402AE8" w:rsidRPr="006605A3">
        <w:rPr>
          <w:rFonts w:ascii="Times New Roman" w:hAnsi="Times New Roman" w:cs="Times New Roman"/>
          <w:sz w:val="24"/>
          <w:szCs w:val="24"/>
        </w:rPr>
        <w:t xml:space="preserve">index </w:t>
      </w:r>
      <w:r w:rsidR="006B497E" w:rsidRPr="006605A3">
        <w:rPr>
          <w:rFonts w:ascii="Times New Roman" w:hAnsi="Times New Roman" w:cs="Times New Roman"/>
          <w:sz w:val="24"/>
          <w:szCs w:val="24"/>
        </w:rPr>
        <w:t xml:space="preserve">value of 1 to the existing quantity (wet weight) of </w:t>
      </w:r>
      <w:r w:rsidR="00DF5136" w:rsidRPr="006605A3">
        <w:rPr>
          <w:rFonts w:ascii="Times New Roman" w:hAnsi="Times New Roman" w:cs="Times New Roman"/>
          <w:sz w:val="24"/>
          <w:szCs w:val="24"/>
        </w:rPr>
        <w:t>commercially important species.</w:t>
      </w:r>
      <w:r w:rsidR="00AC3260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A30616" w:rsidRPr="006605A3">
        <w:rPr>
          <w:rFonts w:ascii="Times New Roman" w:hAnsi="Times New Roman" w:cs="Times New Roman"/>
          <w:sz w:val="24"/>
          <w:szCs w:val="24"/>
        </w:rPr>
        <w:t xml:space="preserve">Because </w:t>
      </w:r>
      <w:r w:rsidR="00A919EC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A97652" w:rsidRPr="006605A3">
        <w:rPr>
          <w:rFonts w:ascii="Times New Roman" w:hAnsi="Times New Roman" w:cs="Times New Roman"/>
          <w:sz w:val="24"/>
          <w:szCs w:val="24"/>
        </w:rPr>
        <w:t>existing quantity</w:t>
      </w:r>
      <w:r w:rsidR="00A919EC" w:rsidRPr="006605A3">
        <w:rPr>
          <w:rFonts w:ascii="Times New Roman" w:hAnsi="Times New Roman" w:cs="Times New Roman"/>
          <w:sz w:val="24"/>
          <w:szCs w:val="24"/>
        </w:rPr>
        <w:t xml:space="preserve"> of </w:t>
      </w:r>
      <w:r w:rsidR="00A97652" w:rsidRPr="006605A3">
        <w:rPr>
          <w:rFonts w:ascii="Times New Roman" w:hAnsi="Times New Roman" w:cs="Times New Roman"/>
          <w:sz w:val="24"/>
          <w:szCs w:val="24"/>
        </w:rPr>
        <w:t>commercially important species</w:t>
      </w:r>
      <w:r w:rsidR="00A919EC" w:rsidRPr="006605A3">
        <w:rPr>
          <w:rFonts w:ascii="Times New Roman" w:hAnsi="Times New Roman" w:cs="Times New Roman"/>
          <w:sz w:val="24"/>
          <w:szCs w:val="24"/>
        </w:rPr>
        <w:t xml:space="preserve"> is strongly influenced by the size of </w:t>
      </w:r>
      <w:r w:rsidR="00A30616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A919EC" w:rsidRPr="006605A3">
        <w:rPr>
          <w:rFonts w:ascii="Times New Roman" w:hAnsi="Times New Roman" w:cs="Times New Roman"/>
          <w:sz w:val="24"/>
          <w:szCs w:val="24"/>
        </w:rPr>
        <w:t>tidal flat</w:t>
      </w:r>
      <w:r w:rsidR="00A30616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6F45A8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211EC3" w:rsidRPr="006605A3">
        <w:rPr>
          <w:rFonts w:ascii="Times New Roman" w:hAnsi="Times New Roman" w:cs="Times New Roman"/>
          <w:sz w:val="24"/>
          <w:szCs w:val="24"/>
        </w:rPr>
        <w:t>existing quantity</w:t>
      </w:r>
      <w:r w:rsidR="003F3CC9" w:rsidRPr="006605A3">
        <w:rPr>
          <w:rFonts w:ascii="Times New Roman" w:hAnsi="Times New Roman" w:cs="Times New Roman"/>
          <w:sz w:val="24"/>
          <w:szCs w:val="24"/>
        </w:rPr>
        <w:t xml:space="preserve"> per unit area</w:t>
      </w:r>
      <w:r w:rsidR="00FD223E" w:rsidRPr="006605A3">
        <w:rPr>
          <w:rFonts w:ascii="Times New Roman" w:hAnsi="Times New Roman" w:cs="Times New Roman"/>
          <w:sz w:val="24"/>
          <w:szCs w:val="24"/>
        </w:rPr>
        <w:t xml:space="preserve"> (g-wet/m</w:t>
      </w:r>
      <w:r w:rsidR="00FD223E" w:rsidRPr="006605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D223E" w:rsidRPr="006605A3">
        <w:rPr>
          <w:rFonts w:ascii="Times New Roman" w:hAnsi="Times New Roman" w:cs="Times New Roman"/>
          <w:sz w:val="24"/>
          <w:szCs w:val="24"/>
        </w:rPr>
        <w:t>)</w:t>
      </w:r>
      <w:r w:rsidR="003F3CC9" w:rsidRPr="006605A3">
        <w:rPr>
          <w:rFonts w:ascii="Times New Roman" w:hAnsi="Times New Roman" w:cs="Times New Roman"/>
          <w:sz w:val="24"/>
          <w:szCs w:val="24"/>
        </w:rPr>
        <w:t xml:space="preserve"> wa</w:t>
      </w:r>
      <w:r w:rsidR="006F45A8" w:rsidRPr="006605A3">
        <w:rPr>
          <w:rFonts w:ascii="Times New Roman" w:hAnsi="Times New Roman" w:cs="Times New Roman"/>
          <w:sz w:val="24"/>
          <w:szCs w:val="24"/>
        </w:rPr>
        <w:t xml:space="preserve">s used as </w:t>
      </w:r>
      <w:r w:rsidR="00A30616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6F45A8" w:rsidRPr="006605A3">
        <w:rPr>
          <w:rFonts w:ascii="Times New Roman" w:hAnsi="Times New Roman" w:cs="Times New Roman"/>
          <w:sz w:val="24"/>
          <w:szCs w:val="24"/>
        </w:rPr>
        <w:t>indicator.</w:t>
      </w:r>
      <w:r w:rsidR="003F3CC9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451B36" w:rsidRPr="006605A3">
        <w:rPr>
          <w:rFonts w:ascii="Times New Roman" w:hAnsi="Times New Roman" w:cs="Times New Roman"/>
          <w:sz w:val="24"/>
          <w:szCs w:val="24"/>
        </w:rPr>
        <w:t xml:space="preserve">Furthermore, to eliminate the bias of seasonal </w:t>
      </w:r>
      <w:r w:rsidR="00024425" w:rsidRPr="006605A3">
        <w:rPr>
          <w:rFonts w:ascii="Times New Roman" w:hAnsi="Times New Roman" w:cs="Times New Roman"/>
          <w:sz w:val="24"/>
          <w:szCs w:val="24"/>
        </w:rPr>
        <w:t>var</w:t>
      </w:r>
      <w:r w:rsidR="004D268F" w:rsidRPr="006605A3">
        <w:rPr>
          <w:rFonts w:ascii="Times New Roman" w:hAnsi="Times New Roman" w:cs="Times New Roman"/>
          <w:sz w:val="24"/>
          <w:szCs w:val="24"/>
        </w:rPr>
        <w:t>iation of biomass</w:t>
      </w:r>
      <w:r w:rsidR="006E2A9B" w:rsidRPr="006605A3">
        <w:rPr>
          <w:rFonts w:ascii="Times New Roman" w:hAnsi="Times New Roman" w:cs="Times New Roman"/>
          <w:sz w:val="24"/>
          <w:szCs w:val="24"/>
        </w:rPr>
        <w:t xml:space="preserve"> to</w:t>
      </w:r>
      <w:r w:rsidR="00451B36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A30616" w:rsidRPr="006605A3">
        <w:rPr>
          <w:rFonts w:ascii="Times New Roman" w:hAnsi="Times New Roman" w:cs="Times New Roman"/>
          <w:sz w:val="24"/>
          <w:szCs w:val="24"/>
        </w:rPr>
        <w:t>the extent</w:t>
      </w:r>
      <w:r w:rsidR="00451B36" w:rsidRPr="006605A3">
        <w:rPr>
          <w:rFonts w:ascii="Times New Roman" w:hAnsi="Times New Roman" w:cs="Times New Roman"/>
          <w:sz w:val="24"/>
          <w:szCs w:val="24"/>
        </w:rPr>
        <w:t xml:space="preserve"> possible, the </w:t>
      </w:r>
      <w:r w:rsidR="00402AE8" w:rsidRPr="006605A3">
        <w:rPr>
          <w:rFonts w:ascii="Times New Roman" w:hAnsi="Times New Roman" w:cs="Times New Roman"/>
          <w:sz w:val="24"/>
          <w:szCs w:val="24"/>
        </w:rPr>
        <w:t xml:space="preserve">index </w:t>
      </w:r>
      <w:r w:rsidR="006E2A9B" w:rsidRPr="006605A3">
        <w:rPr>
          <w:rFonts w:ascii="Times New Roman" w:hAnsi="Times New Roman" w:cs="Times New Roman"/>
          <w:sz w:val="24"/>
          <w:szCs w:val="24"/>
        </w:rPr>
        <w:t>(</w:t>
      </w:r>
      <w:r w:rsidR="006E2A9B" w:rsidRPr="006605A3">
        <w:rPr>
          <w:rFonts w:ascii="Times New Roman" w:hAnsi="Times New Roman" w:cs="Times New Roman"/>
          <w:i/>
          <w:sz w:val="24"/>
          <w:szCs w:val="24"/>
        </w:rPr>
        <w:t>X</w:t>
      </w:r>
      <w:r w:rsidR="006E2A9B" w:rsidRPr="006605A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E2A9B" w:rsidRPr="006605A3">
        <w:rPr>
          <w:rFonts w:ascii="Times New Roman" w:hAnsi="Times New Roman" w:cs="Times New Roman"/>
          <w:sz w:val="24"/>
          <w:szCs w:val="24"/>
        </w:rPr>
        <w:t xml:space="preserve">) </w:t>
      </w:r>
      <w:r w:rsidR="00E30073" w:rsidRPr="006605A3">
        <w:rPr>
          <w:rFonts w:ascii="Times New Roman" w:hAnsi="Times New Roman" w:cs="Times New Roman"/>
          <w:sz w:val="24"/>
          <w:szCs w:val="24"/>
        </w:rPr>
        <w:t>was averaged annual</w:t>
      </w:r>
      <w:r w:rsidR="00A44F0C" w:rsidRPr="006605A3">
        <w:rPr>
          <w:rFonts w:ascii="Times New Roman" w:hAnsi="Times New Roman" w:cs="Times New Roman"/>
          <w:sz w:val="24"/>
          <w:szCs w:val="24"/>
        </w:rPr>
        <w:t>l</w:t>
      </w:r>
      <w:r w:rsidR="00E30073" w:rsidRPr="006605A3">
        <w:rPr>
          <w:rFonts w:ascii="Times New Roman" w:hAnsi="Times New Roman" w:cs="Times New Roman"/>
          <w:sz w:val="24"/>
          <w:szCs w:val="24"/>
        </w:rPr>
        <w:t>y</w:t>
      </w:r>
      <w:r w:rsidR="00B42B05" w:rsidRPr="006605A3">
        <w:rPr>
          <w:rFonts w:ascii="Times New Roman" w:hAnsi="Times New Roman" w:cs="Times New Roman"/>
          <w:sz w:val="24"/>
          <w:szCs w:val="24"/>
        </w:rPr>
        <w:t xml:space="preserve"> and calculated as follows:</w:t>
      </w:r>
    </w:p>
    <w:p w14:paraId="67E9B58C" w14:textId="2604675C" w:rsidR="005B439E" w:rsidRPr="006605A3" w:rsidRDefault="00F95386" w:rsidP="00647DF8">
      <w:pPr>
        <w:tabs>
          <w:tab w:val="left" w:pos="6480"/>
        </w:tabs>
        <w:autoSpaceDE w:val="0"/>
        <w:autoSpaceDN w:val="0"/>
        <w:spacing w:line="360" w:lineRule="auto"/>
        <w:jc w:val="center"/>
        <w:textAlignment w:val="bottom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k=1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l=1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sup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Fish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k,l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/M)</m:t>
                </m:r>
              </m:e>
            </m:nary>
          </m:e>
        </m:nary>
        <m:r>
          <w:rPr>
            <w:rFonts w:ascii="Cambria Math" w:hAnsi="Cambria Math" w:cs="Times New Roman"/>
            <w:sz w:val="24"/>
            <w:szCs w:val="24"/>
          </w:rPr>
          <m:t>/N</m:t>
        </m:r>
      </m:oMath>
      <w:r w:rsidR="000E2FD6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DB5C6C" w:rsidRPr="006605A3">
        <w:rPr>
          <w:rFonts w:ascii="Times New Roman" w:hAnsi="Times New Roman" w:cs="Times New Roman"/>
          <w:sz w:val="24"/>
          <w:szCs w:val="24"/>
        </w:rPr>
        <w:tab/>
      </w:r>
      <w:r w:rsidR="005B439E" w:rsidRPr="006605A3">
        <w:rPr>
          <w:rFonts w:ascii="Times New Roman" w:hAnsi="Times New Roman" w:cs="Times New Roman"/>
          <w:sz w:val="24"/>
          <w:szCs w:val="24"/>
        </w:rPr>
        <w:t>(S1)</w:t>
      </w:r>
    </w:p>
    <w:p w14:paraId="02F45304" w14:textId="77777777" w:rsidR="005B439E" w:rsidRPr="006605A3" w:rsidRDefault="005B439E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4FA714A" w14:textId="3E7FF976" w:rsidR="00237F23" w:rsidRPr="006605A3" w:rsidRDefault="00B42B05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462909" w:rsidRPr="006605A3">
        <w:rPr>
          <w:rFonts w:ascii="Times New Roman" w:hAnsi="Times New Roman" w:cs="Times New Roman"/>
          <w:sz w:val="24"/>
          <w:szCs w:val="24"/>
        </w:rPr>
        <w:t>here</w:t>
      </w:r>
      <w:r w:rsidR="00486AF1" w:rsidRPr="006605A3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Fish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k,l</m:t>
            </m:r>
          </m:sub>
        </m:sSub>
      </m:oMath>
      <w:r w:rsidR="00486AF1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 xml:space="preserve">is </w:t>
      </w:r>
      <w:r w:rsidR="006D3055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1F03F5" w:rsidRPr="006605A3">
        <w:rPr>
          <w:rFonts w:ascii="Times New Roman" w:hAnsi="Times New Roman" w:cs="Times New Roman"/>
          <w:sz w:val="24"/>
          <w:szCs w:val="24"/>
        </w:rPr>
        <w:t>biomass of commercially important species</w:t>
      </w:r>
      <w:r w:rsidR="006D3055" w:rsidRPr="006605A3">
        <w:rPr>
          <w:rFonts w:ascii="Times New Roman" w:hAnsi="Times New Roman" w:cs="Times New Roman"/>
          <w:sz w:val="24"/>
          <w:szCs w:val="24"/>
        </w:rPr>
        <w:t xml:space="preserve"> (g-wet/m</w:t>
      </w:r>
      <w:r w:rsidR="006D3055" w:rsidRPr="006605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D3055" w:rsidRPr="006605A3">
        <w:rPr>
          <w:rFonts w:ascii="Times New Roman" w:hAnsi="Times New Roman" w:cs="Times New Roman"/>
          <w:sz w:val="24"/>
          <w:szCs w:val="24"/>
        </w:rPr>
        <w:t>)</w:t>
      </w:r>
      <w:r w:rsidR="00486AF1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6D3055" w:rsidRPr="006605A3">
        <w:rPr>
          <w:rFonts w:ascii="Times New Roman" w:hAnsi="Times New Roman" w:cs="Times New Roman"/>
          <w:sz w:val="24"/>
          <w:szCs w:val="24"/>
        </w:rPr>
        <w:t>in</w:t>
      </w:r>
      <w:r w:rsidRPr="006605A3">
        <w:rPr>
          <w:rFonts w:ascii="Times New Roman" w:hAnsi="Times New Roman" w:cs="Times New Roman"/>
          <w:sz w:val="24"/>
          <w:szCs w:val="24"/>
        </w:rPr>
        <w:t xml:space="preserve"> survey</w:t>
      </w:r>
      <w:r w:rsidR="006D3055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6D3055" w:rsidRPr="006605A3">
        <w:rPr>
          <w:rFonts w:ascii="Times New Roman" w:hAnsi="Times New Roman" w:cs="Times New Roman"/>
          <w:i/>
          <w:sz w:val="24"/>
          <w:szCs w:val="24"/>
        </w:rPr>
        <w:t>l</w:t>
      </w:r>
      <w:r w:rsidR="006D3055" w:rsidRPr="006605A3">
        <w:rPr>
          <w:rFonts w:ascii="Times New Roman" w:hAnsi="Times New Roman" w:cs="Times New Roman"/>
          <w:sz w:val="24"/>
          <w:szCs w:val="24"/>
        </w:rPr>
        <w:t xml:space="preserve"> at station</w:t>
      </w:r>
      <w:r w:rsidR="00486AF1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486AF1" w:rsidRPr="006605A3">
        <w:rPr>
          <w:rFonts w:ascii="Times New Roman" w:hAnsi="Times New Roman" w:cs="Times New Roman"/>
          <w:i/>
          <w:sz w:val="24"/>
          <w:szCs w:val="24"/>
        </w:rPr>
        <w:t>k</w:t>
      </w:r>
      <w:r w:rsidR="00486AF1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486AF1" w:rsidRPr="006605A3">
        <w:rPr>
          <w:rFonts w:ascii="Times New Roman" w:hAnsi="Times New Roman" w:cs="Times New Roman"/>
          <w:i/>
          <w:sz w:val="24"/>
          <w:szCs w:val="24"/>
        </w:rPr>
        <w:t>N</w:t>
      </w:r>
      <w:r w:rsidR="00486AF1" w:rsidRPr="006605A3">
        <w:rPr>
          <w:rFonts w:ascii="Times New Roman" w:hAnsi="Times New Roman" w:cs="Times New Roman"/>
          <w:sz w:val="24"/>
          <w:szCs w:val="24"/>
        </w:rPr>
        <w:t xml:space="preserve"> is the number of </w:t>
      </w:r>
      <w:r w:rsidR="00EA4375" w:rsidRPr="006605A3">
        <w:rPr>
          <w:rFonts w:ascii="Times New Roman" w:hAnsi="Times New Roman" w:cs="Times New Roman"/>
          <w:sz w:val="24"/>
          <w:szCs w:val="24"/>
        </w:rPr>
        <w:t>stations</w:t>
      </w:r>
      <w:r w:rsidR="00486AF1" w:rsidRPr="006605A3">
        <w:rPr>
          <w:rFonts w:ascii="Times New Roman" w:hAnsi="Times New Roman" w:cs="Times New Roman"/>
          <w:sz w:val="24"/>
          <w:szCs w:val="24"/>
        </w:rPr>
        <w:t xml:space="preserve">, and </w:t>
      </w:r>
      <w:r w:rsidR="00486AF1" w:rsidRPr="006605A3">
        <w:rPr>
          <w:rFonts w:ascii="Times New Roman" w:hAnsi="Times New Roman" w:cs="Times New Roman"/>
          <w:i/>
          <w:sz w:val="24"/>
          <w:szCs w:val="24"/>
        </w:rPr>
        <w:t>M</w:t>
      </w:r>
      <w:r w:rsidR="00486AF1" w:rsidRPr="006605A3">
        <w:rPr>
          <w:rFonts w:ascii="Times New Roman" w:hAnsi="Times New Roman" w:cs="Times New Roman"/>
          <w:sz w:val="24"/>
          <w:szCs w:val="24"/>
        </w:rPr>
        <w:t xml:space="preserve"> is the number of surveys per year.</w:t>
      </w:r>
    </w:p>
    <w:p w14:paraId="56D8F99A" w14:textId="2C87A212" w:rsidR="00486AF1" w:rsidRPr="006605A3" w:rsidRDefault="008757EB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ab/>
      </w:r>
      <w:r w:rsidR="00596503" w:rsidRPr="006605A3">
        <w:rPr>
          <w:rFonts w:ascii="Times New Roman" w:hAnsi="Times New Roman" w:cs="Times New Roman"/>
          <w:sz w:val="24"/>
          <w:szCs w:val="24"/>
        </w:rPr>
        <w:t>Commercially important species were defined as species targeted for fishing in the intertidal zone</w:t>
      </w:r>
      <w:r w:rsidR="00B42B05" w:rsidRPr="006605A3">
        <w:rPr>
          <w:rFonts w:ascii="Times New Roman" w:hAnsi="Times New Roman" w:cs="Times New Roman"/>
          <w:sz w:val="24"/>
          <w:szCs w:val="24"/>
        </w:rPr>
        <w:t xml:space="preserve"> and </w:t>
      </w:r>
      <w:r w:rsidR="00596503" w:rsidRPr="006605A3">
        <w:rPr>
          <w:rFonts w:ascii="Times New Roman" w:hAnsi="Times New Roman" w:cs="Times New Roman"/>
          <w:sz w:val="24"/>
          <w:szCs w:val="24"/>
        </w:rPr>
        <w:t>consisted of 12 species (</w:t>
      </w:r>
      <w:proofErr w:type="spellStart"/>
      <w:r w:rsidR="00596503" w:rsidRPr="006605A3">
        <w:rPr>
          <w:rFonts w:ascii="Times New Roman" w:hAnsi="Times New Roman" w:cs="Times New Roman"/>
          <w:i/>
          <w:sz w:val="24"/>
          <w:szCs w:val="24"/>
        </w:rPr>
        <w:t>Anadara</w:t>
      </w:r>
      <w:proofErr w:type="spellEnd"/>
      <w:r w:rsidR="00596503" w:rsidRPr="006605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6503" w:rsidRPr="006605A3">
        <w:rPr>
          <w:rFonts w:ascii="Times New Roman" w:hAnsi="Times New Roman" w:cs="Times New Roman"/>
          <w:i/>
          <w:sz w:val="24"/>
          <w:szCs w:val="24"/>
        </w:rPr>
        <w:t>broughtonii</w:t>
      </w:r>
      <w:proofErr w:type="spellEnd"/>
      <w:r w:rsidR="00596503" w:rsidRPr="006605A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96503" w:rsidRPr="006605A3">
        <w:rPr>
          <w:rFonts w:ascii="Times New Roman" w:hAnsi="Times New Roman" w:cs="Times New Roman"/>
          <w:i/>
          <w:sz w:val="24"/>
          <w:szCs w:val="24"/>
        </w:rPr>
        <w:t>Scapharca</w:t>
      </w:r>
      <w:proofErr w:type="spellEnd"/>
      <w:r w:rsidR="00596503" w:rsidRPr="006605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6503" w:rsidRPr="006605A3">
        <w:rPr>
          <w:rFonts w:ascii="Times New Roman" w:hAnsi="Times New Roman" w:cs="Times New Roman"/>
          <w:i/>
          <w:sz w:val="24"/>
          <w:szCs w:val="24"/>
        </w:rPr>
        <w:t>kagoshimensis</w:t>
      </w:r>
      <w:proofErr w:type="spellEnd"/>
      <w:r w:rsidR="00596503" w:rsidRPr="006605A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96503" w:rsidRPr="006605A3">
        <w:rPr>
          <w:rFonts w:ascii="Times New Roman" w:hAnsi="Times New Roman" w:cs="Times New Roman"/>
          <w:i/>
          <w:sz w:val="24"/>
          <w:szCs w:val="24"/>
        </w:rPr>
        <w:t>Atrina</w:t>
      </w:r>
      <w:proofErr w:type="spellEnd"/>
      <w:r w:rsidR="00596503" w:rsidRPr="006605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6503" w:rsidRPr="006605A3">
        <w:rPr>
          <w:rFonts w:ascii="Times New Roman" w:hAnsi="Times New Roman" w:cs="Times New Roman"/>
          <w:i/>
          <w:sz w:val="24"/>
          <w:szCs w:val="24"/>
        </w:rPr>
        <w:t>pectinat</w:t>
      </w:r>
      <w:r w:rsidR="00992DFB" w:rsidRPr="006605A3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="00596503" w:rsidRPr="006605A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96503" w:rsidRPr="006605A3">
        <w:rPr>
          <w:rFonts w:ascii="Times New Roman" w:hAnsi="Times New Roman" w:cs="Times New Roman"/>
          <w:i/>
          <w:sz w:val="24"/>
          <w:szCs w:val="24"/>
        </w:rPr>
        <w:t>Fulvia</w:t>
      </w:r>
      <w:proofErr w:type="spellEnd"/>
      <w:r w:rsidR="00596503" w:rsidRPr="006605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6503" w:rsidRPr="006605A3">
        <w:rPr>
          <w:rFonts w:ascii="Times New Roman" w:hAnsi="Times New Roman" w:cs="Times New Roman"/>
          <w:i/>
          <w:sz w:val="24"/>
          <w:szCs w:val="24"/>
        </w:rPr>
        <w:t>mutica</w:t>
      </w:r>
      <w:proofErr w:type="spellEnd"/>
      <w:r w:rsidR="00596503" w:rsidRPr="006605A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96503" w:rsidRPr="006605A3">
        <w:rPr>
          <w:rFonts w:ascii="Times New Roman" w:hAnsi="Times New Roman" w:cs="Times New Roman"/>
          <w:i/>
          <w:sz w:val="24"/>
          <w:szCs w:val="24"/>
        </w:rPr>
        <w:t>Ruditapes</w:t>
      </w:r>
      <w:proofErr w:type="spellEnd"/>
      <w:r w:rsidR="00596503" w:rsidRPr="006605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6503" w:rsidRPr="006605A3">
        <w:rPr>
          <w:rFonts w:ascii="Times New Roman" w:hAnsi="Times New Roman" w:cs="Times New Roman"/>
          <w:i/>
          <w:sz w:val="24"/>
          <w:szCs w:val="24"/>
        </w:rPr>
        <w:t>philippinarum</w:t>
      </w:r>
      <w:proofErr w:type="spellEnd"/>
      <w:r w:rsidR="00596503" w:rsidRPr="006605A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96503" w:rsidRPr="006605A3">
        <w:rPr>
          <w:rFonts w:ascii="Times New Roman" w:hAnsi="Times New Roman" w:cs="Times New Roman"/>
          <w:i/>
          <w:sz w:val="24"/>
          <w:szCs w:val="24"/>
        </w:rPr>
        <w:t>Meretrix</w:t>
      </w:r>
      <w:proofErr w:type="spellEnd"/>
      <w:r w:rsidR="00596503" w:rsidRPr="006605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6503" w:rsidRPr="006605A3">
        <w:rPr>
          <w:rFonts w:ascii="Times New Roman" w:hAnsi="Times New Roman" w:cs="Times New Roman"/>
          <w:i/>
          <w:sz w:val="24"/>
          <w:szCs w:val="24"/>
        </w:rPr>
        <w:t>lusoria</w:t>
      </w:r>
      <w:proofErr w:type="spellEnd"/>
      <w:r w:rsidR="00596503" w:rsidRPr="006605A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96503" w:rsidRPr="006605A3">
        <w:rPr>
          <w:rFonts w:ascii="Times New Roman" w:hAnsi="Times New Roman" w:cs="Times New Roman"/>
          <w:i/>
          <w:sz w:val="24"/>
          <w:szCs w:val="24"/>
        </w:rPr>
        <w:t>Tresus</w:t>
      </w:r>
      <w:proofErr w:type="spellEnd"/>
      <w:r w:rsidR="00596503" w:rsidRPr="006605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6503" w:rsidRPr="006605A3">
        <w:rPr>
          <w:rFonts w:ascii="Times New Roman" w:hAnsi="Times New Roman" w:cs="Times New Roman"/>
          <w:i/>
          <w:sz w:val="24"/>
          <w:szCs w:val="24"/>
        </w:rPr>
        <w:t>keenae</w:t>
      </w:r>
      <w:proofErr w:type="spellEnd"/>
      <w:r w:rsidR="00596503" w:rsidRPr="006605A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96503" w:rsidRPr="006605A3">
        <w:rPr>
          <w:rFonts w:ascii="Times New Roman" w:hAnsi="Times New Roman" w:cs="Times New Roman"/>
          <w:i/>
          <w:sz w:val="24"/>
          <w:szCs w:val="24"/>
        </w:rPr>
        <w:t>Stichopus</w:t>
      </w:r>
      <w:proofErr w:type="spellEnd"/>
      <w:r w:rsidR="00596503" w:rsidRPr="006605A3">
        <w:rPr>
          <w:rFonts w:ascii="Times New Roman" w:hAnsi="Times New Roman" w:cs="Times New Roman"/>
          <w:i/>
          <w:sz w:val="24"/>
          <w:szCs w:val="24"/>
        </w:rPr>
        <w:t xml:space="preserve"> japonica </w:t>
      </w:r>
      <w:proofErr w:type="spellStart"/>
      <w:r w:rsidR="00596503" w:rsidRPr="006605A3">
        <w:rPr>
          <w:rFonts w:ascii="Times New Roman" w:hAnsi="Times New Roman" w:cs="Times New Roman"/>
          <w:i/>
          <w:sz w:val="24"/>
          <w:szCs w:val="24"/>
        </w:rPr>
        <w:t>Celenka</w:t>
      </w:r>
      <w:proofErr w:type="spellEnd"/>
      <w:r w:rsidR="00596503" w:rsidRPr="006605A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96503" w:rsidRPr="006605A3">
        <w:rPr>
          <w:rFonts w:ascii="Times New Roman" w:hAnsi="Times New Roman" w:cs="Times New Roman"/>
          <w:i/>
          <w:sz w:val="24"/>
          <w:szCs w:val="24"/>
        </w:rPr>
        <w:t>Mercenaria</w:t>
      </w:r>
      <w:proofErr w:type="spellEnd"/>
      <w:r w:rsidR="00596503" w:rsidRPr="006605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6503" w:rsidRPr="006605A3">
        <w:rPr>
          <w:rFonts w:ascii="Times New Roman" w:hAnsi="Times New Roman" w:cs="Times New Roman"/>
          <w:i/>
          <w:sz w:val="24"/>
          <w:szCs w:val="24"/>
        </w:rPr>
        <w:t>mercenaria</w:t>
      </w:r>
      <w:proofErr w:type="spellEnd"/>
      <w:r w:rsidR="00596503" w:rsidRPr="006605A3">
        <w:rPr>
          <w:rFonts w:ascii="Times New Roman" w:hAnsi="Times New Roman" w:cs="Times New Roman"/>
          <w:i/>
          <w:sz w:val="24"/>
          <w:szCs w:val="24"/>
        </w:rPr>
        <w:t xml:space="preserve">, Corbicula japonica, </w:t>
      </w:r>
      <w:proofErr w:type="spellStart"/>
      <w:r w:rsidR="00596503" w:rsidRPr="006605A3">
        <w:rPr>
          <w:rFonts w:ascii="Times New Roman" w:hAnsi="Times New Roman" w:cs="Times New Roman"/>
          <w:i/>
          <w:sz w:val="24"/>
          <w:szCs w:val="24"/>
        </w:rPr>
        <w:t>Solen</w:t>
      </w:r>
      <w:proofErr w:type="spellEnd"/>
      <w:r w:rsidR="00596503" w:rsidRPr="006605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6503" w:rsidRPr="006605A3">
        <w:rPr>
          <w:rFonts w:ascii="Times New Roman" w:hAnsi="Times New Roman" w:cs="Times New Roman"/>
          <w:i/>
          <w:sz w:val="24"/>
          <w:szCs w:val="24"/>
        </w:rPr>
        <w:t>strictus</w:t>
      </w:r>
      <w:proofErr w:type="spellEnd"/>
      <w:r w:rsidR="00596503" w:rsidRPr="006605A3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596503" w:rsidRPr="006605A3">
        <w:rPr>
          <w:rFonts w:ascii="Times New Roman" w:hAnsi="Times New Roman" w:cs="Times New Roman"/>
          <w:i/>
          <w:sz w:val="24"/>
          <w:szCs w:val="24"/>
        </w:rPr>
        <w:t>Mactra</w:t>
      </w:r>
      <w:proofErr w:type="spellEnd"/>
      <w:r w:rsidR="00596503" w:rsidRPr="006605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6503" w:rsidRPr="006605A3">
        <w:rPr>
          <w:rFonts w:ascii="Times New Roman" w:hAnsi="Times New Roman" w:cs="Times New Roman"/>
          <w:i/>
          <w:sz w:val="24"/>
          <w:szCs w:val="24"/>
        </w:rPr>
        <w:t>chinensis</w:t>
      </w:r>
      <w:proofErr w:type="spellEnd"/>
      <w:r w:rsidR="00596503" w:rsidRPr="006605A3">
        <w:rPr>
          <w:rFonts w:ascii="Times New Roman" w:hAnsi="Times New Roman" w:cs="Times New Roman"/>
          <w:sz w:val="24"/>
          <w:szCs w:val="24"/>
        </w:rPr>
        <w:t>) (Japanese Fisheries Agency Marino Forum 21, 2007; Water Environment Committee of the Ministry of the Environment Central Environment Council, 2007</w:t>
      </w:r>
      <w:r w:rsidR="00B42B05" w:rsidRPr="006605A3">
        <w:rPr>
          <w:rFonts w:ascii="Times New Roman" w:hAnsi="Times New Roman" w:cs="Times New Roman"/>
          <w:sz w:val="24"/>
          <w:szCs w:val="24"/>
        </w:rPr>
        <w:t>; Central Block Council for Fisheries Industry R&amp;D, 2013</w:t>
      </w:r>
      <w:r w:rsidR="00596503" w:rsidRPr="006605A3">
        <w:rPr>
          <w:rFonts w:ascii="Times New Roman" w:hAnsi="Times New Roman" w:cs="Times New Roman"/>
          <w:sz w:val="24"/>
          <w:szCs w:val="24"/>
        </w:rPr>
        <w:t>).</w:t>
      </w:r>
    </w:p>
    <w:p w14:paraId="05E051E9" w14:textId="77777777" w:rsidR="000235E0" w:rsidRPr="006605A3" w:rsidRDefault="000235E0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9E0353F" w14:textId="0FE36853" w:rsidR="000E2FD6" w:rsidRPr="006605A3" w:rsidRDefault="006C5A41" w:rsidP="00647DF8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6605A3">
        <w:rPr>
          <w:rFonts w:ascii="Times New Roman" w:hAnsi="Times New Roman"/>
          <w:b/>
          <w:sz w:val="24"/>
          <w:szCs w:val="24"/>
        </w:rPr>
        <w:t>1.2</w:t>
      </w:r>
      <w:r w:rsidRPr="006605A3">
        <w:rPr>
          <w:rFonts w:ascii="Times New Roman" w:hAnsi="Times New Roman" w:cs="Times New Roman"/>
          <w:b/>
          <w:sz w:val="24"/>
          <w:szCs w:val="24"/>
        </w:rPr>
        <w:t>.</w:t>
      </w:r>
      <w:r w:rsidRPr="006605A3">
        <w:rPr>
          <w:rFonts w:ascii="Times New Roman" w:hAnsi="Times New Roman"/>
          <w:b/>
          <w:sz w:val="24"/>
          <w:szCs w:val="24"/>
        </w:rPr>
        <w:t xml:space="preserve"> Conceptual </w:t>
      </w:r>
      <w:r w:rsidR="00DF69CE" w:rsidRPr="006605A3">
        <w:rPr>
          <w:rFonts w:ascii="Times New Roman" w:hAnsi="Times New Roman"/>
          <w:b/>
          <w:sz w:val="24"/>
          <w:szCs w:val="24"/>
        </w:rPr>
        <w:t>m</w:t>
      </w:r>
      <w:r w:rsidRPr="006605A3">
        <w:rPr>
          <w:rFonts w:ascii="Times New Roman" w:hAnsi="Times New Roman"/>
          <w:b/>
          <w:sz w:val="24"/>
          <w:szCs w:val="24"/>
        </w:rPr>
        <w:t>odel</w:t>
      </w:r>
    </w:p>
    <w:p w14:paraId="677CBBC2" w14:textId="5B1895F4" w:rsidR="006C5A41" w:rsidRPr="006605A3" w:rsidRDefault="006C5A41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 xml:space="preserve">We created a conceptual model of the environmental factors affecting the appearance of commercially important species (Fig. S1). In Tokyo Bay, deterioration of water quality accompanying eutrophication </w:t>
      </w:r>
      <w:r w:rsidR="00F47B2A" w:rsidRPr="006605A3">
        <w:rPr>
          <w:rFonts w:ascii="Times New Roman" w:hAnsi="Times New Roman" w:cs="Times New Roman"/>
          <w:sz w:val="24"/>
          <w:szCs w:val="24"/>
        </w:rPr>
        <w:t xml:space="preserve">has been </w:t>
      </w:r>
      <w:r w:rsidRPr="006605A3">
        <w:rPr>
          <w:rFonts w:ascii="Times New Roman" w:hAnsi="Times New Roman" w:cs="Times New Roman"/>
          <w:sz w:val="24"/>
          <w:szCs w:val="24"/>
        </w:rPr>
        <w:t xml:space="preserve">remarkable (Furukawa </w:t>
      </w:r>
      <w:r w:rsidR="00A0219D" w:rsidRPr="006605A3">
        <w:rPr>
          <w:rFonts w:ascii="Times New Roman" w:hAnsi="Times New Roman" w:cs="Times New Roman"/>
          <w:sz w:val="24"/>
          <w:szCs w:val="24"/>
        </w:rPr>
        <w:t>and</w:t>
      </w:r>
      <w:r w:rsidR="00537D38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>Okada, 2006). Anoxic water of the bottom layer occurs 3</w:t>
      </w:r>
      <w:r w:rsidR="00F47B2A" w:rsidRPr="006605A3">
        <w:rPr>
          <w:rFonts w:ascii="Times New Roman" w:hAnsi="Times New Roman" w:cs="Times New Roman"/>
          <w:sz w:val="24"/>
          <w:szCs w:val="24"/>
        </w:rPr>
        <w:t>–</w:t>
      </w:r>
      <w:r w:rsidRPr="006605A3">
        <w:rPr>
          <w:rFonts w:ascii="Times New Roman" w:hAnsi="Times New Roman" w:cs="Times New Roman"/>
          <w:sz w:val="24"/>
          <w:szCs w:val="24"/>
        </w:rPr>
        <w:t xml:space="preserve">4 months a year (Furukawa </w:t>
      </w:r>
      <w:r w:rsidR="00A0219D" w:rsidRPr="006605A3">
        <w:rPr>
          <w:rFonts w:ascii="Times New Roman" w:hAnsi="Times New Roman" w:cs="Times New Roman"/>
          <w:sz w:val="24"/>
          <w:szCs w:val="24"/>
        </w:rPr>
        <w:t>and</w:t>
      </w:r>
      <w:r w:rsidR="00537D38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 xml:space="preserve">Okada, 2006). Sulfide is eluted from the bottom sediments due to </w:t>
      </w:r>
      <w:r w:rsidR="00F47B2A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Pr="006605A3">
        <w:rPr>
          <w:rFonts w:ascii="Times New Roman" w:hAnsi="Times New Roman" w:cs="Times New Roman"/>
          <w:sz w:val="24"/>
          <w:szCs w:val="24"/>
        </w:rPr>
        <w:t xml:space="preserve">anaerobic condition, and the sulfide sometimes reaches the surface layer </w:t>
      </w:r>
      <w:r w:rsidR="00F47B2A" w:rsidRPr="006605A3">
        <w:rPr>
          <w:rFonts w:ascii="Times New Roman" w:hAnsi="Times New Roman" w:cs="Times New Roman"/>
          <w:sz w:val="24"/>
          <w:szCs w:val="24"/>
        </w:rPr>
        <w:t xml:space="preserve">via </w:t>
      </w:r>
      <w:r w:rsidRPr="006605A3">
        <w:rPr>
          <w:rFonts w:ascii="Times New Roman" w:hAnsi="Times New Roman" w:cs="Times New Roman"/>
          <w:sz w:val="24"/>
          <w:szCs w:val="24"/>
        </w:rPr>
        <w:t xml:space="preserve">upwelling caused by the wind. The sulfides reaching the surface layer oxidize and turn </w:t>
      </w:r>
      <w:r w:rsidR="00F47B2A" w:rsidRPr="006605A3">
        <w:rPr>
          <w:rFonts w:ascii="Times New Roman" w:hAnsi="Times New Roman" w:cs="Times New Roman"/>
          <w:sz w:val="24"/>
          <w:szCs w:val="24"/>
        </w:rPr>
        <w:t xml:space="preserve">a </w:t>
      </w:r>
      <w:r w:rsidRPr="006605A3">
        <w:rPr>
          <w:rFonts w:ascii="Times New Roman" w:hAnsi="Times New Roman" w:cs="Times New Roman"/>
          <w:sz w:val="24"/>
          <w:szCs w:val="24"/>
        </w:rPr>
        <w:t>pale white color</w:t>
      </w:r>
      <w:r w:rsidR="00F47B2A" w:rsidRPr="006605A3">
        <w:rPr>
          <w:rFonts w:ascii="Times New Roman" w:hAnsi="Times New Roman" w:cs="Times New Roman"/>
          <w:sz w:val="24"/>
          <w:szCs w:val="24"/>
        </w:rPr>
        <w:t>, and t</w:t>
      </w:r>
      <w:r w:rsidRPr="006605A3">
        <w:rPr>
          <w:rFonts w:ascii="Times New Roman" w:hAnsi="Times New Roman" w:cs="Times New Roman"/>
          <w:sz w:val="24"/>
          <w:szCs w:val="24"/>
        </w:rPr>
        <w:t xml:space="preserve">his water mass is called blue tide. </w:t>
      </w:r>
      <w:r w:rsidR="00F47B2A" w:rsidRPr="006605A3">
        <w:rPr>
          <w:rFonts w:ascii="Times New Roman" w:hAnsi="Times New Roman" w:cs="Times New Roman"/>
          <w:sz w:val="24"/>
          <w:szCs w:val="24"/>
        </w:rPr>
        <w:t xml:space="preserve">Because </w:t>
      </w:r>
      <w:r w:rsidRPr="006605A3">
        <w:rPr>
          <w:rFonts w:ascii="Times New Roman" w:hAnsi="Times New Roman" w:cs="Times New Roman"/>
          <w:sz w:val="24"/>
          <w:szCs w:val="24"/>
        </w:rPr>
        <w:t xml:space="preserve">this water mass contains much sulfide, it is highly toxic for aquatic organisms, and organisms on tidal flats with </w:t>
      </w:r>
      <w:r w:rsidR="00061382" w:rsidRPr="006605A3">
        <w:rPr>
          <w:rFonts w:ascii="Times New Roman" w:hAnsi="Times New Roman" w:cs="Times New Roman"/>
          <w:sz w:val="24"/>
          <w:szCs w:val="24"/>
        </w:rPr>
        <w:t>poor</w:t>
      </w:r>
      <w:r w:rsidRPr="006605A3">
        <w:rPr>
          <w:rFonts w:ascii="Times New Roman" w:hAnsi="Times New Roman" w:cs="Times New Roman"/>
          <w:sz w:val="24"/>
          <w:szCs w:val="24"/>
        </w:rPr>
        <w:t xml:space="preserve"> migration abilit</w:t>
      </w:r>
      <w:r w:rsidR="00F47B2A" w:rsidRPr="006605A3">
        <w:rPr>
          <w:rFonts w:ascii="Times New Roman" w:hAnsi="Times New Roman" w:cs="Times New Roman"/>
          <w:sz w:val="24"/>
          <w:szCs w:val="24"/>
        </w:rPr>
        <w:t>ies</w:t>
      </w:r>
      <w:r w:rsidRPr="006605A3">
        <w:rPr>
          <w:rFonts w:ascii="Times New Roman" w:hAnsi="Times New Roman" w:cs="Times New Roman"/>
          <w:sz w:val="24"/>
          <w:szCs w:val="24"/>
        </w:rPr>
        <w:t xml:space="preserve"> die in large quantities</w:t>
      </w:r>
      <w:r w:rsidR="00F47B2A" w:rsidRPr="006605A3">
        <w:rPr>
          <w:rFonts w:ascii="Times New Roman" w:hAnsi="Times New Roman" w:cs="Times New Roman"/>
          <w:sz w:val="24"/>
          <w:szCs w:val="24"/>
        </w:rPr>
        <w:t xml:space="preserve"> during a blue tide</w:t>
      </w:r>
      <w:r w:rsidRPr="006605A3">
        <w:rPr>
          <w:rFonts w:ascii="Times New Roman" w:hAnsi="Times New Roman" w:cs="Times New Roman"/>
          <w:sz w:val="24"/>
          <w:szCs w:val="24"/>
        </w:rPr>
        <w:t xml:space="preserve">. In Tokyo Bay, the blue tide occurs about four times a year (Furukawa </w:t>
      </w:r>
      <w:r w:rsidR="00A0219D" w:rsidRPr="006605A3">
        <w:rPr>
          <w:rFonts w:ascii="Times New Roman" w:hAnsi="Times New Roman" w:cs="Times New Roman"/>
          <w:sz w:val="24"/>
          <w:szCs w:val="24"/>
        </w:rPr>
        <w:t>and</w:t>
      </w:r>
      <w:r w:rsidR="00537D38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>Okada, 2006)</w:t>
      </w:r>
      <w:r w:rsidR="009416C5" w:rsidRPr="006605A3">
        <w:rPr>
          <w:rFonts w:ascii="Times New Roman" w:hAnsi="Times New Roman" w:cs="Times New Roman"/>
          <w:sz w:val="24"/>
          <w:szCs w:val="24"/>
        </w:rPr>
        <w:t xml:space="preserve">, and it </w:t>
      </w:r>
      <w:r w:rsidRPr="006605A3">
        <w:rPr>
          <w:rFonts w:ascii="Times New Roman" w:hAnsi="Times New Roman" w:cs="Times New Roman"/>
          <w:sz w:val="24"/>
          <w:szCs w:val="24"/>
        </w:rPr>
        <w:t>induce</w:t>
      </w:r>
      <w:r w:rsidR="009416C5" w:rsidRPr="006605A3">
        <w:rPr>
          <w:rFonts w:ascii="Times New Roman" w:hAnsi="Times New Roman" w:cs="Times New Roman"/>
          <w:sz w:val="24"/>
          <w:szCs w:val="24"/>
        </w:rPr>
        <w:t>s</w:t>
      </w:r>
      <w:r w:rsidRPr="006605A3">
        <w:rPr>
          <w:rFonts w:ascii="Times New Roman" w:hAnsi="Times New Roman" w:cs="Times New Roman"/>
          <w:sz w:val="24"/>
          <w:szCs w:val="24"/>
        </w:rPr>
        <w:t xml:space="preserve"> death </w:t>
      </w:r>
      <w:r w:rsidR="00F47B2A" w:rsidRPr="006605A3">
        <w:rPr>
          <w:rFonts w:ascii="Times New Roman" w:hAnsi="Times New Roman" w:cs="Times New Roman"/>
          <w:sz w:val="24"/>
          <w:szCs w:val="24"/>
        </w:rPr>
        <w:t xml:space="preserve">in </w:t>
      </w:r>
      <w:r w:rsidRPr="006605A3">
        <w:rPr>
          <w:rFonts w:ascii="Times New Roman" w:hAnsi="Times New Roman" w:cs="Times New Roman"/>
          <w:sz w:val="24"/>
          <w:szCs w:val="24"/>
        </w:rPr>
        <w:t>marine organisms</w:t>
      </w:r>
      <w:r w:rsidR="00F47B2A" w:rsidRPr="006605A3">
        <w:rPr>
          <w:rFonts w:ascii="Times New Roman" w:hAnsi="Times New Roman" w:cs="Times New Roman"/>
          <w:sz w:val="24"/>
          <w:szCs w:val="24"/>
        </w:rPr>
        <w:t>,</w:t>
      </w:r>
      <w:r w:rsidRPr="006605A3">
        <w:rPr>
          <w:rFonts w:ascii="Times New Roman" w:hAnsi="Times New Roman" w:cs="Times New Roman"/>
          <w:sz w:val="24"/>
          <w:szCs w:val="24"/>
        </w:rPr>
        <w:t xml:space="preserve"> including commercial species (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Uzaki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et al., 2003: Toba </w:t>
      </w:r>
      <w:r w:rsidR="006A63DB" w:rsidRPr="006605A3">
        <w:rPr>
          <w:rFonts w:ascii="Times New Roman" w:hAnsi="Times New Roman" w:cs="Times New Roman"/>
          <w:sz w:val="24"/>
          <w:szCs w:val="24"/>
        </w:rPr>
        <w:t>e</w:t>
      </w:r>
      <w:r w:rsidRPr="006605A3">
        <w:rPr>
          <w:rFonts w:ascii="Times New Roman" w:hAnsi="Times New Roman" w:cs="Times New Roman"/>
          <w:sz w:val="24"/>
          <w:szCs w:val="24"/>
        </w:rPr>
        <w:t xml:space="preserve">t al., 2008: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Nagasoe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6A63DB" w:rsidRPr="006605A3">
        <w:rPr>
          <w:rFonts w:ascii="Times New Roman" w:hAnsi="Times New Roman" w:cs="Times New Roman"/>
          <w:sz w:val="24"/>
          <w:szCs w:val="24"/>
        </w:rPr>
        <w:t>e</w:t>
      </w:r>
      <w:r w:rsidRPr="006605A3">
        <w:rPr>
          <w:rFonts w:ascii="Times New Roman" w:hAnsi="Times New Roman" w:cs="Times New Roman"/>
          <w:sz w:val="24"/>
          <w:szCs w:val="24"/>
        </w:rPr>
        <w:t>t al., 2011). On the other hand, eutrophic condition</w:t>
      </w:r>
      <w:r w:rsidR="0067690E" w:rsidRPr="006605A3">
        <w:rPr>
          <w:rFonts w:ascii="Times New Roman" w:hAnsi="Times New Roman" w:cs="Times New Roman"/>
          <w:sz w:val="24"/>
          <w:szCs w:val="24"/>
        </w:rPr>
        <w:t>s</w:t>
      </w:r>
      <w:r w:rsidRPr="006605A3">
        <w:rPr>
          <w:rFonts w:ascii="Times New Roman" w:hAnsi="Times New Roman" w:cs="Times New Roman"/>
          <w:sz w:val="24"/>
          <w:szCs w:val="24"/>
        </w:rPr>
        <w:t xml:space="preserve"> in Tokyo Bay </w:t>
      </w:r>
      <w:r w:rsidR="00153940" w:rsidRPr="006605A3">
        <w:rPr>
          <w:rFonts w:ascii="Times New Roman" w:hAnsi="Times New Roman" w:cs="Times New Roman"/>
          <w:sz w:val="24"/>
          <w:szCs w:val="24"/>
        </w:rPr>
        <w:t xml:space="preserve">supply enough feed to </w:t>
      </w:r>
      <w:r w:rsidR="0067690E" w:rsidRPr="006605A3">
        <w:rPr>
          <w:rFonts w:ascii="Times New Roman" w:hAnsi="Times New Roman" w:cs="Times New Roman"/>
          <w:sz w:val="24"/>
          <w:szCs w:val="24"/>
        </w:rPr>
        <w:t xml:space="preserve">some </w:t>
      </w:r>
      <w:r w:rsidRPr="006605A3">
        <w:rPr>
          <w:rFonts w:ascii="Times New Roman" w:hAnsi="Times New Roman" w:cs="Times New Roman"/>
          <w:sz w:val="24"/>
          <w:szCs w:val="24"/>
        </w:rPr>
        <w:t>commercial species</w:t>
      </w:r>
      <w:r w:rsidR="0067690E" w:rsidRPr="006605A3">
        <w:rPr>
          <w:rFonts w:ascii="Times New Roman" w:hAnsi="Times New Roman" w:cs="Times New Roman"/>
          <w:sz w:val="24"/>
          <w:szCs w:val="24"/>
        </w:rPr>
        <w:t>,</w:t>
      </w:r>
      <w:r w:rsidRPr="006605A3">
        <w:rPr>
          <w:rFonts w:ascii="Times New Roman" w:hAnsi="Times New Roman" w:cs="Times New Roman"/>
          <w:sz w:val="24"/>
          <w:szCs w:val="24"/>
        </w:rPr>
        <w:t xml:space="preserve"> such as clams.</w:t>
      </w:r>
    </w:p>
    <w:p w14:paraId="593DA148" w14:textId="3D3E9ACB" w:rsidR="00F62F29" w:rsidRPr="006605A3" w:rsidRDefault="00F62F29" w:rsidP="007851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EB8D640" w14:textId="77777777" w:rsidR="00F62F29" w:rsidRPr="006605A3" w:rsidRDefault="00F62F29" w:rsidP="007851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bCs/>
          <w:sz w:val="24"/>
          <w:szCs w:val="24"/>
        </w:rPr>
        <w:t xml:space="preserve">Figure S1. </w:t>
      </w:r>
      <w:r w:rsidRPr="006605A3">
        <w:rPr>
          <w:rFonts w:ascii="Times New Roman" w:hAnsi="Times New Roman" w:cs="Times New Roman"/>
          <w:b/>
          <w:sz w:val="24"/>
          <w:szCs w:val="24"/>
        </w:rPr>
        <w:t>Conceptual model of environmental factors for food provision</w:t>
      </w:r>
    </w:p>
    <w:p w14:paraId="25C51F76" w14:textId="77777777" w:rsidR="00F62F29" w:rsidRPr="006605A3" w:rsidRDefault="00F62F29" w:rsidP="007851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7F19D59" w14:textId="691EEBCA" w:rsidR="00D26728" w:rsidRPr="006605A3" w:rsidRDefault="00554BF7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ab/>
      </w:r>
      <w:r w:rsidR="006C5A41" w:rsidRPr="006605A3">
        <w:rPr>
          <w:rFonts w:ascii="Times New Roman" w:hAnsi="Times New Roman" w:cs="Times New Roman"/>
          <w:sz w:val="24"/>
          <w:szCs w:val="24"/>
        </w:rPr>
        <w:t xml:space="preserve">Other factors </w:t>
      </w:r>
      <w:r w:rsidR="0067690E" w:rsidRPr="006605A3">
        <w:rPr>
          <w:rFonts w:ascii="Times New Roman" w:hAnsi="Times New Roman" w:cs="Times New Roman"/>
          <w:sz w:val="24"/>
          <w:szCs w:val="24"/>
        </w:rPr>
        <w:t xml:space="preserve">in the natural system </w:t>
      </w:r>
      <w:r w:rsidR="006C5A41" w:rsidRPr="006605A3">
        <w:rPr>
          <w:rFonts w:ascii="Times New Roman" w:hAnsi="Times New Roman" w:cs="Times New Roman"/>
          <w:sz w:val="24"/>
          <w:szCs w:val="24"/>
        </w:rPr>
        <w:t xml:space="preserve">affect </w:t>
      </w:r>
      <w:r w:rsidR="006A63DB" w:rsidRPr="006605A3">
        <w:rPr>
          <w:rFonts w:ascii="Times New Roman" w:hAnsi="Times New Roman" w:cs="Times New Roman"/>
          <w:sz w:val="24"/>
          <w:szCs w:val="24"/>
        </w:rPr>
        <w:t>f</w:t>
      </w:r>
      <w:r w:rsidR="006C5A41" w:rsidRPr="006605A3">
        <w:rPr>
          <w:rFonts w:ascii="Times New Roman" w:hAnsi="Times New Roman" w:cs="Times New Roman"/>
          <w:sz w:val="24"/>
          <w:szCs w:val="24"/>
        </w:rPr>
        <w:t xml:space="preserve">ood </w:t>
      </w:r>
      <w:r w:rsidR="006A63DB" w:rsidRPr="006605A3">
        <w:rPr>
          <w:rFonts w:ascii="Times New Roman" w:hAnsi="Times New Roman" w:cs="Times New Roman"/>
          <w:sz w:val="24"/>
          <w:szCs w:val="24"/>
        </w:rPr>
        <w:t>p</w:t>
      </w:r>
      <w:r w:rsidR="006C5A41" w:rsidRPr="006605A3">
        <w:rPr>
          <w:rFonts w:ascii="Times New Roman" w:hAnsi="Times New Roman" w:cs="Times New Roman"/>
          <w:sz w:val="24"/>
          <w:szCs w:val="24"/>
        </w:rPr>
        <w:t>rovision</w:t>
      </w:r>
      <w:r w:rsidR="0067690E" w:rsidRPr="006605A3">
        <w:rPr>
          <w:rFonts w:ascii="Times New Roman" w:hAnsi="Times New Roman" w:cs="Times New Roman"/>
          <w:sz w:val="24"/>
          <w:szCs w:val="24"/>
        </w:rPr>
        <w:t>. For example,</w:t>
      </w:r>
      <w:r w:rsidR="006C5A41" w:rsidRPr="006605A3">
        <w:rPr>
          <w:rFonts w:ascii="Times New Roman" w:hAnsi="Times New Roman" w:cs="Times New Roman"/>
          <w:sz w:val="24"/>
          <w:szCs w:val="24"/>
        </w:rPr>
        <w:t xml:space="preserve"> competing species such as </w:t>
      </w:r>
      <w:proofErr w:type="spellStart"/>
      <w:r w:rsidR="006C5A41" w:rsidRPr="006605A3">
        <w:rPr>
          <w:rFonts w:ascii="Times New Roman" w:hAnsi="Times New Roman" w:cs="Times New Roman"/>
          <w:i/>
          <w:sz w:val="24"/>
          <w:szCs w:val="24"/>
        </w:rPr>
        <w:t>Musculista</w:t>
      </w:r>
      <w:proofErr w:type="spellEnd"/>
      <w:r w:rsidR="006C5A41" w:rsidRPr="006605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5A41" w:rsidRPr="006605A3">
        <w:rPr>
          <w:rFonts w:ascii="Times New Roman" w:hAnsi="Times New Roman" w:cs="Times New Roman"/>
          <w:i/>
          <w:sz w:val="24"/>
          <w:szCs w:val="24"/>
        </w:rPr>
        <w:t>senhousia</w:t>
      </w:r>
      <w:proofErr w:type="spellEnd"/>
      <w:r w:rsidR="006C5A41" w:rsidRPr="006605A3">
        <w:rPr>
          <w:rFonts w:ascii="Times New Roman" w:hAnsi="Times New Roman" w:cs="Times New Roman"/>
          <w:sz w:val="24"/>
          <w:szCs w:val="24"/>
        </w:rPr>
        <w:t xml:space="preserve"> and predator species such as </w:t>
      </w:r>
      <w:proofErr w:type="spellStart"/>
      <w:r w:rsidR="006C5A41" w:rsidRPr="006605A3">
        <w:rPr>
          <w:rFonts w:ascii="Times New Roman" w:hAnsi="Times New Roman" w:cs="Times New Roman"/>
          <w:i/>
          <w:sz w:val="24"/>
          <w:szCs w:val="24"/>
        </w:rPr>
        <w:t>Glossaulax</w:t>
      </w:r>
      <w:proofErr w:type="spellEnd"/>
      <w:r w:rsidR="006C5A41" w:rsidRPr="006605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5A41" w:rsidRPr="006605A3">
        <w:rPr>
          <w:rFonts w:ascii="Times New Roman" w:hAnsi="Times New Roman" w:cs="Times New Roman"/>
          <w:i/>
          <w:sz w:val="24"/>
          <w:szCs w:val="24"/>
        </w:rPr>
        <w:t>didyma</w:t>
      </w:r>
      <w:proofErr w:type="spellEnd"/>
      <w:r w:rsidR="006C5A41" w:rsidRPr="006605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5A41" w:rsidRPr="006605A3">
        <w:rPr>
          <w:rFonts w:ascii="Times New Roman" w:hAnsi="Times New Roman" w:cs="Times New Roman"/>
          <w:sz w:val="24"/>
          <w:szCs w:val="24"/>
        </w:rPr>
        <w:t>influence the habit</w:t>
      </w:r>
      <w:r w:rsidR="0067690E" w:rsidRPr="006605A3">
        <w:rPr>
          <w:rFonts w:ascii="Times New Roman" w:hAnsi="Times New Roman" w:cs="Times New Roman"/>
          <w:sz w:val="24"/>
          <w:szCs w:val="24"/>
        </w:rPr>
        <w:t>at</w:t>
      </w:r>
      <w:r w:rsidR="006C5A41" w:rsidRPr="006605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C5A41" w:rsidRPr="006605A3">
        <w:rPr>
          <w:rFonts w:ascii="Times New Roman" w:hAnsi="Times New Roman" w:cs="Times New Roman"/>
          <w:i/>
          <w:sz w:val="24"/>
          <w:szCs w:val="24"/>
        </w:rPr>
        <w:t>Ruditapes</w:t>
      </w:r>
      <w:proofErr w:type="spellEnd"/>
      <w:r w:rsidR="006C5A41" w:rsidRPr="006605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5A41" w:rsidRPr="006605A3">
        <w:rPr>
          <w:rFonts w:ascii="Times New Roman" w:hAnsi="Times New Roman" w:cs="Times New Roman"/>
          <w:i/>
          <w:sz w:val="24"/>
          <w:szCs w:val="24"/>
        </w:rPr>
        <w:t>philippinarum</w:t>
      </w:r>
      <w:proofErr w:type="spellEnd"/>
      <w:r w:rsidR="0067690E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6C5A41" w:rsidRPr="006605A3">
        <w:rPr>
          <w:rFonts w:ascii="Times New Roman" w:hAnsi="Times New Roman" w:cs="Times New Roman"/>
          <w:sz w:val="24"/>
          <w:szCs w:val="24"/>
        </w:rPr>
        <w:t>which is major commercial species (</w:t>
      </w:r>
      <w:proofErr w:type="spellStart"/>
      <w:r w:rsidR="006C5A41" w:rsidRPr="006605A3">
        <w:rPr>
          <w:rFonts w:ascii="Times New Roman" w:hAnsi="Times New Roman" w:cs="Times New Roman"/>
          <w:sz w:val="24"/>
          <w:szCs w:val="24"/>
        </w:rPr>
        <w:t>Kakino</w:t>
      </w:r>
      <w:proofErr w:type="spellEnd"/>
      <w:r w:rsidR="006C5A41" w:rsidRPr="006605A3">
        <w:rPr>
          <w:rFonts w:ascii="Times New Roman" w:hAnsi="Times New Roman" w:cs="Times New Roman"/>
          <w:sz w:val="24"/>
          <w:szCs w:val="24"/>
        </w:rPr>
        <w:t>, 1992). In addition, bivalves are inhibited in tidal flats where floating sand, erosion</w:t>
      </w:r>
      <w:r w:rsidR="0067690E" w:rsidRPr="006605A3">
        <w:rPr>
          <w:rFonts w:ascii="Times New Roman" w:hAnsi="Times New Roman" w:cs="Times New Roman"/>
          <w:sz w:val="24"/>
          <w:szCs w:val="24"/>
        </w:rPr>
        <w:t>,</w:t>
      </w:r>
      <w:r w:rsidR="006C5A41" w:rsidRPr="006605A3">
        <w:rPr>
          <w:rFonts w:ascii="Times New Roman" w:hAnsi="Times New Roman" w:cs="Times New Roman"/>
          <w:sz w:val="24"/>
          <w:szCs w:val="24"/>
        </w:rPr>
        <w:t xml:space="preserve"> or subsidence occurs (</w:t>
      </w:r>
      <w:proofErr w:type="spellStart"/>
      <w:r w:rsidR="006C5A41" w:rsidRPr="006605A3">
        <w:rPr>
          <w:rFonts w:ascii="Times New Roman" w:hAnsi="Times New Roman" w:cs="Times New Roman"/>
          <w:sz w:val="24"/>
          <w:szCs w:val="24"/>
        </w:rPr>
        <w:t>Kakino</w:t>
      </w:r>
      <w:proofErr w:type="spellEnd"/>
      <w:r w:rsidR="006C5A41" w:rsidRPr="006605A3">
        <w:rPr>
          <w:rFonts w:ascii="Times New Roman" w:hAnsi="Times New Roman" w:cs="Times New Roman"/>
          <w:sz w:val="24"/>
          <w:szCs w:val="24"/>
        </w:rPr>
        <w:t>, 2000). Furthermore, the supply of larvae from the surrounding habitat is necessary for the reproduction of commercial specie</w:t>
      </w:r>
      <w:r w:rsidR="0067690E" w:rsidRPr="006605A3">
        <w:rPr>
          <w:rFonts w:ascii="Times New Roman" w:hAnsi="Times New Roman" w:cs="Times New Roman"/>
          <w:sz w:val="24"/>
          <w:szCs w:val="24"/>
        </w:rPr>
        <w:t>s</w:t>
      </w:r>
      <w:r w:rsidR="006C5A41" w:rsidRPr="006605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C5A41" w:rsidRPr="006605A3">
        <w:rPr>
          <w:rFonts w:ascii="Times New Roman" w:hAnsi="Times New Roman" w:cs="Times New Roman"/>
          <w:sz w:val="24"/>
          <w:szCs w:val="24"/>
        </w:rPr>
        <w:t>Kakino</w:t>
      </w:r>
      <w:proofErr w:type="spellEnd"/>
      <w:r w:rsidR="006C5A41" w:rsidRPr="006605A3">
        <w:rPr>
          <w:rFonts w:ascii="Times New Roman" w:hAnsi="Times New Roman" w:cs="Times New Roman"/>
          <w:sz w:val="24"/>
          <w:szCs w:val="24"/>
        </w:rPr>
        <w:t>, 1992).</w:t>
      </w:r>
    </w:p>
    <w:p w14:paraId="0FA4153A" w14:textId="0B667DAB" w:rsidR="006C5A41" w:rsidRPr="006605A3" w:rsidRDefault="006C5A41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ab/>
      </w:r>
      <w:r w:rsidR="0067690E" w:rsidRPr="006605A3">
        <w:rPr>
          <w:rFonts w:ascii="Times New Roman" w:hAnsi="Times New Roman" w:cs="Times New Roman"/>
          <w:sz w:val="24"/>
          <w:szCs w:val="24"/>
        </w:rPr>
        <w:t xml:space="preserve">In terms of the </w:t>
      </w:r>
      <w:r w:rsidRPr="006605A3">
        <w:rPr>
          <w:rFonts w:ascii="Times New Roman" w:hAnsi="Times New Roman" w:cs="Times New Roman"/>
          <w:sz w:val="24"/>
          <w:szCs w:val="24"/>
        </w:rPr>
        <w:t xml:space="preserve">social system, to maintain the production of commercial species, it is important </w:t>
      </w:r>
      <w:r w:rsidR="009416C5" w:rsidRPr="006605A3">
        <w:rPr>
          <w:rFonts w:ascii="Times New Roman" w:hAnsi="Times New Roman" w:cs="Times New Roman"/>
          <w:sz w:val="24"/>
          <w:szCs w:val="24"/>
        </w:rPr>
        <w:t xml:space="preserve">to have </w:t>
      </w:r>
      <w:r w:rsidRPr="006605A3">
        <w:rPr>
          <w:rFonts w:ascii="Times New Roman" w:hAnsi="Times New Roman" w:cs="Times New Roman"/>
          <w:sz w:val="24"/>
          <w:szCs w:val="24"/>
        </w:rPr>
        <w:t>groups that manage the fishing area environment. In addition, the management group</w:t>
      </w:r>
      <w:r w:rsidR="0067690E" w:rsidRPr="006605A3">
        <w:rPr>
          <w:rFonts w:ascii="Times New Roman" w:hAnsi="Times New Roman" w:cs="Times New Roman"/>
          <w:sz w:val="24"/>
          <w:szCs w:val="24"/>
        </w:rPr>
        <w:t>s also need</w:t>
      </w:r>
      <w:r w:rsidRPr="006605A3">
        <w:rPr>
          <w:rFonts w:ascii="Times New Roman" w:hAnsi="Times New Roman" w:cs="Times New Roman"/>
          <w:sz w:val="24"/>
          <w:szCs w:val="24"/>
        </w:rPr>
        <w:t xml:space="preserve"> to conduct species protection activities</w:t>
      </w:r>
      <w:r w:rsidR="0067690E" w:rsidRPr="006605A3">
        <w:rPr>
          <w:rFonts w:ascii="Times New Roman" w:hAnsi="Times New Roman" w:cs="Times New Roman"/>
          <w:sz w:val="24"/>
          <w:szCs w:val="24"/>
        </w:rPr>
        <w:t>,</w:t>
      </w:r>
      <w:r w:rsidRPr="006605A3">
        <w:rPr>
          <w:rFonts w:ascii="Times New Roman" w:hAnsi="Times New Roman" w:cs="Times New Roman"/>
          <w:sz w:val="24"/>
          <w:szCs w:val="24"/>
        </w:rPr>
        <w:t xml:space="preserve"> such as s</w:t>
      </w:r>
      <w:r w:rsidR="002B7A11" w:rsidRPr="006605A3">
        <w:rPr>
          <w:rFonts w:ascii="Times New Roman" w:hAnsi="Times New Roman" w:cs="Times New Roman"/>
          <w:sz w:val="24"/>
          <w:szCs w:val="24"/>
        </w:rPr>
        <w:t>eed</w:t>
      </w:r>
      <w:r w:rsidRPr="006605A3">
        <w:rPr>
          <w:rFonts w:ascii="Times New Roman" w:hAnsi="Times New Roman" w:cs="Times New Roman"/>
          <w:sz w:val="24"/>
          <w:szCs w:val="24"/>
        </w:rPr>
        <w:t>ings</w:t>
      </w:r>
      <w:r w:rsidR="0067690E" w:rsidRPr="006605A3">
        <w:rPr>
          <w:rFonts w:ascii="Times New Roman" w:hAnsi="Times New Roman" w:cs="Times New Roman"/>
          <w:sz w:val="24"/>
          <w:szCs w:val="24"/>
        </w:rPr>
        <w:t>,</w:t>
      </w:r>
      <w:r w:rsidRPr="006605A3">
        <w:rPr>
          <w:rFonts w:ascii="Times New Roman" w:hAnsi="Times New Roman" w:cs="Times New Roman"/>
          <w:sz w:val="24"/>
          <w:szCs w:val="24"/>
        </w:rPr>
        <w:t xml:space="preserve"> control predator</w:t>
      </w:r>
      <w:r w:rsidR="0067690E" w:rsidRPr="006605A3">
        <w:rPr>
          <w:rFonts w:ascii="Times New Roman" w:hAnsi="Times New Roman" w:cs="Times New Roman"/>
          <w:sz w:val="24"/>
          <w:szCs w:val="24"/>
        </w:rPr>
        <w:t>s and</w:t>
      </w:r>
      <w:r w:rsidRPr="006605A3">
        <w:rPr>
          <w:rFonts w:ascii="Times New Roman" w:hAnsi="Times New Roman" w:cs="Times New Roman"/>
          <w:sz w:val="24"/>
          <w:szCs w:val="24"/>
        </w:rPr>
        <w:t xml:space="preserve"> competitors</w:t>
      </w:r>
      <w:r w:rsidR="0067690E" w:rsidRPr="006605A3">
        <w:rPr>
          <w:rFonts w:ascii="Times New Roman" w:hAnsi="Times New Roman" w:cs="Times New Roman"/>
          <w:sz w:val="24"/>
          <w:szCs w:val="24"/>
        </w:rPr>
        <w:t>, and manage</w:t>
      </w:r>
      <w:r w:rsidRPr="006605A3">
        <w:rPr>
          <w:rFonts w:ascii="Times New Roman" w:hAnsi="Times New Roman" w:cs="Times New Roman"/>
          <w:sz w:val="24"/>
          <w:szCs w:val="24"/>
        </w:rPr>
        <w:t xml:space="preserve"> ground condition</w:t>
      </w:r>
      <w:r w:rsidR="0067690E" w:rsidRPr="006605A3">
        <w:rPr>
          <w:rFonts w:ascii="Times New Roman" w:hAnsi="Times New Roman" w:cs="Times New Roman"/>
          <w:sz w:val="24"/>
          <w:szCs w:val="24"/>
        </w:rPr>
        <w:t>s</w:t>
      </w:r>
      <w:r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67690E" w:rsidRPr="006605A3">
        <w:rPr>
          <w:rFonts w:ascii="Times New Roman" w:hAnsi="Times New Roman" w:cs="Times New Roman"/>
          <w:sz w:val="24"/>
          <w:szCs w:val="24"/>
        </w:rPr>
        <w:t xml:space="preserve">(e.g., by </w:t>
      </w:r>
      <w:r w:rsidRPr="006605A3">
        <w:rPr>
          <w:rFonts w:ascii="Times New Roman" w:hAnsi="Times New Roman" w:cs="Times New Roman"/>
          <w:sz w:val="24"/>
          <w:szCs w:val="24"/>
        </w:rPr>
        <w:t>sand capping</w:t>
      </w:r>
      <w:r w:rsidR="00081ADD" w:rsidRPr="006605A3">
        <w:rPr>
          <w:rFonts w:ascii="Times New Roman" w:hAnsi="Times New Roman" w:cs="Times New Roman"/>
          <w:sz w:val="24"/>
          <w:szCs w:val="24"/>
        </w:rPr>
        <w:t>, cultivation and</w:t>
      </w:r>
      <w:r w:rsidRPr="006605A3">
        <w:rPr>
          <w:rFonts w:ascii="Times New Roman" w:hAnsi="Times New Roman" w:cs="Times New Roman"/>
          <w:sz w:val="24"/>
          <w:szCs w:val="24"/>
        </w:rPr>
        <w:t xml:space="preserve"> remov</w:t>
      </w:r>
      <w:r w:rsidR="0067690E" w:rsidRPr="006605A3">
        <w:rPr>
          <w:rFonts w:ascii="Times New Roman" w:hAnsi="Times New Roman" w:cs="Times New Roman"/>
          <w:sz w:val="24"/>
          <w:szCs w:val="24"/>
        </w:rPr>
        <w:t xml:space="preserve">ing </w:t>
      </w:r>
      <w:r w:rsidRPr="006605A3">
        <w:rPr>
          <w:rFonts w:ascii="Times New Roman" w:hAnsi="Times New Roman" w:cs="Times New Roman"/>
          <w:sz w:val="24"/>
          <w:szCs w:val="24"/>
        </w:rPr>
        <w:t xml:space="preserve">massive </w:t>
      </w:r>
      <w:r w:rsidRPr="006605A3">
        <w:rPr>
          <w:rFonts w:ascii="Times New Roman" w:hAnsi="Times New Roman" w:cs="Times New Roman"/>
          <w:i/>
          <w:sz w:val="24"/>
          <w:szCs w:val="24"/>
        </w:rPr>
        <w:t>Ulva</w:t>
      </w:r>
      <w:r w:rsidRPr="006605A3">
        <w:rPr>
          <w:rFonts w:ascii="Times New Roman" w:hAnsi="Times New Roman" w:cs="Times New Roman"/>
          <w:sz w:val="24"/>
          <w:szCs w:val="24"/>
        </w:rPr>
        <w:t xml:space="preserve"> sp.</w:t>
      </w:r>
      <w:r w:rsidR="0067690E" w:rsidRPr="006605A3">
        <w:rPr>
          <w:rFonts w:ascii="Times New Roman" w:hAnsi="Times New Roman" w:cs="Times New Roman"/>
          <w:sz w:val="24"/>
          <w:szCs w:val="24"/>
        </w:rPr>
        <w:t>).</w:t>
      </w:r>
    </w:p>
    <w:p w14:paraId="24CF1DE6" w14:textId="2B6F5D5E" w:rsidR="006C5A41" w:rsidRPr="006605A3" w:rsidRDefault="006C5A41" w:rsidP="0078511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ab/>
      </w:r>
      <w:r w:rsidR="007542D1" w:rsidRPr="006605A3">
        <w:rPr>
          <w:rFonts w:ascii="Times New Roman" w:hAnsi="Times New Roman" w:cs="Times New Roman"/>
          <w:sz w:val="24"/>
          <w:szCs w:val="24"/>
        </w:rPr>
        <w:t>Considering t</w:t>
      </w:r>
      <w:r w:rsidRPr="006605A3">
        <w:rPr>
          <w:rFonts w:ascii="Times New Roman" w:hAnsi="Times New Roman" w:cs="Times New Roman"/>
          <w:sz w:val="24"/>
          <w:szCs w:val="24"/>
        </w:rPr>
        <w:t xml:space="preserve">he above environmental conditions, </w:t>
      </w:r>
      <w:r w:rsidR="007542D1" w:rsidRPr="006605A3">
        <w:rPr>
          <w:rFonts w:ascii="Times New Roman" w:hAnsi="Times New Roman" w:cs="Times New Roman"/>
          <w:sz w:val="24"/>
          <w:szCs w:val="24"/>
        </w:rPr>
        <w:t xml:space="preserve">we set the </w:t>
      </w:r>
      <w:r w:rsidRPr="006605A3">
        <w:rPr>
          <w:rFonts w:ascii="Times New Roman" w:hAnsi="Times New Roman" w:cs="Times New Roman"/>
          <w:sz w:val="24"/>
          <w:szCs w:val="24"/>
        </w:rPr>
        <w:t>environment</w:t>
      </w:r>
      <w:r w:rsidR="007542D1" w:rsidRPr="006605A3">
        <w:rPr>
          <w:rFonts w:ascii="Times New Roman" w:hAnsi="Times New Roman" w:cs="Times New Roman"/>
          <w:sz w:val="24"/>
          <w:szCs w:val="24"/>
        </w:rPr>
        <w:t>al factors</w:t>
      </w:r>
      <w:r w:rsidRPr="006605A3">
        <w:rPr>
          <w:rFonts w:ascii="Times New Roman" w:hAnsi="Times New Roman" w:cs="Times New Roman"/>
          <w:sz w:val="24"/>
          <w:szCs w:val="24"/>
        </w:rPr>
        <w:t xml:space="preserve"> of the </w:t>
      </w:r>
      <w:r w:rsidR="006A63DB" w:rsidRPr="006605A3">
        <w:rPr>
          <w:rFonts w:ascii="Times New Roman" w:hAnsi="Times New Roman" w:cs="Times New Roman"/>
          <w:sz w:val="24"/>
          <w:szCs w:val="24"/>
        </w:rPr>
        <w:t>f</w:t>
      </w:r>
      <w:r w:rsidRPr="006605A3">
        <w:rPr>
          <w:rFonts w:ascii="Times New Roman" w:hAnsi="Times New Roman" w:cs="Times New Roman"/>
          <w:sz w:val="24"/>
          <w:szCs w:val="24"/>
        </w:rPr>
        <w:t xml:space="preserve">ood </w:t>
      </w:r>
      <w:r w:rsidR="006A63DB" w:rsidRPr="006605A3">
        <w:rPr>
          <w:rFonts w:ascii="Times New Roman" w:hAnsi="Times New Roman" w:cs="Times New Roman"/>
          <w:sz w:val="24"/>
          <w:szCs w:val="24"/>
        </w:rPr>
        <w:t>p</w:t>
      </w:r>
      <w:r w:rsidRPr="006605A3">
        <w:rPr>
          <w:rFonts w:ascii="Times New Roman" w:hAnsi="Times New Roman" w:cs="Times New Roman"/>
          <w:sz w:val="24"/>
          <w:szCs w:val="24"/>
        </w:rPr>
        <w:t xml:space="preserve">rovision </w:t>
      </w:r>
      <w:r w:rsidR="007542D1" w:rsidRPr="006605A3">
        <w:rPr>
          <w:rFonts w:ascii="Times New Roman" w:hAnsi="Times New Roman" w:cs="Times New Roman"/>
          <w:sz w:val="24"/>
          <w:szCs w:val="24"/>
        </w:rPr>
        <w:t xml:space="preserve">as shown in </w:t>
      </w:r>
      <w:r w:rsidRPr="006605A3">
        <w:rPr>
          <w:rFonts w:ascii="Times New Roman" w:hAnsi="Times New Roman" w:cs="Times New Roman"/>
          <w:sz w:val="24"/>
          <w:szCs w:val="24"/>
        </w:rPr>
        <w:t>Table S</w:t>
      </w:r>
      <w:r w:rsidR="00FC064B" w:rsidRPr="006605A3">
        <w:rPr>
          <w:rFonts w:ascii="Times New Roman" w:hAnsi="Times New Roman" w:cs="Times New Roman"/>
          <w:sz w:val="24"/>
          <w:szCs w:val="24"/>
        </w:rPr>
        <w:t>1</w:t>
      </w:r>
      <w:r w:rsidRPr="006605A3">
        <w:rPr>
          <w:rFonts w:ascii="Times New Roman" w:hAnsi="Times New Roman" w:cs="Times New Roman"/>
          <w:sz w:val="24"/>
          <w:szCs w:val="24"/>
        </w:rPr>
        <w:t xml:space="preserve">. </w:t>
      </w:r>
      <w:r w:rsidR="007542D1" w:rsidRPr="006605A3">
        <w:rPr>
          <w:rFonts w:ascii="Times New Roman" w:hAnsi="Times New Roman" w:cs="Times New Roman"/>
          <w:sz w:val="24"/>
          <w:szCs w:val="24"/>
        </w:rPr>
        <w:t>A</w:t>
      </w:r>
      <w:r w:rsidRPr="006605A3">
        <w:rPr>
          <w:rFonts w:ascii="Times New Roman" w:hAnsi="Times New Roman" w:cs="Times New Roman"/>
          <w:sz w:val="24"/>
          <w:szCs w:val="24"/>
        </w:rPr>
        <w:t>noxic water</w:t>
      </w:r>
      <w:r w:rsidR="007542D1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Pr="006605A3">
        <w:rPr>
          <w:rFonts w:ascii="Times New Roman" w:hAnsi="Times New Roman" w:cs="Times New Roman"/>
          <w:sz w:val="24"/>
          <w:szCs w:val="24"/>
        </w:rPr>
        <w:t xml:space="preserve">blue tide, predatory or competitive species, </w:t>
      </w:r>
      <w:r w:rsidR="007542D1" w:rsidRPr="006605A3">
        <w:rPr>
          <w:rFonts w:ascii="Times New Roman" w:hAnsi="Times New Roman" w:cs="Times New Roman"/>
          <w:sz w:val="24"/>
          <w:szCs w:val="24"/>
        </w:rPr>
        <w:t>p</w:t>
      </w:r>
      <w:r w:rsidRPr="006605A3">
        <w:rPr>
          <w:rFonts w:ascii="Times New Roman" w:hAnsi="Times New Roman" w:cs="Times New Roman"/>
          <w:sz w:val="24"/>
          <w:szCs w:val="24"/>
        </w:rPr>
        <w:t>rimary productivity, stability of ground</w:t>
      </w:r>
      <w:r w:rsidR="007542D1" w:rsidRPr="006605A3">
        <w:rPr>
          <w:rFonts w:ascii="Times New Roman" w:hAnsi="Times New Roman" w:cs="Times New Roman"/>
          <w:sz w:val="24"/>
          <w:szCs w:val="24"/>
        </w:rPr>
        <w:t>,</w:t>
      </w:r>
      <w:r w:rsidRPr="006605A3">
        <w:rPr>
          <w:rFonts w:ascii="Times New Roman" w:hAnsi="Times New Roman" w:cs="Times New Roman"/>
          <w:sz w:val="24"/>
          <w:szCs w:val="24"/>
        </w:rPr>
        <w:t xml:space="preserve"> and source of juveniles were</w:t>
      </w:r>
      <w:r w:rsidR="007542D1" w:rsidRPr="006605A3">
        <w:rPr>
          <w:rFonts w:ascii="Times New Roman" w:hAnsi="Times New Roman" w:cs="Times New Roman"/>
          <w:sz w:val="24"/>
          <w:szCs w:val="24"/>
        </w:rPr>
        <w:t xml:space="preserve"> included </w:t>
      </w:r>
      <w:r w:rsidR="009416C5" w:rsidRPr="006605A3">
        <w:rPr>
          <w:rFonts w:ascii="Times New Roman" w:hAnsi="Times New Roman" w:cs="Times New Roman"/>
          <w:sz w:val="24"/>
          <w:szCs w:val="24"/>
        </w:rPr>
        <w:t>in</w:t>
      </w:r>
      <w:r w:rsidR="007542D1" w:rsidRPr="006605A3">
        <w:rPr>
          <w:rFonts w:ascii="Times New Roman" w:hAnsi="Times New Roman" w:cs="Times New Roman"/>
          <w:sz w:val="24"/>
          <w:szCs w:val="24"/>
        </w:rPr>
        <w:t xml:space="preserve"> the natural system. M</w:t>
      </w:r>
      <w:r w:rsidRPr="006605A3">
        <w:rPr>
          <w:rFonts w:ascii="Times New Roman" w:hAnsi="Times New Roman" w:cs="Times New Roman"/>
          <w:sz w:val="24"/>
          <w:szCs w:val="24"/>
        </w:rPr>
        <w:t xml:space="preserve">anagement of the ground and protection </w:t>
      </w:r>
      <w:r w:rsidR="009416C5" w:rsidRPr="006605A3">
        <w:rPr>
          <w:rFonts w:ascii="Times New Roman" w:hAnsi="Times New Roman" w:cs="Times New Roman"/>
          <w:sz w:val="24"/>
          <w:szCs w:val="24"/>
        </w:rPr>
        <w:t xml:space="preserve">of </w:t>
      </w:r>
      <w:r w:rsidRPr="006605A3">
        <w:rPr>
          <w:rFonts w:ascii="Times New Roman" w:hAnsi="Times New Roman" w:cs="Times New Roman"/>
          <w:sz w:val="24"/>
          <w:szCs w:val="24"/>
        </w:rPr>
        <w:t xml:space="preserve">species were </w:t>
      </w:r>
      <w:r w:rsidR="007542D1" w:rsidRPr="006605A3">
        <w:rPr>
          <w:rFonts w:ascii="Times New Roman" w:hAnsi="Times New Roman" w:cs="Times New Roman"/>
          <w:sz w:val="24"/>
          <w:szCs w:val="24"/>
        </w:rPr>
        <w:t xml:space="preserve">included </w:t>
      </w:r>
      <w:r w:rsidR="009416C5" w:rsidRPr="006605A3">
        <w:rPr>
          <w:rFonts w:ascii="Times New Roman" w:hAnsi="Times New Roman" w:cs="Times New Roman"/>
          <w:sz w:val="24"/>
          <w:szCs w:val="24"/>
        </w:rPr>
        <w:t>in</w:t>
      </w:r>
      <w:r w:rsidR="007542D1" w:rsidRPr="006605A3">
        <w:rPr>
          <w:rFonts w:ascii="Times New Roman" w:hAnsi="Times New Roman" w:cs="Times New Roman"/>
          <w:sz w:val="24"/>
          <w:szCs w:val="24"/>
        </w:rPr>
        <w:t xml:space="preserve"> the social system</w:t>
      </w:r>
      <w:r w:rsidRPr="006605A3">
        <w:rPr>
          <w:rFonts w:ascii="Times New Roman" w:hAnsi="Times New Roman" w:cs="Times New Roman"/>
          <w:sz w:val="24"/>
          <w:szCs w:val="24"/>
        </w:rPr>
        <w:t xml:space="preserve">. Each environmental factor acts both as </w:t>
      </w:r>
      <w:r w:rsidR="007542D1" w:rsidRPr="006605A3">
        <w:rPr>
          <w:rFonts w:ascii="Times New Roman" w:hAnsi="Times New Roman" w:cs="Times New Roman"/>
          <w:sz w:val="24"/>
          <w:szCs w:val="24"/>
        </w:rPr>
        <w:t xml:space="preserve">a </w:t>
      </w:r>
      <w:r w:rsidRPr="006605A3">
        <w:rPr>
          <w:rFonts w:ascii="Times New Roman" w:hAnsi="Times New Roman" w:cs="Times New Roman"/>
          <w:sz w:val="24"/>
          <w:szCs w:val="24"/>
        </w:rPr>
        <w:t>pressure and resilience force</w:t>
      </w:r>
      <w:r w:rsidR="007542D1" w:rsidRPr="006605A3">
        <w:rPr>
          <w:rFonts w:ascii="Times New Roman" w:hAnsi="Times New Roman" w:cs="Times New Roman"/>
          <w:sz w:val="24"/>
          <w:szCs w:val="24"/>
        </w:rPr>
        <w:t xml:space="preserve"> and will be assigned a PR score as described below</w:t>
      </w:r>
      <w:r w:rsidRPr="006605A3">
        <w:rPr>
          <w:rFonts w:ascii="Times New Roman" w:hAnsi="Times New Roman" w:cs="Times New Roman"/>
          <w:sz w:val="24"/>
          <w:szCs w:val="24"/>
        </w:rPr>
        <w:t>.</w:t>
      </w:r>
    </w:p>
    <w:p w14:paraId="0EFEAF7C" w14:textId="77777777" w:rsidR="00555C9C" w:rsidRPr="006605A3" w:rsidRDefault="00555C9C" w:rsidP="00785114">
      <w:pPr>
        <w:spacing w:line="360" w:lineRule="auto"/>
        <w:jc w:val="left"/>
        <w:rPr>
          <w:sz w:val="22"/>
        </w:rPr>
      </w:pPr>
    </w:p>
    <w:p w14:paraId="2F4B38FA" w14:textId="5D31A9EA" w:rsidR="00555C9C" w:rsidRPr="006605A3" w:rsidRDefault="00555C9C" w:rsidP="00785114">
      <w:pPr>
        <w:widowControl/>
        <w:spacing w:line="360" w:lineRule="auto"/>
        <w:jc w:val="left"/>
        <w:rPr>
          <w:rFonts w:ascii="Times New Roman" w:hAnsi="Times New Roman" w:cs="Times New Roman"/>
          <w:b/>
          <w:sz w:val="22"/>
        </w:rPr>
      </w:pPr>
      <w:r w:rsidRPr="006605A3">
        <w:rPr>
          <w:rFonts w:ascii="Times New Roman" w:hAnsi="Times New Roman" w:cs="Times New Roman"/>
          <w:b/>
          <w:sz w:val="22"/>
        </w:rPr>
        <w:t>Table S1. Environmental factors for food provision</w:t>
      </w:r>
    </w:p>
    <w:p w14:paraId="6AB15D19" w14:textId="1A7C76E9" w:rsidR="008F0D05" w:rsidRPr="006605A3" w:rsidRDefault="008F0D05" w:rsidP="007851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3EA88C9" w14:textId="77777777" w:rsidR="00785114" w:rsidRPr="006605A3" w:rsidRDefault="00785114" w:rsidP="007851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452A6E3" w14:textId="63E2985A" w:rsidR="00884E43" w:rsidRPr="006605A3" w:rsidRDefault="001A75B5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1.3.</w:t>
      </w:r>
      <w:r w:rsidR="00884E43" w:rsidRPr="006605A3">
        <w:rPr>
          <w:rFonts w:ascii="Times New Roman" w:hAnsi="Times New Roman" w:cs="Times New Roman"/>
          <w:b/>
          <w:sz w:val="24"/>
          <w:szCs w:val="24"/>
        </w:rPr>
        <w:t xml:space="preserve"> Data collection</w:t>
      </w:r>
    </w:p>
    <w:p w14:paraId="284CC5F9" w14:textId="490DE186" w:rsidR="00884E43" w:rsidRPr="006605A3" w:rsidRDefault="00A54F7B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To calculate the wet weight of commercially important species, we collected survey results for benthic organisms for 2009 to 2013 (</w:t>
      </w:r>
      <w:r w:rsidR="00537D38" w:rsidRPr="006605A3">
        <w:rPr>
          <w:rFonts w:ascii="Times New Roman" w:hAnsi="Times New Roman" w:cs="Times New Roman"/>
          <w:sz w:val="24"/>
          <w:szCs w:val="24"/>
        </w:rPr>
        <w:t xml:space="preserve">Ministry of Land, Infrastructure, Transport and Tourism </w:t>
      </w:r>
      <w:r w:rsidR="009E4528" w:rsidRPr="006605A3">
        <w:rPr>
          <w:rFonts w:ascii="Times New Roman" w:hAnsi="Times New Roman" w:cs="Times New Roman"/>
          <w:sz w:val="24"/>
          <w:szCs w:val="24"/>
        </w:rPr>
        <w:t>[</w:t>
      </w:r>
      <w:r w:rsidR="00537D38" w:rsidRPr="006605A3">
        <w:rPr>
          <w:rFonts w:ascii="Times New Roman" w:hAnsi="Times New Roman" w:cs="Times New Roman"/>
          <w:sz w:val="24"/>
          <w:szCs w:val="24"/>
        </w:rPr>
        <w:t>MLIT</w:t>
      </w:r>
      <w:r w:rsidR="009E4528" w:rsidRPr="006605A3">
        <w:rPr>
          <w:rFonts w:ascii="Times New Roman" w:hAnsi="Times New Roman" w:cs="Times New Roman"/>
          <w:sz w:val="24"/>
          <w:szCs w:val="24"/>
        </w:rPr>
        <w:t>]</w:t>
      </w:r>
      <w:r w:rsidR="00537D38" w:rsidRPr="006605A3">
        <w:rPr>
          <w:rFonts w:ascii="Times New Roman" w:hAnsi="Times New Roman" w:cs="Times New Roman"/>
          <w:sz w:val="24"/>
          <w:szCs w:val="24"/>
        </w:rPr>
        <w:t xml:space="preserve">, Kanto Regional Development Bureau, Tokyo International Airport </w:t>
      </w:r>
      <w:r w:rsidR="00537D38" w:rsidRPr="006605A3">
        <w:rPr>
          <w:rFonts w:ascii="Times New Roman" w:hAnsi="Times New Roman" w:cs="Times New Roman"/>
          <w:sz w:val="24"/>
          <w:szCs w:val="24"/>
        </w:rPr>
        <w:lastRenderedPageBreak/>
        <w:t xml:space="preserve">Construction Development Office, 2008, 2009a, 2009b, 2010a, 2010b, 2011, 2012, 2013a, 2013b; </w:t>
      </w:r>
      <w:r w:rsidRPr="006605A3">
        <w:rPr>
          <w:rFonts w:ascii="Times New Roman" w:hAnsi="Times New Roman" w:cs="Times New Roman"/>
          <w:sz w:val="24"/>
          <w:szCs w:val="24"/>
        </w:rPr>
        <w:t>MLIT, Kanto Regional Development Bureau, Yokohama Port and Airport Technology Investigation Office, 2009, 2011</w:t>
      </w:r>
      <w:r w:rsidR="00AD397D" w:rsidRPr="006605A3">
        <w:rPr>
          <w:rFonts w:ascii="Times New Roman" w:hAnsi="Times New Roman" w:cs="Times New Roman"/>
          <w:sz w:val="24"/>
          <w:szCs w:val="24"/>
        </w:rPr>
        <w:t>a</w:t>
      </w:r>
      <w:r w:rsidRPr="006605A3">
        <w:rPr>
          <w:rFonts w:ascii="Times New Roman" w:hAnsi="Times New Roman" w:cs="Times New Roman"/>
          <w:sz w:val="24"/>
          <w:szCs w:val="24"/>
        </w:rPr>
        <w:t>, 2012</w:t>
      </w:r>
      <w:r w:rsidR="00AD397D" w:rsidRPr="006605A3">
        <w:rPr>
          <w:rFonts w:ascii="Times New Roman" w:hAnsi="Times New Roman" w:cs="Times New Roman"/>
          <w:sz w:val="24"/>
          <w:szCs w:val="24"/>
        </w:rPr>
        <w:t>a</w:t>
      </w:r>
      <w:r w:rsidRPr="006605A3">
        <w:rPr>
          <w:rFonts w:ascii="Times New Roman" w:hAnsi="Times New Roman" w:cs="Times New Roman"/>
          <w:sz w:val="24"/>
          <w:szCs w:val="24"/>
        </w:rPr>
        <w:t>, 2013</w:t>
      </w:r>
      <w:r w:rsidR="00AD397D" w:rsidRPr="006605A3">
        <w:rPr>
          <w:rFonts w:ascii="Times New Roman" w:hAnsi="Times New Roman" w:cs="Times New Roman"/>
          <w:sz w:val="24"/>
          <w:szCs w:val="24"/>
        </w:rPr>
        <w:t>a</w:t>
      </w:r>
      <w:r w:rsidRPr="006605A3">
        <w:rPr>
          <w:rFonts w:ascii="Times New Roman" w:hAnsi="Times New Roman" w:cs="Times New Roman"/>
          <w:sz w:val="24"/>
          <w:szCs w:val="24"/>
        </w:rPr>
        <w:t>, 2014</w:t>
      </w:r>
      <w:r w:rsidR="00AD397D" w:rsidRPr="006605A3">
        <w:rPr>
          <w:rFonts w:ascii="Times New Roman" w:hAnsi="Times New Roman" w:cs="Times New Roman"/>
          <w:sz w:val="24"/>
          <w:szCs w:val="24"/>
        </w:rPr>
        <w:t>a</w:t>
      </w:r>
      <w:r w:rsidRPr="006605A3">
        <w:rPr>
          <w:rFonts w:ascii="Times New Roman" w:hAnsi="Times New Roman" w:cs="Times New Roman"/>
          <w:sz w:val="24"/>
          <w:szCs w:val="24"/>
        </w:rPr>
        <w:t xml:space="preserve">; </w:t>
      </w:r>
      <w:r w:rsidR="00197C05" w:rsidRPr="006605A3">
        <w:rPr>
          <w:rFonts w:ascii="Times New Roman" w:hAnsi="Times New Roman" w:cs="Times New Roman"/>
          <w:sz w:val="24"/>
          <w:szCs w:val="24"/>
        </w:rPr>
        <w:t xml:space="preserve">Biodiversity Center, Nature Conservation Bureau, Ministry of the Environment, 2010, 2011, 2012, 2013; </w:t>
      </w:r>
      <w:r w:rsidRPr="006605A3">
        <w:rPr>
          <w:rFonts w:ascii="Times New Roman" w:hAnsi="Times New Roman" w:cs="Times New Roman"/>
          <w:sz w:val="24"/>
          <w:szCs w:val="24"/>
        </w:rPr>
        <w:t>Yokohama Environmental Science Research Institute, 2010</w:t>
      </w:r>
      <w:r w:rsidR="00537D38" w:rsidRPr="006605A3">
        <w:rPr>
          <w:rFonts w:ascii="Times New Roman" w:hAnsi="Times New Roman" w:cs="Times New Roman"/>
          <w:sz w:val="24"/>
          <w:szCs w:val="24"/>
        </w:rPr>
        <w:t>,</w:t>
      </w:r>
      <w:r w:rsidRPr="006605A3">
        <w:rPr>
          <w:rFonts w:ascii="Times New Roman" w:hAnsi="Times New Roman" w:cs="Times New Roman"/>
          <w:sz w:val="24"/>
          <w:szCs w:val="24"/>
        </w:rPr>
        <w:t xml:space="preserve"> 2014</w:t>
      </w:r>
      <w:r w:rsidR="000F5F3D" w:rsidRPr="006605A3">
        <w:rPr>
          <w:rFonts w:ascii="Times New Roman" w:hAnsi="Times New Roman" w:cs="Times New Roman"/>
          <w:sz w:val="24"/>
          <w:szCs w:val="24"/>
        </w:rPr>
        <w:t>)</w:t>
      </w:r>
      <w:r w:rsidRPr="006605A3">
        <w:rPr>
          <w:rFonts w:ascii="Times New Roman" w:hAnsi="Times New Roman" w:cs="Times New Roman"/>
          <w:sz w:val="24"/>
          <w:szCs w:val="24"/>
        </w:rPr>
        <w:t xml:space="preserve">. The data used included benthic organism survey data for </w:t>
      </w:r>
      <w:r w:rsidR="001109B8" w:rsidRPr="006605A3">
        <w:rPr>
          <w:rFonts w:ascii="Times New Roman" w:hAnsi="Times New Roman" w:cs="Times New Roman"/>
          <w:sz w:val="24"/>
          <w:szCs w:val="24"/>
        </w:rPr>
        <w:t xml:space="preserve">three </w:t>
      </w:r>
      <w:r w:rsidRPr="006605A3">
        <w:rPr>
          <w:rFonts w:ascii="Times New Roman" w:hAnsi="Times New Roman" w:cs="Times New Roman"/>
          <w:sz w:val="24"/>
          <w:szCs w:val="24"/>
        </w:rPr>
        <w:t xml:space="preserve">locations in SN, </w:t>
      </w:r>
      <w:r w:rsidR="001109B8" w:rsidRPr="006605A3">
        <w:rPr>
          <w:rFonts w:ascii="Times New Roman" w:hAnsi="Times New Roman" w:cs="Times New Roman"/>
          <w:sz w:val="24"/>
          <w:szCs w:val="24"/>
        </w:rPr>
        <w:t>three</w:t>
      </w:r>
      <w:r w:rsidRPr="006605A3">
        <w:rPr>
          <w:rFonts w:ascii="Times New Roman" w:hAnsi="Times New Roman" w:cs="Times New Roman"/>
          <w:sz w:val="24"/>
          <w:szCs w:val="24"/>
        </w:rPr>
        <w:t xml:space="preserve"> locations in UK, </w:t>
      </w:r>
      <w:r w:rsidR="001109B8" w:rsidRPr="006605A3">
        <w:rPr>
          <w:rFonts w:ascii="Times New Roman" w:hAnsi="Times New Roman" w:cs="Times New Roman"/>
          <w:sz w:val="24"/>
          <w:szCs w:val="24"/>
        </w:rPr>
        <w:t xml:space="preserve">four </w:t>
      </w:r>
      <w:r w:rsidRPr="006605A3">
        <w:rPr>
          <w:rFonts w:ascii="Times New Roman" w:hAnsi="Times New Roman" w:cs="Times New Roman"/>
          <w:sz w:val="24"/>
          <w:szCs w:val="24"/>
        </w:rPr>
        <w:t xml:space="preserve">locations in TR, and </w:t>
      </w:r>
      <w:r w:rsidR="001109B8" w:rsidRPr="006605A3">
        <w:rPr>
          <w:rFonts w:ascii="Times New Roman" w:hAnsi="Times New Roman" w:cs="Times New Roman"/>
          <w:sz w:val="24"/>
          <w:szCs w:val="24"/>
        </w:rPr>
        <w:t>five</w:t>
      </w:r>
      <w:r w:rsidRPr="006605A3">
        <w:rPr>
          <w:rFonts w:ascii="Times New Roman" w:hAnsi="Times New Roman" w:cs="Times New Roman"/>
          <w:sz w:val="24"/>
          <w:szCs w:val="24"/>
        </w:rPr>
        <w:t xml:space="preserve"> locations in OR (</w:t>
      </w:r>
      <w:r w:rsidR="00FB5ECC" w:rsidRPr="006605A3">
        <w:rPr>
          <w:rFonts w:ascii="Times New Roman" w:hAnsi="Times New Roman" w:cs="Times New Roman"/>
          <w:sz w:val="24"/>
          <w:szCs w:val="24"/>
        </w:rPr>
        <w:t xml:space="preserve">Fig. </w:t>
      </w:r>
      <w:r w:rsidRPr="006605A3">
        <w:rPr>
          <w:rFonts w:ascii="Times New Roman" w:hAnsi="Times New Roman" w:cs="Times New Roman"/>
          <w:sz w:val="24"/>
          <w:szCs w:val="24"/>
        </w:rPr>
        <w:t>S2).</w:t>
      </w:r>
    </w:p>
    <w:p w14:paraId="3491B1E3" w14:textId="697E3159" w:rsidR="006A6D4C" w:rsidRPr="006605A3" w:rsidRDefault="006A6D4C" w:rsidP="007851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EE73B00" w14:textId="77777777" w:rsidR="006A6D4C" w:rsidRPr="006605A3" w:rsidRDefault="006A6D4C" w:rsidP="007851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bCs/>
          <w:sz w:val="24"/>
          <w:szCs w:val="24"/>
        </w:rPr>
        <w:t xml:space="preserve">Figure S2. </w:t>
      </w:r>
      <w:r w:rsidRPr="006605A3">
        <w:rPr>
          <w:rFonts w:ascii="Times New Roman" w:hAnsi="Times New Roman" w:cs="Times New Roman"/>
          <w:b/>
          <w:sz w:val="24"/>
          <w:szCs w:val="24"/>
        </w:rPr>
        <w:t>Location of survey stations for benthic organisms in four tidal flats: (a) SN, (b) UK, (c) TR, and (d) OR</w:t>
      </w:r>
    </w:p>
    <w:p w14:paraId="0826034B" w14:textId="77777777" w:rsidR="006A6D4C" w:rsidRPr="006605A3" w:rsidRDefault="006A6D4C" w:rsidP="007851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EF4C40D" w14:textId="34E7099E" w:rsidR="00884E43" w:rsidRPr="006605A3" w:rsidRDefault="00554BF7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ab/>
      </w:r>
      <w:r w:rsidR="001109B8" w:rsidRPr="006605A3">
        <w:rPr>
          <w:rFonts w:ascii="Times New Roman" w:hAnsi="Times New Roman" w:cs="Times New Roman"/>
          <w:sz w:val="24"/>
          <w:szCs w:val="24"/>
        </w:rPr>
        <w:t>A</w:t>
      </w:r>
      <w:r w:rsidR="0029016F" w:rsidRPr="006605A3">
        <w:rPr>
          <w:rFonts w:ascii="Times New Roman" w:hAnsi="Times New Roman" w:cs="Times New Roman"/>
          <w:sz w:val="24"/>
          <w:szCs w:val="24"/>
        </w:rPr>
        <w:t xml:space="preserve">s quantitative data for anoxic waters and primary productivity, we collected DO concentration and </w:t>
      </w:r>
      <w:proofErr w:type="spellStart"/>
      <w:r w:rsidR="0029016F" w:rsidRPr="006605A3">
        <w:rPr>
          <w:rFonts w:ascii="Times New Roman" w:hAnsi="Times New Roman" w:cs="Times New Roman"/>
          <w:sz w:val="24"/>
          <w:szCs w:val="24"/>
        </w:rPr>
        <w:t>Chl</w:t>
      </w:r>
      <w:proofErr w:type="spellEnd"/>
      <w:r w:rsidR="0029016F" w:rsidRPr="006605A3">
        <w:rPr>
          <w:rFonts w:ascii="Times New Roman" w:hAnsi="Times New Roman" w:cs="Times New Roman"/>
          <w:sz w:val="24"/>
          <w:szCs w:val="24"/>
        </w:rPr>
        <w:t>-a concentration data, respectively, from surrounding waters for 2009 to 2013 (</w:t>
      </w:r>
      <w:r w:rsidR="00537D38" w:rsidRPr="006605A3">
        <w:rPr>
          <w:rFonts w:ascii="Times New Roman" w:hAnsi="Times New Roman" w:cs="Times New Roman"/>
          <w:sz w:val="24"/>
          <w:szCs w:val="24"/>
        </w:rPr>
        <w:t xml:space="preserve">MLIT, Kanto Regional Development Bureau, Tokyo International Airport Construction Office, 2008, 2009a, 2009b, 2010a, 2010b, 2011, 2012, 2013a, 2013b; </w:t>
      </w:r>
      <w:r w:rsidR="0029016F" w:rsidRPr="006605A3">
        <w:rPr>
          <w:rFonts w:ascii="Times New Roman" w:hAnsi="Times New Roman" w:cs="Times New Roman"/>
          <w:sz w:val="24"/>
          <w:szCs w:val="24"/>
        </w:rPr>
        <w:t>MLIT, Kanto Regional Development Bureau, Yokohama Port and Airport Technology Investigation Office, 2009, 2011</w:t>
      </w:r>
      <w:r w:rsidR="00FE55E8" w:rsidRPr="006605A3">
        <w:rPr>
          <w:rFonts w:ascii="Times New Roman" w:hAnsi="Times New Roman" w:cs="Times New Roman"/>
          <w:sz w:val="24"/>
          <w:szCs w:val="24"/>
        </w:rPr>
        <w:t>a</w:t>
      </w:r>
      <w:r w:rsidR="0029016F" w:rsidRPr="006605A3">
        <w:rPr>
          <w:rFonts w:ascii="Times New Roman" w:hAnsi="Times New Roman" w:cs="Times New Roman"/>
          <w:sz w:val="24"/>
          <w:szCs w:val="24"/>
        </w:rPr>
        <w:t>, 2012</w:t>
      </w:r>
      <w:r w:rsidR="00FE55E8" w:rsidRPr="006605A3">
        <w:rPr>
          <w:rFonts w:ascii="Times New Roman" w:hAnsi="Times New Roman" w:cs="Times New Roman"/>
          <w:sz w:val="24"/>
          <w:szCs w:val="24"/>
        </w:rPr>
        <w:t>a</w:t>
      </w:r>
      <w:r w:rsidR="0029016F" w:rsidRPr="006605A3">
        <w:rPr>
          <w:rFonts w:ascii="Times New Roman" w:hAnsi="Times New Roman" w:cs="Times New Roman"/>
          <w:sz w:val="24"/>
          <w:szCs w:val="24"/>
        </w:rPr>
        <w:t>, 2013</w:t>
      </w:r>
      <w:r w:rsidR="00FE55E8" w:rsidRPr="006605A3">
        <w:rPr>
          <w:rFonts w:ascii="Times New Roman" w:hAnsi="Times New Roman" w:cs="Times New Roman"/>
          <w:sz w:val="24"/>
          <w:szCs w:val="24"/>
        </w:rPr>
        <w:t>a</w:t>
      </w:r>
      <w:r w:rsidR="0029016F" w:rsidRPr="006605A3">
        <w:rPr>
          <w:rFonts w:ascii="Times New Roman" w:hAnsi="Times New Roman" w:cs="Times New Roman"/>
          <w:sz w:val="24"/>
          <w:szCs w:val="24"/>
        </w:rPr>
        <w:t>, 2014</w:t>
      </w:r>
      <w:r w:rsidR="00FE55E8" w:rsidRPr="006605A3">
        <w:rPr>
          <w:rFonts w:ascii="Times New Roman" w:hAnsi="Times New Roman" w:cs="Times New Roman"/>
          <w:sz w:val="24"/>
          <w:szCs w:val="24"/>
        </w:rPr>
        <w:t>a</w:t>
      </w:r>
      <w:r w:rsidR="0029016F" w:rsidRPr="006605A3">
        <w:rPr>
          <w:rFonts w:ascii="Times New Roman" w:hAnsi="Times New Roman" w:cs="Times New Roman"/>
          <w:sz w:val="24"/>
          <w:szCs w:val="24"/>
        </w:rPr>
        <w:t>; Yokohama Environmental Planning Bureau, 2009, 2010, 2011, 2012, 2013; Subcommittee on Monitoring of the Tokyo Bay Renaissance Promotion Conference, 2010, 2011, 2012, 2013, 2014). With respect to the other environmental factors, we conducted interviews with administrators, caretaker organizations</w:t>
      </w:r>
      <w:r w:rsidR="001109B8" w:rsidRPr="006605A3">
        <w:rPr>
          <w:rFonts w:ascii="Times New Roman" w:hAnsi="Times New Roman" w:cs="Times New Roman"/>
          <w:sz w:val="24"/>
          <w:szCs w:val="24"/>
        </w:rPr>
        <w:t>,</w:t>
      </w:r>
      <w:r w:rsidR="0029016F" w:rsidRPr="006605A3">
        <w:rPr>
          <w:rFonts w:ascii="Times New Roman" w:hAnsi="Times New Roman" w:cs="Times New Roman"/>
          <w:sz w:val="24"/>
          <w:szCs w:val="24"/>
        </w:rPr>
        <w:t xml:space="preserve"> and fishermen.</w:t>
      </w:r>
    </w:p>
    <w:p w14:paraId="496454E2" w14:textId="69463F84" w:rsidR="00884E43" w:rsidRPr="006605A3" w:rsidRDefault="00884E43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8B5B75E" w14:textId="3119162D" w:rsidR="00884E43" w:rsidRPr="006605A3" w:rsidRDefault="004A6EC1" w:rsidP="00785114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98063E" w:rsidRPr="006605A3">
        <w:rPr>
          <w:rFonts w:ascii="Times New Roman" w:hAnsi="Times New Roman" w:cs="Times New Roman"/>
          <w:b/>
          <w:sz w:val="24"/>
          <w:szCs w:val="24"/>
        </w:rPr>
        <w:t xml:space="preserve">Calculation </w:t>
      </w:r>
      <w:r w:rsidR="006A1401" w:rsidRPr="006605A3">
        <w:rPr>
          <w:rFonts w:ascii="Times New Roman" w:hAnsi="Times New Roman" w:cs="Times New Roman"/>
          <w:b/>
          <w:sz w:val="24"/>
          <w:szCs w:val="24"/>
        </w:rPr>
        <w:t>result</w:t>
      </w:r>
      <w:r w:rsidR="007761FC" w:rsidRPr="006605A3">
        <w:rPr>
          <w:rFonts w:ascii="Times New Roman" w:hAnsi="Times New Roman" w:cs="Times New Roman"/>
          <w:b/>
          <w:sz w:val="24"/>
          <w:szCs w:val="24"/>
        </w:rPr>
        <w:t>s</w:t>
      </w:r>
      <w:r w:rsidR="006A1401" w:rsidRPr="006605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0AA4C9" w14:textId="77777777" w:rsidR="00C52DA0" w:rsidRPr="006605A3" w:rsidRDefault="003963F9" w:rsidP="007851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 xml:space="preserve">Mean annual wet weights for commercially important species were calculated by averaging data from a given year. Present status </w:t>
      </w:r>
      <w:r w:rsidR="009416C5" w:rsidRPr="006605A3">
        <w:rPr>
          <w:rFonts w:ascii="Times New Roman" w:hAnsi="Times New Roman" w:cs="Times New Roman"/>
          <w:sz w:val="24"/>
          <w:szCs w:val="24"/>
        </w:rPr>
        <w:t>(</w:t>
      </w:r>
      <w:r w:rsidRPr="006605A3">
        <w:rPr>
          <w:rFonts w:ascii="Times New Roman" w:hAnsi="Times New Roman" w:cs="Times New Roman"/>
          <w:i/>
          <w:sz w:val="24"/>
          <w:szCs w:val="24"/>
        </w:rPr>
        <w:t>x</w:t>
      </w:r>
      <w:r w:rsidRPr="006605A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416C5" w:rsidRPr="006605A3">
        <w:rPr>
          <w:rFonts w:ascii="Times New Roman" w:hAnsi="Times New Roman" w:cs="Times New Roman"/>
          <w:sz w:val="24"/>
          <w:szCs w:val="24"/>
        </w:rPr>
        <w:t xml:space="preserve">) </w:t>
      </w:r>
      <w:r w:rsidR="001109B8" w:rsidRPr="006605A3">
        <w:rPr>
          <w:rFonts w:ascii="Times New Roman" w:hAnsi="Times New Roman" w:cs="Times New Roman"/>
          <w:sz w:val="24"/>
          <w:szCs w:val="24"/>
        </w:rPr>
        <w:t xml:space="preserve">was </w:t>
      </w:r>
      <w:r w:rsidRPr="006605A3">
        <w:rPr>
          <w:rFonts w:ascii="Times New Roman" w:hAnsi="Times New Roman" w:cs="Times New Roman"/>
          <w:sz w:val="24"/>
          <w:szCs w:val="24"/>
        </w:rPr>
        <w:t xml:space="preserve">calculated with Equation (2), using the highest mean annual wet weight recorded for </w:t>
      </w:r>
      <w:r w:rsidR="001109B8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FB1407" w:rsidRPr="006605A3">
        <w:rPr>
          <w:rFonts w:ascii="Times New Roman" w:hAnsi="Times New Roman" w:cs="Times New Roman"/>
          <w:sz w:val="24"/>
          <w:szCs w:val="24"/>
        </w:rPr>
        <w:t xml:space="preserve">four </w:t>
      </w:r>
      <w:r w:rsidRPr="006605A3">
        <w:rPr>
          <w:rFonts w:ascii="Times New Roman" w:hAnsi="Times New Roman" w:cs="Times New Roman"/>
          <w:sz w:val="24"/>
          <w:szCs w:val="24"/>
        </w:rPr>
        <w:t>tidal flat</w:t>
      </w:r>
      <w:r w:rsidR="00FB1407" w:rsidRPr="006605A3">
        <w:rPr>
          <w:rFonts w:ascii="Times New Roman" w:hAnsi="Times New Roman" w:cs="Times New Roman"/>
          <w:sz w:val="24"/>
          <w:szCs w:val="24"/>
        </w:rPr>
        <w:t>s</w:t>
      </w:r>
      <w:r w:rsidRPr="006605A3">
        <w:rPr>
          <w:rFonts w:ascii="Times New Roman" w:hAnsi="Times New Roman" w:cs="Times New Roman"/>
          <w:sz w:val="24"/>
          <w:szCs w:val="24"/>
        </w:rPr>
        <w:t xml:space="preserve"> over the most recent </w:t>
      </w:r>
      <w:r w:rsidR="001D3CC3" w:rsidRPr="006605A3">
        <w:rPr>
          <w:rFonts w:ascii="Times New Roman" w:hAnsi="Times New Roman" w:cs="Times New Roman"/>
          <w:sz w:val="24"/>
          <w:szCs w:val="24"/>
        </w:rPr>
        <w:t xml:space="preserve">5 </w:t>
      </w:r>
      <w:r w:rsidRPr="006605A3">
        <w:rPr>
          <w:rFonts w:ascii="Times New Roman" w:hAnsi="Times New Roman" w:cs="Times New Roman"/>
          <w:sz w:val="24"/>
          <w:szCs w:val="24"/>
        </w:rPr>
        <w:t>years</w:t>
      </w:r>
      <w:r w:rsidR="001109B8" w:rsidRPr="006605A3">
        <w:rPr>
          <w:rFonts w:ascii="Times New Roman" w:hAnsi="Times New Roman" w:cs="Times New Roman"/>
          <w:sz w:val="24"/>
          <w:szCs w:val="24"/>
        </w:rPr>
        <w:t xml:space="preserve"> (</w:t>
      </w:r>
      <w:r w:rsidRPr="006605A3">
        <w:rPr>
          <w:rFonts w:ascii="Times New Roman" w:hAnsi="Times New Roman" w:cs="Times New Roman"/>
          <w:sz w:val="24"/>
          <w:szCs w:val="24"/>
        </w:rPr>
        <w:t>3323 g/m</w:t>
      </w:r>
      <w:r w:rsidRPr="006605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605A3">
        <w:rPr>
          <w:rFonts w:ascii="Times New Roman" w:hAnsi="Times New Roman" w:cs="Times New Roman"/>
          <w:sz w:val="24"/>
          <w:szCs w:val="24"/>
        </w:rPr>
        <w:t xml:space="preserve"> in 2010 for SN</w:t>
      </w:r>
      <w:r w:rsidR="001109B8" w:rsidRPr="006605A3">
        <w:rPr>
          <w:rFonts w:ascii="Times New Roman" w:hAnsi="Times New Roman" w:cs="Times New Roman"/>
          <w:sz w:val="24"/>
          <w:szCs w:val="24"/>
        </w:rPr>
        <w:t xml:space="preserve">) </w:t>
      </w:r>
      <w:r w:rsidRPr="006605A3">
        <w:rPr>
          <w:rFonts w:ascii="Times New Roman" w:hAnsi="Times New Roman" w:cs="Times New Roman"/>
          <w:sz w:val="24"/>
          <w:szCs w:val="24"/>
        </w:rPr>
        <w:t xml:space="preserve">as the reference point </w:t>
      </w:r>
      <w:r w:rsidRPr="006605A3">
        <w:rPr>
          <w:rFonts w:ascii="Times New Roman" w:hAnsi="Times New Roman" w:cs="Times New Roman"/>
          <w:i/>
          <w:sz w:val="24"/>
          <w:szCs w:val="24"/>
        </w:rPr>
        <w:t>X</w:t>
      </w:r>
      <w:proofErr w:type="gramStart"/>
      <w:r w:rsidRPr="006605A3">
        <w:rPr>
          <w:rFonts w:ascii="Times New Roman" w:hAnsi="Times New Roman" w:cs="Times New Roman"/>
          <w:sz w:val="24"/>
          <w:szCs w:val="24"/>
          <w:vertAlign w:val="subscript"/>
        </w:rPr>
        <w:t>1,R</w:t>
      </w:r>
      <w:proofErr w:type="gramEnd"/>
      <w:r w:rsidR="00845C44" w:rsidRPr="006605A3">
        <w:rPr>
          <w:rFonts w:ascii="Times New Roman" w:hAnsi="Times New Roman" w:cs="Times New Roman"/>
          <w:sz w:val="24"/>
          <w:szCs w:val="24"/>
        </w:rPr>
        <w:t xml:space="preserve"> (Table S2</w:t>
      </w:r>
      <w:r w:rsidRPr="006605A3">
        <w:rPr>
          <w:rFonts w:ascii="Times New Roman" w:hAnsi="Times New Roman" w:cs="Times New Roman"/>
          <w:sz w:val="24"/>
          <w:szCs w:val="24"/>
        </w:rPr>
        <w:t>).</w:t>
      </w:r>
      <w:r w:rsidR="005B5AE2" w:rsidRPr="006605A3">
        <w:rPr>
          <w:rFonts w:ascii="Times New Roman" w:hAnsi="Times New Roman" w:cs="Times New Roman"/>
          <w:sz w:val="24"/>
          <w:szCs w:val="24"/>
        </w:rPr>
        <w:t xml:space="preserve"> In addition, </w:t>
      </w:r>
      <w:r w:rsidR="001109B8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E66B8B" w:rsidRPr="006605A3">
        <w:rPr>
          <w:rFonts w:ascii="Times New Roman" w:hAnsi="Times New Roman" w:cs="Times New Roman"/>
          <w:sz w:val="24"/>
          <w:szCs w:val="24"/>
        </w:rPr>
        <w:t xml:space="preserve">PR </w:t>
      </w:r>
      <w:r w:rsidR="001B36C7" w:rsidRPr="006605A3">
        <w:rPr>
          <w:rFonts w:ascii="Times New Roman" w:hAnsi="Times New Roman" w:cs="Times New Roman"/>
          <w:sz w:val="24"/>
          <w:szCs w:val="24"/>
        </w:rPr>
        <w:t>score</w:t>
      </w:r>
      <w:r w:rsidR="00111A45" w:rsidRPr="006605A3">
        <w:rPr>
          <w:rFonts w:ascii="Times New Roman" w:hAnsi="Times New Roman" w:cs="Times New Roman"/>
          <w:sz w:val="24"/>
          <w:szCs w:val="24"/>
        </w:rPr>
        <w:t>s</w:t>
      </w:r>
      <w:r w:rsidR="001B36C7" w:rsidRPr="006605A3">
        <w:rPr>
          <w:rFonts w:ascii="Times New Roman" w:hAnsi="Times New Roman" w:cs="Times New Roman"/>
          <w:sz w:val="24"/>
          <w:szCs w:val="24"/>
        </w:rPr>
        <w:t xml:space="preserve"> for </w:t>
      </w:r>
      <w:r w:rsidR="001B36C7" w:rsidRPr="006605A3">
        <w:rPr>
          <w:rFonts w:ascii="Times New Roman" w:hAnsi="Times New Roman" w:cs="Times New Roman"/>
          <w:sz w:val="24"/>
          <w:szCs w:val="24"/>
        </w:rPr>
        <w:lastRenderedPageBreak/>
        <w:t>each environmental factor</w:t>
      </w:r>
      <w:r w:rsidR="00E66B8B" w:rsidRPr="006605A3">
        <w:rPr>
          <w:rFonts w:ascii="Times New Roman" w:hAnsi="Times New Roman" w:cs="Times New Roman"/>
          <w:sz w:val="24"/>
          <w:szCs w:val="24"/>
        </w:rPr>
        <w:t xml:space="preserve"> at each tidal flat </w:t>
      </w:r>
      <w:r w:rsidR="00111A45" w:rsidRPr="006605A3">
        <w:rPr>
          <w:rFonts w:ascii="Times New Roman" w:hAnsi="Times New Roman" w:cs="Times New Roman"/>
          <w:sz w:val="24"/>
          <w:szCs w:val="24"/>
        </w:rPr>
        <w:t>were</w:t>
      </w:r>
      <w:r w:rsidR="00774753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E66B8B" w:rsidRPr="006605A3">
        <w:rPr>
          <w:rFonts w:ascii="Times New Roman" w:hAnsi="Times New Roman" w:cs="Times New Roman"/>
          <w:sz w:val="24"/>
          <w:szCs w:val="24"/>
        </w:rPr>
        <w:t>evaluated (Fig. S3)</w:t>
      </w:r>
      <w:r w:rsidR="001109B8" w:rsidRPr="006605A3">
        <w:rPr>
          <w:rFonts w:ascii="Times New Roman" w:hAnsi="Times New Roman" w:cs="Times New Roman"/>
          <w:sz w:val="24"/>
          <w:szCs w:val="24"/>
        </w:rPr>
        <w:t xml:space="preserve"> as part of the calculation of the overall PR score as described in the main text</w:t>
      </w:r>
      <w:r w:rsidR="00E66B8B" w:rsidRPr="006605A3">
        <w:rPr>
          <w:rFonts w:ascii="Times New Roman" w:hAnsi="Times New Roman" w:cs="Times New Roman"/>
          <w:sz w:val="24"/>
          <w:szCs w:val="24"/>
        </w:rPr>
        <w:t xml:space="preserve">. </w:t>
      </w:r>
      <w:r w:rsidR="001109B8" w:rsidRPr="006605A3">
        <w:rPr>
          <w:rFonts w:ascii="Times New Roman" w:hAnsi="Times New Roman" w:cs="Times New Roman"/>
          <w:sz w:val="24"/>
          <w:szCs w:val="24"/>
        </w:rPr>
        <w:t>The</w:t>
      </w:r>
      <w:r w:rsidR="00E66B8B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5B5AE2" w:rsidRPr="006605A3">
        <w:rPr>
          <w:rFonts w:ascii="Times New Roman" w:hAnsi="Times New Roman" w:cs="Times New Roman"/>
          <w:sz w:val="24"/>
          <w:szCs w:val="24"/>
        </w:rPr>
        <w:t xml:space="preserve">trend </w:t>
      </w:r>
      <w:r w:rsidR="009C1267" w:rsidRPr="006605A3">
        <w:rPr>
          <w:rFonts w:ascii="Times New Roman" w:hAnsi="Times New Roman" w:cs="Times New Roman"/>
          <w:sz w:val="24"/>
          <w:szCs w:val="24"/>
        </w:rPr>
        <w:t>score</w:t>
      </w:r>
      <w:r w:rsidR="00C86799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111A45" w:rsidRPr="006605A3">
        <w:rPr>
          <w:rFonts w:ascii="Times New Roman" w:hAnsi="Times New Roman" w:cs="Times New Roman"/>
          <w:sz w:val="24"/>
          <w:szCs w:val="24"/>
        </w:rPr>
        <w:t>(</w:t>
      </w:r>
      <w:r w:rsidR="001E4161" w:rsidRPr="006605A3">
        <w:rPr>
          <w:rFonts w:ascii="Times New Roman" w:hAnsi="Times New Roman" w:cs="Times New Roman"/>
          <w:i/>
          <w:sz w:val="24"/>
          <w:szCs w:val="24"/>
        </w:rPr>
        <w:t>T</w:t>
      </w:r>
      <w:r w:rsidR="001E4161" w:rsidRPr="006605A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11A45" w:rsidRPr="006605A3">
        <w:rPr>
          <w:rFonts w:ascii="Times New Roman" w:hAnsi="Times New Roman" w:cs="Times New Roman"/>
          <w:sz w:val="24"/>
          <w:szCs w:val="24"/>
        </w:rPr>
        <w:t>),</w:t>
      </w:r>
      <w:r w:rsidR="005B5AE2" w:rsidRPr="006605A3">
        <w:rPr>
          <w:rFonts w:ascii="Times New Roman" w:hAnsi="Times New Roman" w:cs="Times New Roman"/>
          <w:sz w:val="24"/>
          <w:szCs w:val="24"/>
        </w:rPr>
        <w:t xml:space="preserve"> PR </w:t>
      </w:r>
      <w:r w:rsidR="009C1267" w:rsidRPr="006605A3">
        <w:rPr>
          <w:rFonts w:ascii="Times New Roman" w:hAnsi="Times New Roman" w:cs="Times New Roman"/>
          <w:sz w:val="24"/>
          <w:szCs w:val="24"/>
        </w:rPr>
        <w:t xml:space="preserve">score </w:t>
      </w:r>
      <w:r w:rsidR="00111A45" w:rsidRPr="006605A3">
        <w:rPr>
          <w:rFonts w:ascii="Times New Roman" w:hAnsi="Times New Roman" w:cs="Times New Roman"/>
          <w:sz w:val="24"/>
          <w:szCs w:val="24"/>
        </w:rPr>
        <w:t>(</w:t>
      </w:r>
      <w:r w:rsidR="001E4161" w:rsidRPr="006605A3">
        <w:rPr>
          <w:rFonts w:ascii="Times New Roman" w:hAnsi="Times New Roman" w:cs="Times New Roman"/>
          <w:i/>
          <w:sz w:val="24"/>
          <w:szCs w:val="24"/>
        </w:rPr>
        <w:t>PR</w:t>
      </w:r>
      <w:r w:rsidR="001E4161" w:rsidRPr="006605A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11A45" w:rsidRPr="006605A3">
        <w:rPr>
          <w:rFonts w:ascii="Times New Roman" w:hAnsi="Times New Roman" w:cs="Times New Roman"/>
          <w:sz w:val="24"/>
          <w:szCs w:val="24"/>
        </w:rPr>
        <w:t>),</w:t>
      </w:r>
      <w:r w:rsidR="005B5AE2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9C1267" w:rsidRPr="006605A3">
        <w:rPr>
          <w:rFonts w:ascii="Times New Roman" w:hAnsi="Times New Roman" w:cs="Times New Roman"/>
          <w:sz w:val="24"/>
          <w:szCs w:val="24"/>
        </w:rPr>
        <w:t xml:space="preserve">likely </w:t>
      </w:r>
      <w:r w:rsidR="005B5AE2" w:rsidRPr="006605A3">
        <w:rPr>
          <w:rFonts w:ascii="Times New Roman" w:hAnsi="Times New Roman" w:cs="Times New Roman"/>
          <w:sz w:val="24"/>
          <w:szCs w:val="24"/>
        </w:rPr>
        <w:t>near</w:t>
      </w:r>
      <w:r w:rsidR="001109B8" w:rsidRPr="006605A3">
        <w:rPr>
          <w:rFonts w:ascii="Times New Roman" w:hAnsi="Times New Roman" w:cs="Times New Roman"/>
          <w:sz w:val="24"/>
          <w:szCs w:val="24"/>
        </w:rPr>
        <w:t>-</w:t>
      </w:r>
      <w:r w:rsidR="009C1267" w:rsidRPr="006605A3">
        <w:rPr>
          <w:rFonts w:ascii="Times New Roman" w:hAnsi="Times New Roman" w:cs="Times New Roman"/>
          <w:sz w:val="24"/>
          <w:szCs w:val="24"/>
        </w:rPr>
        <w:t>term</w:t>
      </w:r>
      <w:r w:rsidR="005B5AE2" w:rsidRPr="006605A3">
        <w:rPr>
          <w:rFonts w:ascii="Times New Roman" w:hAnsi="Times New Roman" w:cs="Times New Roman"/>
          <w:sz w:val="24"/>
          <w:szCs w:val="24"/>
        </w:rPr>
        <w:t xml:space="preserve"> future </w:t>
      </w:r>
      <w:r w:rsidR="009C1267" w:rsidRPr="006605A3">
        <w:rPr>
          <w:rFonts w:ascii="Times New Roman" w:hAnsi="Times New Roman" w:cs="Times New Roman"/>
          <w:sz w:val="24"/>
          <w:szCs w:val="24"/>
        </w:rPr>
        <w:t xml:space="preserve">status </w:t>
      </w:r>
      <w:r w:rsidR="00111A45" w:rsidRPr="006605A3">
        <w:rPr>
          <w:rFonts w:ascii="Times New Roman" w:hAnsi="Times New Roman" w:cs="Times New Roman"/>
          <w:sz w:val="24"/>
          <w:szCs w:val="24"/>
        </w:rPr>
        <w:t>(</w:t>
      </w:r>
      <w:r w:rsidR="001E4161" w:rsidRPr="006605A3">
        <w:rPr>
          <w:rFonts w:ascii="Times New Roman" w:hAnsi="Times New Roman" w:cs="Times New Roman"/>
          <w:i/>
          <w:sz w:val="24"/>
          <w:szCs w:val="24"/>
        </w:rPr>
        <w:t>x</w:t>
      </w:r>
      <w:proofErr w:type="gramStart"/>
      <w:r w:rsidR="001E4161" w:rsidRPr="006605A3">
        <w:rPr>
          <w:rFonts w:ascii="Times New Roman" w:hAnsi="Times New Roman" w:cs="Times New Roman"/>
          <w:sz w:val="24"/>
          <w:szCs w:val="24"/>
          <w:vertAlign w:val="subscript"/>
        </w:rPr>
        <w:t>1,F</w:t>
      </w:r>
      <w:proofErr w:type="gramEnd"/>
      <w:r w:rsidR="00111A45" w:rsidRPr="006605A3">
        <w:rPr>
          <w:rFonts w:ascii="Times New Roman" w:hAnsi="Times New Roman" w:cs="Times New Roman"/>
          <w:sz w:val="24"/>
          <w:szCs w:val="24"/>
        </w:rPr>
        <w:t>)</w:t>
      </w:r>
      <w:r w:rsidR="005B5AE2" w:rsidRPr="006605A3">
        <w:rPr>
          <w:rFonts w:ascii="Times New Roman" w:hAnsi="Times New Roman" w:cs="Times New Roman"/>
          <w:sz w:val="24"/>
          <w:szCs w:val="24"/>
        </w:rPr>
        <w:t xml:space="preserve"> service score</w:t>
      </w:r>
      <w:r w:rsidR="00C86799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111A45" w:rsidRPr="006605A3">
        <w:rPr>
          <w:rFonts w:ascii="Times New Roman" w:hAnsi="Times New Roman" w:cs="Times New Roman"/>
          <w:sz w:val="24"/>
          <w:szCs w:val="24"/>
        </w:rPr>
        <w:t>(</w:t>
      </w:r>
      <w:r w:rsidR="001E4161" w:rsidRPr="006605A3">
        <w:rPr>
          <w:rFonts w:ascii="Times New Roman" w:hAnsi="Times New Roman" w:cs="Times New Roman"/>
          <w:i/>
          <w:sz w:val="24"/>
          <w:szCs w:val="24"/>
        </w:rPr>
        <w:t>I</w:t>
      </w:r>
      <w:r w:rsidR="001E4161" w:rsidRPr="006605A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11A45" w:rsidRPr="006605A3">
        <w:rPr>
          <w:rFonts w:ascii="Times New Roman" w:hAnsi="Times New Roman" w:cs="Times New Roman"/>
          <w:sz w:val="24"/>
          <w:szCs w:val="24"/>
        </w:rPr>
        <w:t>),</w:t>
      </w:r>
      <w:r w:rsidR="001109B8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5B5AE2" w:rsidRPr="006605A3">
        <w:rPr>
          <w:rFonts w:ascii="Times New Roman" w:hAnsi="Times New Roman" w:cs="Times New Roman"/>
          <w:sz w:val="24"/>
          <w:szCs w:val="24"/>
        </w:rPr>
        <w:t xml:space="preserve">and sustainability </w:t>
      </w:r>
      <w:r w:rsidR="009C1267" w:rsidRPr="006605A3">
        <w:rPr>
          <w:rFonts w:ascii="Times New Roman" w:hAnsi="Times New Roman" w:cs="Times New Roman"/>
          <w:sz w:val="24"/>
          <w:szCs w:val="24"/>
        </w:rPr>
        <w:t xml:space="preserve">score </w:t>
      </w:r>
      <w:r w:rsidR="00111A45" w:rsidRPr="006605A3">
        <w:rPr>
          <w:rFonts w:ascii="Times New Roman" w:hAnsi="Times New Roman" w:cs="Times New Roman"/>
          <w:sz w:val="24"/>
          <w:szCs w:val="24"/>
        </w:rPr>
        <w:t>(</w:t>
      </w:r>
      <w:r w:rsidR="001E4161" w:rsidRPr="006605A3">
        <w:rPr>
          <w:rFonts w:ascii="Times New Roman" w:hAnsi="Times New Roman" w:cs="Times New Roman"/>
          <w:i/>
          <w:sz w:val="24"/>
          <w:szCs w:val="24"/>
        </w:rPr>
        <w:t>S</w:t>
      </w:r>
      <w:r w:rsidR="001E4161" w:rsidRPr="006605A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11A45" w:rsidRPr="006605A3">
        <w:rPr>
          <w:rFonts w:ascii="Times New Roman" w:hAnsi="Times New Roman" w:cs="Times New Roman"/>
          <w:sz w:val="24"/>
          <w:szCs w:val="24"/>
        </w:rPr>
        <w:t xml:space="preserve">) </w:t>
      </w:r>
      <w:r w:rsidR="005B5AE2" w:rsidRPr="006605A3">
        <w:rPr>
          <w:rFonts w:ascii="Times New Roman" w:hAnsi="Times New Roman" w:cs="Times New Roman"/>
          <w:sz w:val="24"/>
          <w:szCs w:val="24"/>
        </w:rPr>
        <w:t>were obtained by us</w:t>
      </w:r>
      <w:r w:rsidR="00E66ECD" w:rsidRPr="006605A3">
        <w:rPr>
          <w:rFonts w:ascii="Times New Roman" w:hAnsi="Times New Roman" w:cs="Times New Roman"/>
          <w:sz w:val="24"/>
          <w:szCs w:val="24"/>
        </w:rPr>
        <w:t xml:space="preserve">ing </w:t>
      </w:r>
      <w:r w:rsidR="00DD6751" w:rsidRPr="006605A3">
        <w:rPr>
          <w:rFonts w:ascii="Times New Roman" w:hAnsi="Times New Roman" w:cs="Times New Roman"/>
          <w:sz w:val="24"/>
          <w:szCs w:val="24"/>
        </w:rPr>
        <w:t>E</w:t>
      </w:r>
      <w:r w:rsidR="00E66ECD" w:rsidRPr="006605A3">
        <w:rPr>
          <w:rFonts w:ascii="Times New Roman" w:hAnsi="Times New Roman" w:cs="Times New Roman"/>
          <w:sz w:val="24"/>
          <w:szCs w:val="24"/>
        </w:rPr>
        <w:t>quations (1)</w:t>
      </w:r>
      <w:r w:rsidR="001109B8" w:rsidRPr="006605A3">
        <w:rPr>
          <w:rFonts w:ascii="Times New Roman" w:hAnsi="Times New Roman" w:cs="Times New Roman"/>
          <w:sz w:val="24"/>
          <w:szCs w:val="24"/>
        </w:rPr>
        <w:t>–</w:t>
      </w:r>
      <w:r w:rsidR="00E66ECD" w:rsidRPr="006605A3">
        <w:rPr>
          <w:rFonts w:ascii="Times New Roman" w:hAnsi="Times New Roman" w:cs="Times New Roman"/>
          <w:sz w:val="24"/>
          <w:szCs w:val="24"/>
        </w:rPr>
        <w:t>(4</w:t>
      </w:r>
      <w:r w:rsidR="004902CE" w:rsidRPr="006605A3">
        <w:rPr>
          <w:rFonts w:ascii="Times New Roman" w:hAnsi="Times New Roman" w:cs="Times New Roman"/>
          <w:sz w:val="24"/>
          <w:szCs w:val="24"/>
        </w:rPr>
        <w:t>) (Table</w:t>
      </w:r>
      <w:r w:rsidR="005B5AE2" w:rsidRPr="006605A3">
        <w:rPr>
          <w:rFonts w:ascii="Times New Roman" w:hAnsi="Times New Roman" w:cs="Times New Roman"/>
          <w:sz w:val="24"/>
          <w:szCs w:val="24"/>
        </w:rPr>
        <w:t xml:space="preserve"> S3).</w:t>
      </w:r>
      <w:r w:rsidR="00AB2655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1109B8" w:rsidRPr="006605A3">
        <w:rPr>
          <w:rFonts w:ascii="Times New Roman" w:hAnsi="Times New Roman" w:cs="Times New Roman"/>
          <w:sz w:val="24"/>
          <w:szCs w:val="24"/>
        </w:rPr>
        <w:t xml:space="preserve">Please note </w:t>
      </w:r>
      <w:r w:rsidR="00AA61AA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284339" w:rsidRPr="006605A3">
        <w:rPr>
          <w:rFonts w:ascii="Times New Roman" w:hAnsi="Times New Roman" w:cs="Times New Roman"/>
          <w:sz w:val="24"/>
          <w:szCs w:val="24"/>
        </w:rPr>
        <w:t xml:space="preserve">index </w:t>
      </w:r>
      <w:r w:rsidR="00AA61AA" w:rsidRPr="006605A3">
        <w:rPr>
          <w:rFonts w:ascii="Times New Roman" w:hAnsi="Times New Roman" w:cs="Times New Roman"/>
          <w:sz w:val="24"/>
          <w:szCs w:val="24"/>
        </w:rPr>
        <w:t xml:space="preserve">of </w:t>
      </w:r>
      <w:r w:rsidR="006A63DB" w:rsidRPr="006605A3">
        <w:rPr>
          <w:rFonts w:ascii="Times New Roman" w:hAnsi="Times New Roman" w:cs="Times New Roman"/>
          <w:sz w:val="24"/>
          <w:szCs w:val="24"/>
        </w:rPr>
        <w:t>f</w:t>
      </w:r>
      <w:r w:rsidR="00B86595" w:rsidRPr="006605A3">
        <w:rPr>
          <w:rFonts w:ascii="Times New Roman" w:hAnsi="Times New Roman" w:cs="Times New Roman"/>
          <w:sz w:val="24"/>
          <w:szCs w:val="24"/>
        </w:rPr>
        <w:t xml:space="preserve">ood </w:t>
      </w:r>
      <w:r w:rsidR="006A63DB" w:rsidRPr="006605A3">
        <w:rPr>
          <w:rFonts w:ascii="Times New Roman" w:hAnsi="Times New Roman" w:cs="Times New Roman"/>
          <w:sz w:val="24"/>
          <w:szCs w:val="24"/>
        </w:rPr>
        <w:t>p</w:t>
      </w:r>
      <w:r w:rsidR="00B86595" w:rsidRPr="006605A3">
        <w:rPr>
          <w:rFonts w:ascii="Times New Roman" w:hAnsi="Times New Roman" w:cs="Times New Roman"/>
          <w:sz w:val="24"/>
          <w:szCs w:val="24"/>
        </w:rPr>
        <w:t>rovision</w:t>
      </w:r>
      <w:r w:rsidR="00AA61AA" w:rsidRPr="006605A3">
        <w:rPr>
          <w:rFonts w:ascii="Times New Roman" w:hAnsi="Times New Roman" w:cs="Times New Roman"/>
          <w:sz w:val="24"/>
          <w:szCs w:val="24"/>
        </w:rPr>
        <w:t xml:space="preserve"> (</w:t>
      </w:r>
      <w:r w:rsidR="00AA61AA" w:rsidRPr="006605A3">
        <w:rPr>
          <w:rFonts w:ascii="Times New Roman" w:hAnsi="Times New Roman" w:cs="Times New Roman"/>
          <w:i/>
          <w:sz w:val="24"/>
          <w:szCs w:val="24"/>
        </w:rPr>
        <w:t>X</w:t>
      </w:r>
      <w:r w:rsidR="00AA61AA" w:rsidRPr="006605A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A61AA" w:rsidRPr="006605A3">
        <w:rPr>
          <w:rFonts w:ascii="Times New Roman" w:hAnsi="Times New Roman" w:cs="Times New Roman"/>
          <w:sz w:val="24"/>
          <w:szCs w:val="24"/>
        </w:rPr>
        <w:t xml:space="preserve">) </w:t>
      </w:r>
      <w:r w:rsidR="001109B8" w:rsidRPr="006605A3">
        <w:rPr>
          <w:rFonts w:ascii="Times New Roman" w:hAnsi="Times New Roman" w:cs="Times New Roman"/>
          <w:sz w:val="24"/>
          <w:szCs w:val="24"/>
        </w:rPr>
        <w:t xml:space="preserve">does not represent </w:t>
      </w:r>
      <w:r w:rsidR="00AA61AA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1109B8" w:rsidRPr="006605A3">
        <w:rPr>
          <w:rFonts w:ascii="Times New Roman" w:hAnsi="Times New Roman" w:cs="Times New Roman"/>
          <w:sz w:val="24"/>
          <w:szCs w:val="24"/>
        </w:rPr>
        <w:t xml:space="preserve">annual </w:t>
      </w:r>
      <w:r w:rsidR="00AA61AA" w:rsidRPr="006605A3">
        <w:rPr>
          <w:rFonts w:ascii="Times New Roman" w:hAnsi="Times New Roman" w:cs="Times New Roman"/>
          <w:sz w:val="24"/>
          <w:szCs w:val="24"/>
        </w:rPr>
        <w:t>catch</w:t>
      </w:r>
      <w:r w:rsidR="00027AEA" w:rsidRPr="006605A3">
        <w:rPr>
          <w:rFonts w:ascii="Times New Roman" w:hAnsi="Times New Roman" w:cs="Times New Roman"/>
          <w:sz w:val="24"/>
          <w:szCs w:val="24"/>
        </w:rPr>
        <w:t xml:space="preserve"> (flow)</w:t>
      </w:r>
      <w:r w:rsidR="00AA61AA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284339" w:rsidRPr="006605A3">
        <w:rPr>
          <w:rFonts w:ascii="Times New Roman" w:hAnsi="Times New Roman" w:cs="Times New Roman"/>
          <w:sz w:val="24"/>
          <w:szCs w:val="24"/>
        </w:rPr>
        <w:t>but</w:t>
      </w:r>
      <w:r w:rsidR="00AA61AA" w:rsidRPr="006605A3">
        <w:rPr>
          <w:rFonts w:ascii="Times New Roman" w:hAnsi="Times New Roman" w:cs="Times New Roman"/>
          <w:sz w:val="24"/>
          <w:szCs w:val="24"/>
        </w:rPr>
        <w:t xml:space="preserve"> the biomass</w:t>
      </w:r>
      <w:r w:rsidR="00027AEA" w:rsidRPr="006605A3">
        <w:rPr>
          <w:rFonts w:ascii="Times New Roman" w:hAnsi="Times New Roman" w:cs="Times New Roman"/>
          <w:sz w:val="24"/>
          <w:szCs w:val="24"/>
        </w:rPr>
        <w:t xml:space="preserve"> (stock)</w:t>
      </w:r>
      <w:r w:rsidR="00284339" w:rsidRPr="006605A3">
        <w:rPr>
          <w:rFonts w:ascii="Times New Roman" w:hAnsi="Times New Roman" w:cs="Times New Roman"/>
          <w:sz w:val="24"/>
          <w:szCs w:val="24"/>
        </w:rPr>
        <w:t xml:space="preserve">. </w:t>
      </w:r>
      <w:r w:rsidR="00027AEA" w:rsidRPr="006605A3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AA61AA" w:rsidRPr="006605A3">
        <w:rPr>
          <w:rFonts w:ascii="Times New Roman" w:hAnsi="Times New Roman" w:cs="Times New Roman"/>
          <w:sz w:val="24"/>
          <w:szCs w:val="24"/>
        </w:rPr>
        <w:t xml:space="preserve">even if the maximum value is used </w:t>
      </w:r>
      <w:r w:rsidR="00284339" w:rsidRPr="006605A3">
        <w:rPr>
          <w:rFonts w:ascii="Times New Roman" w:hAnsi="Times New Roman" w:cs="Times New Roman"/>
          <w:sz w:val="24"/>
          <w:szCs w:val="24"/>
        </w:rPr>
        <w:t xml:space="preserve">as the reference point, </w:t>
      </w:r>
      <w:r w:rsidR="00AA61AA" w:rsidRPr="006605A3">
        <w:rPr>
          <w:rFonts w:ascii="Times New Roman" w:hAnsi="Times New Roman" w:cs="Times New Roman"/>
          <w:sz w:val="24"/>
          <w:szCs w:val="24"/>
        </w:rPr>
        <w:t xml:space="preserve">there is no </w:t>
      </w:r>
      <w:r w:rsidR="006E02D2" w:rsidRPr="006605A3">
        <w:rPr>
          <w:rFonts w:ascii="Times New Roman" w:hAnsi="Times New Roman" w:cs="Times New Roman"/>
          <w:sz w:val="24"/>
          <w:szCs w:val="24"/>
        </w:rPr>
        <w:t>risk</w:t>
      </w:r>
      <w:r w:rsidR="00AA61AA" w:rsidRPr="006605A3">
        <w:rPr>
          <w:rFonts w:ascii="Times New Roman" w:hAnsi="Times New Roman" w:cs="Times New Roman"/>
          <w:sz w:val="24"/>
          <w:szCs w:val="24"/>
        </w:rPr>
        <w:t xml:space="preserve"> of evaluating </w:t>
      </w:r>
      <w:r w:rsidR="00027AEA" w:rsidRPr="006605A3">
        <w:rPr>
          <w:rFonts w:ascii="Times New Roman" w:hAnsi="Times New Roman" w:cs="Times New Roman"/>
          <w:sz w:val="24"/>
          <w:szCs w:val="24"/>
        </w:rPr>
        <w:t xml:space="preserve">an </w:t>
      </w:r>
      <w:r w:rsidR="00AA61AA" w:rsidRPr="006605A3">
        <w:rPr>
          <w:rFonts w:ascii="Times New Roman" w:hAnsi="Times New Roman" w:cs="Times New Roman"/>
          <w:sz w:val="24"/>
          <w:szCs w:val="24"/>
        </w:rPr>
        <w:t xml:space="preserve">overfishing status as </w:t>
      </w:r>
      <w:r w:rsidR="00960D90" w:rsidRPr="006605A3">
        <w:rPr>
          <w:rFonts w:ascii="Times New Roman" w:hAnsi="Times New Roman" w:cs="Times New Roman"/>
          <w:sz w:val="24"/>
          <w:szCs w:val="24"/>
        </w:rPr>
        <w:t>optimal</w:t>
      </w:r>
      <w:r w:rsidR="00AA61AA" w:rsidRPr="006605A3">
        <w:rPr>
          <w:rFonts w:ascii="Times New Roman" w:hAnsi="Times New Roman" w:cs="Times New Roman"/>
          <w:sz w:val="24"/>
          <w:szCs w:val="24"/>
        </w:rPr>
        <w:t>.</w:t>
      </w:r>
    </w:p>
    <w:p w14:paraId="10BAC14D" w14:textId="77777777" w:rsidR="00C52DA0" w:rsidRPr="006605A3" w:rsidRDefault="00C52DA0" w:rsidP="007851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549C56A" w14:textId="77777777" w:rsidR="00C52DA0" w:rsidRPr="006605A3" w:rsidRDefault="00D45777" w:rsidP="00C52DA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b/>
          <w:bCs/>
          <w:sz w:val="24"/>
          <w:szCs w:val="24"/>
        </w:rPr>
        <w:t xml:space="preserve">Figure S3. </w:t>
      </w:r>
      <w:r w:rsidRPr="006605A3">
        <w:rPr>
          <w:rFonts w:ascii="Times New Roman" w:hAnsi="Times New Roman" w:cs="Times New Roman"/>
          <w:b/>
          <w:sz w:val="24"/>
          <w:szCs w:val="24"/>
        </w:rPr>
        <w:t>Radar chart of PR</w:t>
      </w:r>
      <w:r w:rsidRPr="006605A3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6605A3">
        <w:rPr>
          <w:rFonts w:ascii="Times New Roman" w:hAnsi="Times New Roman" w:cs="Times New Roman"/>
          <w:b/>
          <w:sz w:val="24"/>
          <w:szCs w:val="24"/>
        </w:rPr>
        <w:t xml:space="preserve"> scores for each environmental factor in food provision: (a) SN, (b) UK, (c) TR, and (d) OR </w:t>
      </w:r>
    </w:p>
    <w:p w14:paraId="4E9C89B1" w14:textId="30D5031D" w:rsidR="00C52DA0" w:rsidRPr="006605A3" w:rsidRDefault="007B186C" w:rsidP="00C52DA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Table S2. Mean annual wet weights of commercially important species (</w:t>
      </w:r>
      <w:r w:rsidRPr="006605A3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6605A3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6605A3">
        <w:rPr>
          <w:rFonts w:ascii="Times New Roman" w:hAnsi="Times New Roman" w:cs="Times New Roman"/>
          <w:b/>
          <w:sz w:val="24"/>
          <w:szCs w:val="24"/>
        </w:rPr>
        <w:t>; g-wet/m</w:t>
      </w:r>
      <w:r w:rsidRPr="006605A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605A3">
        <w:rPr>
          <w:rFonts w:ascii="Times New Roman" w:hAnsi="Times New Roman" w:cs="Times New Roman"/>
          <w:b/>
          <w:sz w:val="24"/>
          <w:szCs w:val="24"/>
        </w:rPr>
        <w:t xml:space="preserve">) and </w:t>
      </w:r>
      <w:bookmarkStart w:id="0" w:name="_Hlk525193611"/>
      <w:r w:rsidRPr="006605A3">
        <w:rPr>
          <w:rFonts w:ascii="Times New Roman" w:hAnsi="Times New Roman" w:cs="Times New Roman"/>
          <w:b/>
          <w:sz w:val="24"/>
          <w:szCs w:val="24"/>
        </w:rPr>
        <w:t>present status (</w:t>
      </w:r>
      <w:r w:rsidRPr="006605A3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6605A3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6605A3">
        <w:rPr>
          <w:rFonts w:ascii="Times New Roman" w:hAnsi="Times New Roman" w:cs="Times New Roman"/>
          <w:b/>
          <w:sz w:val="24"/>
          <w:szCs w:val="24"/>
        </w:rPr>
        <w:t xml:space="preserve">) values </w:t>
      </w:r>
      <w:bookmarkEnd w:id="0"/>
      <w:r w:rsidRPr="006605A3">
        <w:rPr>
          <w:rFonts w:ascii="Times New Roman" w:hAnsi="Times New Roman" w:cs="Times New Roman"/>
          <w:b/>
          <w:sz w:val="24"/>
          <w:szCs w:val="24"/>
        </w:rPr>
        <w:t>for food provision</w:t>
      </w:r>
    </w:p>
    <w:p w14:paraId="6FBEA7B5" w14:textId="512212A9" w:rsidR="007B186C" w:rsidRPr="006605A3" w:rsidRDefault="00341571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</w:rPr>
        <w:t xml:space="preserve">Table S3. </w:t>
      </w:r>
      <w:bookmarkStart w:id="1" w:name="_Hlk525195058"/>
      <w:r w:rsidRPr="006605A3">
        <w:rPr>
          <w:rFonts w:ascii="Times New Roman" w:hAnsi="Times New Roman" w:cs="Times New Roman"/>
          <w:b/>
          <w:sz w:val="24"/>
        </w:rPr>
        <w:t>Present status (</w:t>
      </w:r>
      <w:r w:rsidRPr="006605A3">
        <w:rPr>
          <w:rFonts w:ascii="Times New Roman" w:hAnsi="Times New Roman" w:cs="Times New Roman"/>
          <w:b/>
          <w:i/>
          <w:sz w:val="24"/>
        </w:rPr>
        <w:t>x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1</w:t>
      </w:r>
      <w:r w:rsidRPr="006605A3">
        <w:rPr>
          <w:rFonts w:ascii="Times New Roman" w:hAnsi="Times New Roman" w:cs="Times New Roman"/>
          <w:b/>
          <w:sz w:val="24"/>
        </w:rPr>
        <w:t xml:space="preserve">), </w:t>
      </w:r>
      <w:bookmarkStart w:id="2" w:name="_Hlk524950178"/>
      <w:r w:rsidRPr="006605A3">
        <w:rPr>
          <w:rFonts w:ascii="Times New Roman" w:hAnsi="Times New Roman" w:cs="Times New Roman"/>
          <w:b/>
          <w:sz w:val="24"/>
        </w:rPr>
        <w:t>trend score (</w:t>
      </w:r>
      <w:r w:rsidRPr="006605A3">
        <w:rPr>
          <w:rFonts w:ascii="Times New Roman" w:hAnsi="Times New Roman" w:cs="Times New Roman"/>
          <w:b/>
          <w:i/>
          <w:sz w:val="24"/>
        </w:rPr>
        <w:t>T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1</w:t>
      </w:r>
      <w:r w:rsidRPr="006605A3">
        <w:rPr>
          <w:rFonts w:ascii="Times New Roman" w:hAnsi="Times New Roman" w:cs="Times New Roman"/>
          <w:b/>
          <w:sz w:val="24"/>
        </w:rPr>
        <w:t>), PR score (</w:t>
      </w:r>
      <w:r w:rsidRPr="006605A3">
        <w:rPr>
          <w:rFonts w:ascii="Times New Roman" w:hAnsi="Times New Roman" w:cs="Times New Roman"/>
          <w:b/>
          <w:i/>
          <w:sz w:val="24"/>
        </w:rPr>
        <w:t>PR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1</w:t>
      </w:r>
      <w:r w:rsidRPr="006605A3">
        <w:rPr>
          <w:rFonts w:ascii="Times New Roman" w:hAnsi="Times New Roman" w:cs="Times New Roman"/>
          <w:b/>
          <w:sz w:val="24"/>
        </w:rPr>
        <w:t xml:space="preserve">), </w:t>
      </w:r>
      <w:bookmarkEnd w:id="2"/>
      <w:r w:rsidRPr="006605A3">
        <w:rPr>
          <w:rFonts w:ascii="Times New Roman" w:hAnsi="Times New Roman" w:cs="Times New Roman"/>
          <w:b/>
          <w:sz w:val="24"/>
        </w:rPr>
        <w:t>likely near-term future status (</w:t>
      </w:r>
      <w:r w:rsidRPr="006605A3">
        <w:rPr>
          <w:rFonts w:ascii="Times New Roman" w:hAnsi="Times New Roman" w:cs="Times New Roman"/>
          <w:b/>
          <w:i/>
          <w:sz w:val="24"/>
        </w:rPr>
        <w:t>x</w:t>
      </w:r>
      <w:proofErr w:type="gramStart"/>
      <w:r w:rsidRPr="006605A3">
        <w:rPr>
          <w:rFonts w:ascii="Times New Roman" w:hAnsi="Times New Roman" w:cs="Times New Roman"/>
          <w:b/>
          <w:sz w:val="24"/>
          <w:vertAlign w:val="subscript"/>
        </w:rPr>
        <w:t>1,F</w:t>
      </w:r>
      <w:proofErr w:type="gramEnd"/>
      <w:r w:rsidRPr="006605A3">
        <w:rPr>
          <w:rFonts w:ascii="Times New Roman" w:hAnsi="Times New Roman" w:cs="Times New Roman"/>
          <w:b/>
          <w:sz w:val="24"/>
        </w:rPr>
        <w:t>), service score (</w:t>
      </w:r>
      <w:r w:rsidRPr="006605A3">
        <w:rPr>
          <w:rFonts w:ascii="Times New Roman" w:hAnsi="Times New Roman" w:cs="Times New Roman"/>
          <w:b/>
          <w:i/>
          <w:sz w:val="24"/>
        </w:rPr>
        <w:t>I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1</w:t>
      </w:r>
      <w:r w:rsidRPr="006605A3">
        <w:rPr>
          <w:rFonts w:ascii="Times New Roman" w:hAnsi="Times New Roman" w:cs="Times New Roman"/>
          <w:b/>
          <w:sz w:val="24"/>
        </w:rPr>
        <w:t>), and sustainability score (</w:t>
      </w:r>
      <w:r w:rsidRPr="006605A3">
        <w:rPr>
          <w:rFonts w:ascii="Times New Roman" w:hAnsi="Times New Roman" w:cs="Times New Roman"/>
          <w:b/>
          <w:i/>
          <w:sz w:val="24"/>
        </w:rPr>
        <w:t>S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1</w:t>
      </w:r>
      <w:r w:rsidRPr="006605A3">
        <w:rPr>
          <w:rFonts w:ascii="Times New Roman" w:hAnsi="Times New Roman" w:cs="Times New Roman"/>
          <w:b/>
          <w:sz w:val="24"/>
        </w:rPr>
        <w:t xml:space="preserve">) for each tidal flat </w:t>
      </w:r>
      <w:bookmarkEnd w:id="1"/>
      <w:r w:rsidRPr="006605A3">
        <w:rPr>
          <w:rFonts w:ascii="Times New Roman" w:hAnsi="Times New Roman" w:cs="Times New Roman"/>
          <w:b/>
          <w:sz w:val="24"/>
        </w:rPr>
        <w:t>for food provision</w:t>
      </w:r>
    </w:p>
    <w:p w14:paraId="70261A86" w14:textId="2947824A" w:rsidR="008F0D05" w:rsidRPr="006605A3" w:rsidRDefault="008F0D05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75E191D" w14:textId="77777777" w:rsidR="00C52DA0" w:rsidRPr="006605A3" w:rsidRDefault="00C52DA0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1146EFD" w14:textId="14B72C4B" w:rsidR="00CF7220" w:rsidRPr="006605A3" w:rsidRDefault="00CF7220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2</w:t>
      </w:r>
      <w:r w:rsidR="00AD5E5D" w:rsidRPr="006605A3">
        <w:rPr>
          <w:rFonts w:ascii="Times New Roman" w:hAnsi="Times New Roman" w:cs="Times New Roman"/>
          <w:b/>
          <w:sz w:val="24"/>
          <w:szCs w:val="24"/>
        </w:rPr>
        <w:t>.</w:t>
      </w:r>
      <w:r w:rsidR="00B86595" w:rsidRPr="00660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54E" w:rsidRPr="006605A3">
        <w:rPr>
          <w:rFonts w:ascii="Times New Roman" w:hAnsi="Times New Roman" w:cs="Times New Roman"/>
          <w:b/>
          <w:sz w:val="24"/>
          <w:szCs w:val="24"/>
        </w:rPr>
        <w:t xml:space="preserve">Coastal </w:t>
      </w:r>
      <w:r w:rsidR="00DF69CE" w:rsidRPr="006605A3">
        <w:rPr>
          <w:rFonts w:ascii="Times New Roman" w:hAnsi="Times New Roman" w:cs="Times New Roman"/>
          <w:b/>
          <w:sz w:val="24"/>
          <w:szCs w:val="24"/>
        </w:rPr>
        <w:t>p</w:t>
      </w:r>
      <w:r w:rsidR="001E254E" w:rsidRPr="006605A3">
        <w:rPr>
          <w:rFonts w:ascii="Times New Roman" w:hAnsi="Times New Roman" w:cs="Times New Roman"/>
          <w:b/>
          <w:sz w:val="24"/>
          <w:szCs w:val="24"/>
        </w:rPr>
        <w:t>rotection</w:t>
      </w:r>
      <w:r w:rsidRPr="006605A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605A3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Pr="006605A3">
        <w:rPr>
          <w:rFonts w:ascii="Times New Roman" w:hAnsi="Times New Roman" w:cs="Times New Roman"/>
          <w:b/>
          <w:sz w:val="24"/>
          <w:szCs w:val="24"/>
        </w:rPr>
        <w:t xml:space="preserve"> = 2)</w:t>
      </w:r>
    </w:p>
    <w:p w14:paraId="63FB2CB6" w14:textId="5655CEF3" w:rsidR="00CF7220" w:rsidRPr="006605A3" w:rsidRDefault="00C321E3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5F4BAB" w:rsidRPr="006605A3">
        <w:rPr>
          <w:rFonts w:ascii="Times New Roman" w:hAnsi="Times New Roman" w:cs="Times New Roman"/>
          <w:b/>
          <w:sz w:val="24"/>
          <w:szCs w:val="24"/>
        </w:rPr>
        <w:t xml:space="preserve">Setting </w:t>
      </w:r>
      <w:r w:rsidR="009416C5" w:rsidRPr="006605A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CF7220" w:rsidRPr="006605A3">
        <w:rPr>
          <w:rFonts w:ascii="Times New Roman" w:hAnsi="Times New Roman" w:cs="Times New Roman"/>
          <w:b/>
          <w:sz w:val="24"/>
          <w:szCs w:val="24"/>
        </w:rPr>
        <w:t>index</w:t>
      </w:r>
    </w:p>
    <w:p w14:paraId="277DB4E1" w14:textId="6C5019EB" w:rsidR="00FE140B" w:rsidRPr="006605A3" w:rsidRDefault="002A1D57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W</w:t>
      </w:r>
      <w:r w:rsidR="001D49DC" w:rsidRPr="006605A3">
        <w:rPr>
          <w:rFonts w:ascii="Times New Roman" w:hAnsi="Times New Roman" w:cs="Times New Roman"/>
          <w:sz w:val="24"/>
          <w:szCs w:val="24"/>
        </w:rPr>
        <w:t>aves from offshore</w:t>
      </w:r>
      <w:r w:rsidR="00FE140B" w:rsidRPr="006605A3">
        <w:rPr>
          <w:rFonts w:ascii="Times New Roman" w:hAnsi="Times New Roman" w:cs="Times New Roman"/>
          <w:sz w:val="24"/>
          <w:szCs w:val="24"/>
        </w:rPr>
        <w:t xml:space="preserve"> break in front of tidal area</w:t>
      </w:r>
      <w:r w:rsidRPr="006605A3">
        <w:rPr>
          <w:rFonts w:ascii="Times New Roman" w:hAnsi="Times New Roman" w:cs="Times New Roman"/>
          <w:sz w:val="24"/>
          <w:szCs w:val="24"/>
        </w:rPr>
        <w:t>s</w:t>
      </w:r>
      <w:r w:rsidR="001D49DC" w:rsidRPr="006605A3">
        <w:rPr>
          <w:rFonts w:ascii="Times New Roman" w:hAnsi="Times New Roman" w:cs="Times New Roman"/>
          <w:sz w:val="24"/>
          <w:szCs w:val="24"/>
        </w:rPr>
        <w:t xml:space="preserve"> because of</w:t>
      </w:r>
      <w:r w:rsidRPr="006605A3">
        <w:rPr>
          <w:rFonts w:ascii="Times New Roman" w:hAnsi="Times New Roman" w:cs="Times New Roman"/>
          <w:sz w:val="24"/>
          <w:szCs w:val="24"/>
        </w:rPr>
        <w:t xml:space="preserve"> their</w:t>
      </w:r>
      <w:r w:rsidR="001D49DC" w:rsidRPr="006605A3">
        <w:rPr>
          <w:rFonts w:ascii="Times New Roman" w:hAnsi="Times New Roman" w:cs="Times New Roman"/>
          <w:sz w:val="24"/>
          <w:szCs w:val="24"/>
        </w:rPr>
        <w:t xml:space="preserve"> shallow depth. </w:t>
      </w:r>
      <w:r w:rsidR="00B357E9" w:rsidRPr="006605A3">
        <w:rPr>
          <w:rFonts w:ascii="Times New Roman" w:hAnsi="Times New Roman" w:cs="Times New Roman"/>
          <w:sz w:val="24"/>
          <w:szCs w:val="24"/>
        </w:rPr>
        <w:t>Since the wave</w:t>
      </w:r>
      <w:r w:rsidR="00FE140B" w:rsidRPr="006605A3">
        <w:rPr>
          <w:rFonts w:ascii="Times New Roman" w:hAnsi="Times New Roman" w:cs="Times New Roman"/>
          <w:sz w:val="24"/>
          <w:szCs w:val="24"/>
        </w:rPr>
        <w:t xml:space="preserve"> energy is </w:t>
      </w:r>
      <w:r w:rsidR="00B357E9" w:rsidRPr="006605A3">
        <w:rPr>
          <w:rFonts w:ascii="Times New Roman" w:hAnsi="Times New Roman" w:cs="Times New Roman"/>
          <w:sz w:val="24"/>
          <w:szCs w:val="24"/>
        </w:rPr>
        <w:t xml:space="preserve">reduced </w:t>
      </w:r>
      <w:r w:rsidRPr="006605A3">
        <w:rPr>
          <w:rFonts w:ascii="Times New Roman" w:hAnsi="Times New Roman" w:cs="Times New Roman"/>
          <w:sz w:val="24"/>
          <w:szCs w:val="24"/>
        </w:rPr>
        <w:t xml:space="preserve">when the wave </w:t>
      </w:r>
      <w:r w:rsidR="00B357E9" w:rsidRPr="006605A3">
        <w:rPr>
          <w:rFonts w:ascii="Times New Roman" w:hAnsi="Times New Roman" w:cs="Times New Roman"/>
          <w:sz w:val="24"/>
          <w:szCs w:val="24"/>
        </w:rPr>
        <w:t>break</w:t>
      </w:r>
      <w:r w:rsidRPr="006605A3">
        <w:rPr>
          <w:rFonts w:ascii="Times New Roman" w:hAnsi="Times New Roman" w:cs="Times New Roman"/>
          <w:sz w:val="24"/>
          <w:szCs w:val="24"/>
        </w:rPr>
        <w:t>s</w:t>
      </w:r>
      <w:r w:rsidR="00FE140B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Pr="006605A3">
        <w:rPr>
          <w:rFonts w:ascii="Times New Roman" w:hAnsi="Times New Roman" w:cs="Times New Roman"/>
          <w:sz w:val="24"/>
          <w:szCs w:val="24"/>
        </w:rPr>
        <w:t xml:space="preserve">a </w:t>
      </w:r>
      <w:r w:rsidR="00FF70A9" w:rsidRPr="006605A3">
        <w:rPr>
          <w:rFonts w:ascii="Times New Roman" w:hAnsi="Times New Roman" w:cs="Times New Roman"/>
          <w:sz w:val="24"/>
          <w:szCs w:val="24"/>
        </w:rPr>
        <w:t xml:space="preserve">tidal flat </w:t>
      </w:r>
      <w:r w:rsidR="00F16385" w:rsidRPr="006605A3">
        <w:rPr>
          <w:rFonts w:ascii="Times New Roman" w:hAnsi="Times New Roman" w:cs="Times New Roman"/>
          <w:sz w:val="24"/>
          <w:szCs w:val="24"/>
        </w:rPr>
        <w:t>is expected to have</w:t>
      </w:r>
      <w:r w:rsidR="00FF70A9" w:rsidRPr="006605A3">
        <w:rPr>
          <w:rFonts w:ascii="Times New Roman" w:hAnsi="Times New Roman" w:cs="Times New Roman"/>
          <w:sz w:val="24"/>
          <w:szCs w:val="24"/>
        </w:rPr>
        <w:t xml:space="preserve"> the function </w:t>
      </w:r>
      <w:r w:rsidRPr="006605A3">
        <w:rPr>
          <w:rFonts w:ascii="Times New Roman" w:hAnsi="Times New Roman" w:cs="Times New Roman"/>
          <w:sz w:val="24"/>
          <w:szCs w:val="24"/>
        </w:rPr>
        <w:t xml:space="preserve">of </w:t>
      </w:r>
      <w:r w:rsidR="00FF70A9" w:rsidRPr="006605A3">
        <w:rPr>
          <w:rFonts w:ascii="Times New Roman" w:hAnsi="Times New Roman" w:cs="Times New Roman"/>
          <w:sz w:val="24"/>
          <w:szCs w:val="24"/>
        </w:rPr>
        <w:t>maintain</w:t>
      </w:r>
      <w:r w:rsidRPr="006605A3">
        <w:rPr>
          <w:rFonts w:ascii="Times New Roman" w:hAnsi="Times New Roman" w:cs="Times New Roman"/>
          <w:sz w:val="24"/>
          <w:szCs w:val="24"/>
        </w:rPr>
        <w:t>ing</w:t>
      </w:r>
      <w:r w:rsidR="00FF70A9" w:rsidRPr="006605A3">
        <w:rPr>
          <w:rFonts w:ascii="Times New Roman" w:hAnsi="Times New Roman" w:cs="Times New Roman"/>
          <w:sz w:val="24"/>
          <w:szCs w:val="24"/>
        </w:rPr>
        <w:t xml:space="preserve"> the coastline.</w:t>
      </w:r>
      <w:r w:rsidR="000228DC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923442" w:rsidRPr="006605A3">
        <w:rPr>
          <w:rFonts w:ascii="Times New Roman" w:hAnsi="Times New Roman" w:cs="Times New Roman"/>
          <w:sz w:val="24"/>
          <w:szCs w:val="24"/>
        </w:rPr>
        <w:t>In addition</w:t>
      </w:r>
      <w:r w:rsidR="00EF49C1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A50F9F" w:rsidRPr="006605A3">
        <w:rPr>
          <w:rFonts w:ascii="Times New Roman" w:hAnsi="Times New Roman" w:cs="Times New Roman"/>
          <w:sz w:val="24"/>
          <w:szCs w:val="24"/>
        </w:rPr>
        <w:t xml:space="preserve">to protect the </w:t>
      </w:r>
      <w:r w:rsidRPr="006605A3">
        <w:rPr>
          <w:rFonts w:ascii="Times New Roman" w:hAnsi="Times New Roman" w:cs="Times New Roman"/>
          <w:sz w:val="24"/>
          <w:szCs w:val="24"/>
        </w:rPr>
        <w:t xml:space="preserve">area near the coast </w:t>
      </w:r>
      <w:r w:rsidR="00A50F9F" w:rsidRPr="006605A3">
        <w:rPr>
          <w:rFonts w:ascii="Times New Roman" w:hAnsi="Times New Roman" w:cs="Times New Roman"/>
          <w:sz w:val="24"/>
          <w:szCs w:val="24"/>
        </w:rPr>
        <w:t xml:space="preserve">from waves and storm surges </w:t>
      </w:r>
      <w:r w:rsidRPr="006605A3">
        <w:rPr>
          <w:rFonts w:ascii="Times New Roman" w:hAnsi="Times New Roman" w:cs="Times New Roman"/>
          <w:sz w:val="24"/>
          <w:szCs w:val="24"/>
        </w:rPr>
        <w:t>during</w:t>
      </w:r>
      <w:r w:rsidR="00A50F9F" w:rsidRPr="006605A3">
        <w:rPr>
          <w:rFonts w:ascii="Times New Roman" w:hAnsi="Times New Roman" w:cs="Times New Roman"/>
          <w:sz w:val="24"/>
          <w:szCs w:val="24"/>
        </w:rPr>
        <w:t xml:space="preserve"> weather disturbance</w:t>
      </w:r>
      <w:r w:rsidRPr="006605A3">
        <w:rPr>
          <w:rFonts w:ascii="Times New Roman" w:hAnsi="Times New Roman" w:cs="Times New Roman"/>
          <w:sz w:val="24"/>
          <w:szCs w:val="24"/>
        </w:rPr>
        <w:t>s</w:t>
      </w:r>
      <w:r w:rsidR="00A50F9F" w:rsidRPr="006605A3">
        <w:rPr>
          <w:rFonts w:ascii="Times New Roman" w:hAnsi="Times New Roman" w:cs="Times New Roman"/>
          <w:sz w:val="24"/>
          <w:szCs w:val="24"/>
        </w:rPr>
        <w:t>,</w:t>
      </w:r>
      <w:r w:rsidR="00A50F9F" w:rsidRPr="006605A3" w:rsidDel="00923442">
        <w:rPr>
          <w:rFonts w:ascii="Times New Roman" w:hAnsi="Times New Roman" w:cs="Times New Roman"/>
          <w:sz w:val="24"/>
          <w:szCs w:val="24"/>
        </w:rPr>
        <w:t xml:space="preserve"> </w:t>
      </w:r>
      <w:r w:rsidR="006070F0" w:rsidRPr="006605A3">
        <w:rPr>
          <w:rFonts w:ascii="Times New Roman" w:hAnsi="Times New Roman" w:cs="Times New Roman"/>
          <w:sz w:val="24"/>
          <w:szCs w:val="24"/>
        </w:rPr>
        <w:t>seawall</w:t>
      </w:r>
      <w:r w:rsidRPr="006605A3">
        <w:rPr>
          <w:rFonts w:ascii="Times New Roman" w:hAnsi="Times New Roman" w:cs="Times New Roman"/>
          <w:sz w:val="24"/>
          <w:szCs w:val="24"/>
        </w:rPr>
        <w:t xml:space="preserve">s have often been </w:t>
      </w:r>
      <w:r w:rsidR="00A50F9F" w:rsidRPr="006605A3">
        <w:rPr>
          <w:rFonts w:ascii="Times New Roman" w:hAnsi="Times New Roman" w:cs="Times New Roman"/>
          <w:sz w:val="24"/>
          <w:szCs w:val="24"/>
        </w:rPr>
        <w:t xml:space="preserve">constructed behind </w:t>
      </w:r>
      <w:r w:rsidR="00EF49C1" w:rsidRPr="006605A3">
        <w:rPr>
          <w:rFonts w:ascii="Times New Roman" w:hAnsi="Times New Roman" w:cs="Times New Roman"/>
          <w:sz w:val="24"/>
          <w:szCs w:val="24"/>
        </w:rPr>
        <w:t>tidal flat</w:t>
      </w:r>
      <w:r w:rsidRPr="006605A3">
        <w:rPr>
          <w:rFonts w:ascii="Times New Roman" w:hAnsi="Times New Roman" w:cs="Times New Roman"/>
          <w:sz w:val="24"/>
          <w:szCs w:val="24"/>
        </w:rPr>
        <w:t>s (on the landward side)</w:t>
      </w:r>
      <w:r w:rsidR="00923442" w:rsidRPr="006605A3">
        <w:rPr>
          <w:rFonts w:ascii="Times New Roman" w:hAnsi="Times New Roman" w:cs="Times New Roman"/>
          <w:sz w:val="24"/>
          <w:szCs w:val="24"/>
        </w:rPr>
        <w:t xml:space="preserve"> in urban area</w:t>
      </w:r>
      <w:r w:rsidRPr="006605A3">
        <w:rPr>
          <w:rFonts w:ascii="Times New Roman" w:hAnsi="Times New Roman" w:cs="Times New Roman"/>
          <w:sz w:val="24"/>
          <w:szCs w:val="24"/>
        </w:rPr>
        <w:t>s</w:t>
      </w:r>
      <w:r w:rsidR="000D3816" w:rsidRPr="006605A3">
        <w:rPr>
          <w:rFonts w:ascii="Times New Roman" w:hAnsi="Times New Roman" w:cs="Times New Roman"/>
          <w:sz w:val="24"/>
          <w:szCs w:val="24"/>
        </w:rPr>
        <w:t xml:space="preserve"> in Japan</w:t>
      </w:r>
      <w:r w:rsidR="00A50F9F" w:rsidRPr="006605A3">
        <w:rPr>
          <w:rFonts w:ascii="Times New Roman" w:hAnsi="Times New Roman" w:cs="Times New Roman"/>
          <w:sz w:val="24"/>
          <w:szCs w:val="24"/>
        </w:rPr>
        <w:t>.</w:t>
      </w:r>
      <w:r w:rsidR="00923442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D506AE" w:rsidRPr="006605A3">
        <w:rPr>
          <w:rFonts w:ascii="Times New Roman" w:hAnsi="Times New Roman" w:cs="Times New Roman"/>
          <w:sz w:val="24"/>
          <w:szCs w:val="24"/>
        </w:rPr>
        <w:t>Therefore, we considered</w:t>
      </w:r>
      <w:r w:rsidR="00EF49C1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0D3816" w:rsidRPr="006605A3">
        <w:rPr>
          <w:rFonts w:ascii="Times New Roman" w:hAnsi="Times New Roman" w:cs="Times New Roman"/>
          <w:sz w:val="24"/>
          <w:szCs w:val="24"/>
        </w:rPr>
        <w:t>both</w:t>
      </w:r>
      <w:r w:rsidRPr="006605A3">
        <w:rPr>
          <w:rFonts w:ascii="Times New Roman" w:hAnsi="Times New Roman" w:cs="Times New Roman"/>
          <w:sz w:val="24"/>
          <w:szCs w:val="24"/>
        </w:rPr>
        <w:t xml:space="preserve"> of these functions </w:t>
      </w:r>
      <w:r w:rsidR="00F45142" w:rsidRPr="006605A3">
        <w:rPr>
          <w:rFonts w:ascii="Times New Roman" w:hAnsi="Times New Roman" w:cs="Times New Roman"/>
          <w:sz w:val="24"/>
          <w:szCs w:val="24"/>
        </w:rPr>
        <w:t xml:space="preserve">for </w:t>
      </w:r>
      <w:r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647EAD" w:rsidRPr="006605A3">
        <w:rPr>
          <w:rFonts w:ascii="Times New Roman" w:hAnsi="Times New Roman" w:cs="Times New Roman"/>
          <w:sz w:val="24"/>
          <w:szCs w:val="24"/>
        </w:rPr>
        <w:t>c</w:t>
      </w:r>
      <w:r w:rsidR="000D3816" w:rsidRPr="006605A3">
        <w:rPr>
          <w:rFonts w:ascii="Times New Roman" w:hAnsi="Times New Roman" w:cs="Times New Roman"/>
          <w:sz w:val="24"/>
          <w:szCs w:val="24"/>
        </w:rPr>
        <w:t>o</w:t>
      </w:r>
      <w:r w:rsidR="00647EAD" w:rsidRPr="006605A3">
        <w:rPr>
          <w:rFonts w:ascii="Times New Roman" w:hAnsi="Times New Roman" w:cs="Times New Roman"/>
          <w:sz w:val="24"/>
          <w:szCs w:val="24"/>
        </w:rPr>
        <w:t>a</w:t>
      </w:r>
      <w:r w:rsidR="000D3816" w:rsidRPr="006605A3">
        <w:rPr>
          <w:rFonts w:ascii="Times New Roman" w:hAnsi="Times New Roman" w:cs="Times New Roman"/>
          <w:sz w:val="24"/>
          <w:szCs w:val="24"/>
        </w:rPr>
        <w:t xml:space="preserve">stal </w:t>
      </w:r>
      <w:r w:rsidR="00647EAD" w:rsidRPr="006605A3">
        <w:rPr>
          <w:rFonts w:ascii="Times New Roman" w:hAnsi="Times New Roman" w:cs="Times New Roman"/>
          <w:sz w:val="24"/>
          <w:szCs w:val="24"/>
        </w:rPr>
        <w:t>p</w:t>
      </w:r>
      <w:r w:rsidR="000D3816" w:rsidRPr="006605A3">
        <w:rPr>
          <w:rFonts w:ascii="Times New Roman" w:hAnsi="Times New Roman" w:cs="Times New Roman"/>
          <w:sz w:val="24"/>
          <w:szCs w:val="24"/>
        </w:rPr>
        <w:t>rotection</w:t>
      </w:r>
      <w:r w:rsidRPr="006605A3">
        <w:rPr>
          <w:rFonts w:ascii="Times New Roman" w:hAnsi="Times New Roman" w:cs="Times New Roman"/>
          <w:sz w:val="24"/>
          <w:szCs w:val="24"/>
        </w:rPr>
        <w:t xml:space="preserve"> service</w:t>
      </w:r>
      <w:r w:rsidR="00EF49C1" w:rsidRPr="006605A3">
        <w:rPr>
          <w:rFonts w:ascii="Times New Roman" w:hAnsi="Times New Roman" w:cs="Times New Roman"/>
          <w:sz w:val="24"/>
          <w:szCs w:val="24"/>
        </w:rPr>
        <w:t>.</w:t>
      </w:r>
    </w:p>
    <w:p w14:paraId="5301B102" w14:textId="04A0EDDB" w:rsidR="00CF7220" w:rsidRPr="006605A3" w:rsidRDefault="00554BF7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ab/>
      </w:r>
      <w:r w:rsidR="002A1D57" w:rsidRPr="006605A3">
        <w:rPr>
          <w:rFonts w:ascii="Times New Roman" w:hAnsi="Times New Roman" w:cs="Times New Roman"/>
          <w:sz w:val="24"/>
          <w:szCs w:val="24"/>
        </w:rPr>
        <w:t>As the index of the function of maintaining the coastline during normal periods, w</w:t>
      </w:r>
      <w:r w:rsidR="00F45142" w:rsidRPr="006605A3">
        <w:rPr>
          <w:rFonts w:ascii="Times New Roman" w:hAnsi="Times New Roman" w:cs="Times New Roman"/>
          <w:sz w:val="24"/>
          <w:szCs w:val="24"/>
        </w:rPr>
        <w:t xml:space="preserve">e used </w:t>
      </w:r>
      <w:r w:rsidR="00F45142" w:rsidRPr="006605A3">
        <w:rPr>
          <w:rFonts w:ascii="Times New Roman" w:hAnsi="Times New Roman" w:cs="Times New Roman"/>
          <w:sz w:val="24"/>
          <w:szCs w:val="24"/>
        </w:rPr>
        <w:lastRenderedPageBreak/>
        <w:t xml:space="preserve">the reduction ratio of </w:t>
      </w:r>
      <w:r w:rsidR="002A1D57" w:rsidRPr="006605A3">
        <w:rPr>
          <w:rFonts w:ascii="Times New Roman" w:hAnsi="Times New Roman" w:cs="Times New Roman"/>
          <w:sz w:val="24"/>
          <w:szCs w:val="24"/>
        </w:rPr>
        <w:t>w</w:t>
      </w:r>
      <w:r w:rsidR="00F45142" w:rsidRPr="006605A3">
        <w:rPr>
          <w:rFonts w:ascii="Times New Roman" w:hAnsi="Times New Roman" w:cs="Times New Roman"/>
          <w:sz w:val="24"/>
          <w:szCs w:val="24"/>
        </w:rPr>
        <w:t>ave energy</w:t>
      </w:r>
      <w:r w:rsidR="002A1D57" w:rsidRPr="006605A3">
        <w:rPr>
          <w:rFonts w:ascii="Times New Roman" w:hAnsi="Times New Roman" w:cs="Times New Roman"/>
          <w:sz w:val="24"/>
          <w:szCs w:val="24"/>
        </w:rPr>
        <w:t xml:space="preserve">. For the protection index, we used </w:t>
      </w:r>
      <w:r w:rsidR="00F45142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D01324" w:rsidRPr="006605A3">
        <w:rPr>
          <w:rFonts w:ascii="Times New Roman" w:hAnsi="Times New Roman" w:cs="Times New Roman"/>
          <w:sz w:val="24"/>
          <w:szCs w:val="24"/>
        </w:rPr>
        <w:t xml:space="preserve">wave </w:t>
      </w:r>
      <w:r w:rsidR="007A2DF7" w:rsidRPr="006605A3">
        <w:rPr>
          <w:rFonts w:ascii="Times New Roman" w:hAnsi="Times New Roman" w:cs="Times New Roman"/>
          <w:sz w:val="24"/>
          <w:szCs w:val="24"/>
        </w:rPr>
        <w:t>run-up</w:t>
      </w:r>
      <w:r w:rsidR="00B70503" w:rsidRPr="006605A3">
        <w:rPr>
          <w:rFonts w:ascii="Times New Roman" w:hAnsi="Times New Roman" w:cs="Times New Roman"/>
          <w:sz w:val="24"/>
          <w:szCs w:val="24"/>
        </w:rPr>
        <w:t xml:space="preserve"> height </w:t>
      </w:r>
      <w:r w:rsidR="00D01324" w:rsidRPr="006605A3">
        <w:rPr>
          <w:rFonts w:ascii="Times New Roman" w:hAnsi="Times New Roman" w:cs="Times New Roman"/>
          <w:sz w:val="24"/>
          <w:szCs w:val="24"/>
        </w:rPr>
        <w:t xml:space="preserve">ratio </w:t>
      </w:r>
      <w:r w:rsidR="00B70503" w:rsidRPr="006605A3">
        <w:rPr>
          <w:rFonts w:ascii="Times New Roman" w:hAnsi="Times New Roman" w:cs="Times New Roman"/>
          <w:sz w:val="24"/>
          <w:szCs w:val="24"/>
        </w:rPr>
        <w:t xml:space="preserve">of the wave </w:t>
      </w:r>
      <w:r w:rsidR="009E79B2" w:rsidRPr="006605A3">
        <w:rPr>
          <w:rFonts w:ascii="Times New Roman" w:hAnsi="Times New Roman" w:cs="Times New Roman"/>
          <w:sz w:val="24"/>
          <w:szCs w:val="24"/>
        </w:rPr>
        <w:t xml:space="preserve">relative to the </w:t>
      </w:r>
      <w:r w:rsidR="00875A24" w:rsidRPr="006605A3">
        <w:rPr>
          <w:rFonts w:ascii="Times New Roman" w:hAnsi="Times New Roman" w:cs="Times New Roman"/>
          <w:sz w:val="24"/>
          <w:szCs w:val="24"/>
        </w:rPr>
        <w:t>seawall</w:t>
      </w:r>
      <w:r w:rsidR="00B70503" w:rsidRPr="006605A3">
        <w:rPr>
          <w:rFonts w:ascii="Times New Roman" w:hAnsi="Times New Roman" w:cs="Times New Roman"/>
          <w:sz w:val="24"/>
          <w:szCs w:val="24"/>
        </w:rPr>
        <w:t>.</w:t>
      </w:r>
      <w:r w:rsidR="007F6993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9E79B2" w:rsidRPr="006605A3">
        <w:rPr>
          <w:rFonts w:ascii="Times New Roman" w:hAnsi="Times New Roman" w:cs="Times New Roman"/>
          <w:sz w:val="24"/>
          <w:szCs w:val="24"/>
        </w:rPr>
        <w:t xml:space="preserve">Because </w:t>
      </w:r>
      <w:r w:rsidR="00C836A3" w:rsidRPr="006605A3">
        <w:rPr>
          <w:rFonts w:ascii="Times New Roman" w:hAnsi="Times New Roman" w:cs="Times New Roman"/>
          <w:sz w:val="24"/>
          <w:szCs w:val="24"/>
        </w:rPr>
        <w:t xml:space="preserve">it is difficult to quantitatively clarify </w:t>
      </w:r>
      <w:r w:rsidR="009E79B2" w:rsidRPr="006605A3">
        <w:rPr>
          <w:rFonts w:ascii="Times New Roman" w:hAnsi="Times New Roman" w:cs="Times New Roman"/>
          <w:sz w:val="24"/>
          <w:szCs w:val="24"/>
        </w:rPr>
        <w:t xml:space="preserve">a </w:t>
      </w:r>
      <w:r w:rsidR="00C836A3" w:rsidRPr="006605A3">
        <w:rPr>
          <w:rFonts w:ascii="Times New Roman" w:hAnsi="Times New Roman" w:cs="Times New Roman"/>
          <w:sz w:val="24"/>
          <w:szCs w:val="24"/>
        </w:rPr>
        <w:t>superiority/inferiority relationship between the</w:t>
      </w:r>
      <w:r w:rsidR="009E79B2" w:rsidRPr="006605A3">
        <w:rPr>
          <w:rFonts w:ascii="Times New Roman" w:hAnsi="Times New Roman" w:cs="Times New Roman"/>
          <w:sz w:val="24"/>
          <w:szCs w:val="24"/>
        </w:rPr>
        <w:t>se</w:t>
      </w:r>
      <w:r w:rsidR="00C836A3" w:rsidRPr="006605A3">
        <w:rPr>
          <w:rFonts w:ascii="Times New Roman" w:hAnsi="Times New Roman" w:cs="Times New Roman"/>
          <w:sz w:val="24"/>
          <w:szCs w:val="24"/>
        </w:rPr>
        <w:t xml:space="preserve"> two</w:t>
      </w:r>
      <w:r w:rsidR="001870D1" w:rsidRPr="006605A3">
        <w:rPr>
          <w:rFonts w:ascii="Times New Roman" w:hAnsi="Times New Roman" w:cs="Times New Roman"/>
          <w:sz w:val="24"/>
          <w:szCs w:val="24"/>
        </w:rPr>
        <w:t xml:space="preserve"> indices</w:t>
      </w:r>
      <w:r w:rsidR="00C836A3" w:rsidRPr="006605A3">
        <w:rPr>
          <w:rFonts w:ascii="Times New Roman" w:hAnsi="Times New Roman" w:cs="Times New Roman"/>
          <w:sz w:val="24"/>
          <w:szCs w:val="24"/>
        </w:rPr>
        <w:t>, the</w:t>
      </w:r>
      <w:r w:rsidR="009E79B2" w:rsidRPr="006605A3">
        <w:rPr>
          <w:rFonts w:ascii="Times New Roman" w:hAnsi="Times New Roman" w:cs="Times New Roman"/>
          <w:sz w:val="24"/>
          <w:szCs w:val="24"/>
        </w:rPr>
        <w:t>y were weighted equally in the main index:</w:t>
      </w:r>
    </w:p>
    <w:p w14:paraId="44F25968" w14:textId="77777777" w:rsidR="000B71B3" w:rsidRPr="006605A3" w:rsidRDefault="000B71B3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05CC12D" w14:textId="35EB065D" w:rsidR="000B71B3" w:rsidRPr="006605A3" w:rsidRDefault="00F95386" w:rsidP="00647DF8">
      <w:pPr>
        <w:tabs>
          <w:tab w:val="left" w:pos="648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2.1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+(1-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)×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2.2</m:t>
            </m:r>
          </m:sub>
        </m:sSub>
      </m:oMath>
      <w:r w:rsidR="000E2FD6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554BF7" w:rsidRPr="006605A3">
        <w:rPr>
          <w:rFonts w:ascii="Times New Roman" w:hAnsi="Times New Roman" w:cs="Times New Roman"/>
          <w:sz w:val="24"/>
          <w:szCs w:val="24"/>
        </w:rPr>
        <w:tab/>
      </w:r>
      <w:r w:rsidR="00E0293A" w:rsidRPr="006605A3">
        <w:rPr>
          <w:rFonts w:ascii="Times New Roman" w:hAnsi="Times New Roman" w:cs="Times New Roman"/>
          <w:sz w:val="24"/>
          <w:szCs w:val="24"/>
        </w:rPr>
        <w:t>(S2)</w:t>
      </w:r>
    </w:p>
    <w:p w14:paraId="79AC2455" w14:textId="77777777" w:rsidR="00E0293A" w:rsidRPr="006605A3" w:rsidRDefault="00E0293A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B568BD5" w14:textId="27FE4F74" w:rsidR="00EF38DA" w:rsidRPr="006605A3" w:rsidRDefault="009E79B2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w</w:t>
      </w:r>
      <w:r w:rsidR="00EF38DA" w:rsidRPr="006605A3">
        <w:rPr>
          <w:rFonts w:ascii="Times New Roman" w:hAnsi="Times New Roman" w:cs="Times New Roman"/>
          <w:sz w:val="24"/>
          <w:szCs w:val="24"/>
        </w:rPr>
        <w:t xml:space="preserve">here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E0293A" w:rsidRPr="006605A3">
        <w:rPr>
          <w:rFonts w:ascii="Times New Roman" w:hAnsi="Times New Roman" w:cs="Times New Roman"/>
          <w:sz w:val="24"/>
          <w:szCs w:val="24"/>
        </w:rPr>
        <w:t xml:space="preserve"> is the present status </w:t>
      </w:r>
      <w:r w:rsidR="00EF38DA" w:rsidRPr="006605A3">
        <w:rPr>
          <w:rFonts w:ascii="Times New Roman" w:hAnsi="Times New Roman" w:cs="Times New Roman"/>
          <w:sz w:val="24"/>
          <w:szCs w:val="24"/>
        </w:rPr>
        <w:t xml:space="preserve">of </w:t>
      </w:r>
      <w:r w:rsidR="00393D98" w:rsidRPr="006605A3">
        <w:rPr>
          <w:rFonts w:ascii="Times New Roman" w:hAnsi="Times New Roman" w:cs="Times New Roman"/>
          <w:sz w:val="24"/>
          <w:szCs w:val="24"/>
        </w:rPr>
        <w:t>c</w:t>
      </w:r>
      <w:r w:rsidR="001E254E" w:rsidRPr="006605A3">
        <w:rPr>
          <w:rFonts w:ascii="Times New Roman" w:hAnsi="Times New Roman" w:cs="Times New Roman"/>
          <w:sz w:val="24"/>
          <w:szCs w:val="24"/>
        </w:rPr>
        <w:t xml:space="preserve">oastal </w:t>
      </w:r>
      <w:r w:rsidR="00393D98" w:rsidRPr="006605A3">
        <w:rPr>
          <w:rFonts w:ascii="Times New Roman" w:hAnsi="Times New Roman" w:cs="Times New Roman"/>
          <w:sz w:val="24"/>
          <w:szCs w:val="24"/>
        </w:rPr>
        <w:t>p</w:t>
      </w:r>
      <w:r w:rsidR="001E254E" w:rsidRPr="006605A3">
        <w:rPr>
          <w:rFonts w:ascii="Times New Roman" w:hAnsi="Times New Roman" w:cs="Times New Roman"/>
          <w:sz w:val="24"/>
          <w:szCs w:val="24"/>
        </w:rPr>
        <w:t>rotection</w:t>
      </w:r>
      <w:r w:rsidR="00EF38DA" w:rsidRPr="006605A3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2.1</m:t>
            </m:r>
          </m:sub>
        </m:sSub>
      </m:oMath>
      <w:r w:rsidR="00EF38DA" w:rsidRPr="006605A3">
        <w:rPr>
          <w:rFonts w:ascii="Times New Roman" w:hAnsi="Times New Roman" w:cs="Times New Roman"/>
          <w:sz w:val="24"/>
          <w:szCs w:val="24"/>
        </w:rPr>
        <w:t xml:space="preserve"> is </w:t>
      </w:r>
      <w:r w:rsidR="002234B4" w:rsidRPr="006605A3">
        <w:rPr>
          <w:rFonts w:ascii="Times New Roman" w:hAnsi="Times New Roman" w:cs="Times New Roman"/>
          <w:sz w:val="24"/>
          <w:szCs w:val="24"/>
        </w:rPr>
        <w:t>the present status</w:t>
      </w:r>
      <w:r w:rsidR="00EF38DA" w:rsidRPr="006605A3">
        <w:rPr>
          <w:rFonts w:ascii="Times New Roman" w:hAnsi="Times New Roman" w:cs="Times New Roman"/>
          <w:sz w:val="24"/>
          <w:szCs w:val="24"/>
        </w:rPr>
        <w:t xml:space="preserve"> of</w:t>
      </w:r>
      <w:r w:rsidR="00CA2261" w:rsidRPr="006605A3">
        <w:rPr>
          <w:rFonts w:ascii="Times New Roman" w:hAnsi="Times New Roman" w:cs="Times New Roman"/>
          <w:sz w:val="24"/>
          <w:szCs w:val="24"/>
        </w:rPr>
        <w:t xml:space="preserve"> the wave energy reduction ratio</w:t>
      </w:r>
      <w:r w:rsidR="00EF38DA" w:rsidRPr="006605A3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2.2</m:t>
            </m:r>
          </m:sub>
        </m:sSub>
      </m:oMath>
      <w:r w:rsidR="00EF38DA" w:rsidRPr="006605A3">
        <w:rPr>
          <w:rFonts w:ascii="Times New Roman" w:hAnsi="Times New Roman" w:cs="Times New Roman"/>
          <w:sz w:val="24"/>
          <w:szCs w:val="24"/>
        </w:rPr>
        <w:t xml:space="preserve"> is the </w:t>
      </w:r>
      <w:r w:rsidR="00DE2B9D" w:rsidRPr="006605A3">
        <w:rPr>
          <w:rFonts w:ascii="Times New Roman" w:hAnsi="Times New Roman" w:cs="Times New Roman"/>
          <w:sz w:val="24"/>
          <w:szCs w:val="24"/>
        </w:rPr>
        <w:t>present status</w:t>
      </w:r>
      <w:r w:rsidR="00EF38DA" w:rsidRPr="006605A3">
        <w:rPr>
          <w:rFonts w:ascii="Times New Roman" w:hAnsi="Times New Roman" w:cs="Times New Roman"/>
          <w:sz w:val="24"/>
          <w:szCs w:val="24"/>
        </w:rPr>
        <w:t xml:space="preserve"> of the</w:t>
      </w:r>
      <w:r w:rsidR="0004746C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D01324" w:rsidRPr="006605A3">
        <w:rPr>
          <w:rFonts w:ascii="Times New Roman" w:hAnsi="Times New Roman" w:cs="Times New Roman"/>
          <w:sz w:val="24"/>
          <w:szCs w:val="24"/>
        </w:rPr>
        <w:t xml:space="preserve">wave </w:t>
      </w:r>
      <w:r w:rsidR="007A2DF7" w:rsidRPr="006605A3">
        <w:rPr>
          <w:rFonts w:ascii="Times New Roman" w:hAnsi="Times New Roman" w:cs="Times New Roman"/>
          <w:sz w:val="24"/>
          <w:szCs w:val="24"/>
        </w:rPr>
        <w:t>run-up</w:t>
      </w:r>
      <w:r w:rsidR="00EF38DA" w:rsidRPr="006605A3">
        <w:rPr>
          <w:rFonts w:ascii="Times New Roman" w:hAnsi="Times New Roman" w:cs="Times New Roman"/>
          <w:sz w:val="24"/>
          <w:szCs w:val="24"/>
        </w:rPr>
        <w:t xml:space="preserve"> he</w:t>
      </w:r>
      <w:r w:rsidR="00D472E3" w:rsidRPr="006605A3">
        <w:rPr>
          <w:rFonts w:ascii="Times New Roman" w:hAnsi="Times New Roman" w:cs="Times New Roman"/>
          <w:sz w:val="24"/>
          <w:szCs w:val="24"/>
        </w:rPr>
        <w:t>ight</w:t>
      </w:r>
      <w:r w:rsidR="0004746C" w:rsidRPr="006605A3">
        <w:rPr>
          <w:rFonts w:ascii="Times New Roman" w:hAnsi="Times New Roman" w:cs="Times New Roman"/>
          <w:sz w:val="24"/>
          <w:szCs w:val="24"/>
        </w:rPr>
        <w:t xml:space="preserve"> ratio</w:t>
      </w:r>
      <w:r w:rsidR="00EF38DA" w:rsidRPr="006605A3">
        <w:rPr>
          <w:rFonts w:ascii="Times New Roman" w:hAnsi="Times New Roman" w:cs="Times New Roman"/>
          <w:sz w:val="24"/>
          <w:szCs w:val="24"/>
        </w:rPr>
        <w:t>,</w:t>
      </w:r>
      <w:r w:rsidRPr="006605A3">
        <w:rPr>
          <w:rFonts w:ascii="Times New Roman" w:hAnsi="Times New Roman" w:cs="Times New Roman"/>
          <w:sz w:val="24"/>
          <w:szCs w:val="24"/>
        </w:rPr>
        <w:t xml:space="preserve"> and</w:t>
      </w:r>
      <w:r w:rsidR="00EF38DA" w:rsidRPr="006605A3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EF38DA" w:rsidRPr="006605A3">
        <w:rPr>
          <w:rFonts w:ascii="Times New Roman" w:hAnsi="Times New Roman" w:cs="Times New Roman"/>
          <w:sz w:val="24"/>
          <w:szCs w:val="24"/>
        </w:rPr>
        <w:t xml:space="preserve"> is the weighting coefficient (</w:t>
      </w:r>
      <w:r w:rsidRPr="006605A3">
        <w:rPr>
          <w:rFonts w:ascii="Times New Roman" w:hAnsi="Times New Roman" w:cs="Times New Roman"/>
          <w:sz w:val="24"/>
          <w:szCs w:val="24"/>
        </w:rPr>
        <w:t xml:space="preserve">i.e., </w:t>
      </w:r>
      <w:r w:rsidR="00EF38DA" w:rsidRPr="006605A3">
        <w:rPr>
          <w:rFonts w:ascii="Times New Roman" w:hAnsi="Times New Roman" w:cs="Times New Roman"/>
          <w:sz w:val="24"/>
          <w:szCs w:val="24"/>
        </w:rPr>
        <w:t>0.5).</w:t>
      </w:r>
    </w:p>
    <w:p w14:paraId="6438148B" w14:textId="465EE094" w:rsidR="00FC076B" w:rsidRPr="006605A3" w:rsidRDefault="00554BF7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ab/>
      </w:r>
      <w:r w:rsidR="00FC076B" w:rsidRPr="006605A3">
        <w:rPr>
          <w:rFonts w:ascii="Times New Roman" w:hAnsi="Times New Roman" w:cs="Times New Roman"/>
          <w:sz w:val="24"/>
          <w:szCs w:val="24"/>
        </w:rPr>
        <w:t>The</w:t>
      </w:r>
      <w:r w:rsidR="00CA2261" w:rsidRPr="006605A3">
        <w:rPr>
          <w:rFonts w:ascii="Times New Roman" w:hAnsi="Times New Roman" w:cs="Times New Roman"/>
          <w:sz w:val="24"/>
          <w:szCs w:val="24"/>
        </w:rPr>
        <w:t xml:space="preserve"> wave energy reduction ratio</w:t>
      </w:r>
      <w:r w:rsidR="00745505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9E79B2" w:rsidRPr="006605A3">
        <w:rPr>
          <w:rFonts w:ascii="Times New Roman" w:hAnsi="Times New Roman" w:cs="Times New Roman"/>
          <w:sz w:val="24"/>
          <w:szCs w:val="24"/>
        </w:rPr>
        <w:t xml:space="preserve">can be </w:t>
      </w:r>
      <w:r w:rsidR="00745505" w:rsidRPr="006605A3">
        <w:rPr>
          <w:rFonts w:ascii="Times New Roman" w:hAnsi="Times New Roman" w:cs="Times New Roman"/>
          <w:sz w:val="24"/>
          <w:szCs w:val="24"/>
        </w:rPr>
        <w:t xml:space="preserve">calculated from </w:t>
      </w:r>
      <w:r w:rsidR="00DD6751" w:rsidRPr="006605A3">
        <w:rPr>
          <w:rFonts w:ascii="Times New Roman" w:hAnsi="Times New Roman" w:cs="Times New Roman"/>
          <w:sz w:val="24"/>
          <w:szCs w:val="24"/>
        </w:rPr>
        <w:t>Equation</w:t>
      </w:r>
      <w:r w:rsidR="009E79B2" w:rsidRPr="006605A3">
        <w:rPr>
          <w:rFonts w:ascii="Times New Roman" w:hAnsi="Times New Roman" w:cs="Times New Roman"/>
          <w:sz w:val="24"/>
          <w:szCs w:val="24"/>
        </w:rPr>
        <w:t>s</w:t>
      </w:r>
      <w:r w:rsidR="00FC076B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745505" w:rsidRPr="006605A3">
        <w:rPr>
          <w:rFonts w:ascii="Times New Roman" w:hAnsi="Times New Roman" w:cs="Times New Roman"/>
          <w:sz w:val="24"/>
          <w:szCs w:val="24"/>
        </w:rPr>
        <w:t xml:space="preserve">(S3) </w:t>
      </w:r>
      <w:r w:rsidR="00FC076B" w:rsidRPr="006605A3">
        <w:rPr>
          <w:rFonts w:ascii="Times New Roman" w:hAnsi="Times New Roman" w:cs="Times New Roman"/>
          <w:sz w:val="24"/>
          <w:szCs w:val="24"/>
        </w:rPr>
        <w:t xml:space="preserve">and </w:t>
      </w:r>
      <w:r w:rsidR="00756D2F" w:rsidRPr="006605A3">
        <w:rPr>
          <w:rFonts w:ascii="Times New Roman" w:hAnsi="Times New Roman" w:cs="Times New Roman"/>
          <w:sz w:val="24"/>
          <w:szCs w:val="24"/>
        </w:rPr>
        <w:t>(S4)</w:t>
      </w:r>
      <w:r w:rsidR="009E79B2" w:rsidRPr="006605A3">
        <w:rPr>
          <w:rFonts w:ascii="Times New Roman" w:hAnsi="Times New Roman" w:cs="Times New Roman"/>
          <w:sz w:val="24"/>
          <w:szCs w:val="24"/>
        </w:rPr>
        <w:t>:</w:t>
      </w:r>
    </w:p>
    <w:p w14:paraId="7993D4A6" w14:textId="77777777" w:rsidR="00FC076B" w:rsidRPr="006605A3" w:rsidRDefault="00FC076B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7370B5A" w14:textId="2B42305E" w:rsidR="00D96A5C" w:rsidRPr="006605A3" w:rsidRDefault="00F95386" w:rsidP="00647DF8">
      <w:pPr>
        <w:tabs>
          <w:tab w:val="left" w:pos="648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2.1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)/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×100</m:t>
        </m:r>
      </m:oMath>
      <w:r w:rsidR="000E2FD6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554BF7" w:rsidRPr="006605A3">
        <w:rPr>
          <w:rFonts w:ascii="Times New Roman" w:hAnsi="Times New Roman" w:cs="Times New Roman"/>
          <w:sz w:val="24"/>
          <w:szCs w:val="24"/>
        </w:rPr>
        <w:tab/>
      </w:r>
      <w:r w:rsidR="00D96A5C" w:rsidRPr="006605A3">
        <w:rPr>
          <w:rFonts w:ascii="Times New Roman" w:hAnsi="Times New Roman" w:cs="Times New Roman"/>
          <w:sz w:val="24"/>
          <w:szCs w:val="24"/>
        </w:rPr>
        <w:t>(S3)</w:t>
      </w:r>
    </w:p>
    <w:p w14:paraId="5ACB089C" w14:textId="2F07BED1" w:rsidR="00D96A5C" w:rsidRPr="006605A3" w:rsidRDefault="00C40A45" w:rsidP="00647DF8">
      <w:pPr>
        <w:tabs>
          <w:tab w:val="left" w:pos="6480"/>
        </w:tabs>
        <w:autoSpaceDE w:val="0"/>
        <w:autoSpaceDN w:val="0"/>
        <w:spacing w:line="360" w:lineRule="auto"/>
        <w:jc w:val="center"/>
        <w:textAlignment w:val="bottom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i/>
          <w:sz w:val="24"/>
          <w:szCs w:val="24"/>
        </w:rPr>
        <w:t>E</w:t>
      </w:r>
      <m:oMath>
        <m:r>
          <w:rPr>
            <w:rFonts w:ascii="Cambria Math" w:hAnsi="Cambria Math" w:cs="Times New Roman"/>
            <w:sz w:val="24"/>
            <w:szCs w:val="24"/>
          </w:rPr>
          <m:t>=ρg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/8</m:t>
        </m:r>
      </m:oMath>
      <w:r w:rsidR="000E2FD6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D96A5C" w:rsidRPr="006605A3">
        <w:rPr>
          <w:rFonts w:ascii="Times New Roman" w:hAnsi="Times New Roman" w:cs="Times New Roman"/>
          <w:sz w:val="24"/>
          <w:szCs w:val="24"/>
        </w:rPr>
        <w:tab/>
        <w:t>(S4)</w:t>
      </w:r>
    </w:p>
    <w:p w14:paraId="2DD7D3F5" w14:textId="77777777" w:rsidR="00FC076B" w:rsidRPr="006605A3" w:rsidRDefault="00FC076B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B115396" w14:textId="375F71D9" w:rsidR="00D26728" w:rsidRPr="006605A3" w:rsidRDefault="009E79B2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w</w:t>
      </w:r>
      <w:r w:rsidR="00B86724" w:rsidRPr="006605A3">
        <w:rPr>
          <w:rFonts w:ascii="Times New Roman" w:hAnsi="Times New Roman" w:cs="Times New Roman"/>
          <w:sz w:val="24"/>
          <w:szCs w:val="24"/>
        </w:rPr>
        <w:t xml:space="preserve">here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2.1</m:t>
            </m:r>
          </m:sub>
        </m:sSub>
      </m:oMath>
      <w:r w:rsidR="00B86724" w:rsidRPr="006605A3">
        <w:rPr>
          <w:rFonts w:ascii="Times New Roman" w:hAnsi="Times New Roman" w:cs="Times New Roman"/>
          <w:sz w:val="24"/>
          <w:szCs w:val="24"/>
        </w:rPr>
        <w:t xml:space="preserve"> is the wave energy reduction ratio, </w:t>
      </w:r>
      <w:r w:rsidR="00B86724" w:rsidRPr="006605A3">
        <w:rPr>
          <w:rFonts w:ascii="Times New Roman" w:hAnsi="Times New Roman" w:cs="Times New Roman"/>
          <w:i/>
          <w:sz w:val="24"/>
          <w:szCs w:val="24"/>
        </w:rPr>
        <w:t>E</w:t>
      </w:r>
      <w:r w:rsidR="00B86724" w:rsidRPr="006605A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B15349" w:rsidRPr="006605A3">
        <w:rPr>
          <w:rFonts w:ascii="Times New Roman" w:hAnsi="Times New Roman" w:cs="Times New Roman"/>
          <w:sz w:val="24"/>
          <w:szCs w:val="24"/>
        </w:rPr>
        <w:t xml:space="preserve"> and</w:t>
      </w:r>
      <w:r w:rsidR="00B86724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B86724" w:rsidRPr="006605A3">
        <w:rPr>
          <w:rFonts w:ascii="Times New Roman" w:hAnsi="Times New Roman" w:cs="Times New Roman"/>
          <w:i/>
          <w:sz w:val="24"/>
          <w:szCs w:val="24"/>
        </w:rPr>
        <w:t>E</w:t>
      </w:r>
      <w:r w:rsidR="00B86724" w:rsidRPr="006605A3">
        <w:rPr>
          <w:rFonts w:ascii="Times New Roman" w:hAnsi="Times New Roman" w:cs="Times New Roman"/>
          <w:i/>
          <w:sz w:val="24"/>
          <w:szCs w:val="24"/>
          <w:vertAlign w:val="subscript"/>
        </w:rPr>
        <w:t>S</w:t>
      </w:r>
      <w:r w:rsidR="00B15349" w:rsidRPr="006605A3">
        <w:rPr>
          <w:rFonts w:ascii="Times New Roman" w:hAnsi="Times New Roman" w:cs="Times New Roman"/>
          <w:sz w:val="24"/>
          <w:szCs w:val="24"/>
        </w:rPr>
        <w:t xml:space="preserve"> are offshore and</w:t>
      </w:r>
      <w:r w:rsidR="00B86724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B15349" w:rsidRPr="006605A3">
        <w:rPr>
          <w:rFonts w:ascii="Times New Roman" w:hAnsi="Times New Roman" w:cs="Times New Roman"/>
          <w:sz w:val="24"/>
          <w:szCs w:val="24"/>
        </w:rPr>
        <w:t xml:space="preserve">coast </w:t>
      </w:r>
      <w:r w:rsidR="00B86724" w:rsidRPr="006605A3">
        <w:rPr>
          <w:rFonts w:ascii="Times New Roman" w:hAnsi="Times New Roman" w:cs="Times New Roman"/>
          <w:sz w:val="24"/>
          <w:szCs w:val="24"/>
        </w:rPr>
        <w:t>wave ener</w:t>
      </w:r>
      <w:r w:rsidR="00B15349" w:rsidRPr="006605A3">
        <w:rPr>
          <w:rFonts w:ascii="Times New Roman" w:hAnsi="Times New Roman" w:cs="Times New Roman"/>
          <w:sz w:val="24"/>
          <w:szCs w:val="24"/>
        </w:rPr>
        <w:t>g</w:t>
      </w:r>
      <w:r w:rsidRPr="006605A3">
        <w:rPr>
          <w:rFonts w:ascii="Times New Roman" w:hAnsi="Times New Roman" w:cs="Times New Roman"/>
          <w:sz w:val="24"/>
          <w:szCs w:val="24"/>
        </w:rPr>
        <w:t>ies</w:t>
      </w:r>
      <w:r w:rsidR="00B15349" w:rsidRPr="006605A3">
        <w:rPr>
          <w:rFonts w:ascii="Times New Roman" w:hAnsi="Times New Roman" w:cs="Times New Roman"/>
          <w:sz w:val="24"/>
          <w:szCs w:val="24"/>
        </w:rPr>
        <w:t xml:space="preserve"> (N/m)</w:t>
      </w:r>
      <w:r w:rsidR="00B86724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B86724" w:rsidRPr="006605A3">
        <w:rPr>
          <w:rFonts w:ascii="Times New Roman" w:hAnsi="Times New Roman" w:cs="Times New Roman"/>
          <w:i/>
          <w:sz w:val="24"/>
          <w:szCs w:val="24"/>
        </w:rPr>
        <w:t>ρ</w:t>
      </w:r>
      <w:r w:rsidR="00B86724" w:rsidRPr="006605A3">
        <w:rPr>
          <w:rFonts w:ascii="Times New Roman" w:hAnsi="Times New Roman" w:cs="Times New Roman"/>
          <w:sz w:val="24"/>
          <w:szCs w:val="24"/>
        </w:rPr>
        <w:t xml:space="preserve"> is seawater density (1025 kg/m</w:t>
      </w:r>
      <w:r w:rsidR="00B86724" w:rsidRPr="006605A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86724" w:rsidRPr="006605A3">
        <w:rPr>
          <w:rFonts w:ascii="Times New Roman" w:hAnsi="Times New Roman" w:cs="Times New Roman"/>
          <w:sz w:val="24"/>
          <w:szCs w:val="24"/>
        </w:rPr>
        <w:t xml:space="preserve">), </w:t>
      </w:r>
      <w:r w:rsidR="00B86724" w:rsidRPr="006605A3">
        <w:rPr>
          <w:rFonts w:ascii="Times New Roman" w:hAnsi="Times New Roman" w:cs="Times New Roman"/>
          <w:i/>
          <w:sz w:val="24"/>
          <w:szCs w:val="24"/>
        </w:rPr>
        <w:t>g</w:t>
      </w:r>
      <w:r w:rsidR="00B86724" w:rsidRPr="006605A3">
        <w:rPr>
          <w:rFonts w:ascii="Times New Roman" w:hAnsi="Times New Roman" w:cs="Times New Roman"/>
          <w:sz w:val="24"/>
          <w:szCs w:val="24"/>
        </w:rPr>
        <w:t xml:space="preserve"> is gravitational acceleration (9.8 m/s</w:t>
      </w:r>
      <w:r w:rsidR="00B86724" w:rsidRPr="006605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86724" w:rsidRPr="006605A3">
        <w:rPr>
          <w:rFonts w:ascii="Times New Roman" w:hAnsi="Times New Roman" w:cs="Times New Roman"/>
          <w:sz w:val="24"/>
          <w:szCs w:val="24"/>
        </w:rPr>
        <w:t xml:space="preserve">), </w:t>
      </w:r>
      <w:r w:rsidRPr="006605A3">
        <w:rPr>
          <w:rFonts w:ascii="Times New Roman" w:hAnsi="Times New Roman" w:cs="Times New Roman"/>
          <w:sz w:val="24"/>
          <w:szCs w:val="24"/>
        </w:rPr>
        <w:t xml:space="preserve">and </w:t>
      </w:r>
      <w:r w:rsidR="00B86724" w:rsidRPr="006605A3">
        <w:rPr>
          <w:rFonts w:ascii="Times New Roman" w:hAnsi="Times New Roman" w:cs="Times New Roman"/>
          <w:i/>
          <w:sz w:val="24"/>
          <w:szCs w:val="24"/>
        </w:rPr>
        <w:t>H</w:t>
      </w:r>
      <w:r w:rsidR="00B86724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E72BA8" w:rsidRPr="006605A3">
        <w:rPr>
          <w:rFonts w:ascii="Times New Roman" w:hAnsi="Times New Roman" w:cs="Times New Roman"/>
          <w:sz w:val="24"/>
          <w:szCs w:val="24"/>
        </w:rPr>
        <w:t>i</w:t>
      </w:r>
      <w:r w:rsidR="00B86724" w:rsidRPr="006605A3">
        <w:rPr>
          <w:rFonts w:ascii="Times New Roman" w:hAnsi="Times New Roman" w:cs="Times New Roman"/>
          <w:sz w:val="24"/>
          <w:szCs w:val="24"/>
        </w:rPr>
        <w:t>s the wave height (m).</w:t>
      </w:r>
    </w:p>
    <w:p w14:paraId="4BEB1EF7" w14:textId="0B14C4C1" w:rsidR="00FC076B" w:rsidRPr="006605A3" w:rsidRDefault="00664378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ab/>
      </w:r>
      <w:r w:rsidR="00FF0613" w:rsidRPr="006605A3">
        <w:rPr>
          <w:rFonts w:ascii="Times New Roman" w:hAnsi="Times New Roman" w:cs="Times New Roman"/>
          <w:sz w:val="24"/>
          <w:szCs w:val="24"/>
        </w:rPr>
        <w:t xml:space="preserve">The offshore wave height </w:t>
      </w:r>
      <w:r w:rsidR="00FF0613" w:rsidRPr="006605A3">
        <w:rPr>
          <w:rFonts w:ascii="Times New Roman" w:hAnsi="Times New Roman" w:cs="Times New Roman"/>
          <w:i/>
          <w:sz w:val="24"/>
          <w:szCs w:val="24"/>
        </w:rPr>
        <w:t>H</w:t>
      </w:r>
      <w:r w:rsidR="00FF0613" w:rsidRPr="006605A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FF0613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9E79B2" w:rsidRPr="006605A3">
        <w:rPr>
          <w:rFonts w:ascii="Times New Roman" w:hAnsi="Times New Roman" w:cs="Times New Roman"/>
          <w:sz w:val="24"/>
          <w:szCs w:val="24"/>
        </w:rPr>
        <w:t xml:space="preserve">was </w:t>
      </w:r>
      <w:r w:rsidR="00FF0613" w:rsidRPr="006605A3">
        <w:rPr>
          <w:rFonts w:ascii="Times New Roman" w:hAnsi="Times New Roman" w:cs="Times New Roman"/>
          <w:sz w:val="24"/>
          <w:szCs w:val="24"/>
        </w:rPr>
        <w:t xml:space="preserve">estimated from wind direction and wind speed data by </w:t>
      </w:r>
      <w:r w:rsidR="009E79B2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FF0613" w:rsidRPr="006605A3">
        <w:rPr>
          <w:rFonts w:ascii="Times New Roman" w:hAnsi="Times New Roman" w:cs="Times New Roman"/>
          <w:sz w:val="24"/>
          <w:szCs w:val="24"/>
        </w:rPr>
        <w:t>SMB method (</w:t>
      </w:r>
      <w:proofErr w:type="spellStart"/>
      <w:r w:rsidR="005664BD" w:rsidRPr="006605A3">
        <w:rPr>
          <w:rFonts w:ascii="Times New Roman" w:hAnsi="Times New Roman" w:cs="Times New Roman"/>
          <w:sz w:val="24"/>
          <w:szCs w:val="24"/>
        </w:rPr>
        <w:t>Bretschneider</w:t>
      </w:r>
      <w:proofErr w:type="spellEnd"/>
      <w:r w:rsidR="005664BD" w:rsidRPr="006605A3">
        <w:rPr>
          <w:rFonts w:ascii="Times New Roman" w:hAnsi="Times New Roman" w:cs="Times New Roman"/>
          <w:sz w:val="24"/>
          <w:szCs w:val="24"/>
        </w:rPr>
        <w:t>, 195</w:t>
      </w:r>
      <w:r w:rsidR="005664BD" w:rsidRPr="006605A3">
        <w:rPr>
          <w:rFonts w:ascii="Times New Roman" w:hAnsi="Times New Roman" w:cs="Times New Roman" w:hint="eastAsia"/>
          <w:sz w:val="24"/>
          <w:szCs w:val="24"/>
        </w:rPr>
        <w:t>7</w:t>
      </w:r>
      <w:r w:rsidR="00FF0613" w:rsidRPr="006605A3">
        <w:rPr>
          <w:rFonts w:ascii="Times New Roman" w:hAnsi="Times New Roman" w:cs="Times New Roman"/>
          <w:sz w:val="24"/>
          <w:szCs w:val="24"/>
        </w:rPr>
        <w:t>).</w:t>
      </w:r>
      <w:r w:rsidR="00AF1B50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E72BA8" w:rsidRPr="006605A3">
        <w:rPr>
          <w:rFonts w:ascii="Times New Roman" w:hAnsi="Times New Roman" w:cs="Times New Roman"/>
          <w:sz w:val="24"/>
          <w:szCs w:val="24"/>
        </w:rPr>
        <w:t>The wave height (</w:t>
      </w:r>
      <w:r w:rsidR="00E72BA8" w:rsidRPr="006605A3">
        <w:rPr>
          <w:rFonts w:ascii="Times New Roman" w:hAnsi="Times New Roman" w:cs="Times New Roman"/>
          <w:i/>
          <w:sz w:val="24"/>
          <w:szCs w:val="24"/>
        </w:rPr>
        <w:t>H</w:t>
      </w:r>
      <w:r w:rsidR="00E72BA8" w:rsidRPr="006605A3">
        <w:rPr>
          <w:rFonts w:ascii="Times New Roman" w:hAnsi="Times New Roman" w:cs="Times New Roman"/>
          <w:sz w:val="24"/>
          <w:szCs w:val="24"/>
        </w:rPr>
        <w:t xml:space="preserve">) at the </w:t>
      </w:r>
      <w:r w:rsidR="00680EB9" w:rsidRPr="006605A3">
        <w:rPr>
          <w:rFonts w:ascii="Times New Roman" w:hAnsi="Times New Roman" w:cs="Times New Roman"/>
          <w:sz w:val="24"/>
          <w:szCs w:val="24"/>
        </w:rPr>
        <w:t>coast</w:t>
      </w:r>
      <w:r w:rsidR="00301E19" w:rsidRPr="006605A3">
        <w:rPr>
          <w:rFonts w:ascii="Times New Roman" w:hAnsi="Times New Roman" w:cs="Times New Roman"/>
          <w:sz w:val="24"/>
          <w:szCs w:val="24"/>
        </w:rPr>
        <w:t xml:space="preserve"> was calculated</w:t>
      </w:r>
      <w:r w:rsidR="00E72BA8" w:rsidRPr="006605A3">
        <w:rPr>
          <w:rFonts w:ascii="Times New Roman" w:hAnsi="Times New Roman" w:cs="Times New Roman"/>
          <w:sz w:val="24"/>
          <w:szCs w:val="24"/>
        </w:rPr>
        <w:t xml:space="preserve"> from the wave height change </w:t>
      </w:r>
      <w:r w:rsidR="00CA2261" w:rsidRPr="006605A3">
        <w:rPr>
          <w:rFonts w:ascii="Times New Roman" w:hAnsi="Times New Roman" w:cs="Times New Roman"/>
          <w:sz w:val="24"/>
          <w:szCs w:val="24"/>
        </w:rPr>
        <w:t>e</w:t>
      </w:r>
      <w:r w:rsidR="00DD6751" w:rsidRPr="006605A3">
        <w:rPr>
          <w:rFonts w:ascii="Times New Roman" w:hAnsi="Times New Roman" w:cs="Times New Roman"/>
          <w:sz w:val="24"/>
          <w:szCs w:val="24"/>
        </w:rPr>
        <w:t>quation</w:t>
      </w:r>
      <w:r w:rsidR="00E72BA8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9E79B2" w:rsidRPr="006605A3">
        <w:rPr>
          <w:rFonts w:ascii="Times New Roman" w:hAnsi="Times New Roman" w:cs="Times New Roman"/>
          <w:sz w:val="24"/>
          <w:szCs w:val="24"/>
        </w:rPr>
        <w:t xml:space="preserve">for </w:t>
      </w:r>
      <w:r w:rsidR="00E72BA8" w:rsidRPr="006605A3">
        <w:rPr>
          <w:rFonts w:ascii="Times New Roman" w:hAnsi="Times New Roman" w:cs="Times New Roman"/>
          <w:sz w:val="24"/>
          <w:szCs w:val="24"/>
        </w:rPr>
        <w:t>shallow water area</w:t>
      </w:r>
      <w:r w:rsidR="009E79B2" w:rsidRPr="006605A3">
        <w:rPr>
          <w:rFonts w:ascii="Times New Roman" w:hAnsi="Times New Roman" w:cs="Times New Roman"/>
          <w:sz w:val="24"/>
          <w:szCs w:val="24"/>
        </w:rPr>
        <w:t>s</w:t>
      </w:r>
      <w:r w:rsidR="00301E19" w:rsidRPr="006605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1E19" w:rsidRPr="006605A3">
        <w:rPr>
          <w:rFonts w:ascii="Times New Roman" w:hAnsi="Times New Roman" w:cs="Times New Roman"/>
          <w:sz w:val="24"/>
          <w:szCs w:val="24"/>
        </w:rPr>
        <w:t>Mase</w:t>
      </w:r>
      <w:proofErr w:type="spellEnd"/>
      <w:r w:rsidR="00301E19" w:rsidRPr="006605A3">
        <w:rPr>
          <w:rFonts w:ascii="Times New Roman" w:hAnsi="Times New Roman" w:cs="Times New Roman"/>
          <w:sz w:val="24"/>
          <w:szCs w:val="24"/>
        </w:rPr>
        <w:t xml:space="preserve"> et al., 1986)</w:t>
      </w:r>
      <w:r w:rsidR="004C361A" w:rsidRPr="006605A3">
        <w:rPr>
          <w:rFonts w:ascii="Times New Roman" w:hAnsi="Times New Roman" w:cs="Times New Roman"/>
          <w:sz w:val="24"/>
          <w:szCs w:val="24"/>
        </w:rPr>
        <w:t>:</w:t>
      </w:r>
    </w:p>
    <w:p w14:paraId="160FD614" w14:textId="77777777" w:rsidR="00FC076B" w:rsidRPr="006605A3" w:rsidRDefault="00FC076B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DD3823E" w14:textId="6C77EE92" w:rsidR="00105FA7" w:rsidRPr="006605A3" w:rsidRDefault="00F95386" w:rsidP="00105FA7">
      <w:pPr>
        <w:tabs>
          <w:tab w:val="left" w:pos="648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̃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=H/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b</m:t>
            </m:r>
          </m:sub>
        </m:sSub>
      </m:oMath>
      <w:r w:rsidR="00105FA7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105FA7" w:rsidRPr="006605A3">
        <w:rPr>
          <w:rFonts w:ascii="Times New Roman" w:hAnsi="Times New Roman" w:cs="Times New Roman"/>
          <w:sz w:val="24"/>
          <w:szCs w:val="24"/>
        </w:rPr>
        <w:tab/>
        <w:t>(S</w:t>
      </w:r>
      <w:r w:rsidR="006B4B72" w:rsidRPr="006605A3">
        <w:rPr>
          <w:rFonts w:ascii="Times New Roman" w:hAnsi="Times New Roman" w:cs="Times New Roman" w:hint="eastAsia"/>
          <w:sz w:val="24"/>
          <w:szCs w:val="24"/>
        </w:rPr>
        <w:t>5</w:t>
      </w:r>
      <w:r w:rsidR="00105FA7" w:rsidRPr="006605A3">
        <w:rPr>
          <w:rFonts w:ascii="Times New Roman" w:hAnsi="Times New Roman" w:cs="Times New Roman"/>
          <w:sz w:val="24"/>
          <w:szCs w:val="24"/>
        </w:rPr>
        <w:t>)</w:t>
      </w:r>
    </w:p>
    <w:p w14:paraId="2944A520" w14:textId="7FE69616" w:rsidR="00105FA7" w:rsidRPr="006605A3" w:rsidRDefault="00F95386" w:rsidP="00105FA7">
      <w:pPr>
        <w:tabs>
          <w:tab w:val="left" w:pos="648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̃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=h/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</m:oMath>
      <w:r w:rsidR="00105FA7" w:rsidRPr="006605A3">
        <w:rPr>
          <w:rFonts w:ascii="Times New Roman" w:hAnsi="Times New Roman" w:cs="Times New Roman"/>
          <w:sz w:val="24"/>
          <w:szCs w:val="24"/>
        </w:rPr>
        <w:tab/>
      </w:r>
      <w:r w:rsidR="00072FE6" w:rsidRPr="006605A3">
        <w:rPr>
          <w:rFonts w:ascii="Times New Roman" w:hAnsi="Times New Roman" w:cs="Times New Roman"/>
          <w:sz w:val="24"/>
          <w:szCs w:val="24"/>
        </w:rPr>
        <w:t>(S</w:t>
      </w:r>
      <w:r w:rsidR="006B4B72" w:rsidRPr="006605A3">
        <w:rPr>
          <w:rFonts w:ascii="Times New Roman" w:hAnsi="Times New Roman" w:cs="Times New Roman" w:hint="eastAsia"/>
          <w:sz w:val="24"/>
          <w:szCs w:val="24"/>
        </w:rPr>
        <w:t>6</w:t>
      </w:r>
      <w:r w:rsidR="00105FA7" w:rsidRPr="006605A3">
        <w:rPr>
          <w:rFonts w:ascii="Times New Roman" w:hAnsi="Times New Roman" w:cs="Times New Roman"/>
          <w:sz w:val="24"/>
          <w:szCs w:val="24"/>
        </w:rPr>
        <w:t>)</w:t>
      </w:r>
    </w:p>
    <w:p w14:paraId="05EC5F69" w14:textId="3B1803AE" w:rsidR="004A7C2E" w:rsidRPr="006605A3" w:rsidRDefault="00F95386" w:rsidP="004A7C2E">
      <w:pPr>
        <w:tabs>
          <w:tab w:val="left" w:pos="648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d>
        <m:acc>
          <m:accPr>
            <m:chr m:val="̃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K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-1/2</m:t>
            </m:r>
          </m:sup>
        </m:sSup>
      </m:oMath>
      <w:r w:rsidR="004A7C2E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4A7C2E" w:rsidRPr="006605A3">
        <w:rPr>
          <w:rFonts w:ascii="Times New Roman" w:hAnsi="Times New Roman" w:cs="Times New Roman"/>
          <w:sz w:val="24"/>
          <w:szCs w:val="24"/>
        </w:rPr>
        <w:tab/>
      </w:r>
      <w:r w:rsidR="006B4B72" w:rsidRPr="006605A3">
        <w:rPr>
          <w:rFonts w:ascii="Times New Roman" w:hAnsi="Times New Roman" w:cs="Times New Roman"/>
          <w:sz w:val="24"/>
          <w:szCs w:val="24"/>
        </w:rPr>
        <w:t>(S</w:t>
      </w:r>
      <w:r w:rsidR="006B4B72" w:rsidRPr="006605A3">
        <w:rPr>
          <w:rFonts w:ascii="Times New Roman" w:hAnsi="Times New Roman" w:cs="Times New Roman" w:hint="eastAsia"/>
          <w:sz w:val="24"/>
          <w:szCs w:val="24"/>
        </w:rPr>
        <w:t>7</w:t>
      </w:r>
      <w:r w:rsidR="004A7C2E" w:rsidRPr="006605A3">
        <w:rPr>
          <w:rFonts w:ascii="Times New Roman" w:hAnsi="Times New Roman" w:cs="Times New Roman"/>
          <w:sz w:val="24"/>
          <w:szCs w:val="24"/>
        </w:rPr>
        <w:t>)</w:t>
      </w:r>
    </w:p>
    <w:p w14:paraId="3029940D" w14:textId="4692236F" w:rsidR="00FC076B" w:rsidRPr="006605A3" w:rsidRDefault="00FC076B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0C567A6" w14:textId="46890D8E" w:rsidR="00847C61" w:rsidRPr="006605A3" w:rsidRDefault="009E79B2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847C61" w:rsidRPr="006605A3">
        <w:rPr>
          <w:rFonts w:ascii="Times New Roman" w:hAnsi="Times New Roman" w:cs="Times New Roman"/>
          <w:sz w:val="24"/>
          <w:szCs w:val="24"/>
        </w:rPr>
        <w:t xml:space="preserve">here </w:t>
      </w:r>
      <w:r w:rsidR="00847C61" w:rsidRPr="006605A3">
        <w:rPr>
          <w:rFonts w:ascii="Times New Roman" w:hAnsi="Times New Roman" w:cs="Times New Roman"/>
          <w:i/>
          <w:sz w:val="24"/>
          <w:szCs w:val="24"/>
        </w:rPr>
        <w:t>H</w:t>
      </w:r>
      <w:r w:rsidR="00847C61" w:rsidRPr="006605A3">
        <w:rPr>
          <w:rFonts w:ascii="Times New Roman" w:hAnsi="Times New Roman" w:cs="Times New Roman"/>
          <w:i/>
          <w:sz w:val="24"/>
          <w:szCs w:val="24"/>
          <w:vertAlign w:val="subscript"/>
        </w:rPr>
        <w:t>b</w:t>
      </w:r>
      <w:r w:rsidR="00847C61" w:rsidRPr="006605A3">
        <w:rPr>
          <w:rFonts w:ascii="Times New Roman" w:hAnsi="Times New Roman" w:cs="Times New Roman"/>
          <w:sz w:val="24"/>
          <w:szCs w:val="24"/>
        </w:rPr>
        <w:t xml:space="preserve"> is the breaking wave height (m), </w:t>
      </w:r>
      <w:r w:rsidR="00847C61" w:rsidRPr="006605A3">
        <w:rPr>
          <w:rFonts w:ascii="Times New Roman" w:hAnsi="Times New Roman" w:cs="Times New Roman"/>
          <w:i/>
          <w:sz w:val="24"/>
          <w:szCs w:val="24"/>
        </w:rPr>
        <w:t>h</w:t>
      </w:r>
      <w:r w:rsidR="00847C61" w:rsidRPr="006605A3">
        <w:rPr>
          <w:rFonts w:ascii="Times New Roman" w:hAnsi="Times New Roman" w:cs="Times New Roman"/>
          <w:sz w:val="24"/>
          <w:szCs w:val="24"/>
        </w:rPr>
        <w:t xml:space="preserve"> is the depth of water (m),</w:t>
      </w:r>
      <w:r w:rsidR="006A657B" w:rsidRPr="006605A3">
        <w:rPr>
          <w:rFonts w:ascii="Times New Roman" w:hAnsi="Times New Roman" w:cs="Times New Roman"/>
          <w:sz w:val="24"/>
          <w:szCs w:val="24"/>
        </w:rPr>
        <w:t xml:space="preserve"> and</w:t>
      </w:r>
      <w:r w:rsidR="00847C61" w:rsidRPr="006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C37" w:rsidRPr="006605A3">
        <w:rPr>
          <w:rFonts w:ascii="Times New Roman" w:hAnsi="Times New Roman" w:cs="Times New Roman"/>
          <w:i/>
          <w:sz w:val="24"/>
          <w:szCs w:val="24"/>
        </w:rPr>
        <w:t>h</w:t>
      </w:r>
      <w:r w:rsidR="00566C37" w:rsidRPr="006605A3">
        <w:rPr>
          <w:rFonts w:ascii="Times New Roman" w:hAnsi="Times New Roman" w:cs="Times New Roman"/>
          <w:i/>
          <w:sz w:val="24"/>
          <w:szCs w:val="24"/>
          <w:vertAlign w:val="subscript"/>
        </w:rPr>
        <w:t>b</w:t>
      </w:r>
      <w:proofErr w:type="spellEnd"/>
      <w:r w:rsidR="00847C61" w:rsidRPr="006605A3">
        <w:rPr>
          <w:rFonts w:ascii="Times New Roman" w:hAnsi="Times New Roman" w:cs="Times New Roman"/>
          <w:sz w:val="24"/>
          <w:szCs w:val="24"/>
        </w:rPr>
        <w:t xml:space="preserve"> is the depth of </w:t>
      </w:r>
      <w:r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847C61" w:rsidRPr="006605A3">
        <w:rPr>
          <w:rFonts w:ascii="Times New Roman" w:hAnsi="Times New Roman" w:cs="Times New Roman"/>
          <w:sz w:val="24"/>
          <w:szCs w:val="24"/>
        </w:rPr>
        <w:t>break</w:t>
      </w:r>
      <w:r w:rsidRPr="006605A3">
        <w:rPr>
          <w:rFonts w:ascii="Times New Roman" w:hAnsi="Times New Roman" w:cs="Times New Roman"/>
          <w:sz w:val="24"/>
          <w:szCs w:val="24"/>
        </w:rPr>
        <w:t>ing</w:t>
      </w:r>
      <w:r w:rsidR="00847C61" w:rsidRPr="006605A3">
        <w:rPr>
          <w:rFonts w:ascii="Times New Roman" w:hAnsi="Times New Roman" w:cs="Times New Roman"/>
          <w:sz w:val="24"/>
          <w:szCs w:val="24"/>
        </w:rPr>
        <w:t xml:space="preserve"> wave (m). </w:t>
      </w:r>
      <w:r w:rsidR="00847C61" w:rsidRPr="006605A3">
        <w:rPr>
          <w:rFonts w:ascii="Times New Roman" w:hAnsi="Times New Roman" w:cs="Times New Roman"/>
          <w:i/>
          <w:sz w:val="24"/>
          <w:szCs w:val="24"/>
        </w:rPr>
        <w:t>K</w:t>
      </w:r>
      <w:r w:rsidR="00566C37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6B4B72" w:rsidRPr="006605A3">
        <w:rPr>
          <w:rFonts w:ascii="Times New Roman" w:hAnsi="Times New Roman" w:cs="Times New Roman"/>
          <w:sz w:val="24"/>
          <w:szCs w:val="24"/>
        </w:rPr>
        <w:t>is</w:t>
      </w:r>
      <w:r w:rsidR="006A657B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566C37" w:rsidRPr="006605A3">
        <w:rPr>
          <w:rFonts w:ascii="Times New Roman" w:hAnsi="Times New Roman" w:cs="Times New Roman"/>
          <w:sz w:val="24"/>
          <w:szCs w:val="24"/>
        </w:rPr>
        <w:t xml:space="preserve">calculated from </w:t>
      </w:r>
      <w:r w:rsidR="00DD6751" w:rsidRPr="006605A3">
        <w:rPr>
          <w:rFonts w:ascii="Times New Roman" w:hAnsi="Times New Roman" w:cs="Times New Roman"/>
          <w:sz w:val="24"/>
          <w:szCs w:val="24"/>
        </w:rPr>
        <w:t>Equation</w:t>
      </w:r>
      <w:r w:rsidR="00CA2261" w:rsidRPr="006605A3">
        <w:rPr>
          <w:rFonts w:ascii="Times New Roman" w:hAnsi="Times New Roman" w:cs="Times New Roman"/>
          <w:sz w:val="24"/>
          <w:szCs w:val="24"/>
        </w:rPr>
        <w:t>s</w:t>
      </w:r>
      <w:r w:rsidR="00566C37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DD6751" w:rsidRPr="006605A3">
        <w:rPr>
          <w:rFonts w:ascii="Times New Roman" w:hAnsi="Times New Roman" w:cs="Times New Roman"/>
          <w:sz w:val="24"/>
          <w:szCs w:val="24"/>
        </w:rPr>
        <w:t>(</w:t>
      </w:r>
      <w:r w:rsidR="00566C37" w:rsidRPr="006605A3">
        <w:rPr>
          <w:rFonts w:ascii="Times New Roman" w:hAnsi="Times New Roman" w:cs="Times New Roman"/>
          <w:sz w:val="24"/>
          <w:szCs w:val="24"/>
        </w:rPr>
        <w:t>S</w:t>
      </w:r>
      <w:r w:rsidR="006B4B72" w:rsidRPr="006605A3">
        <w:rPr>
          <w:rFonts w:ascii="Times New Roman" w:hAnsi="Times New Roman" w:cs="Times New Roman" w:hint="eastAsia"/>
          <w:sz w:val="24"/>
          <w:szCs w:val="24"/>
        </w:rPr>
        <w:t>8</w:t>
      </w:r>
      <w:r w:rsidR="00DD6751" w:rsidRPr="006605A3">
        <w:rPr>
          <w:rFonts w:ascii="Times New Roman" w:hAnsi="Times New Roman" w:cs="Times New Roman"/>
          <w:sz w:val="24"/>
          <w:szCs w:val="24"/>
        </w:rPr>
        <w:t>)</w:t>
      </w:r>
      <w:r w:rsidR="006A657B" w:rsidRPr="006605A3">
        <w:rPr>
          <w:rFonts w:ascii="Times New Roman" w:hAnsi="Times New Roman" w:cs="Times New Roman"/>
          <w:sz w:val="24"/>
          <w:szCs w:val="24"/>
        </w:rPr>
        <w:t>–</w:t>
      </w:r>
      <w:r w:rsidR="00DD6751" w:rsidRPr="006605A3">
        <w:rPr>
          <w:rFonts w:ascii="Times New Roman" w:hAnsi="Times New Roman" w:cs="Times New Roman"/>
          <w:sz w:val="24"/>
          <w:szCs w:val="24"/>
        </w:rPr>
        <w:t>(</w:t>
      </w:r>
      <w:r w:rsidR="00847C61" w:rsidRPr="006605A3">
        <w:rPr>
          <w:rFonts w:ascii="Times New Roman" w:hAnsi="Times New Roman" w:cs="Times New Roman"/>
          <w:sz w:val="24"/>
          <w:szCs w:val="24"/>
        </w:rPr>
        <w:t>S</w:t>
      </w:r>
      <w:r w:rsidR="006B4B72" w:rsidRPr="006605A3">
        <w:rPr>
          <w:rFonts w:ascii="Times New Roman" w:hAnsi="Times New Roman" w:cs="Times New Roman" w:hint="eastAsia"/>
          <w:sz w:val="24"/>
          <w:szCs w:val="24"/>
        </w:rPr>
        <w:t>10</w:t>
      </w:r>
      <w:r w:rsidR="00DD6751" w:rsidRPr="006605A3">
        <w:rPr>
          <w:rFonts w:ascii="Times New Roman" w:hAnsi="Times New Roman" w:cs="Times New Roman"/>
          <w:sz w:val="24"/>
          <w:szCs w:val="24"/>
        </w:rPr>
        <w:t>)</w:t>
      </w:r>
      <w:r w:rsidR="00847C61" w:rsidRPr="006605A3">
        <w:rPr>
          <w:rFonts w:ascii="Times New Roman" w:hAnsi="Times New Roman" w:cs="Times New Roman"/>
          <w:sz w:val="24"/>
          <w:szCs w:val="24"/>
        </w:rPr>
        <w:t>, t</w:t>
      </w:r>
      <w:r w:rsidR="00A157F8" w:rsidRPr="006605A3">
        <w:rPr>
          <w:rFonts w:ascii="Times New Roman" w:hAnsi="Times New Roman" w:cs="Times New Roman"/>
          <w:sz w:val="24"/>
          <w:szCs w:val="24"/>
        </w:rPr>
        <w:t>an θ is the seabed gradient, and</w:t>
      </w:r>
      <w:r w:rsidR="00A157F8" w:rsidRPr="006605A3"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="00847C61" w:rsidRPr="006605A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847C61" w:rsidRPr="006605A3">
        <w:rPr>
          <w:rFonts w:ascii="Times New Roman" w:hAnsi="Times New Roman" w:cs="Times New Roman"/>
          <w:sz w:val="24"/>
          <w:szCs w:val="24"/>
        </w:rPr>
        <w:t xml:space="preserve"> is the </w:t>
      </w:r>
      <w:r w:rsidR="008627CE" w:rsidRPr="006605A3">
        <w:rPr>
          <w:rFonts w:ascii="Times New Roman" w:hAnsi="Times New Roman" w:cs="Times New Roman"/>
          <w:sz w:val="24"/>
          <w:szCs w:val="24"/>
        </w:rPr>
        <w:t>offshore</w:t>
      </w:r>
      <w:r w:rsidR="00847C61" w:rsidRPr="006605A3">
        <w:rPr>
          <w:rFonts w:ascii="Times New Roman" w:hAnsi="Times New Roman" w:cs="Times New Roman"/>
          <w:sz w:val="24"/>
          <w:szCs w:val="24"/>
        </w:rPr>
        <w:t xml:space="preserve"> wave</w:t>
      </w:r>
      <w:r w:rsidR="00AB0252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847C61" w:rsidRPr="006605A3">
        <w:rPr>
          <w:rFonts w:ascii="Times New Roman" w:hAnsi="Times New Roman" w:cs="Times New Roman"/>
          <w:sz w:val="24"/>
          <w:szCs w:val="24"/>
        </w:rPr>
        <w:t>length.</w:t>
      </w:r>
    </w:p>
    <w:p w14:paraId="514A6FD5" w14:textId="77777777" w:rsidR="00847C61" w:rsidRPr="006605A3" w:rsidRDefault="00847C61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650AC01" w14:textId="2B95CD84" w:rsidR="00572CCB" w:rsidRPr="006605A3" w:rsidRDefault="000E2FD6" w:rsidP="00647DF8">
      <w:pPr>
        <w:tabs>
          <w:tab w:val="left" w:pos="648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K=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2γ/π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B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-1/2</m:t>
            </m:r>
          </m:sup>
        </m:sSup>
      </m:oMath>
      <w:r w:rsidR="00A20ECB" w:rsidRPr="006605A3">
        <w:rPr>
          <w:rFonts w:ascii="Times New Roman" w:hAnsi="Times New Roman" w:cs="Times New Roman"/>
          <w:sz w:val="24"/>
          <w:szCs w:val="24"/>
        </w:rPr>
        <w:tab/>
      </w:r>
      <w:r w:rsidR="00572CCB" w:rsidRPr="006605A3">
        <w:rPr>
          <w:rFonts w:ascii="Times New Roman" w:hAnsi="Times New Roman" w:cs="Times New Roman"/>
          <w:sz w:val="24"/>
          <w:szCs w:val="24"/>
        </w:rPr>
        <w:t>(S</w:t>
      </w:r>
      <w:r w:rsidR="006B4B72" w:rsidRPr="006605A3">
        <w:rPr>
          <w:rFonts w:ascii="Times New Roman" w:hAnsi="Times New Roman" w:cs="Times New Roman" w:hint="eastAsia"/>
          <w:sz w:val="24"/>
          <w:szCs w:val="24"/>
        </w:rPr>
        <w:t>8</w:t>
      </w:r>
      <w:r w:rsidR="00572CCB" w:rsidRPr="006605A3">
        <w:rPr>
          <w:rFonts w:ascii="Times New Roman" w:hAnsi="Times New Roman" w:cs="Times New Roman"/>
          <w:sz w:val="24"/>
          <w:szCs w:val="24"/>
        </w:rPr>
        <w:t>)</w:t>
      </w:r>
    </w:p>
    <w:p w14:paraId="13BFDA67" w14:textId="06178EAD" w:rsidR="00572CCB" w:rsidRPr="006605A3" w:rsidRDefault="00134A35" w:rsidP="00647DF8">
      <w:pPr>
        <w:tabs>
          <w:tab w:val="left" w:pos="648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ε=tanθ/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/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rad>
      </m:oMath>
      <w:r w:rsidR="000E2FD6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A20ECB" w:rsidRPr="006605A3">
        <w:rPr>
          <w:rFonts w:ascii="Times New Roman" w:hAnsi="Times New Roman" w:cs="Times New Roman"/>
          <w:sz w:val="24"/>
          <w:szCs w:val="24"/>
        </w:rPr>
        <w:tab/>
      </w:r>
      <w:r w:rsidR="006B4B72" w:rsidRPr="006605A3">
        <w:rPr>
          <w:rFonts w:ascii="Times New Roman" w:hAnsi="Times New Roman" w:cs="Times New Roman"/>
          <w:sz w:val="24"/>
          <w:szCs w:val="24"/>
        </w:rPr>
        <w:t>(S</w:t>
      </w:r>
      <w:r w:rsidR="006B4B72" w:rsidRPr="006605A3">
        <w:rPr>
          <w:rFonts w:ascii="Times New Roman" w:hAnsi="Times New Roman" w:cs="Times New Roman" w:hint="eastAsia"/>
          <w:sz w:val="24"/>
          <w:szCs w:val="24"/>
        </w:rPr>
        <w:t>9</w:t>
      </w:r>
      <w:r w:rsidRPr="006605A3">
        <w:rPr>
          <w:rFonts w:ascii="Times New Roman" w:hAnsi="Times New Roman" w:cs="Times New Roman"/>
          <w:sz w:val="24"/>
          <w:szCs w:val="24"/>
        </w:rPr>
        <w:t>)</w:t>
      </w:r>
    </w:p>
    <w:p w14:paraId="17B3A829" w14:textId="44253B9B" w:rsidR="00A47D76" w:rsidRPr="006605A3" w:rsidRDefault="00A47D76" w:rsidP="00647DF8">
      <w:pPr>
        <w:tabs>
          <w:tab w:val="left" w:pos="648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γ=0.7+5tanθ</m:t>
        </m:r>
      </m:oMath>
      <w:r w:rsidR="000E2FD6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A20ECB" w:rsidRPr="006605A3">
        <w:rPr>
          <w:rFonts w:ascii="Times New Roman" w:hAnsi="Times New Roman" w:cs="Times New Roman"/>
          <w:sz w:val="24"/>
          <w:szCs w:val="24"/>
        </w:rPr>
        <w:tab/>
      </w:r>
      <w:r w:rsidR="006B4B72" w:rsidRPr="006605A3">
        <w:rPr>
          <w:rFonts w:ascii="Times New Roman" w:hAnsi="Times New Roman" w:cs="Times New Roman"/>
          <w:sz w:val="24"/>
          <w:szCs w:val="24"/>
        </w:rPr>
        <w:t>(S</w:t>
      </w:r>
      <w:r w:rsidR="006B4B72" w:rsidRPr="006605A3">
        <w:rPr>
          <w:rFonts w:ascii="Times New Roman" w:hAnsi="Times New Roman" w:cs="Times New Roman" w:hint="eastAsia"/>
          <w:sz w:val="24"/>
          <w:szCs w:val="24"/>
        </w:rPr>
        <w:t>10</w:t>
      </w:r>
      <w:r w:rsidRPr="006605A3">
        <w:rPr>
          <w:rFonts w:ascii="Times New Roman" w:hAnsi="Times New Roman" w:cs="Times New Roman"/>
          <w:sz w:val="24"/>
          <w:szCs w:val="24"/>
        </w:rPr>
        <w:t>)</w:t>
      </w:r>
    </w:p>
    <w:p w14:paraId="399AC794" w14:textId="77777777" w:rsidR="00134A35" w:rsidRPr="006605A3" w:rsidRDefault="00134A35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2F930DD" w14:textId="648F0DA0" w:rsidR="00584A97" w:rsidRPr="006605A3" w:rsidRDefault="006A657B" w:rsidP="007336C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 xml:space="preserve">Coefficient </w:t>
      </w:r>
      <w:r w:rsidR="00584A97" w:rsidRPr="006605A3">
        <w:rPr>
          <w:rFonts w:ascii="Times New Roman" w:hAnsi="Times New Roman" w:cs="Times New Roman"/>
          <w:i/>
          <w:sz w:val="24"/>
          <w:szCs w:val="24"/>
        </w:rPr>
        <w:t>B</w:t>
      </w:r>
      <w:r w:rsidR="00CC0984" w:rsidRPr="006605A3">
        <w:rPr>
          <w:rFonts w:ascii="Times New Roman" w:hAnsi="Times New Roman" w:cs="Times New Roman"/>
          <w:sz w:val="24"/>
          <w:szCs w:val="24"/>
        </w:rPr>
        <w:t xml:space="preserve"> i</w:t>
      </w:r>
      <w:r w:rsidR="00584A97" w:rsidRPr="006605A3">
        <w:rPr>
          <w:rFonts w:ascii="Times New Roman" w:hAnsi="Times New Roman" w:cs="Times New Roman"/>
          <w:sz w:val="24"/>
          <w:szCs w:val="24"/>
        </w:rPr>
        <w:t xml:space="preserve">s a function of water depth as </w:t>
      </w:r>
      <w:r w:rsidRPr="006605A3">
        <w:rPr>
          <w:rFonts w:ascii="Times New Roman" w:hAnsi="Times New Roman" w:cs="Times New Roman"/>
          <w:sz w:val="24"/>
          <w:szCs w:val="24"/>
        </w:rPr>
        <w:t xml:space="preserve">shown </w:t>
      </w:r>
      <w:r w:rsidR="00584A97" w:rsidRPr="006605A3">
        <w:rPr>
          <w:rFonts w:ascii="Times New Roman" w:hAnsi="Times New Roman" w:cs="Times New Roman"/>
          <w:sz w:val="24"/>
          <w:szCs w:val="24"/>
        </w:rPr>
        <w:t xml:space="preserve">in </w:t>
      </w:r>
      <w:r w:rsidR="00DD6751" w:rsidRPr="006605A3">
        <w:rPr>
          <w:rFonts w:ascii="Times New Roman" w:hAnsi="Times New Roman" w:cs="Times New Roman"/>
          <w:sz w:val="24"/>
          <w:szCs w:val="24"/>
        </w:rPr>
        <w:t>Equation</w:t>
      </w:r>
      <w:r w:rsidR="00B16860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DD6751" w:rsidRPr="006605A3">
        <w:rPr>
          <w:rFonts w:ascii="Times New Roman" w:hAnsi="Times New Roman" w:cs="Times New Roman"/>
          <w:sz w:val="24"/>
          <w:szCs w:val="24"/>
        </w:rPr>
        <w:t>(</w:t>
      </w:r>
      <w:r w:rsidR="00D53A4A" w:rsidRPr="006605A3">
        <w:rPr>
          <w:rFonts w:ascii="Times New Roman" w:hAnsi="Times New Roman" w:cs="Times New Roman"/>
          <w:sz w:val="24"/>
          <w:szCs w:val="24"/>
        </w:rPr>
        <w:t>S</w:t>
      </w:r>
      <w:r w:rsidR="00D53A4A" w:rsidRPr="006605A3">
        <w:rPr>
          <w:rFonts w:ascii="Times New Roman" w:hAnsi="Times New Roman" w:cs="Times New Roman" w:hint="eastAsia"/>
          <w:sz w:val="24"/>
          <w:szCs w:val="24"/>
        </w:rPr>
        <w:t>11</w:t>
      </w:r>
      <w:r w:rsidR="00DD6751" w:rsidRPr="006605A3">
        <w:rPr>
          <w:rFonts w:ascii="Times New Roman" w:hAnsi="Times New Roman" w:cs="Times New Roman"/>
          <w:sz w:val="24"/>
          <w:szCs w:val="24"/>
        </w:rPr>
        <w:t>)</w:t>
      </w:r>
      <w:r w:rsidR="00B16860" w:rsidRPr="006605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16860" w:rsidRPr="006605A3">
        <w:rPr>
          <w:rFonts w:ascii="Times New Roman" w:hAnsi="Times New Roman" w:cs="Times New Roman"/>
          <w:sz w:val="24"/>
          <w:szCs w:val="24"/>
        </w:rPr>
        <w:t>Mase</w:t>
      </w:r>
      <w:proofErr w:type="spellEnd"/>
      <w:r w:rsidR="00B16860" w:rsidRPr="006605A3">
        <w:rPr>
          <w:rFonts w:ascii="Times New Roman" w:hAnsi="Times New Roman" w:cs="Times New Roman"/>
          <w:sz w:val="24"/>
          <w:szCs w:val="24"/>
        </w:rPr>
        <w:t xml:space="preserve"> et al., 1986)</w:t>
      </w:r>
      <w:r w:rsidR="00584A97" w:rsidRPr="006605A3">
        <w:rPr>
          <w:rFonts w:ascii="Times New Roman" w:hAnsi="Times New Roman" w:cs="Times New Roman"/>
          <w:sz w:val="24"/>
          <w:szCs w:val="24"/>
        </w:rPr>
        <w:t xml:space="preserve">. The breaking wave height </w:t>
      </w:r>
      <w:r w:rsidR="004C361A" w:rsidRPr="006605A3">
        <w:rPr>
          <w:rFonts w:ascii="Times New Roman" w:hAnsi="Times New Roman" w:cs="Times New Roman"/>
          <w:sz w:val="24"/>
          <w:szCs w:val="24"/>
        </w:rPr>
        <w:t>(</w:t>
      </w:r>
      <w:r w:rsidR="00584A97" w:rsidRPr="006605A3">
        <w:rPr>
          <w:rFonts w:ascii="Times New Roman" w:hAnsi="Times New Roman" w:cs="Times New Roman"/>
          <w:i/>
          <w:sz w:val="24"/>
          <w:szCs w:val="24"/>
        </w:rPr>
        <w:t>H</w:t>
      </w:r>
      <w:r w:rsidR="00584A97" w:rsidRPr="006605A3">
        <w:rPr>
          <w:rFonts w:ascii="Times New Roman" w:hAnsi="Times New Roman" w:cs="Times New Roman"/>
          <w:i/>
          <w:sz w:val="24"/>
          <w:szCs w:val="24"/>
          <w:vertAlign w:val="subscript"/>
        </w:rPr>
        <w:t>b</w:t>
      </w:r>
      <w:r w:rsidR="004C361A" w:rsidRPr="006605A3">
        <w:rPr>
          <w:rFonts w:ascii="Times New Roman" w:hAnsi="Times New Roman" w:cs="Times New Roman"/>
          <w:sz w:val="24"/>
          <w:szCs w:val="24"/>
        </w:rPr>
        <w:t xml:space="preserve">) </w:t>
      </w:r>
      <w:r w:rsidR="00DD6751" w:rsidRPr="006605A3">
        <w:rPr>
          <w:rFonts w:ascii="Times New Roman" w:hAnsi="Times New Roman" w:cs="Times New Roman"/>
          <w:sz w:val="24"/>
          <w:szCs w:val="24"/>
        </w:rPr>
        <w:t>is calculated from Equation</w:t>
      </w:r>
      <w:r w:rsidR="00584A97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D53A4A" w:rsidRPr="006605A3">
        <w:rPr>
          <w:rFonts w:ascii="Times New Roman" w:hAnsi="Times New Roman" w:cs="Times New Roman"/>
          <w:sz w:val="24"/>
          <w:szCs w:val="24"/>
        </w:rPr>
        <w:t>(S1</w:t>
      </w:r>
      <w:r w:rsidR="00D53A4A" w:rsidRPr="006605A3">
        <w:rPr>
          <w:rFonts w:ascii="Times New Roman" w:hAnsi="Times New Roman" w:cs="Times New Roman" w:hint="eastAsia"/>
          <w:sz w:val="24"/>
          <w:szCs w:val="24"/>
        </w:rPr>
        <w:t>2</w:t>
      </w:r>
      <w:r w:rsidR="00DD6751" w:rsidRPr="006605A3">
        <w:rPr>
          <w:rFonts w:ascii="Times New Roman" w:hAnsi="Times New Roman" w:cs="Times New Roman"/>
          <w:sz w:val="24"/>
          <w:szCs w:val="24"/>
        </w:rPr>
        <w:t xml:space="preserve">) </w:t>
      </w:r>
      <w:r w:rsidR="00584A97" w:rsidRPr="006605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84A97" w:rsidRPr="006605A3">
        <w:rPr>
          <w:rFonts w:ascii="Times New Roman" w:hAnsi="Times New Roman" w:cs="Times New Roman"/>
          <w:sz w:val="24"/>
          <w:szCs w:val="24"/>
        </w:rPr>
        <w:t>Go</w:t>
      </w:r>
      <w:r w:rsidR="007336C0" w:rsidRPr="006605A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584A97" w:rsidRPr="006605A3">
        <w:rPr>
          <w:rFonts w:ascii="Times New Roman" w:hAnsi="Times New Roman" w:cs="Times New Roman"/>
          <w:sz w:val="24"/>
          <w:szCs w:val="24"/>
        </w:rPr>
        <w:t>, 1970).</w:t>
      </w:r>
    </w:p>
    <w:p w14:paraId="229729C3" w14:textId="77777777" w:rsidR="00584A97" w:rsidRPr="006605A3" w:rsidRDefault="00584A97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4E83DFE" w14:textId="678A3E97" w:rsidR="00CC0984" w:rsidRPr="006605A3" w:rsidRDefault="008401FB" w:rsidP="00647DF8">
      <w:pPr>
        <w:tabs>
          <w:tab w:val="left" w:pos="648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B=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11-10</m:t>
                </m:r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if 0.6&lt;</m:t>
                </m:r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&lt;1.0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5, if 0.6≥</m:t>
                </m:r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</m:acc>
              </m:e>
            </m:eqArr>
          </m:e>
        </m:d>
      </m:oMath>
      <w:r w:rsidR="00A20ECB" w:rsidRPr="006605A3">
        <w:rPr>
          <w:rFonts w:ascii="Times New Roman" w:hAnsi="Times New Roman" w:cs="Times New Roman"/>
          <w:sz w:val="24"/>
          <w:szCs w:val="24"/>
        </w:rPr>
        <w:tab/>
        <w:t>(S</w:t>
      </w:r>
      <w:r w:rsidR="00D53A4A" w:rsidRPr="006605A3">
        <w:rPr>
          <w:rFonts w:ascii="Times New Roman" w:hAnsi="Times New Roman" w:cs="Times New Roman" w:hint="eastAsia"/>
          <w:sz w:val="24"/>
          <w:szCs w:val="24"/>
        </w:rPr>
        <w:t>11</w:t>
      </w:r>
      <w:r w:rsidR="00A20ECB" w:rsidRPr="006605A3">
        <w:rPr>
          <w:rFonts w:ascii="Times New Roman" w:hAnsi="Times New Roman" w:cs="Times New Roman"/>
          <w:sz w:val="24"/>
          <w:szCs w:val="24"/>
        </w:rPr>
        <w:t>)</w:t>
      </w:r>
    </w:p>
    <w:p w14:paraId="6201EE2A" w14:textId="5A253FA9" w:rsidR="008401FB" w:rsidRPr="006605A3" w:rsidRDefault="00F95386" w:rsidP="00647DF8">
      <w:pPr>
        <w:tabs>
          <w:tab w:val="left" w:pos="648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=0.17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exp⁡</m:t>
            </m:r>
            <m:r>
              <w:rPr>
                <w:rFonts w:ascii="Cambria Math" w:hAnsi="Cambria Math" w:cs="Times New Roman"/>
                <w:sz w:val="24"/>
                <w:szCs w:val="24"/>
              </w:rPr>
              <m:t>(-1.5π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/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(1+15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4/3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θ))</m:t>
            </m:r>
          </m:e>
        </m:d>
      </m:oMath>
      <w:r w:rsidR="00D26728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A20ECB" w:rsidRPr="006605A3">
        <w:rPr>
          <w:rFonts w:ascii="Times New Roman" w:hAnsi="Times New Roman" w:cs="Times New Roman"/>
          <w:sz w:val="24"/>
          <w:szCs w:val="24"/>
        </w:rPr>
        <w:tab/>
      </w:r>
      <w:r w:rsidR="00D53A4A" w:rsidRPr="006605A3">
        <w:rPr>
          <w:rFonts w:ascii="Times New Roman" w:hAnsi="Times New Roman" w:cs="Times New Roman"/>
          <w:sz w:val="24"/>
          <w:szCs w:val="24"/>
        </w:rPr>
        <w:t>(S1</w:t>
      </w:r>
      <w:r w:rsidR="00D53A4A" w:rsidRPr="006605A3">
        <w:rPr>
          <w:rFonts w:ascii="Times New Roman" w:hAnsi="Times New Roman" w:cs="Times New Roman" w:hint="eastAsia"/>
          <w:sz w:val="24"/>
          <w:szCs w:val="24"/>
        </w:rPr>
        <w:t>2</w:t>
      </w:r>
      <w:r w:rsidR="009B2A86" w:rsidRPr="006605A3">
        <w:rPr>
          <w:rFonts w:ascii="Times New Roman" w:hAnsi="Times New Roman" w:cs="Times New Roman"/>
          <w:sz w:val="24"/>
          <w:szCs w:val="24"/>
        </w:rPr>
        <w:t>)</w:t>
      </w:r>
    </w:p>
    <w:p w14:paraId="7F1AA1E9" w14:textId="77777777" w:rsidR="008401FB" w:rsidRPr="006605A3" w:rsidRDefault="008401FB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742C992" w14:textId="2E1914CA" w:rsidR="00584A97" w:rsidRPr="006605A3" w:rsidRDefault="00584A97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 xml:space="preserve">The wave </w:t>
      </w:r>
      <w:r w:rsidR="007A2DF7" w:rsidRPr="006605A3">
        <w:rPr>
          <w:rFonts w:ascii="Times New Roman" w:hAnsi="Times New Roman" w:cs="Times New Roman"/>
          <w:sz w:val="24"/>
          <w:szCs w:val="24"/>
        </w:rPr>
        <w:t>run-up</w:t>
      </w:r>
      <w:r w:rsidRPr="006605A3">
        <w:rPr>
          <w:rFonts w:ascii="Times New Roman" w:hAnsi="Times New Roman" w:cs="Times New Roman"/>
          <w:sz w:val="24"/>
          <w:szCs w:val="24"/>
        </w:rPr>
        <w:t xml:space="preserve"> height </w:t>
      </w:r>
      <w:r w:rsidR="006A657B" w:rsidRPr="006605A3">
        <w:rPr>
          <w:rFonts w:ascii="Times New Roman" w:hAnsi="Times New Roman" w:cs="Times New Roman"/>
          <w:sz w:val="24"/>
          <w:szCs w:val="24"/>
        </w:rPr>
        <w:t xml:space="preserve">was </w:t>
      </w:r>
      <w:r w:rsidRPr="006605A3">
        <w:rPr>
          <w:rFonts w:ascii="Times New Roman" w:hAnsi="Times New Roman" w:cs="Times New Roman"/>
          <w:sz w:val="24"/>
          <w:szCs w:val="24"/>
        </w:rPr>
        <w:t>calculate</w:t>
      </w:r>
      <w:r w:rsidR="00350C06" w:rsidRPr="006605A3">
        <w:rPr>
          <w:rFonts w:ascii="Times New Roman" w:hAnsi="Times New Roman" w:cs="Times New Roman"/>
          <w:sz w:val="24"/>
          <w:szCs w:val="24"/>
        </w:rPr>
        <w:t xml:space="preserve">d using </w:t>
      </w:r>
      <w:r w:rsidR="00DD6751" w:rsidRPr="006605A3">
        <w:rPr>
          <w:rFonts w:ascii="Times New Roman" w:hAnsi="Times New Roman" w:cs="Times New Roman"/>
          <w:sz w:val="24"/>
          <w:szCs w:val="24"/>
        </w:rPr>
        <w:t>Equation</w:t>
      </w:r>
      <w:r w:rsidR="006A657B" w:rsidRPr="006605A3">
        <w:rPr>
          <w:rFonts w:ascii="Times New Roman" w:hAnsi="Times New Roman" w:cs="Times New Roman"/>
          <w:sz w:val="24"/>
          <w:szCs w:val="24"/>
        </w:rPr>
        <w:t>s</w:t>
      </w:r>
      <w:r w:rsidR="00C1122F" w:rsidRPr="006605A3">
        <w:rPr>
          <w:rFonts w:ascii="Times New Roman" w:hAnsi="Times New Roman" w:cs="Times New Roman"/>
          <w:sz w:val="24"/>
          <w:szCs w:val="24"/>
        </w:rPr>
        <w:t xml:space="preserve"> (S1</w:t>
      </w:r>
      <w:r w:rsidR="00C1122F" w:rsidRPr="006605A3">
        <w:rPr>
          <w:rFonts w:ascii="Times New Roman" w:hAnsi="Times New Roman" w:cs="Times New Roman" w:hint="eastAsia"/>
          <w:sz w:val="24"/>
          <w:szCs w:val="24"/>
        </w:rPr>
        <w:t>3</w:t>
      </w:r>
      <w:r w:rsidR="00350C06" w:rsidRPr="006605A3">
        <w:rPr>
          <w:rFonts w:ascii="Times New Roman" w:hAnsi="Times New Roman" w:cs="Times New Roman"/>
          <w:sz w:val="24"/>
          <w:szCs w:val="24"/>
        </w:rPr>
        <w:t>)</w:t>
      </w:r>
      <w:r w:rsidR="00FD7D19" w:rsidRPr="006605A3">
        <w:rPr>
          <w:rFonts w:ascii="Times New Roman" w:hAnsi="Times New Roman" w:cs="Times New Roman"/>
          <w:sz w:val="24"/>
          <w:szCs w:val="24"/>
        </w:rPr>
        <w:t xml:space="preserve"> and</w:t>
      </w:r>
      <w:r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350C06" w:rsidRPr="006605A3">
        <w:rPr>
          <w:rFonts w:ascii="Times New Roman" w:hAnsi="Times New Roman" w:cs="Times New Roman"/>
          <w:sz w:val="24"/>
          <w:szCs w:val="24"/>
        </w:rPr>
        <w:t>(S1</w:t>
      </w:r>
      <w:r w:rsidR="00C1122F" w:rsidRPr="006605A3">
        <w:rPr>
          <w:rFonts w:ascii="Times New Roman" w:hAnsi="Times New Roman" w:cs="Times New Roman" w:hint="eastAsia"/>
          <w:sz w:val="24"/>
          <w:szCs w:val="24"/>
        </w:rPr>
        <w:t>4</w:t>
      </w:r>
      <w:r w:rsidR="00350C06" w:rsidRPr="006605A3">
        <w:rPr>
          <w:rFonts w:ascii="Times New Roman" w:hAnsi="Times New Roman" w:cs="Times New Roman"/>
          <w:sz w:val="24"/>
          <w:szCs w:val="24"/>
        </w:rPr>
        <w:t xml:space="preserve">) </w:t>
      </w:r>
      <w:r w:rsidR="00CA2261" w:rsidRPr="006605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Tamada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et al.</w:t>
      </w:r>
      <w:r w:rsidR="00CA2261" w:rsidRPr="006605A3">
        <w:rPr>
          <w:rFonts w:ascii="Times New Roman" w:hAnsi="Times New Roman" w:cs="Times New Roman"/>
          <w:sz w:val="24"/>
          <w:szCs w:val="24"/>
        </w:rPr>
        <w:t>,</w:t>
      </w:r>
      <w:r w:rsidRPr="006605A3">
        <w:rPr>
          <w:rFonts w:ascii="Times New Roman" w:hAnsi="Times New Roman" w:cs="Times New Roman"/>
          <w:sz w:val="24"/>
          <w:szCs w:val="24"/>
        </w:rPr>
        <w:t xml:space="preserve"> 2009)</w:t>
      </w:r>
      <w:r w:rsidR="006A657B" w:rsidRPr="006605A3">
        <w:rPr>
          <w:rFonts w:ascii="Times New Roman" w:hAnsi="Times New Roman" w:cs="Times New Roman"/>
          <w:sz w:val="24"/>
          <w:szCs w:val="24"/>
        </w:rPr>
        <w:t xml:space="preserve">; it was scored as </w:t>
      </w:r>
      <w:r w:rsidRPr="006605A3">
        <w:rPr>
          <w:rFonts w:ascii="Times New Roman" w:hAnsi="Times New Roman" w:cs="Times New Roman"/>
          <w:sz w:val="24"/>
          <w:szCs w:val="24"/>
        </w:rPr>
        <w:t xml:space="preserve">the ratio of the </w:t>
      </w:r>
      <w:r w:rsidR="00D01324" w:rsidRPr="006605A3">
        <w:rPr>
          <w:rFonts w:ascii="Times New Roman" w:hAnsi="Times New Roman" w:cs="Times New Roman"/>
          <w:sz w:val="24"/>
          <w:szCs w:val="24"/>
        </w:rPr>
        <w:t xml:space="preserve">wave </w:t>
      </w:r>
      <w:r w:rsidR="007A2DF7" w:rsidRPr="006605A3">
        <w:rPr>
          <w:rFonts w:ascii="Times New Roman" w:hAnsi="Times New Roman" w:cs="Times New Roman"/>
          <w:sz w:val="24"/>
          <w:szCs w:val="24"/>
        </w:rPr>
        <w:t>run-up</w:t>
      </w:r>
      <w:r w:rsidRPr="006605A3">
        <w:rPr>
          <w:rFonts w:ascii="Times New Roman" w:hAnsi="Times New Roman" w:cs="Times New Roman"/>
          <w:sz w:val="24"/>
          <w:szCs w:val="24"/>
        </w:rPr>
        <w:t xml:space="preserve"> height of the wave to the top height of the </w:t>
      </w:r>
      <w:r w:rsidR="007F523F" w:rsidRPr="006605A3">
        <w:rPr>
          <w:rFonts w:ascii="Times New Roman" w:hAnsi="Times New Roman" w:cs="Times New Roman"/>
          <w:sz w:val="24"/>
          <w:szCs w:val="24"/>
        </w:rPr>
        <w:t>seawall</w:t>
      </w:r>
      <w:r w:rsidRPr="006605A3">
        <w:rPr>
          <w:rFonts w:ascii="Times New Roman" w:hAnsi="Times New Roman" w:cs="Times New Roman"/>
          <w:sz w:val="24"/>
          <w:szCs w:val="24"/>
        </w:rPr>
        <w:t xml:space="preserve"> (</w:t>
      </w:r>
      <w:r w:rsidR="00DD6751" w:rsidRPr="006605A3">
        <w:rPr>
          <w:rFonts w:ascii="Times New Roman" w:hAnsi="Times New Roman" w:cs="Times New Roman"/>
          <w:sz w:val="24"/>
          <w:szCs w:val="24"/>
        </w:rPr>
        <w:t>Equation</w:t>
      </w:r>
      <w:r w:rsidRPr="006605A3">
        <w:rPr>
          <w:rFonts w:ascii="Times New Roman" w:hAnsi="Times New Roman" w:cs="Times New Roman"/>
          <w:sz w:val="24"/>
          <w:szCs w:val="24"/>
        </w:rPr>
        <w:t xml:space="preserve"> S1</w:t>
      </w:r>
      <w:r w:rsidR="00480DD6" w:rsidRPr="006605A3">
        <w:rPr>
          <w:rFonts w:ascii="Times New Roman" w:hAnsi="Times New Roman" w:cs="Times New Roman" w:hint="eastAsia"/>
          <w:sz w:val="24"/>
          <w:szCs w:val="24"/>
        </w:rPr>
        <w:t>5</w:t>
      </w:r>
      <w:r w:rsidRPr="006605A3">
        <w:rPr>
          <w:rFonts w:ascii="Times New Roman" w:hAnsi="Times New Roman" w:cs="Times New Roman"/>
          <w:sz w:val="24"/>
          <w:szCs w:val="24"/>
        </w:rPr>
        <w:t>).</w:t>
      </w:r>
    </w:p>
    <w:p w14:paraId="3FD68907" w14:textId="77777777" w:rsidR="00AA245E" w:rsidRPr="006605A3" w:rsidRDefault="00AA245E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15683C8" w14:textId="03C2C918" w:rsidR="00D47AAA" w:rsidRPr="006605A3" w:rsidRDefault="00F95386" w:rsidP="00647DF8">
      <w:pPr>
        <w:tabs>
          <w:tab w:val="left" w:pos="648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=a+b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exp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r,s</m:t>
                    </m:r>
                  </m:sub>
                </m:sSub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A20ECB" w:rsidRPr="006605A3">
        <w:rPr>
          <w:rFonts w:ascii="Times New Roman" w:hAnsi="Times New Roman" w:cs="Times New Roman"/>
          <w:sz w:val="24"/>
          <w:szCs w:val="24"/>
        </w:rPr>
        <w:tab/>
        <w:t>(S1</w:t>
      </w:r>
      <w:r w:rsidR="00C1122F" w:rsidRPr="006605A3">
        <w:rPr>
          <w:rFonts w:ascii="Times New Roman" w:hAnsi="Times New Roman" w:cs="Times New Roman" w:hint="eastAsia"/>
          <w:sz w:val="24"/>
          <w:szCs w:val="24"/>
        </w:rPr>
        <w:t>3</w:t>
      </w:r>
      <w:r w:rsidR="00A20ECB" w:rsidRPr="006605A3">
        <w:rPr>
          <w:rFonts w:ascii="Times New Roman" w:hAnsi="Times New Roman" w:cs="Times New Roman"/>
          <w:sz w:val="24"/>
          <w:szCs w:val="24"/>
        </w:rPr>
        <w:t>)</w:t>
      </w:r>
    </w:p>
    <w:p w14:paraId="01223A2C" w14:textId="02EB5311" w:rsidR="00AA245E" w:rsidRPr="006605A3" w:rsidRDefault="00F95386" w:rsidP="00647DF8">
      <w:pPr>
        <w:tabs>
          <w:tab w:val="left" w:pos="648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r,s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=tan α/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/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rad>
      </m:oMath>
      <w:r w:rsidR="002A5A55" w:rsidRPr="006605A3">
        <w:rPr>
          <w:rFonts w:ascii="Times New Roman" w:hAnsi="Times New Roman" w:cs="Times New Roman"/>
          <w:sz w:val="24"/>
          <w:szCs w:val="24"/>
        </w:rPr>
        <w:tab/>
      </w:r>
      <w:r w:rsidR="00C1122F" w:rsidRPr="006605A3">
        <w:rPr>
          <w:rFonts w:ascii="Times New Roman" w:hAnsi="Times New Roman" w:cs="Times New Roman"/>
          <w:sz w:val="24"/>
          <w:szCs w:val="24"/>
        </w:rPr>
        <w:t>(S1</w:t>
      </w:r>
      <w:r w:rsidR="00C1122F" w:rsidRPr="006605A3">
        <w:rPr>
          <w:rFonts w:ascii="Times New Roman" w:hAnsi="Times New Roman" w:cs="Times New Roman" w:hint="eastAsia"/>
          <w:sz w:val="24"/>
          <w:szCs w:val="24"/>
        </w:rPr>
        <w:t>4</w:t>
      </w:r>
      <w:r w:rsidR="00AA245E" w:rsidRPr="006605A3">
        <w:rPr>
          <w:rFonts w:ascii="Times New Roman" w:hAnsi="Times New Roman" w:cs="Times New Roman"/>
          <w:sz w:val="24"/>
          <w:szCs w:val="24"/>
        </w:rPr>
        <w:t>)</w:t>
      </w:r>
    </w:p>
    <w:p w14:paraId="731C74D5" w14:textId="5C15CDC8" w:rsidR="00D179CA" w:rsidRPr="006605A3" w:rsidRDefault="00F95386" w:rsidP="00647DF8">
      <w:pPr>
        <w:tabs>
          <w:tab w:val="left" w:pos="648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2.2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=(1-R/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D26728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5123FB" w:rsidRPr="006605A3">
        <w:rPr>
          <w:rFonts w:ascii="Times New Roman" w:hAnsi="Times New Roman" w:cs="Times New Roman"/>
          <w:sz w:val="24"/>
          <w:szCs w:val="24"/>
        </w:rPr>
        <w:tab/>
      </w:r>
      <w:r w:rsidR="00C1122F" w:rsidRPr="006605A3">
        <w:rPr>
          <w:rFonts w:ascii="Times New Roman" w:hAnsi="Times New Roman" w:cs="Times New Roman"/>
          <w:sz w:val="24"/>
          <w:szCs w:val="24"/>
        </w:rPr>
        <w:t>(S1</w:t>
      </w:r>
      <w:r w:rsidR="00C1122F" w:rsidRPr="006605A3">
        <w:rPr>
          <w:rFonts w:ascii="Times New Roman" w:hAnsi="Times New Roman" w:cs="Times New Roman" w:hint="eastAsia"/>
          <w:sz w:val="24"/>
          <w:szCs w:val="24"/>
        </w:rPr>
        <w:t>5</w:t>
      </w:r>
      <w:r w:rsidR="00D179CA" w:rsidRPr="006605A3">
        <w:rPr>
          <w:rFonts w:ascii="Times New Roman" w:hAnsi="Times New Roman" w:cs="Times New Roman"/>
          <w:sz w:val="24"/>
          <w:szCs w:val="24"/>
        </w:rPr>
        <w:t>)</w:t>
      </w:r>
    </w:p>
    <w:p w14:paraId="4F664BDE" w14:textId="77777777" w:rsidR="00D179CA" w:rsidRPr="006605A3" w:rsidRDefault="00D179CA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26D3C11" w14:textId="65A33F26" w:rsidR="00D47AAA" w:rsidRPr="006605A3" w:rsidRDefault="00894098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ab/>
      </w:r>
      <w:r w:rsidR="006A657B" w:rsidRPr="006605A3">
        <w:rPr>
          <w:rFonts w:ascii="Times New Roman" w:hAnsi="Times New Roman" w:cs="Times New Roman"/>
          <w:sz w:val="24"/>
          <w:szCs w:val="24"/>
        </w:rPr>
        <w:t>In these equations</w:t>
      </w:r>
      <w:r w:rsidR="00D47AAA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D47AAA" w:rsidRPr="006605A3">
        <w:rPr>
          <w:rFonts w:ascii="Times New Roman" w:hAnsi="Times New Roman" w:cs="Times New Roman"/>
          <w:i/>
          <w:sz w:val="24"/>
          <w:szCs w:val="24"/>
        </w:rPr>
        <w:t>R</w:t>
      </w:r>
      <w:r w:rsidR="00D47AAA" w:rsidRPr="006605A3">
        <w:rPr>
          <w:rFonts w:ascii="Times New Roman" w:hAnsi="Times New Roman" w:cs="Times New Roman"/>
          <w:sz w:val="24"/>
          <w:szCs w:val="24"/>
        </w:rPr>
        <w:t xml:space="preserve"> is the </w:t>
      </w:r>
      <w:r w:rsidR="00D01324" w:rsidRPr="006605A3">
        <w:rPr>
          <w:rFonts w:ascii="Times New Roman" w:hAnsi="Times New Roman" w:cs="Times New Roman"/>
          <w:sz w:val="24"/>
          <w:szCs w:val="24"/>
        </w:rPr>
        <w:t xml:space="preserve">wave </w:t>
      </w:r>
      <w:r w:rsidR="007A2DF7" w:rsidRPr="006605A3">
        <w:rPr>
          <w:rFonts w:ascii="Times New Roman" w:hAnsi="Times New Roman" w:cs="Times New Roman"/>
          <w:sz w:val="24"/>
          <w:szCs w:val="24"/>
        </w:rPr>
        <w:t>run-up</w:t>
      </w:r>
      <w:r w:rsidR="00D47AAA" w:rsidRPr="006605A3">
        <w:rPr>
          <w:rFonts w:ascii="Times New Roman" w:hAnsi="Times New Roman" w:cs="Times New Roman"/>
          <w:sz w:val="24"/>
          <w:szCs w:val="24"/>
        </w:rPr>
        <w:t xml:space="preserve"> height</w:t>
      </w:r>
      <w:r w:rsidR="00A61968" w:rsidRPr="006605A3">
        <w:rPr>
          <w:rFonts w:ascii="Times New Roman" w:hAnsi="Times New Roman" w:cs="Times New Roman"/>
          <w:sz w:val="24"/>
          <w:szCs w:val="24"/>
        </w:rPr>
        <w:t xml:space="preserve"> (m)</w:t>
      </w:r>
      <w:r w:rsidR="006A657B" w:rsidRPr="006605A3">
        <w:rPr>
          <w:rFonts w:ascii="Times New Roman" w:hAnsi="Times New Roman" w:cs="Times New Roman"/>
          <w:sz w:val="24"/>
          <w:szCs w:val="24"/>
        </w:rPr>
        <w:t>;</w:t>
      </w:r>
      <w:r w:rsidR="00D47AAA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A61968" w:rsidRPr="006605A3">
        <w:rPr>
          <w:rFonts w:ascii="Times New Roman" w:hAnsi="Times New Roman" w:cs="Times New Roman"/>
          <w:i/>
          <w:sz w:val="24"/>
          <w:szCs w:val="24"/>
        </w:rPr>
        <w:t>H</w:t>
      </w:r>
      <w:r w:rsidR="00A61968" w:rsidRPr="006605A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D47AAA" w:rsidRPr="006605A3">
        <w:rPr>
          <w:rFonts w:ascii="Times New Roman" w:hAnsi="Times New Roman" w:cs="Times New Roman"/>
          <w:sz w:val="24"/>
          <w:szCs w:val="24"/>
        </w:rPr>
        <w:t xml:space="preserve"> is the </w:t>
      </w:r>
      <w:r w:rsidR="00A61968" w:rsidRPr="006605A3">
        <w:rPr>
          <w:rFonts w:ascii="Times New Roman" w:hAnsi="Times New Roman" w:cs="Times New Roman"/>
          <w:sz w:val="24"/>
          <w:szCs w:val="24"/>
        </w:rPr>
        <w:t>offshore wave height</w:t>
      </w:r>
      <w:r w:rsidR="007336C0" w:rsidRPr="006605A3">
        <w:rPr>
          <w:rFonts w:ascii="Times New Roman" w:hAnsi="Times New Roman" w:cs="Times New Roman"/>
          <w:sz w:val="24"/>
          <w:szCs w:val="24"/>
        </w:rPr>
        <w:t xml:space="preserve"> (m)</w:t>
      </w:r>
      <w:r w:rsidR="006A657B" w:rsidRPr="006605A3">
        <w:rPr>
          <w:rFonts w:ascii="Times New Roman" w:hAnsi="Times New Roman" w:cs="Times New Roman"/>
          <w:sz w:val="24"/>
          <w:szCs w:val="24"/>
        </w:rPr>
        <w:t>;</w:t>
      </w:r>
      <w:r w:rsidR="00A61968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A61968" w:rsidRPr="006605A3">
        <w:rPr>
          <w:rFonts w:ascii="Times New Roman" w:hAnsi="Times New Roman" w:cs="Times New Roman"/>
          <w:i/>
          <w:sz w:val="24"/>
          <w:szCs w:val="24"/>
        </w:rPr>
        <w:t>L</w:t>
      </w:r>
      <w:r w:rsidR="00A61968" w:rsidRPr="006605A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D47AAA" w:rsidRPr="006605A3">
        <w:rPr>
          <w:rFonts w:ascii="Times New Roman" w:hAnsi="Times New Roman" w:cs="Times New Roman"/>
          <w:sz w:val="24"/>
          <w:szCs w:val="24"/>
        </w:rPr>
        <w:t xml:space="preserve"> is the </w:t>
      </w:r>
      <w:r w:rsidR="00A61968" w:rsidRPr="006605A3">
        <w:rPr>
          <w:rFonts w:ascii="Times New Roman" w:hAnsi="Times New Roman" w:cs="Times New Roman"/>
          <w:sz w:val="24"/>
          <w:szCs w:val="24"/>
        </w:rPr>
        <w:t>offshore</w:t>
      </w:r>
      <w:r w:rsidR="00D47AAA" w:rsidRPr="006605A3">
        <w:rPr>
          <w:rFonts w:ascii="Times New Roman" w:hAnsi="Times New Roman" w:cs="Times New Roman"/>
          <w:sz w:val="24"/>
          <w:szCs w:val="24"/>
        </w:rPr>
        <w:t xml:space="preserve"> wave wavelength</w:t>
      </w:r>
      <w:r w:rsidR="007336C0" w:rsidRPr="006605A3">
        <w:rPr>
          <w:rFonts w:ascii="Times New Roman" w:hAnsi="Times New Roman" w:cs="Times New Roman"/>
          <w:sz w:val="24"/>
          <w:szCs w:val="24"/>
        </w:rPr>
        <w:t xml:space="preserve"> (m)</w:t>
      </w:r>
      <w:r w:rsidR="006A657B" w:rsidRPr="006605A3">
        <w:rPr>
          <w:rFonts w:ascii="Times New Roman" w:hAnsi="Times New Roman" w:cs="Times New Roman"/>
          <w:sz w:val="24"/>
          <w:szCs w:val="24"/>
        </w:rPr>
        <w:t>;</w:t>
      </w:r>
      <w:r w:rsidR="00D47AAA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D47AAA" w:rsidRPr="006605A3">
        <w:rPr>
          <w:rFonts w:ascii="Times New Roman" w:hAnsi="Times New Roman" w:cs="Times New Roman"/>
          <w:i/>
          <w:sz w:val="24"/>
          <w:szCs w:val="24"/>
        </w:rPr>
        <w:t>tan α</w:t>
      </w:r>
      <w:r w:rsidR="00D47AAA" w:rsidRPr="006605A3">
        <w:rPr>
          <w:rFonts w:ascii="Times New Roman" w:hAnsi="Times New Roman" w:cs="Times New Roman"/>
          <w:sz w:val="24"/>
          <w:szCs w:val="24"/>
        </w:rPr>
        <w:t xml:space="preserve"> is the improved virtual gradient (</w:t>
      </w:r>
      <w:r w:rsidR="00FB5ECC" w:rsidRPr="006605A3">
        <w:rPr>
          <w:rFonts w:ascii="Times New Roman" w:hAnsi="Times New Roman" w:cs="Times New Roman"/>
          <w:sz w:val="24"/>
          <w:szCs w:val="24"/>
        </w:rPr>
        <w:t xml:space="preserve">Fig. </w:t>
      </w:r>
      <w:r w:rsidR="00F2788E" w:rsidRPr="006605A3">
        <w:rPr>
          <w:rFonts w:ascii="Times New Roman" w:hAnsi="Times New Roman" w:cs="Times New Roman"/>
          <w:sz w:val="24"/>
          <w:szCs w:val="24"/>
        </w:rPr>
        <w:t>S</w:t>
      </w:r>
      <w:r w:rsidR="00D47AAA" w:rsidRPr="006605A3">
        <w:rPr>
          <w:rFonts w:ascii="Times New Roman" w:hAnsi="Times New Roman" w:cs="Times New Roman"/>
          <w:sz w:val="24"/>
          <w:szCs w:val="24"/>
        </w:rPr>
        <w:t>4)</w:t>
      </w:r>
      <w:r w:rsidR="006A657B" w:rsidRPr="006605A3">
        <w:rPr>
          <w:rFonts w:ascii="Times New Roman" w:hAnsi="Times New Roman" w:cs="Times New Roman"/>
          <w:sz w:val="24"/>
          <w:szCs w:val="24"/>
        </w:rPr>
        <w:t>;</w:t>
      </w:r>
      <w:r w:rsidR="00D47AAA" w:rsidRPr="006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47AAA" w:rsidRPr="006605A3">
        <w:rPr>
          <w:rFonts w:ascii="Times New Roman" w:hAnsi="Times New Roman" w:cs="Times New Roman"/>
          <w:i/>
          <w:sz w:val="24"/>
          <w:szCs w:val="24"/>
        </w:rPr>
        <w:t>I</w:t>
      </w:r>
      <w:r w:rsidR="00D47AAA" w:rsidRPr="006605A3">
        <w:rPr>
          <w:rFonts w:ascii="Times New Roman" w:hAnsi="Times New Roman" w:cs="Times New Roman"/>
          <w:i/>
          <w:sz w:val="24"/>
          <w:szCs w:val="24"/>
          <w:vertAlign w:val="subscript"/>
        </w:rPr>
        <w:t>r,s</w:t>
      </w:r>
      <w:proofErr w:type="spellEnd"/>
      <w:proofErr w:type="gramEnd"/>
      <w:r w:rsidR="00F221FE" w:rsidRPr="006605A3">
        <w:rPr>
          <w:rFonts w:ascii="Times New Roman" w:hAnsi="Times New Roman" w:cs="Times New Roman"/>
          <w:sz w:val="24"/>
          <w:szCs w:val="24"/>
        </w:rPr>
        <w:t xml:space="preserve"> is the </w:t>
      </w:r>
      <w:proofErr w:type="spellStart"/>
      <w:r w:rsidR="00D01324" w:rsidRPr="006605A3">
        <w:rPr>
          <w:rFonts w:ascii="Times New Roman" w:hAnsi="Times New Roman" w:cs="Times New Roman"/>
          <w:sz w:val="24"/>
          <w:szCs w:val="24"/>
        </w:rPr>
        <w:t>Iribarren</w:t>
      </w:r>
      <w:proofErr w:type="spellEnd"/>
      <w:r w:rsidR="00D47AAA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F221FE" w:rsidRPr="006605A3">
        <w:rPr>
          <w:rFonts w:ascii="Times New Roman" w:hAnsi="Times New Roman" w:cs="Times New Roman"/>
          <w:sz w:val="24"/>
          <w:szCs w:val="24"/>
        </w:rPr>
        <w:t>constant</w:t>
      </w:r>
      <w:r w:rsidR="006A657B" w:rsidRPr="006605A3">
        <w:rPr>
          <w:rFonts w:ascii="Times New Roman" w:hAnsi="Times New Roman" w:cs="Times New Roman"/>
          <w:sz w:val="24"/>
          <w:szCs w:val="24"/>
        </w:rPr>
        <w:t>;</w:t>
      </w:r>
      <w:r w:rsidR="00D47AAA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D47AAA" w:rsidRPr="006605A3">
        <w:rPr>
          <w:rFonts w:ascii="Times New Roman" w:hAnsi="Times New Roman" w:cs="Times New Roman"/>
          <w:i/>
          <w:sz w:val="24"/>
          <w:szCs w:val="24"/>
        </w:rPr>
        <w:t>a</w:t>
      </w:r>
      <w:r w:rsidR="00D47AAA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D47AAA" w:rsidRPr="006605A3">
        <w:rPr>
          <w:rFonts w:ascii="Times New Roman" w:hAnsi="Times New Roman" w:cs="Times New Roman"/>
          <w:i/>
          <w:sz w:val="24"/>
          <w:szCs w:val="24"/>
        </w:rPr>
        <w:t>b</w:t>
      </w:r>
      <w:r w:rsidR="00D47AAA" w:rsidRPr="006605A3">
        <w:rPr>
          <w:rFonts w:ascii="Times New Roman" w:hAnsi="Times New Roman" w:cs="Times New Roman"/>
          <w:sz w:val="24"/>
          <w:szCs w:val="24"/>
        </w:rPr>
        <w:t>,</w:t>
      </w:r>
      <w:r w:rsidR="00A20744" w:rsidRPr="006605A3">
        <w:rPr>
          <w:rFonts w:ascii="Times New Roman" w:hAnsi="Times New Roman" w:cs="Times New Roman"/>
          <w:sz w:val="24"/>
          <w:szCs w:val="24"/>
        </w:rPr>
        <w:t xml:space="preserve"> and</w:t>
      </w:r>
      <w:r w:rsidR="00D47AAA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D47AAA" w:rsidRPr="006605A3">
        <w:rPr>
          <w:rFonts w:ascii="Times New Roman" w:hAnsi="Times New Roman" w:cs="Times New Roman"/>
          <w:i/>
          <w:sz w:val="24"/>
          <w:szCs w:val="24"/>
        </w:rPr>
        <w:t>c</w:t>
      </w:r>
      <w:r w:rsidR="00D47AAA" w:rsidRPr="006605A3">
        <w:rPr>
          <w:rFonts w:ascii="Times New Roman" w:hAnsi="Times New Roman" w:cs="Times New Roman"/>
          <w:sz w:val="24"/>
          <w:szCs w:val="24"/>
        </w:rPr>
        <w:t xml:space="preserve"> are constants, </w:t>
      </w:r>
      <w:r w:rsidR="006A657B" w:rsidRPr="006605A3">
        <w:rPr>
          <w:rFonts w:ascii="Times New Roman" w:hAnsi="Times New Roman" w:cs="Times New Roman"/>
          <w:sz w:val="24"/>
          <w:szCs w:val="24"/>
        </w:rPr>
        <w:t xml:space="preserve">and </w:t>
      </w:r>
      <w:r w:rsidR="00D47AAA" w:rsidRPr="006605A3">
        <w:rPr>
          <w:rFonts w:ascii="Times New Roman" w:hAnsi="Times New Roman" w:cs="Times New Roman"/>
          <w:i/>
          <w:sz w:val="24"/>
          <w:szCs w:val="24"/>
        </w:rPr>
        <w:t>h</w:t>
      </w:r>
      <w:r w:rsidR="00D47AAA" w:rsidRPr="006605A3">
        <w:rPr>
          <w:rFonts w:ascii="Times New Roman" w:hAnsi="Times New Roman" w:cs="Times New Roman"/>
          <w:sz w:val="24"/>
          <w:szCs w:val="24"/>
        </w:rPr>
        <w:t xml:space="preserve"> is water depth</w:t>
      </w:r>
      <w:r w:rsidR="007336C0" w:rsidRPr="006605A3">
        <w:rPr>
          <w:rFonts w:ascii="Times New Roman" w:hAnsi="Times New Roman" w:cs="Times New Roman"/>
          <w:sz w:val="24"/>
          <w:szCs w:val="24"/>
        </w:rPr>
        <w:t xml:space="preserve"> (m)</w:t>
      </w:r>
      <w:r w:rsidR="00D47AAA" w:rsidRPr="006605A3">
        <w:rPr>
          <w:rFonts w:ascii="Times New Roman" w:hAnsi="Times New Roman" w:cs="Times New Roman"/>
          <w:sz w:val="24"/>
          <w:szCs w:val="24"/>
        </w:rPr>
        <w:t>.</w:t>
      </w:r>
      <w:r w:rsidR="000E0A85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A20744" w:rsidRPr="006605A3">
        <w:rPr>
          <w:rFonts w:ascii="Times New Roman" w:hAnsi="Times New Roman" w:cs="Times New Roman"/>
          <w:sz w:val="24"/>
          <w:szCs w:val="24"/>
        </w:rPr>
        <w:t>The c</w:t>
      </w:r>
      <w:r w:rsidR="00F221FE" w:rsidRPr="006605A3">
        <w:rPr>
          <w:rFonts w:ascii="Times New Roman" w:hAnsi="Times New Roman" w:cs="Times New Roman"/>
          <w:sz w:val="24"/>
          <w:szCs w:val="24"/>
        </w:rPr>
        <w:t xml:space="preserve">onstants </w:t>
      </w:r>
      <w:r w:rsidR="00F221FE" w:rsidRPr="006605A3">
        <w:rPr>
          <w:rFonts w:ascii="Times New Roman" w:hAnsi="Times New Roman" w:cs="Times New Roman"/>
          <w:i/>
          <w:sz w:val="24"/>
          <w:szCs w:val="24"/>
        </w:rPr>
        <w:t>a</w:t>
      </w:r>
      <w:r w:rsidR="00F221FE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F221FE" w:rsidRPr="006605A3">
        <w:rPr>
          <w:rFonts w:ascii="Times New Roman" w:hAnsi="Times New Roman" w:cs="Times New Roman"/>
          <w:i/>
          <w:sz w:val="24"/>
          <w:szCs w:val="24"/>
        </w:rPr>
        <w:t>b</w:t>
      </w:r>
      <w:r w:rsidR="00A20744" w:rsidRPr="006605A3">
        <w:rPr>
          <w:rFonts w:ascii="Times New Roman" w:hAnsi="Times New Roman" w:cs="Times New Roman"/>
          <w:sz w:val="24"/>
          <w:szCs w:val="24"/>
        </w:rPr>
        <w:t>,</w:t>
      </w:r>
      <w:r w:rsidR="00F221FE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F221FE" w:rsidRPr="006605A3">
        <w:rPr>
          <w:rFonts w:ascii="Times New Roman" w:hAnsi="Times New Roman" w:cs="Times New Roman"/>
          <w:sz w:val="24"/>
          <w:szCs w:val="24"/>
        </w:rPr>
        <w:lastRenderedPageBreak/>
        <w:t>and</w:t>
      </w:r>
      <w:r w:rsidR="00D47AAA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D47AAA" w:rsidRPr="006605A3">
        <w:rPr>
          <w:rFonts w:ascii="Times New Roman" w:hAnsi="Times New Roman" w:cs="Times New Roman"/>
          <w:i/>
          <w:sz w:val="24"/>
          <w:szCs w:val="24"/>
        </w:rPr>
        <w:t>c</w:t>
      </w:r>
      <w:r w:rsidR="00D47AAA" w:rsidRPr="006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13E" w:rsidRPr="006605A3">
        <w:rPr>
          <w:rFonts w:ascii="Times New Roman" w:hAnsi="Times New Roman" w:cs="Times New Roman"/>
          <w:sz w:val="24"/>
          <w:szCs w:val="24"/>
        </w:rPr>
        <w:t>corresponde</w:t>
      </w:r>
      <w:proofErr w:type="spellEnd"/>
      <w:r w:rsidR="00A20744" w:rsidRPr="006605A3">
        <w:rPr>
          <w:rFonts w:ascii="Times New Roman" w:hAnsi="Times New Roman" w:cs="Times New Roman"/>
          <w:sz w:val="24"/>
          <w:szCs w:val="24"/>
        </w:rPr>
        <w:t xml:space="preserve"> to a</w:t>
      </w:r>
      <w:r w:rsidR="00D47AAA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D01324" w:rsidRPr="006605A3">
        <w:rPr>
          <w:rFonts w:ascii="Times New Roman" w:hAnsi="Times New Roman" w:cs="Times New Roman"/>
          <w:sz w:val="24"/>
          <w:szCs w:val="24"/>
        </w:rPr>
        <w:t xml:space="preserve">wave </w:t>
      </w:r>
      <w:r w:rsidR="007A2DF7" w:rsidRPr="006605A3">
        <w:rPr>
          <w:rFonts w:ascii="Times New Roman" w:hAnsi="Times New Roman" w:cs="Times New Roman"/>
          <w:sz w:val="24"/>
          <w:szCs w:val="24"/>
        </w:rPr>
        <w:t>run-up</w:t>
      </w:r>
      <w:r w:rsidR="00D47AAA" w:rsidRPr="006605A3">
        <w:rPr>
          <w:rFonts w:ascii="Times New Roman" w:hAnsi="Times New Roman" w:cs="Times New Roman"/>
          <w:sz w:val="24"/>
          <w:szCs w:val="24"/>
        </w:rPr>
        <w:t xml:space="preserve"> height </w:t>
      </w:r>
      <w:r w:rsidR="00A20744" w:rsidRPr="006605A3">
        <w:rPr>
          <w:rFonts w:ascii="Times New Roman" w:hAnsi="Times New Roman" w:cs="Times New Roman"/>
          <w:sz w:val="24"/>
          <w:szCs w:val="24"/>
        </w:rPr>
        <w:t xml:space="preserve">of </w:t>
      </w:r>
      <w:r w:rsidR="00D47AAA" w:rsidRPr="006605A3">
        <w:rPr>
          <w:rFonts w:ascii="Times New Roman" w:hAnsi="Times New Roman" w:cs="Times New Roman"/>
          <w:sz w:val="24"/>
          <w:szCs w:val="24"/>
        </w:rPr>
        <w:t>R</w:t>
      </w:r>
      <w:r w:rsidR="00D47AAA" w:rsidRPr="006605A3">
        <w:rPr>
          <w:rFonts w:ascii="Times New Roman" w:hAnsi="Times New Roman" w:cs="Times New Roman"/>
          <w:sz w:val="24"/>
          <w:szCs w:val="24"/>
          <w:vertAlign w:val="subscript"/>
        </w:rPr>
        <w:t>2%</w:t>
      </w:r>
      <w:r w:rsidR="00A20744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0A19F9" w:rsidRPr="006605A3">
        <w:rPr>
          <w:rFonts w:ascii="Times New Roman" w:hAnsi="Times New Roman" w:cs="Times New Roman"/>
          <w:sz w:val="24"/>
          <w:szCs w:val="24"/>
        </w:rPr>
        <w:t>f</w:t>
      </w:r>
      <w:r w:rsidR="00A20744" w:rsidRPr="006605A3">
        <w:rPr>
          <w:rFonts w:ascii="Times New Roman" w:hAnsi="Times New Roman" w:cs="Times New Roman"/>
          <w:sz w:val="24"/>
          <w:szCs w:val="24"/>
        </w:rPr>
        <w:t xml:space="preserve">or </w:t>
      </w:r>
      <w:r w:rsidR="00D47AAA" w:rsidRPr="006605A3">
        <w:rPr>
          <w:rFonts w:ascii="Times New Roman" w:hAnsi="Times New Roman" w:cs="Times New Roman"/>
          <w:sz w:val="24"/>
          <w:szCs w:val="24"/>
        </w:rPr>
        <w:t>wave numbers of 2% of the incident wav</w:t>
      </w:r>
      <w:r w:rsidR="00F221FE" w:rsidRPr="006605A3">
        <w:rPr>
          <w:rFonts w:ascii="Times New Roman" w:hAnsi="Times New Roman" w:cs="Times New Roman"/>
          <w:sz w:val="24"/>
          <w:szCs w:val="24"/>
        </w:rPr>
        <w:t>e (</w:t>
      </w:r>
      <w:r w:rsidR="00F221FE" w:rsidRPr="006605A3">
        <w:rPr>
          <w:rFonts w:ascii="Times New Roman" w:hAnsi="Times New Roman" w:cs="Times New Roman"/>
          <w:i/>
          <w:sz w:val="24"/>
          <w:szCs w:val="24"/>
        </w:rPr>
        <w:t>a</w:t>
      </w:r>
      <w:r w:rsidR="00F221FE" w:rsidRPr="006605A3">
        <w:rPr>
          <w:rFonts w:ascii="Times New Roman" w:hAnsi="Times New Roman" w:cs="Times New Roman"/>
          <w:sz w:val="24"/>
          <w:szCs w:val="24"/>
        </w:rPr>
        <w:t xml:space="preserve"> = 2.99, </w:t>
      </w:r>
      <w:r w:rsidR="00F221FE" w:rsidRPr="006605A3">
        <w:rPr>
          <w:rFonts w:ascii="Times New Roman" w:hAnsi="Times New Roman" w:cs="Times New Roman"/>
          <w:i/>
          <w:sz w:val="24"/>
          <w:szCs w:val="24"/>
        </w:rPr>
        <w:t>b</w:t>
      </w:r>
      <w:r w:rsidR="00F221FE" w:rsidRPr="006605A3">
        <w:rPr>
          <w:rFonts w:ascii="Times New Roman" w:hAnsi="Times New Roman" w:cs="Times New Roman"/>
          <w:sz w:val="24"/>
          <w:szCs w:val="24"/>
        </w:rPr>
        <w:t xml:space="preserve"> = </w:t>
      </w:r>
      <w:r w:rsidR="00A20744" w:rsidRPr="006605A3">
        <w:rPr>
          <w:rFonts w:ascii="Times New Roman" w:hAnsi="Times New Roman" w:cs="Times New Roman"/>
          <w:sz w:val="24"/>
          <w:szCs w:val="24"/>
        </w:rPr>
        <w:t>–</w:t>
      </w:r>
      <w:r w:rsidR="00F221FE" w:rsidRPr="006605A3">
        <w:rPr>
          <w:rFonts w:ascii="Times New Roman" w:hAnsi="Times New Roman" w:cs="Times New Roman"/>
          <w:sz w:val="24"/>
          <w:szCs w:val="24"/>
        </w:rPr>
        <w:t xml:space="preserve">2.73, </w:t>
      </w:r>
      <w:r w:rsidR="00F221FE" w:rsidRPr="006605A3">
        <w:rPr>
          <w:rFonts w:ascii="Times New Roman" w:hAnsi="Times New Roman" w:cs="Times New Roman"/>
          <w:i/>
          <w:sz w:val="24"/>
          <w:szCs w:val="24"/>
        </w:rPr>
        <w:t>c</w:t>
      </w:r>
      <w:r w:rsidR="00F221FE" w:rsidRPr="006605A3">
        <w:rPr>
          <w:rFonts w:ascii="Times New Roman" w:hAnsi="Times New Roman" w:cs="Times New Roman"/>
          <w:sz w:val="24"/>
          <w:szCs w:val="24"/>
        </w:rPr>
        <w:t xml:space="preserve"> = </w:t>
      </w:r>
      <w:r w:rsidR="00A20744" w:rsidRPr="006605A3">
        <w:rPr>
          <w:rFonts w:ascii="Times New Roman" w:hAnsi="Times New Roman" w:cs="Times New Roman"/>
          <w:sz w:val="24"/>
          <w:szCs w:val="24"/>
        </w:rPr>
        <w:t>–</w:t>
      </w:r>
      <w:r w:rsidR="00F221FE" w:rsidRPr="006605A3">
        <w:rPr>
          <w:rFonts w:ascii="Times New Roman" w:hAnsi="Times New Roman" w:cs="Times New Roman"/>
          <w:sz w:val="24"/>
          <w:szCs w:val="24"/>
        </w:rPr>
        <w:t>0.57).</w:t>
      </w:r>
    </w:p>
    <w:p w14:paraId="48294704" w14:textId="6DD72AA8" w:rsidR="009D19E5" w:rsidRPr="006605A3" w:rsidRDefault="009D19E5" w:rsidP="007851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E6CF7C4" w14:textId="77777777" w:rsidR="003F5B7C" w:rsidRPr="006605A3" w:rsidRDefault="003F5B7C" w:rsidP="007851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bCs/>
          <w:sz w:val="24"/>
          <w:szCs w:val="24"/>
        </w:rPr>
        <w:t xml:space="preserve">Figure S4. </w:t>
      </w:r>
      <w:r w:rsidRPr="006605A3">
        <w:rPr>
          <w:rFonts w:ascii="Times New Roman" w:hAnsi="Times New Roman" w:cs="Times New Roman"/>
          <w:b/>
          <w:sz w:val="24"/>
          <w:szCs w:val="24"/>
        </w:rPr>
        <w:t>Definition of variables for calculating wave run up height</w:t>
      </w:r>
    </w:p>
    <w:p w14:paraId="46050277" w14:textId="77777777" w:rsidR="003F5B7C" w:rsidRPr="006605A3" w:rsidRDefault="003F5B7C" w:rsidP="007851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643200F" w14:textId="46DA45EB" w:rsidR="005D5219" w:rsidRPr="006605A3" w:rsidRDefault="005D5219" w:rsidP="00647DF8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6605A3">
        <w:rPr>
          <w:rFonts w:ascii="Times New Roman" w:hAnsi="Times New Roman"/>
          <w:b/>
          <w:sz w:val="24"/>
          <w:szCs w:val="24"/>
        </w:rPr>
        <w:t>2.</w:t>
      </w:r>
      <w:r w:rsidRPr="006605A3">
        <w:rPr>
          <w:rFonts w:ascii="Times New Roman" w:hAnsi="Times New Roman" w:cs="Times New Roman"/>
          <w:b/>
          <w:sz w:val="24"/>
          <w:szCs w:val="24"/>
        </w:rPr>
        <w:t>2</w:t>
      </w:r>
      <w:r w:rsidR="00894098" w:rsidRPr="006605A3">
        <w:rPr>
          <w:rFonts w:ascii="Times New Roman" w:hAnsi="Times New Roman" w:cs="Times New Roman"/>
          <w:b/>
          <w:sz w:val="24"/>
          <w:szCs w:val="24"/>
        </w:rPr>
        <w:t>.</w:t>
      </w:r>
      <w:r w:rsidRPr="006605A3">
        <w:rPr>
          <w:rFonts w:ascii="Times New Roman" w:hAnsi="Times New Roman"/>
          <w:b/>
          <w:sz w:val="24"/>
          <w:szCs w:val="24"/>
        </w:rPr>
        <w:t xml:space="preserve"> Conceptual model</w:t>
      </w:r>
    </w:p>
    <w:p w14:paraId="1831AE20" w14:textId="72D5A8F6" w:rsidR="005D5219" w:rsidRPr="006605A3" w:rsidRDefault="005D5219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 xml:space="preserve">We created a conceptual model of the environmental factors affecting the wave energy reduction ratio and relative wave run-up height (Fig. S5). </w:t>
      </w:r>
      <w:r w:rsidR="00A20744" w:rsidRPr="006605A3">
        <w:rPr>
          <w:rFonts w:ascii="Times New Roman" w:hAnsi="Times New Roman" w:cs="Times New Roman"/>
          <w:sz w:val="24"/>
          <w:szCs w:val="24"/>
        </w:rPr>
        <w:t xml:space="preserve">During </w:t>
      </w:r>
      <w:r w:rsidRPr="006605A3">
        <w:rPr>
          <w:rFonts w:ascii="Times New Roman" w:hAnsi="Times New Roman" w:cs="Times New Roman"/>
          <w:sz w:val="24"/>
          <w:szCs w:val="24"/>
        </w:rPr>
        <w:t xml:space="preserve">normal times, it is important to maintain the intertidal zone shape where wave energy decreases. For this purpose, </w:t>
      </w:r>
      <w:r w:rsidR="00A20744" w:rsidRPr="006605A3">
        <w:rPr>
          <w:rFonts w:ascii="Times New Roman" w:hAnsi="Times New Roman" w:cs="Times New Roman"/>
          <w:sz w:val="24"/>
          <w:szCs w:val="24"/>
        </w:rPr>
        <w:t xml:space="preserve">the ground </w:t>
      </w:r>
      <w:r w:rsidR="00AE0817" w:rsidRPr="006605A3">
        <w:rPr>
          <w:rFonts w:ascii="Times New Roman" w:hAnsi="Times New Roman" w:cs="Times New Roman"/>
          <w:sz w:val="24"/>
          <w:szCs w:val="24"/>
        </w:rPr>
        <w:t xml:space="preserve">needs to be </w:t>
      </w:r>
      <w:r w:rsidR="00A20744" w:rsidRPr="006605A3">
        <w:rPr>
          <w:rFonts w:ascii="Times New Roman" w:hAnsi="Times New Roman" w:cs="Times New Roman"/>
          <w:sz w:val="24"/>
          <w:szCs w:val="24"/>
        </w:rPr>
        <w:t xml:space="preserve">stable and little or </w:t>
      </w:r>
      <w:r w:rsidR="005C09FE" w:rsidRPr="006605A3">
        <w:rPr>
          <w:rFonts w:ascii="Times New Roman" w:hAnsi="Times New Roman" w:cs="Times New Roman"/>
          <w:sz w:val="24"/>
          <w:szCs w:val="24"/>
        </w:rPr>
        <w:t xml:space="preserve">no </w:t>
      </w:r>
      <w:r w:rsidRPr="006605A3">
        <w:rPr>
          <w:rFonts w:ascii="Times New Roman" w:hAnsi="Times New Roman" w:cs="Times New Roman"/>
          <w:sz w:val="24"/>
          <w:szCs w:val="24"/>
        </w:rPr>
        <w:t>ground subsidence, erosion</w:t>
      </w:r>
      <w:r w:rsidR="00A20744" w:rsidRPr="006605A3">
        <w:rPr>
          <w:rFonts w:ascii="Times New Roman" w:hAnsi="Times New Roman" w:cs="Times New Roman"/>
          <w:sz w:val="24"/>
          <w:szCs w:val="24"/>
        </w:rPr>
        <w:t>,</w:t>
      </w:r>
      <w:r w:rsidRPr="006605A3">
        <w:rPr>
          <w:rFonts w:ascii="Times New Roman" w:hAnsi="Times New Roman" w:cs="Times New Roman"/>
          <w:sz w:val="24"/>
          <w:szCs w:val="24"/>
        </w:rPr>
        <w:t xml:space="preserve"> and floating sand </w:t>
      </w:r>
      <w:r w:rsidR="00AE0817" w:rsidRPr="006605A3">
        <w:rPr>
          <w:rFonts w:ascii="Times New Roman" w:hAnsi="Times New Roman" w:cs="Times New Roman"/>
          <w:sz w:val="24"/>
          <w:szCs w:val="24"/>
        </w:rPr>
        <w:t xml:space="preserve">should </w:t>
      </w:r>
      <w:r w:rsidRPr="006605A3">
        <w:rPr>
          <w:rFonts w:ascii="Times New Roman" w:hAnsi="Times New Roman" w:cs="Times New Roman"/>
          <w:sz w:val="24"/>
          <w:szCs w:val="24"/>
        </w:rPr>
        <w:t xml:space="preserve">occur. </w:t>
      </w:r>
      <w:r w:rsidR="00A20744" w:rsidRPr="006605A3">
        <w:rPr>
          <w:rFonts w:ascii="Times New Roman" w:hAnsi="Times New Roman" w:cs="Times New Roman"/>
          <w:sz w:val="24"/>
          <w:szCs w:val="24"/>
        </w:rPr>
        <w:t>G</w:t>
      </w:r>
      <w:r w:rsidRPr="006605A3">
        <w:rPr>
          <w:rFonts w:ascii="Times New Roman" w:hAnsi="Times New Roman" w:cs="Times New Roman"/>
          <w:sz w:val="24"/>
          <w:szCs w:val="24"/>
        </w:rPr>
        <w:t>round condition management such as beach nourishment and leveling to maintain the topology</w:t>
      </w:r>
      <w:r w:rsidR="00A20744" w:rsidRPr="006605A3">
        <w:rPr>
          <w:rFonts w:ascii="Times New Roman" w:hAnsi="Times New Roman" w:cs="Times New Roman"/>
          <w:sz w:val="24"/>
          <w:szCs w:val="24"/>
        </w:rPr>
        <w:t xml:space="preserve"> are also important</w:t>
      </w:r>
      <w:r w:rsidRPr="006605A3">
        <w:rPr>
          <w:rFonts w:ascii="Times New Roman" w:hAnsi="Times New Roman" w:cs="Times New Roman"/>
          <w:sz w:val="24"/>
          <w:szCs w:val="24"/>
        </w:rPr>
        <w:t xml:space="preserve">. </w:t>
      </w:r>
      <w:r w:rsidR="00A20744" w:rsidRPr="006605A3">
        <w:rPr>
          <w:rFonts w:ascii="Times New Roman" w:hAnsi="Times New Roman" w:cs="Times New Roman"/>
          <w:sz w:val="24"/>
          <w:szCs w:val="24"/>
        </w:rPr>
        <w:t>T</w:t>
      </w:r>
      <w:r w:rsidRPr="006605A3">
        <w:rPr>
          <w:rFonts w:ascii="Times New Roman" w:hAnsi="Times New Roman" w:cs="Times New Roman"/>
          <w:sz w:val="24"/>
          <w:szCs w:val="24"/>
        </w:rPr>
        <w:t xml:space="preserve">o reduce wave run-up height </w:t>
      </w:r>
      <w:r w:rsidR="00A20744" w:rsidRPr="006605A3">
        <w:rPr>
          <w:rFonts w:ascii="Times New Roman" w:hAnsi="Times New Roman" w:cs="Times New Roman"/>
          <w:sz w:val="24"/>
          <w:szCs w:val="24"/>
        </w:rPr>
        <w:t xml:space="preserve">during </w:t>
      </w:r>
      <w:r w:rsidRPr="006605A3">
        <w:rPr>
          <w:rFonts w:ascii="Times New Roman" w:hAnsi="Times New Roman" w:cs="Times New Roman"/>
          <w:sz w:val="24"/>
          <w:szCs w:val="24"/>
        </w:rPr>
        <w:t>weather disturbance</w:t>
      </w:r>
      <w:r w:rsidR="00A20744" w:rsidRPr="006605A3">
        <w:rPr>
          <w:rFonts w:ascii="Times New Roman" w:hAnsi="Times New Roman" w:cs="Times New Roman"/>
          <w:sz w:val="24"/>
          <w:szCs w:val="24"/>
        </w:rPr>
        <w:t>s</w:t>
      </w:r>
      <w:r w:rsidRPr="006605A3">
        <w:rPr>
          <w:rFonts w:ascii="Times New Roman" w:hAnsi="Times New Roman" w:cs="Times New Roman"/>
          <w:sz w:val="24"/>
          <w:szCs w:val="24"/>
        </w:rPr>
        <w:t xml:space="preserve">, it is important that </w:t>
      </w:r>
      <w:r w:rsidR="00BF4872" w:rsidRPr="006605A3">
        <w:rPr>
          <w:rFonts w:ascii="Times New Roman" w:hAnsi="Times New Roman" w:cs="Times New Roman"/>
          <w:sz w:val="24"/>
          <w:szCs w:val="24"/>
        </w:rPr>
        <w:t xml:space="preserve">the height of </w:t>
      </w:r>
      <w:r w:rsidRPr="006605A3">
        <w:rPr>
          <w:rFonts w:ascii="Times New Roman" w:hAnsi="Times New Roman" w:cs="Times New Roman"/>
          <w:sz w:val="24"/>
          <w:szCs w:val="24"/>
        </w:rPr>
        <w:t>the top of seawall is maintained</w:t>
      </w:r>
      <w:r w:rsidR="00AA20D1" w:rsidRPr="006605A3">
        <w:rPr>
          <w:rFonts w:ascii="Times New Roman" w:hAnsi="Times New Roman" w:cs="Times New Roman"/>
          <w:sz w:val="24"/>
          <w:szCs w:val="24"/>
        </w:rPr>
        <w:t>, which requires that seawalls be inspected and restored.</w:t>
      </w:r>
    </w:p>
    <w:p w14:paraId="09BFE2E0" w14:textId="61127F35" w:rsidR="00346CE6" w:rsidRPr="006605A3" w:rsidRDefault="00346CE6" w:rsidP="007851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CBAB455" w14:textId="77777777" w:rsidR="00346CE6" w:rsidRPr="006605A3" w:rsidRDefault="00346CE6" w:rsidP="007851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bCs/>
          <w:sz w:val="24"/>
          <w:szCs w:val="24"/>
        </w:rPr>
        <w:t xml:space="preserve">Figure S5. </w:t>
      </w:r>
      <w:r w:rsidRPr="006605A3">
        <w:rPr>
          <w:rFonts w:ascii="Times New Roman" w:hAnsi="Times New Roman" w:cs="Times New Roman"/>
          <w:b/>
          <w:sz w:val="24"/>
          <w:szCs w:val="24"/>
        </w:rPr>
        <w:t>Conceptual model of environmental factors for coastal protection</w:t>
      </w:r>
    </w:p>
    <w:p w14:paraId="7A99F53D" w14:textId="77777777" w:rsidR="00346CE6" w:rsidRPr="006605A3" w:rsidRDefault="00346CE6" w:rsidP="007851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4F1D0D3" w14:textId="02DB2DBF" w:rsidR="005D5219" w:rsidRPr="006605A3" w:rsidRDefault="0049306E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ab/>
      </w:r>
      <w:r w:rsidR="005D5219" w:rsidRPr="006605A3">
        <w:rPr>
          <w:rFonts w:ascii="Times New Roman" w:hAnsi="Times New Roman" w:cs="Times New Roman"/>
          <w:sz w:val="24"/>
          <w:szCs w:val="24"/>
        </w:rPr>
        <w:t xml:space="preserve">Based on the conceptual model, </w:t>
      </w:r>
      <w:r w:rsidR="00A20744" w:rsidRPr="006605A3">
        <w:rPr>
          <w:rFonts w:ascii="Times New Roman" w:hAnsi="Times New Roman" w:cs="Times New Roman"/>
          <w:sz w:val="24"/>
          <w:szCs w:val="24"/>
        </w:rPr>
        <w:t xml:space="preserve">we defined three </w:t>
      </w:r>
      <w:r w:rsidR="005D5219" w:rsidRPr="006605A3">
        <w:rPr>
          <w:rFonts w:ascii="Times New Roman" w:hAnsi="Times New Roman" w:cs="Times New Roman"/>
          <w:sz w:val="24"/>
          <w:szCs w:val="24"/>
        </w:rPr>
        <w:t xml:space="preserve">environmental factors </w:t>
      </w:r>
      <w:r w:rsidR="00A20744" w:rsidRPr="006605A3">
        <w:rPr>
          <w:rFonts w:ascii="Times New Roman" w:hAnsi="Times New Roman" w:cs="Times New Roman"/>
          <w:sz w:val="24"/>
          <w:szCs w:val="24"/>
        </w:rPr>
        <w:t xml:space="preserve">for the </w:t>
      </w:r>
      <w:r w:rsidR="006D6582" w:rsidRPr="006605A3">
        <w:rPr>
          <w:rFonts w:ascii="Times New Roman" w:hAnsi="Times New Roman" w:cs="Times New Roman"/>
          <w:sz w:val="24"/>
          <w:szCs w:val="24"/>
        </w:rPr>
        <w:t>c</w:t>
      </w:r>
      <w:r w:rsidR="005D5219" w:rsidRPr="006605A3">
        <w:rPr>
          <w:rFonts w:ascii="Times New Roman" w:hAnsi="Times New Roman" w:cs="Times New Roman"/>
          <w:sz w:val="24"/>
          <w:szCs w:val="24"/>
        </w:rPr>
        <w:t xml:space="preserve">oastal </w:t>
      </w:r>
      <w:r w:rsidR="006D6582" w:rsidRPr="006605A3">
        <w:rPr>
          <w:rFonts w:ascii="Times New Roman" w:hAnsi="Times New Roman" w:cs="Times New Roman"/>
          <w:sz w:val="24"/>
          <w:szCs w:val="24"/>
        </w:rPr>
        <w:t>p</w:t>
      </w:r>
      <w:r w:rsidR="005D5219" w:rsidRPr="006605A3">
        <w:rPr>
          <w:rFonts w:ascii="Times New Roman" w:hAnsi="Times New Roman" w:cs="Times New Roman"/>
          <w:sz w:val="24"/>
          <w:szCs w:val="24"/>
        </w:rPr>
        <w:t xml:space="preserve">rotection </w:t>
      </w:r>
      <w:r w:rsidR="00A20744" w:rsidRPr="006605A3">
        <w:rPr>
          <w:rFonts w:ascii="Times New Roman" w:hAnsi="Times New Roman" w:cs="Times New Roman"/>
          <w:sz w:val="24"/>
          <w:szCs w:val="24"/>
        </w:rPr>
        <w:t>service</w:t>
      </w:r>
      <w:r w:rsidR="005D5219" w:rsidRPr="006605A3">
        <w:rPr>
          <w:rFonts w:ascii="Times New Roman" w:hAnsi="Times New Roman" w:cs="Times New Roman"/>
          <w:sz w:val="24"/>
          <w:szCs w:val="24"/>
        </w:rPr>
        <w:t xml:space="preserve">. </w:t>
      </w:r>
      <w:r w:rsidR="00A20744" w:rsidRPr="006605A3">
        <w:rPr>
          <w:rFonts w:ascii="Times New Roman" w:hAnsi="Times New Roman" w:cs="Times New Roman"/>
          <w:sz w:val="24"/>
          <w:szCs w:val="24"/>
        </w:rPr>
        <w:t>Ground s</w:t>
      </w:r>
      <w:r w:rsidR="005D5219" w:rsidRPr="006605A3">
        <w:rPr>
          <w:rFonts w:ascii="Times New Roman" w:hAnsi="Times New Roman" w:cs="Times New Roman"/>
          <w:sz w:val="24"/>
          <w:szCs w:val="24"/>
        </w:rPr>
        <w:t xml:space="preserve">tability </w:t>
      </w:r>
      <w:r w:rsidR="00A20744" w:rsidRPr="006605A3">
        <w:rPr>
          <w:rFonts w:ascii="Times New Roman" w:hAnsi="Times New Roman" w:cs="Times New Roman"/>
          <w:sz w:val="24"/>
          <w:szCs w:val="24"/>
        </w:rPr>
        <w:t xml:space="preserve">was </w:t>
      </w:r>
      <w:r w:rsidR="005D5219" w:rsidRPr="006605A3">
        <w:rPr>
          <w:rFonts w:ascii="Times New Roman" w:hAnsi="Times New Roman" w:cs="Times New Roman"/>
          <w:sz w:val="24"/>
          <w:szCs w:val="24"/>
        </w:rPr>
        <w:t xml:space="preserve">defined as </w:t>
      </w:r>
      <w:r w:rsidR="00A20744" w:rsidRPr="006605A3">
        <w:rPr>
          <w:rFonts w:ascii="Times New Roman" w:hAnsi="Times New Roman" w:cs="Times New Roman"/>
          <w:sz w:val="24"/>
          <w:szCs w:val="24"/>
        </w:rPr>
        <w:t xml:space="preserve">an </w:t>
      </w:r>
      <w:r w:rsidR="005D5219" w:rsidRPr="006605A3">
        <w:rPr>
          <w:rFonts w:ascii="Times New Roman" w:hAnsi="Times New Roman" w:cs="Times New Roman"/>
          <w:sz w:val="24"/>
          <w:szCs w:val="24"/>
        </w:rPr>
        <w:t>environmental factor</w:t>
      </w:r>
      <w:r w:rsidR="00A20744" w:rsidRPr="006605A3">
        <w:rPr>
          <w:rFonts w:ascii="Times New Roman" w:hAnsi="Times New Roman" w:cs="Times New Roman"/>
          <w:sz w:val="24"/>
          <w:szCs w:val="24"/>
        </w:rPr>
        <w:t xml:space="preserve"> in the</w:t>
      </w:r>
      <w:r w:rsidR="005D5219" w:rsidRPr="006605A3">
        <w:rPr>
          <w:rFonts w:ascii="Times New Roman" w:hAnsi="Times New Roman" w:cs="Times New Roman"/>
          <w:sz w:val="24"/>
          <w:szCs w:val="24"/>
        </w:rPr>
        <w:t xml:space="preserve"> natural system</w:t>
      </w:r>
      <w:r w:rsidR="005C09FE" w:rsidRPr="006605A3">
        <w:rPr>
          <w:rFonts w:ascii="Times New Roman" w:hAnsi="Times New Roman" w:cs="Times New Roman"/>
          <w:sz w:val="24"/>
          <w:szCs w:val="24"/>
        </w:rPr>
        <w:t>, and</w:t>
      </w:r>
      <w:r w:rsidR="005D5219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5C09FE" w:rsidRPr="006605A3">
        <w:rPr>
          <w:rFonts w:ascii="Times New Roman" w:hAnsi="Times New Roman" w:cs="Times New Roman"/>
          <w:sz w:val="24"/>
          <w:szCs w:val="24"/>
        </w:rPr>
        <w:t>m</w:t>
      </w:r>
      <w:r w:rsidR="005D5219" w:rsidRPr="006605A3">
        <w:rPr>
          <w:rFonts w:ascii="Times New Roman" w:hAnsi="Times New Roman" w:cs="Times New Roman"/>
          <w:sz w:val="24"/>
          <w:szCs w:val="24"/>
        </w:rPr>
        <w:t xml:space="preserve">anagement of ground condition and inspection and repair were defined </w:t>
      </w:r>
      <w:r w:rsidR="007A2DF7" w:rsidRPr="006605A3">
        <w:rPr>
          <w:rFonts w:ascii="Times New Roman" w:hAnsi="Times New Roman" w:cs="Times New Roman"/>
          <w:sz w:val="24"/>
          <w:szCs w:val="24"/>
        </w:rPr>
        <w:t>in the</w:t>
      </w:r>
      <w:r w:rsidR="005D5219" w:rsidRPr="006605A3">
        <w:rPr>
          <w:rFonts w:ascii="Times New Roman" w:hAnsi="Times New Roman" w:cs="Times New Roman"/>
          <w:sz w:val="24"/>
          <w:szCs w:val="24"/>
        </w:rPr>
        <w:t xml:space="preserve"> social system (Table S4).</w:t>
      </w:r>
    </w:p>
    <w:p w14:paraId="4BDC2E71" w14:textId="7A7511A5" w:rsidR="00CF0FBD" w:rsidRPr="006605A3" w:rsidRDefault="00CF0FBD" w:rsidP="00785114">
      <w:pPr>
        <w:spacing w:line="360" w:lineRule="auto"/>
        <w:jc w:val="left"/>
        <w:rPr>
          <w:rFonts w:ascii="Times New Roman" w:hAnsi="Times New Roman" w:cs="Times New Roman"/>
          <w:sz w:val="28"/>
          <w:szCs w:val="24"/>
        </w:rPr>
      </w:pPr>
    </w:p>
    <w:p w14:paraId="392B6551" w14:textId="5107D130" w:rsidR="00C52DA0" w:rsidRPr="006605A3" w:rsidRDefault="008F4571" w:rsidP="00785114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 w:rsidRPr="006605A3">
        <w:rPr>
          <w:rFonts w:ascii="Times New Roman" w:hAnsi="Times New Roman" w:cs="Times New Roman"/>
          <w:b/>
          <w:sz w:val="24"/>
        </w:rPr>
        <w:t>Table S4. Environmental</w:t>
      </w:r>
      <w:r w:rsidR="00C52DA0" w:rsidRPr="006605A3">
        <w:rPr>
          <w:rFonts w:ascii="Times New Roman" w:hAnsi="Times New Roman" w:cs="Times New Roman"/>
          <w:b/>
          <w:sz w:val="24"/>
        </w:rPr>
        <w:t xml:space="preserve"> factors for coastal protection</w:t>
      </w:r>
    </w:p>
    <w:p w14:paraId="0D839AE1" w14:textId="7F88CF80" w:rsidR="008F4571" w:rsidRPr="006605A3" w:rsidRDefault="008F4571" w:rsidP="007851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E8D5F3B" w14:textId="77777777" w:rsidR="00785114" w:rsidRPr="006605A3" w:rsidRDefault="00785114" w:rsidP="007851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2FD4D6E" w14:textId="29ACBEC7" w:rsidR="002A67BB" w:rsidRPr="006605A3" w:rsidRDefault="0063020E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2A67BB" w:rsidRPr="006605A3">
        <w:rPr>
          <w:rFonts w:ascii="Times New Roman" w:hAnsi="Times New Roman" w:cs="Times New Roman"/>
          <w:b/>
          <w:sz w:val="24"/>
          <w:szCs w:val="24"/>
        </w:rPr>
        <w:t>Data collection</w:t>
      </w:r>
    </w:p>
    <w:p w14:paraId="1455D31A" w14:textId="71D35EFE" w:rsidR="000E78C7" w:rsidRPr="006605A3" w:rsidRDefault="00A40D17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2A67BB" w:rsidRPr="006605A3">
        <w:rPr>
          <w:rFonts w:ascii="Times New Roman" w:hAnsi="Times New Roman" w:cs="Times New Roman"/>
          <w:sz w:val="24"/>
          <w:szCs w:val="24"/>
        </w:rPr>
        <w:t xml:space="preserve">o calculate the wave energy reduction and </w:t>
      </w:r>
      <w:r w:rsidR="00D01324" w:rsidRPr="006605A3">
        <w:rPr>
          <w:rFonts w:ascii="Times New Roman" w:hAnsi="Times New Roman" w:cs="Times New Roman"/>
          <w:sz w:val="24"/>
          <w:szCs w:val="24"/>
        </w:rPr>
        <w:t xml:space="preserve">wave </w:t>
      </w:r>
      <w:r w:rsidR="007A2DF7" w:rsidRPr="006605A3">
        <w:rPr>
          <w:rFonts w:ascii="Times New Roman" w:hAnsi="Times New Roman" w:cs="Times New Roman"/>
          <w:sz w:val="24"/>
          <w:szCs w:val="24"/>
        </w:rPr>
        <w:t>run-up</w:t>
      </w:r>
      <w:r w:rsidR="002A67BB" w:rsidRPr="006605A3">
        <w:rPr>
          <w:rFonts w:ascii="Times New Roman" w:hAnsi="Times New Roman" w:cs="Times New Roman"/>
          <w:sz w:val="24"/>
          <w:szCs w:val="24"/>
        </w:rPr>
        <w:t xml:space="preserve"> height</w:t>
      </w:r>
      <w:r w:rsidR="00D85219" w:rsidRPr="006605A3">
        <w:rPr>
          <w:rFonts w:ascii="Times New Roman" w:hAnsi="Times New Roman" w:cs="Times New Roman"/>
          <w:sz w:val="24"/>
          <w:szCs w:val="24"/>
        </w:rPr>
        <w:t xml:space="preserve"> ratio</w:t>
      </w:r>
      <w:r w:rsidR="007A2DF7" w:rsidRPr="006605A3">
        <w:rPr>
          <w:rFonts w:ascii="Times New Roman" w:hAnsi="Times New Roman" w:cs="Times New Roman"/>
          <w:sz w:val="24"/>
          <w:szCs w:val="24"/>
        </w:rPr>
        <w:t>s</w:t>
      </w:r>
      <w:r w:rsidR="002A67BB" w:rsidRPr="006605A3">
        <w:rPr>
          <w:rFonts w:ascii="Times New Roman" w:hAnsi="Times New Roman" w:cs="Times New Roman"/>
          <w:sz w:val="24"/>
          <w:szCs w:val="24"/>
        </w:rPr>
        <w:t xml:space="preserve">, wind direction </w:t>
      </w:r>
      <w:r w:rsidR="00CF0FBD" w:rsidRPr="006605A3">
        <w:rPr>
          <w:rFonts w:ascii="Times New Roman" w:hAnsi="Times New Roman" w:cs="Times New Roman"/>
          <w:sz w:val="24"/>
          <w:szCs w:val="24"/>
        </w:rPr>
        <w:t>and</w:t>
      </w:r>
      <w:r w:rsidR="002A67BB" w:rsidRPr="006605A3">
        <w:rPr>
          <w:rFonts w:ascii="Times New Roman" w:hAnsi="Times New Roman" w:cs="Times New Roman"/>
          <w:sz w:val="24"/>
          <w:szCs w:val="24"/>
        </w:rPr>
        <w:t xml:space="preserve"> speed data from 2009 to 2013 and topography d</w:t>
      </w:r>
      <w:r w:rsidR="00CF0FBD" w:rsidRPr="006605A3">
        <w:rPr>
          <w:rFonts w:ascii="Times New Roman" w:hAnsi="Times New Roman" w:cs="Times New Roman"/>
          <w:sz w:val="24"/>
          <w:szCs w:val="24"/>
        </w:rPr>
        <w:t xml:space="preserve">ata </w:t>
      </w:r>
      <w:r w:rsidR="007A2DF7" w:rsidRPr="006605A3">
        <w:rPr>
          <w:rFonts w:ascii="Times New Roman" w:hAnsi="Times New Roman" w:cs="Times New Roman"/>
          <w:sz w:val="24"/>
          <w:szCs w:val="24"/>
        </w:rPr>
        <w:t xml:space="preserve">for </w:t>
      </w:r>
      <w:r w:rsidR="00CF0FBD" w:rsidRPr="006605A3">
        <w:rPr>
          <w:rFonts w:ascii="Times New Roman" w:hAnsi="Times New Roman" w:cs="Times New Roman"/>
          <w:sz w:val="24"/>
          <w:szCs w:val="24"/>
        </w:rPr>
        <w:t>each tidal flat</w:t>
      </w:r>
      <w:r w:rsidR="002A67BB" w:rsidRPr="006605A3">
        <w:rPr>
          <w:rFonts w:ascii="Times New Roman" w:hAnsi="Times New Roman" w:cs="Times New Roman"/>
          <w:sz w:val="24"/>
          <w:szCs w:val="24"/>
        </w:rPr>
        <w:t xml:space="preserve"> were collected</w:t>
      </w:r>
      <w:r w:rsidR="001955E4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662CEE" w:rsidRPr="006605A3">
        <w:rPr>
          <w:rFonts w:ascii="Times New Roman" w:hAnsi="Times New Roman" w:cs="Times New Roman"/>
          <w:sz w:val="24"/>
          <w:szCs w:val="24"/>
        </w:rPr>
        <w:t>(</w:t>
      </w:r>
      <w:bookmarkStart w:id="3" w:name="_Hlk526177697"/>
      <w:r w:rsidR="001955E4" w:rsidRPr="006605A3">
        <w:rPr>
          <w:rFonts w:ascii="Times New Roman" w:hAnsi="Times New Roman" w:cs="Times New Roman"/>
          <w:sz w:val="24"/>
          <w:szCs w:val="24"/>
        </w:rPr>
        <w:t>Japan Oceanographic Data Center</w:t>
      </w:r>
      <w:bookmarkEnd w:id="3"/>
      <w:r w:rsidR="00D5342A" w:rsidRPr="006605A3">
        <w:rPr>
          <w:rFonts w:ascii="Times New Roman" w:hAnsi="Times New Roman" w:cs="Times New Roman"/>
          <w:sz w:val="24"/>
          <w:szCs w:val="24"/>
        </w:rPr>
        <w:t>;</w:t>
      </w:r>
      <w:r w:rsidR="001955E4" w:rsidRPr="006605A3">
        <w:rPr>
          <w:rFonts w:ascii="Times New Roman" w:hAnsi="Times New Roman" w:cs="Times New Roman"/>
          <w:sz w:val="24"/>
          <w:szCs w:val="24"/>
        </w:rPr>
        <w:t xml:space="preserve"> Japan Meteorological Agency</w:t>
      </w:r>
      <w:r w:rsidR="00D5342A" w:rsidRPr="006605A3">
        <w:rPr>
          <w:rFonts w:ascii="Times New Roman" w:hAnsi="Times New Roman" w:cs="Times New Roman"/>
          <w:sz w:val="24"/>
          <w:szCs w:val="24"/>
        </w:rPr>
        <w:t>;</w:t>
      </w:r>
      <w:r w:rsidR="001955E4" w:rsidRPr="006605A3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526178078"/>
      <w:r w:rsidR="00D5342A" w:rsidRPr="006605A3">
        <w:rPr>
          <w:rFonts w:ascii="Times New Roman" w:hAnsi="Times New Roman" w:cs="Times New Roman"/>
          <w:sz w:val="24"/>
          <w:szCs w:val="24"/>
        </w:rPr>
        <w:t>Yokohama Offshore Environmental Conservation Agency</w:t>
      </w:r>
      <w:bookmarkEnd w:id="4"/>
      <w:r w:rsidR="003A1DC8" w:rsidRPr="006605A3">
        <w:rPr>
          <w:rFonts w:ascii="Times New Roman" w:hAnsi="Times New Roman" w:cs="Times New Roman"/>
          <w:sz w:val="24"/>
          <w:szCs w:val="24"/>
        </w:rPr>
        <w:t>,</w:t>
      </w:r>
      <w:r w:rsidR="00D5342A" w:rsidRPr="006605A3">
        <w:rPr>
          <w:rFonts w:ascii="Times New Roman" w:hAnsi="Times New Roman" w:cs="Times New Roman"/>
          <w:sz w:val="24"/>
          <w:szCs w:val="24"/>
        </w:rPr>
        <w:t xml:space="preserve"> 2000; </w:t>
      </w:r>
      <w:r w:rsidR="00C76C4C" w:rsidRPr="006605A3">
        <w:rPr>
          <w:rFonts w:ascii="Times New Roman" w:hAnsi="Times New Roman" w:cs="Times New Roman"/>
          <w:sz w:val="24"/>
          <w:szCs w:val="24"/>
        </w:rPr>
        <w:t xml:space="preserve">MLIT, </w:t>
      </w:r>
      <w:r w:rsidR="00E355F4" w:rsidRPr="006605A3">
        <w:rPr>
          <w:rFonts w:ascii="Times New Roman" w:hAnsi="Times New Roman" w:cs="Times New Roman"/>
          <w:sz w:val="24"/>
          <w:szCs w:val="24"/>
        </w:rPr>
        <w:t>Kanto Regional Development Bureau, Yokohama Port and Airport Technology Investigation Office</w:t>
      </w:r>
      <w:r w:rsidR="00C76C4C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1955E4" w:rsidRPr="006605A3">
        <w:rPr>
          <w:rFonts w:ascii="Times New Roman" w:hAnsi="Times New Roman" w:cs="Times New Roman"/>
          <w:sz w:val="24"/>
          <w:szCs w:val="24"/>
        </w:rPr>
        <w:t>201</w:t>
      </w:r>
      <w:r w:rsidR="00345977" w:rsidRPr="006605A3">
        <w:rPr>
          <w:rFonts w:ascii="Times New Roman" w:hAnsi="Times New Roman" w:cs="Times New Roman" w:hint="eastAsia"/>
          <w:sz w:val="24"/>
          <w:szCs w:val="24"/>
        </w:rPr>
        <w:t>0</w:t>
      </w:r>
      <w:r w:rsidR="00345977" w:rsidRPr="006605A3">
        <w:rPr>
          <w:rFonts w:ascii="Times New Roman" w:hAnsi="Times New Roman" w:cs="Times New Roman"/>
          <w:sz w:val="24"/>
          <w:szCs w:val="24"/>
        </w:rPr>
        <w:t>, 2011b, 2012b, 2013b, 2014b</w:t>
      </w:r>
      <w:r w:rsidR="001955E4" w:rsidRPr="006605A3">
        <w:rPr>
          <w:rFonts w:ascii="Times New Roman" w:hAnsi="Times New Roman" w:cs="Times New Roman"/>
          <w:sz w:val="24"/>
          <w:szCs w:val="24"/>
        </w:rPr>
        <w:t xml:space="preserve">; </w:t>
      </w:r>
      <w:r w:rsidR="002E372A" w:rsidRPr="006605A3">
        <w:rPr>
          <w:rFonts w:ascii="Times New Roman" w:hAnsi="Times New Roman" w:cs="Times New Roman"/>
          <w:sz w:val="24"/>
          <w:szCs w:val="24"/>
        </w:rPr>
        <w:t>Port and Airport Research I</w:t>
      </w:r>
      <w:r w:rsidR="00D5342A" w:rsidRPr="006605A3">
        <w:rPr>
          <w:rFonts w:ascii="Times New Roman" w:hAnsi="Times New Roman" w:cs="Times New Roman"/>
          <w:sz w:val="24"/>
          <w:szCs w:val="24"/>
        </w:rPr>
        <w:t>nstitute</w:t>
      </w:r>
      <w:r w:rsidR="003A1DC8" w:rsidRPr="006605A3">
        <w:rPr>
          <w:rFonts w:ascii="Times New Roman" w:hAnsi="Times New Roman" w:cs="Times New Roman"/>
          <w:sz w:val="24"/>
          <w:szCs w:val="24"/>
        </w:rPr>
        <w:t>,</w:t>
      </w:r>
      <w:r w:rsidR="00C81486" w:rsidRPr="006605A3">
        <w:rPr>
          <w:rFonts w:ascii="Times New Roman" w:hAnsi="Times New Roman" w:cs="Times New Roman"/>
          <w:sz w:val="24"/>
          <w:szCs w:val="24"/>
        </w:rPr>
        <w:t xml:space="preserve"> unpublished</w:t>
      </w:r>
      <w:r w:rsidR="003E713E" w:rsidRPr="006605A3">
        <w:rPr>
          <w:rFonts w:ascii="Times New Roman" w:hAnsi="Times New Roman" w:cs="Times New Roman"/>
          <w:sz w:val="24"/>
          <w:szCs w:val="24"/>
        </w:rPr>
        <w:t xml:space="preserve"> data</w:t>
      </w:r>
      <w:r w:rsidR="00662CEE" w:rsidRPr="006605A3">
        <w:rPr>
          <w:rFonts w:ascii="Times New Roman" w:hAnsi="Times New Roman" w:cs="Times New Roman"/>
          <w:sz w:val="24"/>
          <w:szCs w:val="24"/>
        </w:rPr>
        <w:t>)</w:t>
      </w:r>
      <w:r w:rsidR="002A67BB" w:rsidRPr="006605A3">
        <w:rPr>
          <w:rFonts w:ascii="Times New Roman" w:hAnsi="Times New Roman" w:cs="Times New Roman"/>
          <w:sz w:val="24"/>
          <w:szCs w:val="24"/>
        </w:rPr>
        <w:t>.</w:t>
      </w:r>
      <w:r w:rsidR="006D6582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7A2DF7" w:rsidRPr="006605A3">
        <w:rPr>
          <w:rFonts w:ascii="Times New Roman" w:hAnsi="Times New Roman" w:cs="Times New Roman"/>
          <w:sz w:val="24"/>
          <w:szCs w:val="24"/>
        </w:rPr>
        <w:t>I</w:t>
      </w:r>
      <w:r w:rsidR="003C215C" w:rsidRPr="006605A3">
        <w:rPr>
          <w:rFonts w:ascii="Times New Roman" w:hAnsi="Times New Roman" w:cs="Times New Roman"/>
          <w:sz w:val="24"/>
          <w:szCs w:val="24"/>
        </w:rPr>
        <w:t>nformati</w:t>
      </w:r>
      <w:r w:rsidR="00242A95" w:rsidRPr="006605A3">
        <w:rPr>
          <w:rFonts w:ascii="Times New Roman" w:hAnsi="Times New Roman" w:cs="Times New Roman"/>
          <w:sz w:val="24"/>
          <w:szCs w:val="24"/>
        </w:rPr>
        <w:t xml:space="preserve">on </w:t>
      </w:r>
      <w:r w:rsidR="001870D1" w:rsidRPr="006605A3">
        <w:rPr>
          <w:rFonts w:ascii="Times New Roman" w:hAnsi="Times New Roman" w:cs="Times New Roman"/>
          <w:sz w:val="24"/>
          <w:szCs w:val="24"/>
        </w:rPr>
        <w:t>about</w:t>
      </w:r>
      <w:r w:rsidR="007A2DF7" w:rsidRPr="006605A3">
        <w:rPr>
          <w:rFonts w:ascii="Times New Roman" w:hAnsi="Times New Roman" w:cs="Times New Roman"/>
          <w:sz w:val="24"/>
          <w:szCs w:val="24"/>
        </w:rPr>
        <w:t xml:space="preserve"> the three environmental factors were </w:t>
      </w:r>
      <w:r w:rsidR="00356F28" w:rsidRPr="006605A3">
        <w:rPr>
          <w:rFonts w:ascii="Times New Roman" w:hAnsi="Times New Roman" w:cs="Times New Roman"/>
          <w:sz w:val="24"/>
          <w:szCs w:val="24"/>
        </w:rPr>
        <w:t>collected by</w:t>
      </w:r>
      <w:r w:rsidR="003C215C" w:rsidRPr="006605A3">
        <w:rPr>
          <w:rFonts w:ascii="Times New Roman" w:hAnsi="Times New Roman" w:cs="Times New Roman"/>
          <w:sz w:val="24"/>
          <w:szCs w:val="24"/>
        </w:rPr>
        <w:t xml:space="preserve"> interviews with administrators, caretaker organizations</w:t>
      </w:r>
      <w:r w:rsidR="007A2DF7" w:rsidRPr="006605A3">
        <w:rPr>
          <w:rFonts w:ascii="Times New Roman" w:hAnsi="Times New Roman" w:cs="Times New Roman"/>
          <w:sz w:val="24"/>
          <w:szCs w:val="24"/>
        </w:rPr>
        <w:t>,</w:t>
      </w:r>
      <w:r w:rsidR="003C215C" w:rsidRPr="006605A3">
        <w:rPr>
          <w:rFonts w:ascii="Times New Roman" w:hAnsi="Times New Roman" w:cs="Times New Roman"/>
          <w:sz w:val="24"/>
          <w:szCs w:val="24"/>
        </w:rPr>
        <w:t xml:space="preserve"> and fishermen.</w:t>
      </w:r>
    </w:p>
    <w:p w14:paraId="2FF78D78" w14:textId="77777777" w:rsidR="0063020E" w:rsidRPr="006605A3" w:rsidRDefault="0063020E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C40DB91" w14:textId="77777777" w:rsidR="00C52DA0" w:rsidRPr="006605A3" w:rsidRDefault="0063020E" w:rsidP="00C52DA0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2.4.</w:t>
      </w:r>
      <w:r w:rsidR="00C52DA0" w:rsidRPr="006605A3">
        <w:rPr>
          <w:rFonts w:ascii="Times New Roman" w:hAnsi="Times New Roman" w:cs="Times New Roman"/>
          <w:b/>
          <w:sz w:val="24"/>
          <w:szCs w:val="24"/>
        </w:rPr>
        <w:t xml:space="preserve"> Calculation results </w:t>
      </w:r>
    </w:p>
    <w:p w14:paraId="59E01F9A" w14:textId="58DB9DC8" w:rsidR="00C52DA0" w:rsidRPr="006605A3" w:rsidRDefault="000E4E86" w:rsidP="00C52DA0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In the four tidal flats, we calculated the distribution of wave energy in</w:t>
      </w:r>
      <w:r w:rsidR="003C2002" w:rsidRPr="006605A3">
        <w:rPr>
          <w:rFonts w:ascii="Times New Roman" w:hAnsi="Times New Roman" w:cs="Times New Roman"/>
          <w:sz w:val="24"/>
          <w:szCs w:val="24"/>
        </w:rPr>
        <w:t xml:space="preserve"> the shore-off direction </w:t>
      </w:r>
      <w:r w:rsidRPr="006605A3">
        <w:rPr>
          <w:rFonts w:ascii="Times New Roman" w:hAnsi="Times New Roman" w:cs="Times New Roman"/>
          <w:sz w:val="24"/>
          <w:szCs w:val="24"/>
        </w:rPr>
        <w:t xml:space="preserve">using </w:t>
      </w:r>
      <w:r w:rsidR="00DD6751" w:rsidRPr="006605A3">
        <w:rPr>
          <w:rFonts w:ascii="Times New Roman" w:hAnsi="Times New Roman" w:cs="Times New Roman"/>
          <w:sz w:val="24"/>
          <w:szCs w:val="24"/>
        </w:rPr>
        <w:t>Equation</w:t>
      </w:r>
      <w:r w:rsidR="00CD3AA1" w:rsidRPr="006605A3">
        <w:rPr>
          <w:rFonts w:ascii="Times New Roman" w:hAnsi="Times New Roman" w:cs="Times New Roman"/>
          <w:sz w:val="24"/>
          <w:szCs w:val="24"/>
        </w:rPr>
        <w:t>s (S3)</w:t>
      </w:r>
      <w:r w:rsidR="00AF1B50" w:rsidRPr="006605A3">
        <w:rPr>
          <w:rFonts w:ascii="Times New Roman" w:hAnsi="Times New Roman" w:cs="Times New Roman"/>
          <w:sz w:val="24"/>
          <w:szCs w:val="24"/>
        </w:rPr>
        <w:t>–</w:t>
      </w:r>
      <w:r w:rsidRPr="006605A3">
        <w:rPr>
          <w:rFonts w:ascii="Times New Roman" w:hAnsi="Times New Roman" w:cs="Times New Roman"/>
          <w:sz w:val="24"/>
          <w:szCs w:val="24"/>
        </w:rPr>
        <w:t>(S10)</w:t>
      </w:r>
      <w:r w:rsidR="007A2DF7" w:rsidRPr="006605A3">
        <w:rPr>
          <w:rFonts w:ascii="Times New Roman" w:hAnsi="Times New Roman" w:cs="Times New Roman"/>
          <w:sz w:val="24"/>
          <w:szCs w:val="24"/>
        </w:rPr>
        <w:t xml:space="preserve"> and found that </w:t>
      </w:r>
      <w:r w:rsidRPr="006605A3">
        <w:rPr>
          <w:rFonts w:ascii="Times New Roman" w:hAnsi="Times New Roman" w:cs="Times New Roman"/>
          <w:sz w:val="24"/>
          <w:szCs w:val="24"/>
        </w:rPr>
        <w:t>wave e</w:t>
      </w:r>
      <w:r w:rsidR="003C2002" w:rsidRPr="006605A3">
        <w:rPr>
          <w:rFonts w:ascii="Times New Roman" w:hAnsi="Times New Roman" w:cs="Times New Roman"/>
          <w:sz w:val="24"/>
          <w:szCs w:val="24"/>
        </w:rPr>
        <w:t xml:space="preserve">nergy </w:t>
      </w:r>
      <w:r w:rsidR="00CA2261" w:rsidRPr="006605A3">
        <w:rPr>
          <w:rFonts w:ascii="Times New Roman" w:hAnsi="Times New Roman" w:cs="Times New Roman"/>
          <w:sz w:val="24"/>
          <w:szCs w:val="24"/>
        </w:rPr>
        <w:t xml:space="preserve">was </w:t>
      </w:r>
      <w:r w:rsidRPr="006605A3">
        <w:rPr>
          <w:rFonts w:ascii="Times New Roman" w:hAnsi="Times New Roman" w:cs="Times New Roman"/>
          <w:sz w:val="24"/>
          <w:szCs w:val="24"/>
        </w:rPr>
        <w:t>reduced sufficiently</w:t>
      </w:r>
      <w:r w:rsidR="003C2002" w:rsidRPr="006605A3">
        <w:rPr>
          <w:rFonts w:ascii="Times New Roman" w:hAnsi="Times New Roman" w:cs="Times New Roman"/>
          <w:sz w:val="24"/>
          <w:szCs w:val="24"/>
        </w:rPr>
        <w:t xml:space="preserve"> in each tidal flat,</w:t>
      </w:r>
      <w:r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7A2DF7" w:rsidRPr="006605A3">
        <w:rPr>
          <w:rFonts w:ascii="Times New Roman" w:hAnsi="Times New Roman" w:cs="Times New Roman"/>
          <w:sz w:val="24"/>
          <w:szCs w:val="24"/>
        </w:rPr>
        <w:t>e</w:t>
      </w:r>
      <w:r w:rsidRPr="006605A3">
        <w:rPr>
          <w:rFonts w:ascii="Times New Roman" w:hAnsi="Times New Roman" w:cs="Times New Roman"/>
          <w:sz w:val="24"/>
          <w:szCs w:val="24"/>
        </w:rPr>
        <w:t>xcept for SN (</w:t>
      </w:r>
      <w:r w:rsidR="00FB5ECC" w:rsidRPr="006605A3">
        <w:rPr>
          <w:rFonts w:ascii="Times New Roman" w:hAnsi="Times New Roman" w:cs="Times New Roman"/>
          <w:sz w:val="24"/>
          <w:szCs w:val="24"/>
        </w:rPr>
        <w:t xml:space="preserve">Fig. </w:t>
      </w:r>
      <w:r w:rsidR="00AF1B50" w:rsidRPr="006605A3">
        <w:rPr>
          <w:rFonts w:ascii="Times New Roman" w:hAnsi="Times New Roman" w:cs="Times New Roman"/>
          <w:sz w:val="24"/>
          <w:szCs w:val="24"/>
        </w:rPr>
        <w:t>S</w:t>
      </w:r>
      <w:r w:rsidRPr="006605A3">
        <w:rPr>
          <w:rFonts w:ascii="Times New Roman" w:hAnsi="Times New Roman" w:cs="Times New Roman"/>
          <w:sz w:val="24"/>
          <w:szCs w:val="24"/>
        </w:rPr>
        <w:t>6).</w:t>
      </w:r>
      <w:r w:rsidR="003C2002" w:rsidRPr="006605A3">
        <w:rPr>
          <w:rFonts w:ascii="Times New Roman" w:hAnsi="Times New Roman" w:cs="Times New Roman"/>
          <w:sz w:val="24"/>
          <w:szCs w:val="24"/>
        </w:rPr>
        <w:t xml:space="preserve"> The wave energy reduction ratio in the past </w:t>
      </w:r>
      <w:r w:rsidR="001D3CC3" w:rsidRPr="006605A3">
        <w:rPr>
          <w:rFonts w:ascii="Times New Roman" w:hAnsi="Times New Roman" w:cs="Times New Roman"/>
          <w:sz w:val="24"/>
          <w:szCs w:val="24"/>
        </w:rPr>
        <w:t xml:space="preserve">5 </w:t>
      </w:r>
      <w:r w:rsidR="003C2002" w:rsidRPr="006605A3">
        <w:rPr>
          <w:rFonts w:ascii="Times New Roman" w:hAnsi="Times New Roman" w:cs="Times New Roman"/>
          <w:sz w:val="24"/>
          <w:szCs w:val="24"/>
        </w:rPr>
        <w:t xml:space="preserve">years </w:t>
      </w:r>
      <w:r w:rsidR="007A2DF7" w:rsidRPr="006605A3">
        <w:rPr>
          <w:rFonts w:ascii="Times New Roman" w:hAnsi="Times New Roman" w:cs="Times New Roman"/>
          <w:sz w:val="24"/>
          <w:szCs w:val="24"/>
        </w:rPr>
        <w:t xml:space="preserve">had </w:t>
      </w:r>
      <w:r w:rsidR="003C2002" w:rsidRPr="006605A3">
        <w:rPr>
          <w:rFonts w:ascii="Times New Roman" w:hAnsi="Times New Roman" w:cs="Times New Roman"/>
          <w:sz w:val="24"/>
          <w:szCs w:val="24"/>
        </w:rPr>
        <w:t xml:space="preserve">almost no annual variation, and the reference </w:t>
      </w:r>
      <w:r w:rsidR="0000565D" w:rsidRPr="006605A3">
        <w:rPr>
          <w:rFonts w:ascii="Times New Roman" w:hAnsi="Times New Roman" w:cs="Times New Roman"/>
          <w:sz w:val="24"/>
          <w:szCs w:val="24"/>
        </w:rPr>
        <w:t>point</w:t>
      </w:r>
      <w:r w:rsidR="003C2002" w:rsidRPr="006605A3">
        <w:rPr>
          <w:rFonts w:ascii="Times New Roman" w:hAnsi="Times New Roman" w:cs="Times New Roman"/>
          <w:sz w:val="24"/>
          <w:szCs w:val="24"/>
        </w:rPr>
        <w:t xml:space="preserve"> was set</w:t>
      </w:r>
      <w:r w:rsidR="007A2DF7" w:rsidRPr="006605A3">
        <w:rPr>
          <w:rFonts w:ascii="Times New Roman" w:hAnsi="Times New Roman" w:cs="Times New Roman"/>
          <w:sz w:val="24"/>
          <w:szCs w:val="24"/>
        </w:rPr>
        <w:t xml:space="preserve"> at</w:t>
      </w:r>
      <w:r w:rsidR="003C2002" w:rsidRPr="006605A3">
        <w:rPr>
          <w:rFonts w:ascii="Times New Roman" w:hAnsi="Times New Roman" w:cs="Times New Roman"/>
          <w:sz w:val="24"/>
          <w:szCs w:val="24"/>
        </w:rPr>
        <w:t xml:space="preserve"> 0.97</w:t>
      </w:r>
      <w:r w:rsidR="006B5EF1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3C2002" w:rsidRPr="006605A3">
        <w:rPr>
          <w:rFonts w:ascii="Times New Roman" w:hAnsi="Times New Roman" w:cs="Times New Roman"/>
          <w:sz w:val="24"/>
          <w:szCs w:val="24"/>
        </w:rPr>
        <w:t>at OR in 2013 (Table S5).</w:t>
      </w:r>
      <w:r w:rsidR="009B3ADD" w:rsidRPr="006605A3">
        <w:rPr>
          <w:rFonts w:ascii="Times New Roman" w:hAnsi="Times New Roman" w:cs="Times New Roman"/>
          <w:sz w:val="24"/>
          <w:szCs w:val="24"/>
        </w:rPr>
        <w:t xml:space="preserve"> In additio</w:t>
      </w:r>
      <w:r w:rsidR="005128B8" w:rsidRPr="006605A3">
        <w:rPr>
          <w:rFonts w:ascii="Times New Roman" w:hAnsi="Times New Roman" w:cs="Times New Roman"/>
          <w:sz w:val="24"/>
          <w:szCs w:val="24"/>
        </w:rPr>
        <w:t xml:space="preserve">n, </w:t>
      </w:r>
      <w:r w:rsidR="009B3ADD" w:rsidRPr="006605A3">
        <w:rPr>
          <w:rFonts w:ascii="Times New Roman" w:hAnsi="Times New Roman" w:cs="Times New Roman"/>
          <w:sz w:val="24"/>
          <w:szCs w:val="24"/>
        </w:rPr>
        <w:t>the</w:t>
      </w:r>
      <w:r w:rsidR="007A2DF7" w:rsidRPr="006605A3">
        <w:rPr>
          <w:rFonts w:ascii="Times New Roman" w:hAnsi="Times New Roman" w:cs="Times New Roman"/>
          <w:sz w:val="24"/>
          <w:szCs w:val="24"/>
        </w:rPr>
        <w:t xml:space="preserve"> difference in the</w:t>
      </w:r>
      <w:r w:rsidR="009B3ADD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D01324" w:rsidRPr="006605A3">
        <w:rPr>
          <w:rFonts w:ascii="Times New Roman" w:hAnsi="Times New Roman" w:cs="Times New Roman"/>
          <w:sz w:val="24"/>
          <w:szCs w:val="24"/>
        </w:rPr>
        <w:t xml:space="preserve">wave </w:t>
      </w:r>
      <w:r w:rsidR="007A2DF7" w:rsidRPr="006605A3">
        <w:rPr>
          <w:rFonts w:ascii="Times New Roman" w:hAnsi="Times New Roman" w:cs="Times New Roman"/>
          <w:sz w:val="24"/>
          <w:szCs w:val="24"/>
        </w:rPr>
        <w:t>run-up</w:t>
      </w:r>
      <w:r w:rsidR="009B3ADD" w:rsidRPr="006605A3">
        <w:rPr>
          <w:rFonts w:ascii="Times New Roman" w:hAnsi="Times New Roman" w:cs="Times New Roman"/>
          <w:sz w:val="24"/>
          <w:szCs w:val="24"/>
        </w:rPr>
        <w:t xml:space="preserve"> height</w:t>
      </w:r>
      <w:r w:rsidR="00F275F6" w:rsidRPr="006605A3">
        <w:rPr>
          <w:rFonts w:ascii="Times New Roman" w:hAnsi="Times New Roman" w:cs="Times New Roman"/>
          <w:sz w:val="24"/>
          <w:szCs w:val="24"/>
        </w:rPr>
        <w:t xml:space="preserve"> ratio</w:t>
      </w:r>
      <w:r w:rsidR="007A2DF7" w:rsidRPr="006605A3">
        <w:rPr>
          <w:rFonts w:ascii="Times New Roman" w:hAnsi="Times New Roman" w:cs="Times New Roman"/>
          <w:sz w:val="24"/>
          <w:szCs w:val="24"/>
        </w:rPr>
        <w:t xml:space="preserve">s </w:t>
      </w:r>
      <w:r w:rsidR="0000565D" w:rsidRPr="006605A3">
        <w:rPr>
          <w:rFonts w:ascii="Times New Roman" w:hAnsi="Times New Roman" w:cs="Times New Roman"/>
          <w:sz w:val="24"/>
          <w:szCs w:val="24"/>
        </w:rPr>
        <w:t xml:space="preserve">among four </w:t>
      </w:r>
      <w:r w:rsidR="009B3ADD" w:rsidRPr="006605A3">
        <w:rPr>
          <w:rFonts w:ascii="Times New Roman" w:hAnsi="Times New Roman" w:cs="Times New Roman"/>
          <w:sz w:val="24"/>
          <w:szCs w:val="24"/>
        </w:rPr>
        <w:t>tidal flats was small</w:t>
      </w:r>
      <w:r w:rsidR="00E62C30" w:rsidRPr="006605A3">
        <w:rPr>
          <w:rFonts w:ascii="Times New Roman" w:hAnsi="Times New Roman" w:cs="Times New Roman"/>
          <w:sz w:val="24"/>
          <w:szCs w:val="24"/>
        </w:rPr>
        <w:t>, ranging</w:t>
      </w:r>
      <w:r w:rsidR="009B3ADD" w:rsidRPr="006605A3">
        <w:rPr>
          <w:rFonts w:ascii="Times New Roman" w:hAnsi="Times New Roman" w:cs="Times New Roman"/>
          <w:sz w:val="24"/>
          <w:szCs w:val="24"/>
        </w:rPr>
        <w:t xml:space="preserve"> from 0.68 to 0.86 (Table S6).</w:t>
      </w:r>
      <w:r w:rsidR="00D27C74" w:rsidRPr="006605A3">
        <w:rPr>
          <w:rFonts w:ascii="Times New Roman" w:hAnsi="Times New Roman" w:cs="Times New Roman"/>
          <w:sz w:val="24"/>
          <w:szCs w:val="24"/>
        </w:rPr>
        <w:t xml:space="preserve"> The </w:t>
      </w:r>
      <w:r w:rsidR="00D01324" w:rsidRPr="006605A3">
        <w:rPr>
          <w:rFonts w:ascii="Times New Roman" w:hAnsi="Times New Roman" w:cs="Times New Roman"/>
          <w:sz w:val="24"/>
          <w:szCs w:val="24"/>
        </w:rPr>
        <w:t xml:space="preserve">wave </w:t>
      </w:r>
      <w:r w:rsidR="007A2DF7" w:rsidRPr="006605A3">
        <w:rPr>
          <w:rFonts w:ascii="Times New Roman" w:hAnsi="Times New Roman" w:cs="Times New Roman"/>
          <w:sz w:val="24"/>
          <w:szCs w:val="24"/>
        </w:rPr>
        <w:t>run-up</w:t>
      </w:r>
      <w:r w:rsidR="00D27C74" w:rsidRPr="006605A3">
        <w:rPr>
          <w:rFonts w:ascii="Times New Roman" w:hAnsi="Times New Roman" w:cs="Times New Roman"/>
          <w:sz w:val="24"/>
          <w:szCs w:val="24"/>
        </w:rPr>
        <w:t xml:space="preserve"> height </w:t>
      </w:r>
      <w:r w:rsidR="00F275F6" w:rsidRPr="006605A3">
        <w:rPr>
          <w:rFonts w:ascii="Times New Roman" w:hAnsi="Times New Roman" w:cs="Times New Roman"/>
          <w:sz w:val="24"/>
          <w:szCs w:val="24"/>
        </w:rPr>
        <w:t xml:space="preserve">ratio </w:t>
      </w:r>
      <w:r w:rsidR="00D27C74" w:rsidRPr="006605A3">
        <w:rPr>
          <w:rFonts w:ascii="Times New Roman" w:hAnsi="Times New Roman" w:cs="Times New Roman"/>
          <w:sz w:val="24"/>
          <w:szCs w:val="24"/>
        </w:rPr>
        <w:t xml:space="preserve">in the past </w:t>
      </w:r>
      <w:r w:rsidR="001D3CC3" w:rsidRPr="006605A3">
        <w:rPr>
          <w:rFonts w:ascii="Times New Roman" w:hAnsi="Times New Roman" w:cs="Times New Roman"/>
          <w:sz w:val="24"/>
          <w:szCs w:val="24"/>
        </w:rPr>
        <w:t>5</w:t>
      </w:r>
      <w:r w:rsidR="00D27C74" w:rsidRPr="006605A3">
        <w:rPr>
          <w:rFonts w:ascii="Times New Roman" w:hAnsi="Times New Roman" w:cs="Times New Roman"/>
          <w:sz w:val="24"/>
          <w:szCs w:val="24"/>
        </w:rPr>
        <w:t xml:space="preserve"> years ha</w:t>
      </w:r>
      <w:r w:rsidR="007A2DF7" w:rsidRPr="006605A3">
        <w:rPr>
          <w:rFonts w:ascii="Times New Roman" w:hAnsi="Times New Roman" w:cs="Times New Roman"/>
          <w:sz w:val="24"/>
          <w:szCs w:val="24"/>
        </w:rPr>
        <w:t>d</w:t>
      </w:r>
      <w:r w:rsidR="00D27C74" w:rsidRPr="006605A3">
        <w:rPr>
          <w:rFonts w:ascii="Times New Roman" w:hAnsi="Times New Roman" w:cs="Times New Roman"/>
          <w:sz w:val="24"/>
          <w:szCs w:val="24"/>
        </w:rPr>
        <w:t xml:space="preserve"> almost no annual variation</w:t>
      </w:r>
      <w:r w:rsidR="007A2DF7" w:rsidRPr="006605A3">
        <w:rPr>
          <w:rFonts w:ascii="Times New Roman" w:hAnsi="Times New Roman" w:cs="Times New Roman"/>
          <w:sz w:val="24"/>
          <w:szCs w:val="24"/>
        </w:rPr>
        <w:t>, and th</w:t>
      </w:r>
      <w:r w:rsidR="0000565D" w:rsidRPr="006605A3">
        <w:rPr>
          <w:rFonts w:ascii="Times New Roman" w:hAnsi="Times New Roman" w:cs="Times New Roman"/>
          <w:sz w:val="24"/>
          <w:szCs w:val="24"/>
        </w:rPr>
        <w:t xml:space="preserve">e </w:t>
      </w:r>
      <w:r w:rsidR="00D27C74" w:rsidRPr="006605A3">
        <w:rPr>
          <w:rFonts w:ascii="Times New Roman" w:hAnsi="Times New Roman" w:cs="Times New Roman"/>
          <w:sz w:val="24"/>
          <w:szCs w:val="24"/>
        </w:rPr>
        <w:t xml:space="preserve">reference </w:t>
      </w:r>
      <w:r w:rsidR="0000565D" w:rsidRPr="006605A3">
        <w:rPr>
          <w:rFonts w:ascii="Times New Roman" w:hAnsi="Times New Roman" w:cs="Times New Roman"/>
          <w:sz w:val="24"/>
          <w:szCs w:val="24"/>
        </w:rPr>
        <w:t xml:space="preserve">point </w:t>
      </w:r>
      <w:r w:rsidR="00D27C74" w:rsidRPr="006605A3">
        <w:rPr>
          <w:rFonts w:ascii="Times New Roman" w:hAnsi="Times New Roman" w:cs="Times New Roman"/>
          <w:sz w:val="24"/>
          <w:szCs w:val="24"/>
        </w:rPr>
        <w:t>was set 0.8</w:t>
      </w:r>
      <w:r w:rsidR="006550E5" w:rsidRPr="006605A3">
        <w:rPr>
          <w:rFonts w:ascii="Times New Roman" w:hAnsi="Times New Roman" w:cs="Times New Roman"/>
          <w:sz w:val="24"/>
          <w:szCs w:val="24"/>
        </w:rPr>
        <w:t>8</w:t>
      </w:r>
      <w:r w:rsidR="00D27C74" w:rsidRPr="006605A3">
        <w:rPr>
          <w:rFonts w:ascii="Times New Roman" w:hAnsi="Times New Roman" w:cs="Times New Roman"/>
          <w:sz w:val="24"/>
          <w:szCs w:val="24"/>
        </w:rPr>
        <w:t xml:space="preserve"> at UK in 201</w:t>
      </w:r>
      <w:r w:rsidR="006550E5" w:rsidRPr="006605A3">
        <w:rPr>
          <w:rFonts w:ascii="Times New Roman" w:hAnsi="Times New Roman" w:cs="Times New Roman"/>
          <w:sz w:val="24"/>
          <w:szCs w:val="24"/>
        </w:rPr>
        <w:t>2</w:t>
      </w:r>
      <w:r w:rsidR="00D27C74" w:rsidRPr="006605A3">
        <w:rPr>
          <w:rFonts w:ascii="Times New Roman" w:hAnsi="Times New Roman" w:cs="Times New Roman"/>
          <w:sz w:val="24"/>
          <w:szCs w:val="24"/>
        </w:rPr>
        <w:t xml:space="preserve"> (</w:t>
      </w:r>
      <w:r w:rsidR="003E30BD" w:rsidRPr="006605A3">
        <w:rPr>
          <w:rFonts w:ascii="Times New Roman" w:hAnsi="Times New Roman" w:cs="Times New Roman"/>
          <w:sz w:val="24"/>
          <w:szCs w:val="24"/>
        </w:rPr>
        <w:t>Table S7</w:t>
      </w:r>
      <w:r w:rsidR="00D27C74" w:rsidRPr="006605A3">
        <w:rPr>
          <w:rFonts w:ascii="Times New Roman" w:hAnsi="Times New Roman" w:cs="Times New Roman"/>
          <w:sz w:val="24"/>
          <w:szCs w:val="24"/>
        </w:rPr>
        <w:t xml:space="preserve">). </w:t>
      </w:r>
      <w:r w:rsidR="006C1542" w:rsidRPr="006605A3">
        <w:rPr>
          <w:rFonts w:ascii="Times New Roman" w:hAnsi="Times New Roman" w:cs="Times New Roman"/>
          <w:sz w:val="24"/>
          <w:szCs w:val="24"/>
        </w:rPr>
        <w:t>The w</w:t>
      </w:r>
      <w:r w:rsidR="000D7400" w:rsidRPr="006605A3">
        <w:rPr>
          <w:rFonts w:ascii="Times New Roman" w:hAnsi="Times New Roman" w:cs="Times New Roman"/>
          <w:sz w:val="24"/>
          <w:szCs w:val="24"/>
        </w:rPr>
        <w:t xml:space="preserve">eighted average rate </w:t>
      </w:r>
      <w:r w:rsidR="000D7400" w:rsidRPr="006605A3">
        <w:rPr>
          <w:rFonts w:ascii="Times New Roman" w:hAnsi="Times New Roman" w:cs="Times New Roman"/>
          <w:i/>
          <w:sz w:val="24"/>
          <w:szCs w:val="24"/>
        </w:rPr>
        <w:t>W</w:t>
      </w:r>
      <w:r w:rsidR="000D7400" w:rsidRPr="006605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D7400" w:rsidRPr="006605A3">
        <w:rPr>
          <w:rFonts w:ascii="Times New Roman" w:hAnsi="Times New Roman" w:cs="Times New Roman"/>
          <w:sz w:val="24"/>
          <w:szCs w:val="24"/>
        </w:rPr>
        <w:t xml:space="preserve"> was set </w:t>
      </w:r>
      <w:r w:rsidR="007A2DF7" w:rsidRPr="006605A3">
        <w:rPr>
          <w:rFonts w:ascii="Times New Roman" w:hAnsi="Times New Roman" w:cs="Times New Roman"/>
          <w:sz w:val="24"/>
          <w:szCs w:val="24"/>
        </w:rPr>
        <w:t xml:space="preserve">at </w:t>
      </w:r>
      <w:r w:rsidR="006F112F" w:rsidRPr="006605A3">
        <w:rPr>
          <w:rFonts w:ascii="Times New Roman" w:hAnsi="Times New Roman" w:cs="Times New Roman"/>
          <w:sz w:val="24"/>
          <w:szCs w:val="24"/>
        </w:rPr>
        <w:t xml:space="preserve">0.5, and </w:t>
      </w:r>
      <w:r w:rsidR="00CA2261" w:rsidRPr="006605A3">
        <w:rPr>
          <w:rFonts w:ascii="Times New Roman" w:hAnsi="Times New Roman" w:cs="Times New Roman"/>
          <w:sz w:val="24"/>
          <w:szCs w:val="24"/>
        </w:rPr>
        <w:t>the</w:t>
      </w:r>
      <w:r w:rsidR="000D7400" w:rsidRPr="006605A3">
        <w:rPr>
          <w:rFonts w:ascii="Times New Roman" w:hAnsi="Times New Roman" w:cs="Times New Roman"/>
          <w:sz w:val="24"/>
          <w:szCs w:val="24"/>
        </w:rPr>
        <w:t xml:space="preserve"> present status</w:t>
      </w:r>
      <w:r w:rsidR="00FC43B9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FC43B9" w:rsidRPr="006605A3">
        <w:rPr>
          <w:rFonts w:ascii="Times New Roman" w:hAnsi="Times New Roman" w:cs="Times New Roman"/>
          <w:i/>
          <w:sz w:val="24"/>
          <w:szCs w:val="24"/>
        </w:rPr>
        <w:t>x</w:t>
      </w:r>
      <w:r w:rsidR="00FC43B9" w:rsidRPr="006605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04AD4" w:rsidRPr="006605A3">
        <w:rPr>
          <w:rFonts w:ascii="Times New Roman" w:hAnsi="Times New Roman" w:cs="Times New Roman"/>
          <w:sz w:val="24"/>
          <w:szCs w:val="24"/>
        </w:rPr>
        <w:t xml:space="preserve"> was calculated (Table S8).</w:t>
      </w:r>
      <w:r w:rsidR="000D7400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004AD4" w:rsidRPr="006605A3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7A2DF7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004AD4" w:rsidRPr="006605A3">
        <w:rPr>
          <w:rFonts w:ascii="Times New Roman" w:hAnsi="Times New Roman" w:cs="Times New Roman"/>
          <w:sz w:val="24"/>
          <w:szCs w:val="24"/>
        </w:rPr>
        <w:t xml:space="preserve">PR </w:t>
      </w:r>
      <w:r w:rsidR="00D561DA" w:rsidRPr="006605A3">
        <w:rPr>
          <w:rFonts w:ascii="Times New Roman" w:hAnsi="Times New Roman" w:cs="Times New Roman"/>
          <w:sz w:val="24"/>
          <w:szCs w:val="24"/>
        </w:rPr>
        <w:t>score for each environmental factor</w:t>
      </w:r>
      <w:r w:rsidR="00004AD4" w:rsidRPr="006605A3">
        <w:rPr>
          <w:rFonts w:ascii="Times New Roman" w:hAnsi="Times New Roman" w:cs="Times New Roman"/>
          <w:sz w:val="24"/>
          <w:szCs w:val="24"/>
        </w:rPr>
        <w:t xml:space="preserve"> at each tidal flat </w:t>
      </w:r>
      <w:r w:rsidR="007A2DF7" w:rsidRPr="006605A3">
        <w:rPr>
          <w:rFonts w:ascii="Times New Roman" w:hAnsi="Times New Roman" w:cs="Times New Roman"/>
          <w:sz w:val="24"/>
          <w:szCs w:val="24"/>
        </w:rPr>
        <w:t xml:space="preserve">was determined </w:t>
      </w:r>
      <w:r w:rsidR="00004AD4" w:rsidRPr="006605A3">
        <w:rPr>
          <w:rFonts w:ascii="Times New Roman" w:hAnsi="Times New Roman" w:cs="Times New Roman"/>
          <w:sz w:val="24"/>
          <w:szCs w:val="24"/>
        </w:rPr>
        <w:t xml:space="preserve">(Fig. </w:t>
      </w:r>
      <w:r w:rsidR="008E1B04" w:rsidRPr="006605A3">
        <w:rPr>
          <w:rFonts w:ascii="Times New Roman" w:hAnsi="Times New Roman" w:cs="Times New Roman"/>
          <w:sz w:val="24"/>
          <w:szCs w:val="24"/>
        </w:rPr>
        <w:t>S7</w:t>
      </w:r>
      <w:r w:rsidR="00004AD4" w:rsidRPr="006605A3">
        <w:rPr>
          <w:rFonts w:ascii="Times New Roman" w:hAnsi="Times New Roman" w:cs="Times New Roman"/>
          <w:sz w:val="24"/>
          <w:szCs w:val="24"/>
        </w:rPr>
        <w:t>)</w:t>
      </w:r>
      <w:r w:rsidR="007A2DF7" w:rsidRPr="006605A3">
        <w:rPr>
          <w:rFonts w:ascii="Times New Roman" w:hAnsi="Times New Roman" w:cs="Times New Roman"/>
          <w:sz w:val="24"/>
          <w:szCs w:val="24"/>
        </w:rPr>
        <w:t xml:space="preserve">, as were </w:t>
      </w:r>
      <w:r w:rsidR="00FC43B9" w:rsidRPr="006605A3">
        <w:rPr>
          <w:rFonts w:ascii="Times New Roman" w:hAnsi="Times New Roman" w:cs="Times New Roman"/>
          <w:i/>
          <w:sz w:val="24"/>
          <w:szCs w:val="24"/>
        </w:rPr>
        <w:t>T</w:t>
      </w:r>
      <w:r w:rsidR="00FC43B9" w:rsidRPr="006605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D7400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FC43B9" w:rsidRPr="006605A3">
        <w:rPr>
          <w:rFonts w:ascii="Times New Roman" w:hAnsi="Times New Roman" w:cs="Times New Roman"/>
          <w:i/>
          <w:sz w:val="24"/>
          <w:szCs w:val="24"/>
        </w:rPr>
        <w:t>x</w:t>
      </w:r>
      <w:proofErr w:type="gramStart"/>
      <w:r w:rsidR="00FC43B9" w:rsidRPr="006605A3">
        <w:rPr>
          <w:rFonts w:ascii="Times New Roman" w:hAnsi="Times New Roman" w:cs="Times New Roman"/>
          <w:sz w:val="24"/>
          <w:szCs w:val="24"/>
          <w:vertAlign w:val="subscript"/>
        </w:rPr>
        <w:t>2,F</w:t>
      </w:r>
      <w:proofErr w:type="gramEnd"/>
      <w:r w:rsidR="000D7400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FC43B9" w:rsidRPr="006605A3">
        <w:rPr>
          <w:rFonts w:ascii="Times New Roman" w:hAnsi="Times New Roman" w:cs="Times New Roman"/>
          <w:i/>
          <w:sz w:val="24"/>
          <w:szCs w:val="24"/>
        </w:rPr>
        <w:t>I</w:t>
      </w:r>
      <w:r w:rsidR="00FC43B9" w:rsidRPr="006605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A2DF7" w:rsidRPr="006605A3">
        <w:rPr>
          <w:rFonts w:ascii="Times New Roman" w:hAnsi="Times New Roman" w:cs="Times New Roman"/>
          <w:sz w:val="24"/>
          <w:szCs w:val="24"/>
        </w:rPr>
        <w:t>, a</w:t>
      </w:r>
      <w:r w:rsidR="000D7400" w:rsidRPr="006605A3">
        <w:rPr>
          <w:rFonts w:ascii="Times New Roman" w:hAnsi="Times New Roman" w:cs="Times New Roman"/>
          <w:sz w:val="24"/>
          <w:szCs w:val="24"/>
        </w:rPr>
        <w:t xml:space="preserve">nd </w:t>
      </w:r>
      <w:r w:rsidR="00FC43B9" w:rsidRPr="006605A3">
        <w:rPr>
          <w:rFonts w:ascii="Times New Roman" w:hAnsi="Times New Roman" w:cs="Times New Roman"/>
          <w:i/>
          <w:sz w:val="24"/>
          <w:szCs w:val="24"/>
        </w:rPr>
        <w:t>S</w:t>
      </w:r>
      <w:r w:rsidR="00FC43B9" w:rsidRPr="006605A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0D7400" w:rsidRPr="006605A3">
        <w:rPr>
          <w:rFonts w:ascii="Times New Roman" w:hAnsi="Times New Roman" w:cs="Times New Roman"/>
          <w:sz w:val="24"/>
          <w:szCs w:val="24"/>
        </w:rPr>
        <w:t>(Table S9</w:t>
      </w:r>
      <w:r w:rsidR="00C52DA0" w:rsidRPr="006605A3">
        <w:rPr>
          <w:rFonts w:ascii="Times New Roman" w:hAnsi="Times New Roman" w:cs="Times New Roman"/>
          <w:sz w:val="24"/>
          <w:szCs w:val="24"/>
        </w:rPr>
        <w:t>).</w:t>
      </w:r>
    </w:p>
    <w:p w14:paraId="0F8B243D" w14:textId="77777777" w:rsidR="00C52DA0" w:rsidRPr="006605A3" w:rsidRDefault="00C52DA0" w:rsidP="00C52DA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9DE583F" w14:textId="77777777" w:rsidR="00C52DA0" w:rsidRPr="006605A3" w:rsidRDefault="00F97BF6" w:rsidP="00C52DA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b/>
          <w:bCs/>
          <w:sz w:val="24"/>
          <w:szCs w:val="24"/>
        </w:rPr>
        <w:t xml:space="preserve">Figure S6. </w:t>
      </w:r>
      <w:r w:rsidRPr="006605A3">
        <w:rPr>
          <w:rFonts w:ascii="Times New Roman" w:hAnsi="Times New Roman" w:cs="Times New Roman"/>
          <w:b/>
          <w:sz w:val="24"/>
          <w:szCs w:val="24"/>
        </w:rPr>
        <w:t xml:space="preserve">Relationship between distance from shoreline and mean annual wave energy: (a) SN, (b) UK, (c) TR, and (d) OR </w:t>
      </w:r>
    </w:p>
    <w:p w14:paraId="288011BD" w14:textId="474E36D5" w:rsidR="00C52DA0" w:rsidRPr="006605A3" w:rsidRDefault="00F97BF6" w:rsidP="00C52DA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b/>
          <w:bCs/>
          <w:sz w:val="24"/>
          <w:szCs w:val="24"/>
        </w:rPr>
        <w:t xml:space="preserve">Figure S7. </w:t>
      </w:r>
      <w:r w:rsidRPr="006605A3">
        <w:rPr>
          <w:rFonts w:ascii="Times New Roman" w:hAnsi="Times New Roman" w:cs="Times New Roman"/>
          <w:b/>
          <w:sz w:val="24"/>
          <w:szCs w:val="24"/>
        </w:rPr>
        <w:t>Radar chart of PR</w:t>
      </w:r>
      <w:r w:rsidRPr="006605A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6605A3">
        <w:rPr>
          <w:rFonts w:ascii="Times New Roman" w:hAnsi="Times New Roman" w:cs="Times New Roman"/>
          <w:b/>
          <w:sz w:val="24"/>
          <w:szCs w:val="24"/>
        </w:rPr>
        <w:t xml:space="preserve"> scores for each environmental factor in coastal protection: (a) SN, (b) UK, (c) TR, and (d) OR </w:t>
      </w:r>
    </w:p>
    <w:p w14:paraId="76CD4006" w14:textId="21250446" w:rsidR="00C52DA0" w:rsidRPr="006605A3" w:rsidRDefault="00DC1F96" w:rsidP="00C52DA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</w:rPr>
        <w:t>Table S5. Mean annual wave energy reduction ratio (</w:t>
      </w:r>
      <w:r w:rsidRPr="006605A3">
        <w:rPr>
          <w:rFonts w:ascii="Times New Roman" w:hAnsi="Times New Roman" w:cs="Times New Roman"/>
          <w:b/>
          <w:i/>
          <w:sz w:val="24"/>
        </w:rPr>
        <w:t>X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2.1</w:t>
      </w:r>
      <w:r w:rsidRPr="006605A3">
        <w:rPr>
          <w:rFonts w:ascii="Times New Roman" w:hAnsi="Times New Roman" w:cs="Times New Roman"/>
          <w:b/>
          <w:sz w:val="24"/>
        </w:rPr>
        <w:t>) and present status (</w:t>
      </w:r>
      <w:r w:rsidRPr="006605A3">
        <w:rPr>
          <w:rFonts w:ascii="Times New Roman" w:hAnsi="Times New Roman" w:cs="Times New Roman"/>
          <w:b/>
          <w:i/>
          <w:sz w:val="24"/>
        </w:rPr>
        <w:t>x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2.1</w:t>
      </w:r>
      <w:r w:rsidRPr="006605A3">
        <w:rPr>
          <w:rFonts w:ascii="Times New Roman" w:hAnsi="Times New Roman" w:cs="Times New Roman"/>
          <w:b/>
          <w:sz w:val="24"/>
        </w:rPr>
        <w:t xml:space="preserve">) values </w:t>
      </w:r>
      <w:r w:rsidRPr="006605A3">
        <w:rPr>
          <w:rFonts w:ascii="Times New Roman" w:hAnsi="Times New Roman" w:cs="Times New Roman"/>
          <w:b/>
          <w:sz w:val="24"/>
        </w:rPr>
        <w:lastRenderedPageBreak/>
        <w:t xml:space="preserve">for coastal protection </w:t>
      </w:r>
    </w:p>
    <w:p w14:paraId="51775E4F" w14:textId="600A9706" w:rsidR="00C52DA0" w:rsidRPr="006605A3" w:rsidRDefault="00DC1F96" w:rsidP="00C52DA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</w:rPr>
        <w:t>Table S6. Calculation results for annual maximum wave run-up height ratio (</w:t>
      </w:r>
      <w:r w:rsidRPr="006605A3">
        <w:rPr>
          <w:rFonts w:ascii="Times New Roman" w:hAnsi="Times New Roman" w:cs="Times New Roman"/>
          <w:b/>
          <w:i/>
          <w:sz w:val="24"/>
        </w:rPr>
        <w:t>X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2.2</w:t>
      </w:r>
      <w:r w:rsidRPr="006605A3">
        <w:rPr>
          <w:rFonts w:ascii="Times New Roman" w:hAnsi="Times New Roman" w:cs="Times New Roman"/>
          <w:b/>
          <w:sz w:val="24"/>
        </w:rPr>
        <w:t xml:space="preserve">) in 2013 </w:t>
      </w:r>
    </w:p>
    <w:p w14:paraId="57430220" w14:textId="77777777" w:rsidR="00C52DA0" w:rsidRPr="006605A3" w:rsidRDefault="00D407FB" w:rsidP="00C52DA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Table S7. Annual maximum wave run-up height ratio (</w:t>
      </w:r>
      <w:r w:rsidRPr="006605A3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6605A3">
        <w:rPr>
          <w:rFonts w:ascii="Times New Roman" w:hAnsi="Times New Roman" w:cs="Times New Roman"/>
          <w:b/>
          <w:sz w:val="24"/>
          <w:szCs w:val="24"/>
          <w:vertAlign w:val="subscript"/>
        </w:rPr>
        <w:t>2.2</w:t>
      </w:r>
      <w:r w:rsidRPr="006605A3">
        <w:rPr>
          <w:rFonts w:ascii="Times New Roman" w:hAnsi="Times New Roman" w:cs="Times New Roman"/>
          <w:b/>
          <w:sz w:val="24"/>
          <w:szCs w:val="24"/>
        </w:rPr>
        <w:t>) and present status (</w:t>
      </w:r>
      <w:r w:rsidRPr="006605A3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6605A3">
        <w:rPr>
          <w:rFonts w:ascii="Times New Roman" w:hAnsi="Times New Roman" w:cs="Times New Roman"/>
          <w:b/>
          <w:sz w:val="24"/>
          <w:szCs w:val="24"/>
          <w:vertAlign w:val="subscript"/>
        </w:rPr>
        <w:t>2.2</w:t>
      </w:r>
      <w:r w:rsidRPr="006605A3">
        <w:rPr>
          <w:rFonts w:ascii="Times New Roman" w:hAnsi="Times New Roman" w:cs="Times New Roman"/>
          <w:b/>
          <w:sz w:val="24"/>
          <w:szCs w:val="24"/>
        </w:rPr>
        <w:t xml:space="preserve">) values for coastal protection </w:t>
      </w:r>
    </w:p>
    <w:p w14:paraId="17C3B0CA" w14:textId="77777777" w:rsidR="00C52DA0" w:rsidRPr="006605A3" w:rsidRDefault="00D407FB" w:rsidP="00C52DA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</w:rPr>
        <w:t>Table S8. Present status (</w:t>
      </w:r>
      <w:r w:rsidRPr="006605A3">
        <w:rPr>
          <w:rFonts w:ascii="Times New Roman" w:hAnsi="Times New Roman" w:cs="Times New Roman"/>
          <w:b/>
          <w:i/>
          <w:sz w:val="24"/>
        </w:rPr>
        <w:t>x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2</w:t>
      </w:r>
      <w:r w:rsidRPr="006605A3">
        <w:rPr>
          <w:rFonts w:ascii="Times New Roman" w:hAnsi="Times New Roman" w:cs="Times New Roman"/>
          <w:b/>
          <w:sz w:val="24"/>
        </w:rPr>
        <w:t xml:space="preserve">) values for coastal protection </w:t>
      </w:r>
    </w:p>
    <w:p w14:paraId="34690C91" w14:textId="045F813C" w:rsidR="00D407FB" w:rsidRPr="006605A3" w:rsidRDefault="00D407FB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</w:rPr>
        <w:t>Table S9. Present status (</w:t>
      </w:r>
      <w:r w:rsidRPr="006605A3">
        <w:rPr>
          <w:rFonts w:ascii="Times New Roman" w:hAnsi="Times New Roman" w:cs="Times New Roman"/>
          <w:b/>
          <w:i/>
          <w:sz w:val="24"/>
        </w:rPr>
        <w:t>x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2</w:t>
      </w:r>
      <w:r w:rsidRPr="006605A3">
        <w:rPr>
          <w:rFonts w:ascii="Times New Roman" w:hAnsi="Times New Roman" w:cs="Times New Roman"/>
          <w:b/>
          <w:sz w:val="24"/>
        </w:rPr>
        <w:t>), trend score (</w:t>
      </w:r>
      <w:r w:rsidRPr="006605A3">
        <w:rPr>
          <w:rFonts w:ascii="Times New Roman" w:hAnsi="Times New Roman" w:cs="Times New Roman"/>
          <w:b/>
          <w:i/>
          <w:sz w:val="24"/>
        </w:rPr>
        <w:t>T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2</w:t>
      </w:r>
      <w:r w:rsidRPr="006605A3">
        <w:rPr>
          <w:rFonts w:ascii="Times New Roman" w:hAnsi="Times New Roman" w:cs="Times New Roman"/>
          <w:b/>
          <w:sz w:val="24"/>
        </w:rPr>
        <w:t>), PR score (</w:t>
      </w:r>
      <w:r w:rsidRPr="006605A3">
        <w:rPr>
          <w:rFonts w:ascii="Times New Roman" w:hAnsi="Times New Roman" w:cs="Times New Roman"/>
          <w:b/>
          <w:i/>
          <w:sz w:val="24"/>
        </w:rPr>
        <w:t>PR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2</w:t>
      </w:r>
      <w:r w:rsidRPr="006605A3">
        <w:rPr>
          <w:rFonts w:ascii="Times New Roman" w:hAnsi="Times New Roman" w:cs="Times New Roman"/>
          <w:b/>
          <w:sz w:val="24"/>
        </w:rPr>
        <w:t>), likely near-term future status (</w:t>
      </w:r>
      <w:r w:rsidRPr="006605A3">
        <w:rPr>
          <w:rFonts w:ascii="Times New Roman" w:hAnsi="Times New Roman" w:cs="Times New Roman"/>
          <w:b/>
          <w:i/>
          <w:sz w:val="24"/>
        </w:rPr>
        <w:t>x</w:t>
      </w:r>
      <w:proofErr w:type="gramStart"/>
      <w:r w:rsidRPr="006605A3">
        <w:rPr>
          <w:rFonts w:ascii="Times New Roman" w:hAnsi="Times New Roman" w:cs="Times New Roman"/>
          <w:b/>
          <w:sz w:val="24"/>
          <w:vertAlign w:val="subscript"/>
        </w:rPr>
        <w:t>2,F</w:t>
      </w:r>
      <w:proofErr w:type="gramEnd"/>
      <w:r w:rsidRPr="006605A3">
        <w:rPr>
          <w:rFonts w:ascii="Times New Roman" w:hAnsi="Times New Roman" w:cs="Times New Roman"/>
          <w:b/>
          <w:sz w:val="24"/>
        </w:rPr>
        <w:t>), service score (</w:t>
      </w:r>
      <w:r w:rsidRPr="006605A3">
        <w:rPr>
          <w:rFonts w:ascii="Times New Roman" w:hAnsi="Times New Roman" w:cs="Times New Roman"/>
          <w:b/>
          <w:i/>
          <w:sz w:val="24"/>
        </w:rPr>
        <w:t>I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2</w:t>
      </w:r>
      <w:r w:rsidRPr="006605A3">
        <w:rPr>
          <w:rFonts w:ascii="Times New Roman" w:hAnsi="Times New Roman" w:cs="Times New Roman"/>
          <w:b/>
          <w:sz w:val="24"/>
        </w:rPr>
        <w:t>), and sustainability score (</w:t>
      </w:r>
      <w:r w:rsidRPr="006605A3">
        <w:rPr>
          <w:rFonts w:ascii="Times New Roman" w:hAnsi="Times New Roman" w:cs="Times New Roman"/>
          <w:b/>
          <w:i/>
          <w:sz w:val="24"/>
        </w:rPr>
        <w:t>S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2</w:t>
      </w:r>
      <w:r w:rsidRPr="006605A3">
        <w:rPr>
          <w:rFonts w:ascii="Times New Roman" w:hAnsi="Times New Roman" w:cs="Times New Roman"/>
          <w:b/>
          <w:sz w:val="24"/>
        </w:rPr>
        <w:t>) for each tidal flat for coastal protection</w:t>
      </w:r>
    </w:p>
    <w:p w14:paraId="2B49457C" w14:textId="77777777" w:rsidR="00D407FB" w:rsidRPr="006605A3" w:rsidRDefault="00D407FB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8361DE5" w14:textId="2E6D5FD5" w:rsidR="009E6799" w:rsidRPr="006605A3" w:rsidRDefault="009E6799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3</w:t>
      </w:r>
      <w:r w:rsidR="001E6ACB" w:rsidRPr="006605A3">
        <w:rPr>
          <w:rFonts w:ascii="Times New Roman" w:hAnsi="Times New Roman" w:cs="Times New Roman"/>
          <w:b/>
          <w:sz w:val="24"/>
          <w:szCs w:val="24"/>
        </w:rPr>
        <w:t>.</w:t>
      </w:r>
      <w:r w:rsidRPr="00660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F1A" w:rsidRPr="006605A3">
        <w:rPr>
          <w:rFonts w:ascii="Times New Roman" w:hAnsi="Times New Roman" w:cs="Times New Roman"/>
          <w:b/>
          <w:sz w:val="24"/>
          <w:szCs w:val="24"/>
        </w:rPr>
        <w:t>Recreation</w:t>
      </w:r>
      <w:r w:rsidR="00DF7A6D" w:rsidRPr="006605A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F69CE" w:rsidRPr="006605A3">
        <w:rPr>
          <w:rFonts w:ascii="Times New Roman" w:hAnsi="Times New Roman" w:cs="Times New Roman"/>
          <w:b/>
          <w:sz w:val="24"/>
          <w:szCs w:val="24"/>
        </w:rPr>
        <w:t>w</w:t>
      </w:r>
      <w:r w:rsidR="00E7496C" w:rsidRPr="006605A3">
        <w:rPr>
          <w:rFonts w:ascii="Times New Roman" w:hAnsi="Times New Roman" w:cs="Times New Roman"/>
          <w:b/>
          <w:sz w:val="24"/>
          <w:szCs w:val="24"/>
        </w:rPr>
        <w:t xml:space="preserve">ater </w:t>
      </w:r>
      <w:r w:rsidR="00DF69CE" w:rsidRPr="006605A3">
        <w:rPr>
          <w:rFonts w:ascii="Times New Roman" w:hAnsi="Times New Roman" w:cs="Times New Roman"/>
          <w:b/>
          <w:sz w:val="24"/>
          <w:szCs w:val="24"/>
        </w:rPr>
        <w:t>f</w:t>
      </w:r>
      <w:r w:rsidR="00E7496C" w:rsidRPr="006605A3">
        <w:rPr>
          <w:rFonts w:ascii="Times New Roman" w:hAnsi="Times New Roman" w:cs="Times New Roman"/>
          <w:b/>
          <w:sz w:val="24"/>
          <w:szCs w:val="24"/>
        </w:rPr>
        <w:t xml:space="preserve">ront </w:t>
      </w:r>
      <w:r w:rsidR="00DF69CE" w:rsidRPr="006605A3">
        <w:rPr>
          <w:rFonts w:ascii="Times New Roman" w:hAnsi="Times New Roman" w:cs="Times New Roman"/>
          <w:b/>
          <w:sz w:val="24"/>
          <w:szCs w:val="24"/>
        </w:rPr>
        <w:t>u</w:t>
      </w:r>
      <w:r w:rsidR="00E7496C" w:rsidRPr="006605A3">
        <w:rPr>
          <w:rFonts w:ascii="Times New Roman" w:hAnsi="Times New Roman" w:cs="Times New Roman"/>
          <w:b/>
          <w:sz w:val="24"/>
          <w:szCs w:val="24"/>
        </w:rPr>
        <w:t>se</w:t>
      </w:r>
      <w:r w:rsidRPr="006605A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605A3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Pr="006605A3">
        <w:rPr>
          <w:rFonts w:ascii="Times New Roman" w:hAnsi="Times New Roman" w:cs="Times New Roman"/>
          <w:b/>
          <w:sz w:val="24"/>
          <w:szCs w:val="24"/>
        </w:rPr>
        <w:t xml:space="preserve"> = 3)</w:t>
      </w:r>
    </w:p>
    <w:p w14:paraId="08CAF9A7" w14:textId="78812821" w:rsidR="009E6799" w:rsidRPr="006605A3" w:rsidRDefault="0063020E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3.1.</w:t>
      </w:r>
      <w:r w:rsidR="00DC4276" w:rsidRPr="006605A3">
        <w:rPr>
          <w:rFonts w:ascii="Times New Roman" w:hAnsi="Times New Roman" w:cs="Times New Roman"/>
          <w:b/>
          <w:sz w:val="24"/>
          <w:szCs w:val="24"/>
        </w:rPr>
        <w:t xml:space="preserve"> Setting </w:t>
      </w:r>
      <w:r w:rsidR="00386D4A" w:rsidRPr="006605A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DC4276" w:rsidRPr="006605A3">
        <w:rPr>
          <w:rFonts w:ascii="Times New Roman" w:hAnsi="Times New Roman" w:cs="Times New Roman"/>
          <w:b/>
          <w:sz w:val="24"/>
          <w:szCs w:val="24"/>
        </w:rPr>
        <w:t>index</w:t>
      </w:r>
    </w:p>
    <w:p w14:paraId="0169A16D" w14:textId="15CFCAC3" w:rsidR="009E6799" w:rsidRPr="006605A3" w:rsidRDefault="00F05506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T</w:t>
      </w:r>
      <w:r w:rsidR="0064178C" w:rsidRPr="006605A3">
        <w:rPr>
          <w:rFonts w:ascii="Times New Roman" w:hAnsi="Times New Roman" w:cs="Times New Roman"/>
          <w:sz w:val="24"/>
          <w:szCs w:val="24"/>
        </w:rPr>
        <w:t>idal flat</w:t>
      </w:r>
      <w:r w:rsidR="003E01B8" w:rsidRPr="006605A3">
        <w:rPr>
          <w:rFonts w:ascii="Times New Roman" w:hAnsi="Times New Roman" w:cs="Times New Roman"/>
          <w:sz w:val="24"/>
          <w:szCs w:val="24"/>
        </w:rPr>
        <w:t>s are</w:t>
      </w:r>
      <w:r w:rsidR="0064178C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9E6799" w:rsidRPr="006605A3">
        <w:rPr>
          <w:rFonts w:ascii="Times New Roman" w:hAnsi="Times New Roman" w:cs="Times New Roman"/>
          <w:sz w:val="24"/>
          <w:szCs w:val="24"/>
        </w:rPr>
        <w:t>places that of</w:t>
      </w:r>
      <w:r w:rsidR="0064178C" w:rsidRPr="006605A3">
        <w:rPr>
          <w:rFonts w:ascii="Times New Roman" w:hAnsi="Times New Roman" w:cs="Times New Roman"/>
          <w:sz w:val="24"/>
          <w:szCs w:val="24"/>
        </w:rPr>
        <w:t xml:space="preserve">fer many </w:t>
      </w:r>
      <w:r w:rsidR="00BD27EF" w:rsidRPr="006605A3">
        <w:rPr>
          <w:rFonts w:ascii="Times New Roman" w:hAnsi="Times New Roman" w:cs="Times New Roman"/>
          <w:sz w:val="24"/>
          <w:szCs w:val="24"/>
        </w:rPr>
        <w:t>r</w:t>
      </w:r>
      <w:r w:rsidR="00F63F1A" w:rsidRPr="006605A3">
        <w:rPr>
          <w:rFonts w:ascii="Times New Roman" w:hAnsi="Times New Roman" w:cs="Times New Roman"/>
          <w:sz w:val="24"/>
          <w:szCs w:val="24"/>
        </w:rPr>
        <w:t>ecreation</w:t>
      </w:r>
      <w:r w:rsidR="0064178C" w:rsidRPr="006605A3">
        <w:rPr>
          <w:rFonts w:ascii="Times New Roman" w:hAnsi="Times New Roman" w:cs="Times New Roman"/>
          <w:sz w:val="24"/>
          <w:szCs w:val="24"/>
        </w:rPr>
        <w:t>al opportunities</w:t>
      </w:r>
      <w:r w:rsidRPr="006605A3">
        <w:rPr>
          <w:rFonts w:ascii="Times New Roman" w:hAnsi="Times New Roman" w:cs="Times New Roman"/>
          <w:sz w:val="24"/>
          <w:szCs w:val="24"/>
        </w:rPr>
        <w:t xml:space="preserve"> (i.e., cultural services)</w:t>
      </w:r>
      <w:r w:rsidR="009E6799" w:rsidRPr="006605A3">
        <w:rPr>
          <w:rFonts w:ascii="Times New Roman" w:hAnsi="Times New Roman" w:cs="Times New Roman"/>
          <w:sz w:val="24"/>
          <w:szCs w:val="24"/>
        </w:rPr>
        <w:t xml:space="preserve"> such as </w:t>
      </w:r>
      <w:r w:rsidR="00FB5ECC" w:rsidRPr="006605A3">
        <w:rPr>
          <w:rFonts w:ascii="Times New Roman" w:hAnsi="Times New Roman" w:cs="Times New Roman"/>
          <w:sz w:val="24"/>
          <w:szCs w:val="24"/>
        </w:rPr>
        <w:t>shell gathering</w:t>
      </w:r>
      <w:r w:rsidR="00626C19" w:rsidRPr="006605A3">
        <w:rPr>
          <w:rFonts w:ascii="Times New Roman" w:hAnsi="Times New Roman" w:cs="Times New Roman"/>
          <w:sz w:val="24"/>
          <w:szCs w:val="24"/>
        </w:rPr>
        <w:t>, swimming</w:t>
      </w:r>
      <w:r w:rsidR="003E01B8" w:rsidRPr="006605A3">
        <w:rPr>
          <w:rFonts w:ascii="Times New Roman" w:hAnsi="Times New Roman" w:cs="Times New Roman"/>
          <w:sz w:val="24"/>
          <w:szCs w:val="24"/>
        </w:rPr>
        <w:t>,</w:t>
      </w:r>
      <w:r w:rsidR="00626C19" w:rsidRPr="006605A3">
        <w:rPr>
          <w:rFonts w:ascii="Times New Roman" w:hAnsi="Times New Roman" w:cs="Times New Roman"/>
          <w:sz w:val="24"/>
          <w:szCs w:val="24"/>
        </w:rPr>
        <w:t xml:space="preserve"> and</w:t>
      </w:r>
      <w:r w:rsidR="0064178C" w:rsidRPr="006605A3">
        <w:rPr>
          <w:rFonts w:ascii="Times New Roman" w:hAnsi="Times New Roman" w:cs="Times New Roman"/>
          <w:sz w:val="24"/>
          <w:szCs w:val="24"/>
        </w:rPr>
        <w:t xml:space="preserve"> leisure fishing</w:t>
      </w:r>
      <w:r w:rsidR="009E6799" w:rsidRPr="006605A3">
        <w:rPr>
          <w:rFonts w:ascii="Times New Roman" w:hAnsi="Times New Roman" w:cs="Times New Roman"/>
          <w:sz w:val="24"/>
          <w:szCs w:val="24"/>
        </w:rPr>
        <w:t xml:space="preserve"> (Garcia Rodrigues et al., 2017).</w:t>
      </w:r>
      <w:r w:rsidR="001B4F57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CB39D5" w:rsidRPr="006605A3">
        <w:rPr>
          <w:rFonts w:ascii="Times New Roman" w:hAnsi="Times New Roman" w:cs="Times New Roman"/>
          <w:sz w:val="24"/>
          <w:szCs w:val="24"/>
        </w:rPr>
        <w:t>In Japan</w:t>
      </w:r>
      <w:r w:rsidR="001B4F57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FB5ECC" w:rsidRPr="006605A3">
        <w:rPr>
          <w:rFonts w:ascii="Times New Roman" w:hAnsi="Times New Roman" w:cs="Times New Roman"/>
          <w:sz w:val="24"/>
          <w:szCs w:val="24"/>
        </w:rPr>
        <w:t xml:space="preserve">shell gathering </w:t>
      </w:r>
      <w:r w:rsidR="001B4F57" w:rsidRPr="006605A3">
        <w:rPr>
          <w:rFonts w:ascii="Times New Roman" w:hAnsi="Times New Roman" w:cs="Times New Roman"/>
          <w:sz w:val="24"/>
          <w:szCs w:val="24"/>
        </w:rPr>
        <w:t xml:space="preserve">is </w:t>
      </w:r>
      <w:r w:rsidR="00CB39D5" w:rsidRPr="006605A3">
        <w:rPr>
          <w:rFonts w:ascii="Times New Roman" w:hAnsi="Times New Roman" w:cs="Times New Roman"/>
          <w:sz w:val="24"/>
          <w:szCs w:val="24"/>
        </w:rPr>
        <w:t xml:space="preserve">particularly </w:t>
      </w:r>
      <w:r w:rsidR="000219B7" w:rsidRPr="006605A3">
        <w:rPr>
          <w:rFonts w:ascii="Times New Roman" w:hAnsi="Times New Roman" w:cs="Times New Roman"/>
          <w:sz w:val="24"/>
          <w:szCs w:val="24"/>
        </w:rPr>
        <w:t>popular</w:t>
      </w:r>
      <w:r w:rsidR="00CB39D5" w:rsidRPr="006605A3">
        <w:rPr>
          <w:rFonts w:ascii="Times New Roman" w:hAnsi="Times New Roman" w:cs="Times New Roman"/>
          <w:sz w:val="24"/>
          <w:szCs w:val="24"/>
        </w:rPr>
        <w:t xml:space="preserve">. Many </w:t>
      </w:r>
      <w:r w:rsidR="00664919" w:rsidRPr="006605A3">
        <w:rPr>
          <w:rFonts w:ascii="Times New Roman" w:hAnsi="Times New Roman" w:cs="Times New Roman"/>
          <w:sz w:val="24"/>
          <w:szCs w:val="24"/>
        </w:rPr>
        <w:t xml:space="preserve">people </w:t>
      </w:r>
      <w:r w:rsidR="000219B7" w:rsidRPr="006605A3">
        <w:rPr>
          <w:rFonts w:ascii="Times New Roman" w:hAnsi="Times New Roman" w:cs="Times New Roman"/>
          <w:sz w:val="24"/>
          <w:szCs w:val="24"/>
        </w:rPr>
        <w:t>visit</w:t>
      </w:r>
      <w:r w:rsidR="00CB39D5" w:rsidRPr="006605A3">
        <w:rPr>
          <w:rFonts w:ascii="Times New Roman" w:hAnsi="Times New Roman" w:cs="Times New Roman"/>
          <w:sz w:val="24"/>
          <w:szCs w:val="24"/>
        </w:rPr>
        <w:t xml:space="preserve"> tidal flats</w:t>
      </w:r>
      <w:r w:rsidR="000219B7" w:rsidRPr="006605A3">
        <w:rPr>
          <w:rFonts w:ascii="Times New Roman" w:hAnsi="Times New Roman" w:cs="Times New Roman"/>
          <w:sz w:val="24"/>
          <w:szCs w:val="24"/>
        </w:rPr>
        <w:t xml:space="preserve"> for shell gathering</w:t>
      </w:r>
      <w:r w:rsidR="001B4F57" w:rsidRPr="006605A3">
        <w:rPr>
          <w:rFonts w:ascii="Times New Roman" w:hAnsi="Times New Roman" w:cs="Times New Roman"/>
          <w:sz w:val="24"/>
          <w:szCs w:val="24"/>
        </w:rPr>
        <w:t xml:space="preserve"> from spring to summer.</w:t>
      </w:r>
      <w:r w:rsidR="00664919" w:rsidRPr="006605A3">
        <w:rPr>
          <w:rFonts w:ascii="Times New Roman" w:hAnsi="Times New Roman" w:cs="Times New Roman"/>
          <w:sz w:val="24"/>
          <w:szCs w:val="24"/>
        </w:rPr>
        <w:t xml:space="preserve"> In some tidal flat</w:t>
      </w:r>
      <w:r w:rsidR="000219B7" w:rsidRPr="006605A3">
        <w:rPr>
          <w:rFonts w:ascii="Times New Roman" w:hAnsi="Times New Roman" w:cs="Times New Roman"/>
          <w:sz w:val="24"/>
          <w:szCs w:val="24"/>
        </w:rPr>
        <w:t>s</w:t>
      </w:r>
      <w:r w:rsidR="008D075E" w:rsidRPr="006605A3">
        <w:rPr>
          <w:rFonts w:ascii="Times New Roman" w:hAnsi="Times New Roman" w:cs="Times New Roman"/>
          <w:sz w:val="24"/>
          <w:szCs w:val="24"/>
        </w:rPr>
        <w:t>, there are tens</w:t>
      </w:r>
      <w:r w:rsidR="00CB39D5" w:rsidRPr="006605A3">
        <w:rPr>
          <w:rFonts w:ascii="Times New Roman" w:hAnsi="Times New Roman" w:cs="Times New Roman"/>
          <w:sz w:val="24"/>
          <w:szCs w:val="24"/>
        </w:rPr>
        <w:t xml:space="preserve"> of</w:t>
      </w:r>
      <w:r w:rsidR="008D075E" w:rsidRPr="006605A3">
        <w:rPr>
          <w:rFonts w:ascii="Times New Roman" w:hAnsi="Times New Roman" w:cs="Times New Roman"/>
          <w:sz w:val="24"/>
          <w:szCs w:val="24"/>
        </w:rPr>
        <w:t xml:space="preserve"> thousands of visitors per d</w:t>
      </w:r>
      <w:r w:rsidR="00664919" w:rsidRPr="006605A3">
        <w:rPr>
          <w:rFonts w:ascii="Times New Roman" w:hAnsi="Times New Roman" w:cs="Times New Roman"/>
          <w:sz w:val="24"/>
          <w:szCs w:val="24"/>
        </w:rPr>
        <w:t xml:space="preserve">ay </w:t>
      </w:r>
      <w:r w:rsidRPr="006605A3">
        <w:rPr>
          <w:rFonts w:ascii="Times New Roman" w:hAnsi="Times New Roman" w:cs="Times New Roman"/>
          <w:sz w:val="24"/>
          <w:szCs w:val="24"/>
        </w:rPr>
        <w:t>participating in this activity</w:t>
      </w:r>
      <w:r w:rsidR="008D075E" w:rsidRPr="006605A3">
        <w:rPr>
          <w:rFonts w:ascii="Times New Roman" w:hAnsi="Times New Roman" w:cs="Times New Roman"/>
          <w:sz w:val="24"/>
          <w:szCs w:val="24"/>
        </w:rPr>
        <w:t>.</w:t>
      </w:r>
      <w:r w:rsidR="000E0982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CB39D5" w:rsidRPr="006605A3">
        <w:rPr>
          <w:rFonts w:ascii="Times New Roman" w:hAnsi="Times New Roman" w:cs="Times New Roman"/>
          <w:sz w:val="24"/>
          <w:szCs w:val="24"/>
        </w:rPr>
        <w:t>W</w:t>
      </w:r>
      <w:r w:rsidR="00664919" w:rsidRPr="006605A3">
        <w:rPr>
          <w:rFonts w:ascii="Times New Roman" w:hAnsi="Times New Roman" w:cs="Times New Roman"/>
          <w:sz w:val="24"/>
          <w:szCs w:val="24"/>
        </w:rPr>
        <w:t xml:space="preserve">e used the number of visitors </w:t>
      </w:r>
      <w:r w:rsidR="00CB39D5" w:rsidRPr="006605A3">
        <w:rPr>
          <w:rFonts w:ascii="Times New Roman" w:hAnsi="Times New Roman" w:cs="Times New Roman"/>
          <w:sz w:val="24"/>
          <w:szCs w:val="24"/>
        </w:rPr>
        <w:t xml:space="preserve">who came </w:t>
      </w:r>
      <w:r w:rsidR="000E0982" w:rsidRPr="006605A3">
        <w:rPr>
          <w:rFonts w:ascii="Times New Roman" w:hAnsi="Times New Roman" w:cs="Times New Roman"/>
          <w:sz w:val="24"/>
          <w:szCs w:val="24"/>
        </w:rPr>
        <w:t xml:space="preserve">for the purpose of </w:t>
      </w:r>
      <w:r w:rsidR="00402115" w:rsidRPr="006605A3">
        <w:rPr>
          <w:rFonts w:ascii="Times New Roman" w:hAnsi="Times New Roman" w:cs="Times New Roman"/>
          <w:sz w:val="24"/>
          <w:szCs w:val="24"/>
        </w:rPr>
        <w:t>r</w:t>
      </w:r>
      <w:r w:rsidR="00F63F1A" w:rsidRPr="006605A3">
        <w:rPr>
          <w:rFonts w:ascii="Times New Roman" w:hAnsi="Times New Roman" w:cs="Times New Roman"/>
          <w:sz w:val="24"/>
          <w:szCs w:val="24"/>
        </w:rPr>
        <w:t>ecreation</w:t>
      </w:r>
      <w:r w:rsidR="000E0982" w:rsidRPr="006605A3">
        <w:rPr>
          <w:rFonts w:ascii="Times New Roman" w:hAnsi="Times New Roman" w:cs="Times New Roman"/>
          <w:sz w:val="24"/>
          <w:szCs w:val="24"/>
        </w:rPr>
        <w:t xml:space="preserve"> per year as </w:t>
      </w:r>
      <w:r w:rsidR="00FB5ECC" w:rsidRPr="006605A3">
        <w:rPr>
          <w:rFonts w:ascii="Times New Roman" w:hAnsi="Times New Roman" w:cs="Times New Roman"/>
          <w:sz w:val="24"/>
          <w:szCs w:val="24"/>
        </w:rPr>
        <w:t>an</w:t>
      </w:r>
      <w:r w:rsidR="000E0982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F45142" w:rsidRPr="006605A3">
        <w:rPr>
          <w:rFonts w:ascii="Times New Roman" w:hAnsi="Times New Roman" w:cs="Times New Roman"/>
          <w:sz w:val="24"/>
          <w:szCs w:val="24"/>
        </w:rPr>
        <w:t>index</w:t>
      </w:r>
      <w:r w:rsidR="00CB39D5" w:rsidRPr="006605A3">
        <w:rPr>
          <w:rFonts w:ascii="Times New Roman" w:hAnsi="Times New Roman" w:cs="Times New Roman"/>
          <w:sz w:val="24"/>
          <w:szCs w:val="24"/>
        </w:rPr>
        <w:t xml:space="preserve"> of </w:t>
      </w:r>
      <w:r w:rsidR="00E62C30" w:rsidRPr="006605A3">
        <w:rPr>
          <w:rFonts w:ascii="Times New Roman" w:hAnsi="Times New Roman" w:cs="Times New Roman"/>
          <w:sz w:val="24"/>
          <w:szCs w:val="24"/>
        </w:rPr>
        <w:t>r</w:t>
      </w:r>
      <w:r w:rsidR="00CB39D5" w:rsidRPr="006605A3">
        <w:rPr>
          <w:rFonts w:ascii="Times New Roman" w:hAnsi="Times New Roman" w:cs="Times New Roman"/>
          <w:sz w:val="24"/>
          <w:szCs w:val="24"/>
        </w:rPr>
        <w:t>ecreation</w:t>
      </w:r>
      <w:r w:rsidR="000E0982" w:rsidRPr="006605A3">
        <w:rPr>
          <w:rFonts w:ascii="Times New Roman" w:hAnsi="Times New Roman" w:cs="Times New Roman"/>
          <w:sz w:val="24"/>
          <w:szCs w:val="24"/>
        </w:rPr>
        <w:t>.</w:t>
      </w:r>
      <w:r w:rsidR="00A70E29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CB39D5" w:rsidRPr="006605A3">
        <w:rPr>
          <w:rFonts w:ascii="Times New Roman" w:hAnsi="Times New Roman" w:cs="Times New Roman"/>
          <w:sz w:val="24"/>
          <w:szCs w:val="24"/>
        </w:rPr>
        <w:t xml:space="preserve">Because that number </w:t>
      </w:r>
      <w:r w:rsidR="003D6395" w:rsidRPr="006605A3">
        <w:rPr>
          <w:rFonts w:ascii="Times New Roman" w:hAnsi="Times New Roman" w:cs="Times New Roman"/>
          <w:sz w:val="24"/>
          <w:szCs w:val="24"/>
        </w:rPr>
        <w:t xml:space="preserve">is strongly influenced by the size of </w:t>
      </w:r>
      <w:r w:rsidR="00CB39D5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3D6395" w:rsidRPr="006605A3">
        <w:rPr>
          <w:rFonts w:ascii="Times New Roman" w:hAnsi="Times New Roman" w:cs="Times New Roman"/>
          <w:sz w:val="24"/>
          <w:szCs w:val="24"/>
        </w:rPr>
        <w:t>tidal flat, the ind</w:t>
      </w:r>
      <w:r w:rsidR="000219B7" w:rsidRPr="006605A3">
        <w:rPr>
          <w:rFonts w:ascii="Times New Roman" w:hAnsi="Times New Roman" w:cs="Times New Roman"/>
          <w:sz w:val="24"/>
          <w:szCs w:val="24"/>
        </w:rPr>
        <w:t>ex</w:t>
      </w:r>
      <w:r w:rsidR="003D6395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CB39D5" w:rsidRPr="006605A3">
        <w:rPr>
          <w:rFonts w:ascii="Times New Roman" w:hAnsi="Times New Roman" w:cs="Times New Roman"/>
          <w:sz w:val="24"/>
          <w:szCs w:val="24"/>
        </w:rPr>
        <w:t xml:space="preserve">used visits </w:t>
      </w:r>
      <w:r w:rsidR="003D6395" w:rsidRPr="006605A3">
        <w:rPr>
          <w:rFonts w:ascii="Times New Roman" w:hAnsi="Times New Roman" w:cs="Times New Roman"/>
          <w:sz w:val="24"/>
          <w:szCs w:val="24"/>
        </w:rPr>
        <w:t>per unit area</w:t>
      </w:r>
      <w:r w:rsidR="00CB39D5" w:rsidRPr="006605A3">
        <w:rPr>
          <w:rFonts w:ascii="Times New Roman" w:hAnsi="Times New Roman" w:cs="Times New Roman"/>
          <w:sz w:val="24"/>
          <w:szCs w:val="24"/>
        </w:rPr>
        <w:t xml:space="preserve"> as shown in Equ</w:t>
      </w:r>
      <w:r w:rsidR="002A072B" w:rsidRPr="006605A3">
        <w:rPr>
          <w:rFonts w:ascii="Times New Roman" w:hAnsi="Times New Roman" w:cs="Times New Roman"/>
          <w:sz w:val="24"/>
          <w:szCs w:val="24"/>
        </w:rPr>
        <w:t>ation (S1</w:t>
      </w:r>
      <w:r w:rsidR="002A072B" w:rsidRPr="006605A3">
        <w:rPr>
          <w:rFonts w:ascii="Times New Roman" w:hAnsi="Times New Roman" w:cs="Times New Roman" w:hint="eastAsia"/>
          <w:sz w:val="24"/>
          <w:szCs w:val="24"/>
        </w:rPr>
        <w:t>6</w:t>
      </w:r>
      <w:r w:rsidR="00CB39D5" w:rsidRPr="006605A3">
        <w:rPr>
          <w:rFonts w:ascii="Times New Roman" w:hAnsi="Times New Roman" w:cs="Times New Roman"/>
          <w:sz w:val="24"/>
          <w:szCs w:val="24"/>
        </w:rPr>
        <w:t>):</w:t>
      </w:r>
    </w:p>
    <w:p w14:paraId="389277E5" w14:textId="77777777" w:rsidR="009E6799" w:rsidRPr="006605A3" w:rsidRDefault="009E6799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D216CC0" w14:textId="2F8A8263" w:rsidR="00AB5FB7" w:rsidRPr="006605A3" w:rsidRDefault="00F95386" w:rsidP="00647DF8">
      <w:pPr>
        <w:tabs>
          <w:tab w:val="left" w:pos="6480"/>
        </w:tabs>
        <w:autoSpaceDE w:val="0"/>
        <w:autoSpaceDN w:val="0"/>
        <w:spacing w:line="360" w:lineRule="auto"/>
        <w:jc w:val="center"/>
        <w:textAlignment w:val="bottom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=Rec/A</m:t>
        </m:r>
      </m:oMath>
      <w:r w:rsidR="000E2FD6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49306E" w:rsidRPr="006605A3">
        <w:rPr>
          <w:rFonts w:ascii="Times New Roman" w:hAnsi="Times New Roman" w:cs="Times New Roman"/>
          <w:sz w:val="24"/>
          <w:szCs w:val="24"/>
        </w:rPr>
        <w:tab/>
      </w:r>
      <w:r w:rsidR="002A072B" w:rsidRPr="006605A3">
        <w:rPr>
          <w:rFonts w:ascii="Times New Roman" w:hAnsi="Times New Roman" w:cs="Times New Roman"/>
          <w:sz w:val="24"/>
          <w:szCs w:val="24"/>
        </w:rPr>
        <w:t>(S1</w:t>
      </w:r>
      <w:r w:rsidR="002A072B" w:rsidRPr="006605A3">
        <w:rPr>
          <w:rFonts w:ascii="Times New Roman" w:hAnsi="Times New Roman" w:cs="Times New Roman" w:hint="eastAsia"/>
          <w:sz w:val="24"/>
          <w:szCs w:val="24"/>
        </w:rPr>
        <w:t>6</w:t>
      </w:r>
      <w:r w:rsidR="00AB5FB7" w:rsidRPr="006605A3">
        <w:rPr>
          <w:rFonts w:ascii="Times New Roman" w:hAnsi="Times New Roman" w:cs="Times New Roman"/>
          <w:sz w:val="24"/>
          <w:szCs w:val="24"/>
        </w:rPr>
        <w:t>)</w:t>
      </w:r>
    </w:p>
    <w:p w14:paraId="12558958" w14:textId="77777777" w:rsidR="00664919" w:rsidRPr="006605A3" w:rsidRDefault="00664919" w:rsidP="00647DF8">
      <w:pPr>
        <w:autoSpaceDE w:val="0"/>
        <w:autoSpaceDN w:val="0"/>
        <w:spacing w:line="360" w:lineRule="auto"/>
        <w:jc w:val="left"/>
        <w:textAlignment w:val="bottom"/>
        <w:rPr>
          <w:rFonts w:ascii="Times New Roman" w:hAnsi="Times New Roman" w:cs="Times New Roman"/>
          <w:sz w:val="24"/>
          <w:szCs w:val="24"/>
        </w:rPr>
      </w:pPr>
    </w:p>
    <w:p w14:paraId="3F3E5065" w14:textId="0A626252" w:rsidR="009E6799" w:rsidRPr="006605A3" w:rsidRDefault="00CB39D5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w</w:t>
      </w:r>
      <w:r w:rsidR="00AB5FB7" w:rsidRPr="006605A3">
        <w:rPr>
          <w:rFonts w:ascii="Times New Roman" w:hAnsi="Times New Roman" w:cs="Times New Roman"/>
          <w:sz w:val="24"/>
          <w:szCs w:val="24"/>
        </w:rPr>
        <w:t xml:space="preserve">here </w:t>
      </w:r>
      <w:r w:rsidR="00AB5FB7" w:rsidRPr="006605A3">
        <w:rPr>
          <w:rFonts w:ascii="Times New Roman" w:hAnsi="Times New Roman" w:cs="Times New Roman"/>
          <w:i/>
          <w:sz w:val="24"/>
          <w:szCs w:val="24"/>
        </w:rPr>
        <w:t>Rec</w:t>
      </w:r>
      <w:r w:rsidR="00AB5FB7" w:rsidRPr="006605A3">
        <w:rPr>
          <w:rFonts w:ascii="Times New Roman" w:hAnsi="Times New Roman" w:cs="Times New Roman"/>
          <w:sz w:val="24"/>
          <w:szCs w:val="24"/>
        </w:rPr>
        <w:t xml:space="preserve"> represents the number of visitors to the tidal flat per year </w:t>
      </w:r>
      <w:r w:rsidR="001F5A41" w:rsidRPr="006605A3">
        <w:rPr>
          <w:rFonts w:ascii="Times New Roman" w:hAnsi="Times New Roman" w:cs="Times New Roman"/>
          <w:sz w:val="24"/>
          <w:szCs w:val="24"/>
        </w:rPr>
        <w:t>(people/y)</w:t>
      </w:r>
      <w:r w:rsidR="00AB5FB7" w:rsidRPr="006605A3">
        <w:rPr>
          <w:rFonts w:ascii="Times New Roman" w:hAnsi="Times New Roman" w:cs="Times New Roman"/>
          <w:sz w:val="24"/>
          <w:szCs w:val="24"/>
        </w:rPr>
        <w:t xml:space="preserve"> and </w:t>
      </w:r>
      <w:r w:rsidR="00AB5FB7" w:rsidRPr="006605A3">
        <w:rPr>
          <w:rFonts w:ascii="Times New Roman" w:hAnsi="Times New Roman" w:cs="Times New Roman"/>
          <w:i/>
          <w:sz w:val="24"/>
          <w:szCs w:val="24"/>
        </w:rPr>
        <w:t>A</w:t>
      </w:r>
      <w:r w:rsidR="00AB5FB7" w:rsidRPr="006605A3">
        <w:rPr>
          <w:rFonts w:ascii="Times New Roman" w:hAnsi="Times New Roman" w:cs="Times New Roman"/>
          <w:sz w:val="24"/>
          <w:szCs w:val="24"/>
        </w:rPr>
        <w:t xml:space="preserve"> represents the area (m</w:t>
      </w:r>
      <w:r w:rsidR="00AB5FB7" w:rsidRPr="006605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B5FB7" w:rsidRPr="006605A3">
        <w:rPr>
          <w:rFonts w:ascii="Times New Roman" w:hAnsi="Times New Roman" w:cs="Times New Roman"/>
          <w:sz w:val="24"/>
          <w:szCs w:val="24"/>
        </w:rPr>
        <w:t>).</w:t>
      </w:r>
    </w:p>
    <w:p w14:paraId="42F37978" w14:textId="77777777" w:rsidR="004E0FFE" w:rsidRPr="006605A3" w:rsidRDefault="004E0FFE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2BD5240" w14:textId="77777777" w:rsidR="00557D07" w:rsidRPr="006605A3" w:rsidRDefault="00557D07" w:rsidP="00647DF8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6605A3">
        <w:rPr>
          <w:rFonts w:ascii="Times New Roman" w:hAnsi="Times New Roman"/>
          <w:b/>
          <w:sz w:val="24"/>
          <w:szCs w:val="24"/>
        </w:rPr>
        <w:t>3.2</w:t>
      </w:r>
      <w:r w:rsidRPr="006605A3">
        <w:rPr>
          <w:rFonts w:ascii="Times New Roman" w:hAnsi="Times New Roman" w:cs="Times New Roman"/>
          <w:b/>
          <w:sz w:val="24"/>
          <w:szCs w:val="24"/>
        </w:rPr>
        <w:t>.</w:t>
      </w:r>
      <w:r w:rsidRPr="006605A3">
        <w:rPr>
          <w:rFonts w:ascii="Times New Roman" w:hAnsi="Times New Roman"/>
          <w:b/>
          <w:sz w:val="24"/>
          <w:szCs w:val="24"/>
        </w:rPr>
        <w:t xml:space="preserve"> Conceptual model</w:t>
      </w:r>
    </w:p>
    <w:p w14:paraId="14470D22" w14:textId="037FA588" w:rsidR="00D26728" w:rsidRPr="006605A3" w:rsidRDefault="00557D07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lastRenderedPageBreak/>
        <w:t xml:space="preserve">We created a conceptual model </w:t>
      </w:r>
      <w:r w:rsidR="00CB39D5" w:rsidRPr="006605A3">
        <w:rPr>
          <w:rFonts w:ascii="Times New Roman" w:hAnsi="Times New Roman" w:cs="Times New Roman"/>
          <w:sz w:val="24"/>
          <w:szCs w:val="24"/>
        </w:rPr>
        <w:t xml:space="preserve">of the </w:t>
      </w:r>
      <w:r w:rsidRPr="006605A3">
        <w:rPr>
          <w:rFonts w:ascii="Times New Roman" w:hAnsi="Times New Roman" w:cs="Times New Roman"/>
          <w:sz w:val="24"/>
          <w:szCs w:val="24"/>
        </w:rPr>
        <w:t xml:space="preserve">environmental factors affecting the number of visitors </w:t>
      </w:r>
      <w:r w:rsidR="00CB39D5" w:rsidRPr="006605A3">
        <w:rPr>
          <w:rFonts w:ascii="Times New Roman" w:hAnsi="Times New Roman" w:cs="Times New Roman"/>
          <w:sz w:val="24"/>
          <w:szCs w:val="24"/>
        </w:rPr>
        <w:t xml:space="preserve">for the purpose of </w:t>
      </w:r>
      <w:r w:rsidRPr="006605A3">
        <w:rPr>
          <w:rFonts w:ascii="Times New Roman" w:hAnsi="Times New Roman" w:cs="Times New Roman"/>
          <w:sz w:val="24"/>
          <w:szCs w:val="24"/>
        </w:rPr>
        <w:t xml:space="preserve">recreation (Fig. S8). In </w:t>
      </w:r>
      <w:r w:rsidR="00CB39D5" w:rsidRPr="006605A3">
        <w:rPr>
          <w:rFonts w:ascii="Times New Roman" w:hAnsi="Times New Roman" w:cs="Times New Roman"/>
          <w:sz w:val="24"/>
          <w:szCs w:val="24"/>
        </w:rPr>
        <w:t xml:space="preserve">terms of </w:t>
      </w:r>
      <w:r w:rsidRPr="006605A3">
        <w:rPr>
          <w:rFonts w:ascii="Times New Roman" w:hAnsi="Times New Roman" w:cs="Times New Roman"/>
          <w:sz w:val="24"/>
          <w:szCs w:val="24"/>
        </w:rPr>
        <w:t xml:space="preserve">natural systems, </w:t>
      </w:r>
      <w:r w:rsidR="00CB39D5" w:rsidRPr="006605A3">
        <w:rPr>
          <w:rFonts w:ascii="Times New Roman" w:hAnsi="Times New Roman" w:cs="Times New Roman"/>
          <w:sz w:val="24"/>
          <w:szCs w:val="24"/>
        </w:rPr>
        <w:t xml:space="preserve">for </w:t>
      </w:r>
      <w:r w:rsidR="00032457" w:rsidRPr="006605A3">
        <w:rPr>
          <w:rFonts w:ascii="Times New Roman" w:hAnsi="Times New Roman" w:cs="Times New Roman"/>
          <w:sz w:val="24"/>
          <w:szCs w:val="24"/>
        </w:rPr>
        <w:t>r</w:t>
      </w:r>
      <w:r w:rsidR="00CB39D5" w:rsidRPr="006605A3">
        <w:rPr>
          <w:rFonts w:ascii="Times New Roman" w:hAnsi="Times New Roman" w:cs="Times New Roman"/>
          <w:sz w:val="24"/>
          <w:szCs w:val="24"/>
        </w:rPr>
        <w:t>ecreation use, a health</w:t>
      </w:r>
      <w:r w:rsidRPr="006605A3">
        <w:rPr>
          <w:rFonts w:ascii="Times New Roman" w:hAnsi="Times New Roman" w:cs="Times New Roman"/>
          <w:sz w:val="24"/>
          <w:szCs w:val="24"/>
        </w:rPr>
        <w:t xml:space="preserve"> natural system</w:t>
      </w:r>
      <w:r w:rsidR="00F05506" w:rsidRPr="006605A3">
        <w:rPr>
          <w:rFonts w:ascii="Times New Roman" w:hAnsi="Times New Roman" w:cs="Times New Roman"/>
          <w:sz w:val="24"/>
          <w:szCs w:val="24"/>
        </w:rPr>
        <w:t xml:space="preserve"> is important as</w:t>
      </w:r>
      <w:r w:rsidR="00032457" w:rsidRPr="006605A3">
        <w:rPr>
          <w:rFonts w:ascii="Times New Roman" w:hAnsi="Times New Roman" w:cs="Times New Roman"/>
          <w:sz w:val="24"/>
          <w:szCs w:val="24"/>
        </w:rPr>
        <w:t xml:space="preserve"> well as </w:t>
      </w:r>
      <w:r w:rsidR="00CB39D5" w:rsidRPr="006605A3">
        <w:rPr>
          <w:rFonts w:ascii="Times New Roman" w:hAnsi="Times New Roman" w:cs="Times New Roman"/>
          <w:sz w:val="24"/>
          <w:szCs w:val="24"/>
        </w:rPr>
        <w:t>the absence of</w:t>
      </w:r>
      <w:r w:rsidRPr="006605A3">
        <w:rPr>
          <w:rFonts w:ascii="Times New Roman" w:hAnsi="Times New Roman" w:cs="Times New Roman"/>
          <w:sz w:val="24"/>
          <w:szCs w:val="24"/>
        </w:rPr>
        <w:t xml:space="preserve"> mass </w:t>
      </w:r>
      <w:r w:rsidR="00CB39D5" w:rsidRPr="006605A3">
        <w:rPr>
          <w:rFonts w:ascii="Times New Roman" w:hAnsi="Times New Roman" w:cs="Times New Roman"/>
          <w:sz w:val="24"/>
          <w:szCs w:val="24"/>
        </w:rPr>
        <w:t>die-offs, the bad</w:t>
      </w:r>
      <w:r w:rsidRPr="006605A3">
        <w:rPr>
          <w:rFonts w:ascii="Times New Roman" w:hAnsi="Times New Roman" w:cs="Times New Roman"/>
          <w:sz w:val="24"/>
          <w:szCs w:val="24"/>
        </w:rPr>
        <w:t xml:space="preserve"> odor </w:t>
      </w:r>
      <w:r w:rsidR="00CB39D5" w:rsidRPr="006605A3">
        <w:rPr>
          <w:rFonts w:ascii="Times New Roman" w:hAnsi="Times New Roman" w:cs="Times New Roman"/>
          <w:sz w:val="24"/>
          <w:szCs w:val="24"/>
        </w:rPr>
        <w:t xml:space="preserve">accompanying </w:t>
      </w:r>
      <w:r w:rsidRPr="006605A3">
        <w:rPr>
          <w:rFonts w:ascii="Times New Roman" w:hAnsi="Times New Roman" w:cs="Times New Roman"/>
          <w:sz w:val="24"/>
          <w:szCs w:val="24"/>
        </w:rPr>
        <w:t>blue tide</w:t>
      </w:r>
      <w:r w:rsidR="00CB39D5" w:rsidRPr="006605A3">
        <w:rPr>
          <w:rFonts w:ascii="Times New Roman" w:hAnsi="Times New Roman" w:cs="Times New Roman"/>
          <w:sz w:val="24"/>
          <w:szCs w:val="24"/>
        </w:rPr>
        <w:t>,</w:t>
      </w:r>
      <w:r w:rsidRPr="006605A3">
        <w:rPr>
          <w:rFonts w:ascii="Times New Roman" w:hAnsi="Times New Roman" w:cs="Times New Roman"/>
          <w:sz w:val="24"/>
          <w:szCs w:val="24"/>
        </w:rPr>
        <w:t xml:space="preserve"> and </w:t>
      </w:r>
      <w:r w:rsidR="00CB39D5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Pr="006605A3">
        <w:rPr>
          <w:rFonts w:ascii="Times New Roman" w:hAnsi="Times New Roman" w:cs="Times New Roman"/>
          <w:sz w:val="24"/>
          <w:szCs w:val="24"/>
        </w:rPr>
        <w:t>outbreak of specific species</w:t>
      </w:r>
      <w:r w:rsidR="00F61A44" w:rsidRPr="006605A3">
        <w:rPr>
          <w:rFonts w:ascii="Times New Roman" w:hAnsi="Times New Roman" w:cs="Times New Roman"/>
          <w:sz w:val="24"/>
          <w:szCs w:val="24"/>
        </w:rPr>
        <w:t xml:space="preserve"> (</w:t>
      </w:r>
      <w:r w:rsidR="00F61A44" w:rsidRPr="006605A3">
        <w:rPr>
          <w:rFonts w:ascii="Times New Roman" w:hAnsi="Times New Roman" w:cs="Times New Roman"/>
          <w:i/>
          <w:sz w:val="24"/>
          <w:szCs w:val="24"/>
        </w:rPr>
        <w:t>Ulva</w:t>
      </w:r>
      <w:r w:rsidR="00F61A44" w:rsidRPr="006605A3">
        <w:rPr>
          <w:rFonts w:ascii="Times New Roman" w:hAnsi="Times New Roman" w:cs="Times New Roman"/>
          <w:sz w:val="24"/>
          <w:szCs w:val="24"/>
        </w:rPr>
        <w:t xml:space="preserve"> sp.)</w:t>
      </w:r>
      <w:r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/>
          <w:sz w:val="24"/>
          <w:szCs w:val="24"/>
        </w:rPr>
        <w:t xml:space="preserve"> In addition, </w:t>
      </w:r>
      <w:r w:rsidR="00CB39D5" w:rsidRPr="006605A3">
        <w:rPr>
          <w:rFonts w:ascii="Times New Roman" w:hAnsi="Times New Roman"/>
          <w:sz w:val="24"/>
          <w:szCs w:val="24"/>
        </w:rPr>
        <w:t xml:space="preserve">to </w:t>
      </w:r>
      <w:r w:rsidRPr="006605A3">
        <w:rPr>
          <w:rFonts w:ascii="Times New Roman" w:hAnsi="Times New Roman"/>
          <w:sz w:val="24"/>
          <w:szCs w:val="24"/>
        </w:rPr>
        <w:t xml:space="preserve">maintain good seascapes, erosion or subsidence </w:t>
      </w:r>
      <w:r w:rsidR="00CB39D5" w:rsidRPr="006605A3">
        <w:rPr>
          <w:rFonts w:ascii="Times New Roman" w:hAnsi="Times New Roman"/>
          <w:sz w:val="24"/>
          <w:szCs w:val="24"/>
        </w:rPr>
        <w:t>need to be avoided</w:t>
      </w:r>
      <w:r w:rsidRPr="006605A3">
        <w:rPr>
          <w:rFonts w:ascii="Times New Roman" w:hAnsi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F05506" w:rsidRPr="006605A3">
        <w:rPr>
          <w:rFonts w:ascii="Times New Roman" w:hAnsi="Times New Roman" w:cs="Times New Roman"/>
          <w:sz w:val="24"/>
          <w:szCs w:val="24"/>
        </w:rPr>
        <w:t xml:space="preserve">Because </w:t>
      </w:r>
      <w:r w:rsidRPr="006605A3">
        <w:rPr>
          <w:rFonts w:ascii="Times New Roman" w:hAnsi="Times New Roman" w:cs="Times New Roman"/>
          <w:sz w:val="24"/>
          <w:szCs w:val="24"/>
        </w:rPr>
        <w:t>recreation is a human activity, social factors have a great influence</w:t>
      </w:r>
      <w:r w:rsidR="00CB39D5" w:rsidRPr="006605A3">
        <w:rPr>
          <w:rFonts w:ascii="Times New Roman" w:hAnsi="Times New Roman" w:cs="Times New Roman"/>
          <w:sz w:val="24"/>
          <w:szCs w:val="24"/>
        </w:rPr>
        <w:t>. Therefore</w:t>
      </w:r>
      <w:r w:rsidRPr="006605A3">
        <w:rPr>
          <w:rFonts w:ascii="Times New Roman" w:hAnsi="Times New Roman" w:cs="Times New Roman"/>
          <w:sz w:val="24"/>
          <w:szCs w:val="24"/>
        </w:rPr>
        <w:t>, infrastructure such as rest hut</w:t>
      </w:r>
      <w:r w:rsidR="00CB39D5" w:rsidRPr="006605A3">
        <w:rPr>
          <w:rFonts w:ascii="Times New Roman" w:hAnsi="Times New Roman" w:cs="Times New Roman"/>
          <w:sz w:val="24"/>
          <w:szCs w:val="24"/>
        </w:rPr>
        <w:t>s</w:t>
      </w:r>
      <w:r w:rsidRPr="006605A3">
        <w:rPr>
          <w:rFonts w:ascii="Times New Roman" w:hAnsi="Times New Roman" w:cs="Times New Roman"/>
          <w:sz w:val="24"/>
          <w:szCs w:val="24"/>
        </w:rPr>
        <w:t>, public toilet</w:t>
      </w:r>
      <w:r w:rsidR="00CB39D5" w:rsidRPr="006605A3">
        <w:rPr>
          <w:rFonts w:ascii="Times New Roman" w:hAnsi="Times New Roman" w:cs="Times New Roman"/>
          <w:sz w:val="24"/>
          <w:szCs w:val="24"/>
        </w:rPr>
        <w:t>s</w:t>
      </w:r>
      <w:r w:rsidRPr="006605A3">
        <w:rPr>
          <w:rFonts w:ascii="Times New Roman" w:hAnsi="Times New Roman" w:cs="Times New Roman"/>
          <w:sz w:val="24"/>
          <w:szCs w:val="24"/>
        </w:rPr>
        <w:t>, event room</w:t>
      </w:r>
      <w:r w:rsidR="00CB39D5" w:rsidRPr="006605A3">
        <w:rPr>
          <w:rFonts w:ascii="Times New Roman" w:hAnsi="Times New Roman" w:cs="Times New Roman"/>
          <w:sz w:val="24"/>
          <w:szCs w:val="24"/>
        </w:rPr>
        <w:t>s,</w:t>
      </w:r>
      <w:r w:rsidRPr="006605A3">
        <w:rPr>
          <w:rFonts w:ascii="Times New Roman" w:hAnsi="Times New Roman" w:cs="Times New Roman"/>
          <w:sz w:val="24"/>
          <w:szCs w:val="24"/>
        </w:rPr>
        <w:t xml:space="preserve"> and wash facilities are </w:t>
      </w:r>
      <w:r w:rsidR="00CB39D5" w:rsidRPr="006605A3">
        <w:rPr>
          <w:rFonts w:ascii="Times New Roman" w:hAnsi="Times New Roman" w:cs="Times New Roman"/>
          <w:sz w:val="24"/>
          <w:szCs w:val="24"/>
        </w:rPr>
        <w:t>needed</w:t>
      </w:r>
      <w:r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/>
          <w:sz w:val="24"/>
          <w:szCs w:val="24"/>
        </w:rPr>
        <w:t xml:space="preserve"> </w:t>
      </w:r>
      <w:r w:rsidR="00CB39D5" w:rsidRPr="006605A3">
        <w:rPr>
          <w:rFonts w:ascii="Times New Roman" w:hAnsi="Times New Roman" w:cs="Times New Roman"/>
          <w:sz w:val="24"/>
          <w:szCs w:val="24"/>
        </w:rPr>
        <w:t>P</w:t>
      </w:r>
      <w:r w:rsidRPr="006605A3">
        <w:rPr>
          <w:rFonts w:ascii="Times New Roman" w:hAnsi="Times New Roman" w:cs="Times New Roman"/>
          <w:sz w:val="24"/>
          <w:szCs w:val="24"/>
        </w:rPr>
        <w:t>ublicity work</w:t>
      </w:r>
      <w:r w:rsidR="00CB39D5" w:rsidRPr="006605A3">
        <w:rPr>
          <w:rFonts w:ascii="Times New Roman" w:hAnsi="Times New Roman" w:cs="Times New Roman"/>
          <w:sz w:val="24"/>
          <w:szCs w:val="24"/>
        </w:rPr>
        <w:t>s</w:t>
      </w:r>
      <w:r w:rsidRPr="006605A3">
        <w:rPr>
          <w:rFonts w:ascii="Times New Roman" w:hAnsi="Times New Roman" w:cs="Times New Roman"/>
          <w:sz w:val="24"/>
          <w:szCs w:val="24"/>
        </w:rPr>
        <w:t xml:space="preserve"> such as public relation</w:t>
      </w:r>
      <w:r w:rsidR="00CB39D5" w:rsidRPr="006605A3">
        <w:rPr>
          <w:rFonts w:ascii="Times New Roman" w:hAnsi="Times New Roman" w:cs="Times New Roman"/>
          <w:sz w:val="24"/>
          <w:szCs w:val="24"/>
        </w:rPr>
        <w:t>s via</w:t>
      </w:r>
      <w:r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CB39D5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Pr="006605A3">
        <w:rPr>
          <w:rFonts w:ascii="Times New Roman" w:hAnsi="Times New Roman" w:cs="Times New Roman"/>
          <w:sz w:val="24"/>
          <w:szCs w:val="24"/>
        </w:rPr>
        <w:t>web and distribution of advertisement</w:t>
      </w:r>
      <w:r w:rsidR="00CB39D5" w:rsidRPr="006605A3">
        <w:rPr>
          <w:rFonts w:ascii="Times New Roman" w:hAnsi="Times New Roman" w:cs="Times New Roman"/>
          <w:sz w:val="24"/>
          <w:szCs w:val="24"/>
        </w:rPr>
        <w:t>s to</w:t>
      </w:r>
      <w:r w:rsidRPr="006605A3">
        <w:rPr>
          <w:rFonts w:ascii="Times New Roman" w:hAnsi="Times New Roman" w:cs="Times New Roman"/>
          <w:sz w:val="24"/>
          <w:szCs w:val="24"/>
        </w:rPr>
        <w:t xml:space="preserve"> attract visitors</w:t>
      </w:r>
      <w:r w:rsidR="00CB39D5" w:rsidRPr="006605A3">
        <w:rPr>
          <w:rFonts w:ascii="Times New Roman" w:hAnsi="Times New Roman" w:cs="Times New Roman"/>
          <w:sz w:val="24"/>
          <w:szCs w:val="24"/>
        </w:rPr>
        <w:t xml:space="preserve"> for a variety of activities</w:t>
      </w:r>
      <w:r w:rsidRPr="006605A3">
        <w:rPr>
          <w:rFonts w:ascii="Times New Roman" w:hAnsi="Times New Roman" w:cs="Times New Roman"/>
          <w:sz w:val="24"/>
          <w:szCs w:val="24"/>
        </w:rPr>
        <w:t xml:space="preserve"> are </w:t>
      </w:r>
      <w:r w:rsidR="00CB39D5" w:rsidRPr="006605A3">
        <w:rPr>
          <w:rFonts w:ascii="Times New Roman" w:hAnsi="Times New Roman" w:cs="Times New Roman"/>
          <w:sz w:val="24"/>
          <w:szCs w:val="24"/>
        </w:rPr>
        <w:t>also needed</w:t>
      </w:r>
      <w:r w:rsidRPr="006605A3">
        <w:rPr>
          <w:rFonts w:ascii="Times New Roman" w:hAnsi="Times New Roman" w:cs="Times New Roman"/>
          <w:sz w:val="24"/>
          <w:szCs w:val="24"/>
        </w:rPr>
        <w:t xml:space="preserve">. </w:t>
      </w:r>
      <w:r w:rsidR="00CB39D5" w:rsidRPr="006605A3">
        <w:rPr>
          <w:rFonts w:ascii="Times New Roman" w:hAnsi="Times New Roman" w:cs="Times New Roman"/>
          <w:sz w:val="24"/>
          <w:szCs w:val="24"/>
        </w:rPr>
        <w:t>Moreov</w:t>
      </w:r>
      <w:r w:rsidRPr="006605A3">
        <w:rPr>
          <w:rFonts w:ascii="Times New Roman" w:hAnsi="Times New Roman" w:cs="Times New Roman"/>
          <w:sz w:val="24"/>
          <w:szCs w:val="24"/>
        </w:rPr>
        <w:t xml:space="preserve">er, to maintain a good seascape, a management organization </w:t>
      </w:r>
      <w:r w:rsidR="00F05506" w:rsidRPr="006605A3">
        <w:rPr>
          <w:rFonts w:ascii="Times New Roman" w:hAnsi="Times New Roman" w:cs="Times New Roman"/>
          <w:sz w:val="24"/>
          <w:szCs w:val="24"/>
        </w:rPr>
        <w:t xml:space="preserve">is needed to </w:t>
      </w:r>
      <w:r w:rsidRPr="006605A3">
        <w:rPr>
          <w:rFonts w:ascii="Times New Roman" w:hAnsi="Times New Roman" w:cs="Times New Roman"/>
          <w:sz w:val="24"/>
          <w:szCs w:val="24"/>
        </w:rPr>
        <w:t xml:space="preserve">conduct </w:t>
      </w:r>
      <w:r w:rsidR="00CB39D5" w:rsidRPr="006605A3">
        <w:rPr>
          <w:rFonts w:ascii="Times New Roman" w:hAnsi="Times New Roman" w:cs="Times New Roman"/>
          <w:sz w:val="24"/>
          <w:szCs w:val="24"/>
        </w:rPr>
        <w:t xml:space="preserve">and supervise </w:t>
      </w:r>
      <w:r w:rsidRPr="006605A3">
        <w:rPr>
          <w:rFonts w:ascii="Times New Roman" w:hAnsi="Times New Roman" w:cs="Times New Roman"/>
          <w:sz w:val="24"/>
          <w:szCs w:val="24"/>
        </w:rPr>
        <w:t xml:space="preserve">cleaning activities and </w:t>
      </w:r>
      <w:r w:rsidR="00CB39D5" w:rsidRPr="006605A3">
        <w:rPr>
          <w:rFonts w:ascii="Times New Roman" w:hAnsi="Times New Roman" w:cs="Times New Roman"/>
          <w:sz w:val="24"/>
          <w:szCs w:val="24"/>
        </w:rPr>
        <w:t xml:space="preserve">other facility </w:t>
      </w:r>
      <w:r w:rsidRPr="006605A3">
        <w:rPr>
          <w:rFonts w:ascii="Times New Roman" w:hAnsi="Times New Roman" w:cs="Times New Roman"/>
          <w:sz w:val="24"/>
          <w:szCs w:val="24"/>
        </w:rPr>
        <w:t xml:space="preserve">maintenance. </w:t>
      </w:r>
      <w:r w:rsidR="00CB39D5" w:rsidRPr="006605A3">
        <w:rPr>
          <w:rFonts w:ascii="Times New Roman" w:hAnsi="Times New Roman" w:cs="Times New Roman"/>
          <w:sz w:val="24"/>
          <w:szCs w:val="24"/>
        </w:rPr>
        <w:t xml:space="preserve">Finally, </w:t>
      </w:r>
      <w:r w:rsidRPr="006605A3">
        <w:rPr>
          <w:rFonts w:ascii="Times New Roman" w:hAnsi="Times New Roman" w:cs="Times New Roman"/>
          <w:sz w:val="24"/>
          <w:szCs w:val="24"/>
        </w:rPr>
        <w:t xml:space="preserve">accessibility is </w:t>
      </w:r>
      <w:r w:rsidR="00F05506" w:rsidRPr="006605A3">
        <w:rPr>
          <w:rFonts w:ascii="Times New Roman" w:hAnsi="Times New Roman" w:cs="Times New Roman"/>
          <w:sz w:val="24"/>
          <w:szCs w:val="24"/>
        </w:rPr>
        <w:t xml:space="preserve">an </w:t>
      </w:r>
      <w:r w:rsidRPr="006605A3">
        <w:rPr>
          <w:rFonts w:ascii="Times New Roman" w:hAnsi="Times New Roman" w:cs="Times New Roman"/>
          <w:sz w:val="24"/>
          <w:szCs w:val="24"/>
        </w:rPr>
        <w:t xml:space="preserve">important factor for visitors, </w:t>
      </w:r>
      <w:r w:rsidR="00CB39D5" w:rsidRPr="006605A3">
        <w:rPr>
          <w:rFonts w:ascii="Times New Roman" w:hAnsi="Times New Roman" w:cs="Times New Roman"/>
          <w:sz w:val="24"/>
          <w:szCs w:val="24"/>
        </w:rPr>
        <w:t xml:space="preserve">so </w:t>
      </w:r>
      <w:r w:rsidR="00F05506" w:rsidRPr="006605A3">
        <w:rPr>
          <w:rFonts w:ascii="Times New Roman" w:hAnsi="Times New Roman" w:cs="Times New Roman"/>
          <w:sz w:val="24"/>
          <w:szCs w:val="24"/>
        </w:rPr>
        <w:t xml:space="preserve">access to </w:t>
      </w:r>
      <w:r w:rsidRPr="006605A3">
        <w:rPr>
          <w:rFonts w:ascii="Times New Roman" w:hAnsi="Times New Roman" w:cs="Times New Roman"/>
          <w:sz w:val="24"/>
          <w:szCs w:val="24"/>
        </w:rPr>
        <w:t>parking or</w:t>
      </w:r>
      <w:r w:rsidR="00CB39D5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F05506" w:rsidRPr="006605A3">
        <w:rPr>
          <w:rFonts w:ascii="Times New Roman" w:hAnsi="Times New Roman" w:cs="Times New Roman"/>
          <w:sz w:val="24"/>
          <w:szCs w:val="24"/>
        </w:rPr>
        <w:t>a nearby</w:t>
      </w:r>
      <w:r w:rsidRPr="006605A3">
        <w:rPr>
          <w:rFonts w:ascii="Times New Roman" w:hAnsi="Times New Roman" w:cs="Times New Roman"/>
          <w:sz w:val="24"/>
          <w:szCs w:val="24"/>
        </w:rPr>
        <w:t xml:space="preserve"> public transport</w:t>
      </w:r>
      <w:r w:rsidR="00CB39D5" w:rsidRPr="006605A3">
        <w:rPr>
          <w:rFonts w:ascii="Times New Roman" w:hAnsi="Times New Roman" w:cs="Times New Roman"/>
          <w:sz w:val="24"/>
          <w:szCs w:val="24"/>
        </w:rPr>
        <w:t xml:space="preserve">ation </w:t>
      </w:r>
      <w:r w:rsidR="00F05506" w:rsidRPr="006605A3">
        <w:rPr>
          <w:rFonts w:ascii="Times New Roman" w:hAnsi="Times New Roman" w:cs="Times New Roman"/>
          <w:sz w:val="24"/>
          <w:szCs w:val="24"/>
        </w:rPr>
        <w:t xml:space="preserve">station </w:t>
      </w:r>
      <w:r w:rsidR="00CB39D5" w:rsidRPr="006605A3">
        <w:rPr>
          <w:rFonts w:ascii="Times New Roman" w:hAnsi="Times New Roman" w:cs="Times New Roman"/>
          <w:sz w:val="24"/>
          <w:szCs w:val="24"/>
        </w:rPr>
        <w:t>is important</w:t>
      </w:r>
      <w:r w:rsidRPr="006605A3">
        <w:rPr>
          <w:rFonts w:ascii="Times New Roman" w:hAnsi="Times New Roman" w:cs="Times New Roman"/>
          <w:sz w:val="24"/>
          <w:szCs w:val="24"/>
        </w:rPr>
        <w:t>.</w:t>
      </w:r>
    </w:p>
    <w:p w14:paraId="52FE1099" w14:textId="00DA5C05" w:rsidR="009F03EC" w:rsidRPr="006605A3" w:rsidRDefault="009F03EC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41DE4C4" w14:textId="77777777" w:rsidR="009F03EC" w:rsidRPr="006605A3" w:rsidRDefault="009F03EC" w:rsidP="009F03EC">
      <w:pPr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bCs/>
          <w:sz w:val="24"/>
          <w:szCs w:val="24"/>
        </w:rPr>
        <w:t xml:space="preserve">Figure S8. </w:t>
      </w:r>
      <w:r w:rsidRPr="006605A3">
        <w:rPr>
          <w:rFonts w:ascii="Times New Roman" w:hAnsi="Times New Roman" w:cs="Times New Roman"/>
          <w:b/>
          <w:sz w:val="24"/>
          <w:szCs w:val="24"/>
        </w:rPr>
        <w:t>Conceptual model of environmental factors for recreation</w:t>
      </w:r>
    </w:p>
    <w:p w14:paraId="4264830E" w14:textId="77777777" w:rsidR="009F03EC" w:rsidRPr="006605A3" w:rsidRDefault="009F03EC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DFC57C2" w14:textId="28ABA528" w:rsidR="00557D07" w:rsidRPr="006605A3" w:rsidRDefault="0049306E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ab/>
      </w:r>
      <w:r w:rsidR="00557D07" w:rsidRPr="006605A3">
        <w:rPr>
          <w:rFonts w:ascii="Times New Roman" w:hAnsi="Times New Roman" w:cs="Times New Roman"/>
          <w:sz w:val="24"/>
          <w:szCs w:val="24"/>
        </w:rPr>
        <w:t xml:space="preserve">From </w:t>
      </w:r>
      <w:r w:rsidR="00F05506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557D07" w:rsidRPr="006605A3">
        <w:rPr>
          <w:rFonts w:ascii="Times New Roman" w:hAnsi="Times New Roman" w:cs="Times New Roman"/>
          <w:sz w:val="24"/>
          <w:szCs w:val="24"/>
        </w:rPr>
        <w:t xml:space="preserve">conceptual model in </w:t>
      </w:r>
      <w:r w:rsidR="00C83EE2" w:rsidRPr="006605A3">
        <w:rPr>
          <w:rFonts w:ascii="Times New Roman" w:hAnsi="Times New Roman" w:cs="Times New Roman"/>
          <w:sz w:val="24"/>
          <w:szCs w:val="24"/>
        </w:rPr>
        <w:t>r</w:t>
      </w:r>
      <w:r w:rsidR="00557D07" w:rsidRPr="006605A3">
        <w:rPr>
          <w:rFonts w:ascii="Times New Roman" w:hAnsi="Times New Roman" w:cs="Times New Roman"/>
          <w:sz w:val="24"/>
          <w:szCs w:val="24"/>
        </w:rPr>
        <w:t>ecreation,</w:t>
      </w:r>
      <w:r w:rsidR="00CB39D5" w:rsidRPr="006605A3">
        <w:rPr>
          <w:rFonts w:ascii="Times New Roman" w:hAnsi="Times New Roman" w:cs="Times New Roman"/>
          <w:sz w:val="24"/>
          <w:szCs w:val="24"/>
        </w:rPr>
        <w:t xml:space="preserve"> seven</w:t>
      </w:r>
      <w:r w:rsidR="00557D07" w:rsidRPr="006605A3">
        <w:rPr>
          <w:rFonts w:ascii="Times New Roman" w:hAnsi="Times New Roman" w:cs="Times New Roman"/>
          <w:sz w:val="24"/>
          <w:szCs w:val="24"/>
        </w:rPr>
        <w:t xml:space="preserve"> environmental factors were set (Table S10).</w:t>
      </w:r>
      <w:r w:rsidR="00F05506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CB39D5" w:rsidRPr="006605A3">
        <w:rPr>
          <w:rFonts w:ascii="Times New Roman" w:hAnsi="Times New Roman" w:cs="Times New Roman"/>
          <w:sz w:val="24"/>
          <w:szCs w:val="24"/>
        </w:rPr>
        <w:t>Two were in t</w:t>
      </w:r>
      <w:r w:rsidR="00557D07" w:rsidRPr="006605A3">
        <w:rPr>
          <w:rFonts w:ascii="Times New Roman" w:hAnsi="Times New Roman" w:cs="Times New Roman"/>
          <w:sz w:val="24"/>
          <w:szCs w:val="24"/>
        </w:rPr>
        <w:t xml:space="preserve">he natural system </w:t>
      </w:r>
      <w:r w:rsidR="00CB39D5" w:rsidRPr="006605A3">
        <w:rPr>
          <w:rFonts w:ascii="Times New Roman" w:hAnsi="Times New Roman" w:cs="Times New Roman"/>
          <w:sz w:val="24"/>
          <w:szCs w:val="24"/>
        </w:rPr>
        <w:t>(</w:t>
      </w:r>
      <w:r w:rsidR="00557D07" w:rsidRPr="006605A3">
        <w:rPr>
          <w:rFonts w:ascii="Times New Roman" w:hAnsi="Times New Roman" w:cs="Times New Roman"/>
          <w:sz w:val="24"/>
          <w:szCs w:val="24"/>
        </w:rPr>
        <w:t>healthy habitat and stability of ground</w:t>
      </w:r>
      <w:r w:rsidR="00CB39D5" w:rsidRPr="006605A3">
        <w:rPr>
          <w:rFonts w:ascii="Times New Roman" w:hAnsi="Times New Roman" w:cs="Times New Roman"/>
          <w:sz w:val="24"/>
          <w:szCs w:val="24"/>
        </w:rPr>
        <w:t xml:space="preserve">) and five were in the </w:t>
      </w:r>
      <w:r w:rsidR="00557D07" w:rsidRPr="006605A3">
        <w:rPr>
          <w:rFonts w:ascii="Times New Roman" w:hAnsi="Times New Roman" w:cs="Times New Roman"/>
          <w:sz w:val="24"/>
          <w:szCs w:val="24"/>
        </w:rPr>
        <w:t xml:space="preserve">social system, </w:t>
      </w:r>
      <w:r w:rsidR="00CB39D5" w:rsidRPr="006605A3">
        <w:rPr>
          <w:rFonts w:ascii="Times New Roman" w:hAnsi="Times New Roman" w:cs="Times New Roman"/>
          <w:sz w:val="24"/>
          <w:szCs w:val="24"/>
        </w:rPr>
        <w:t xml:space="preserve">two of which were </w:t>
      </w:r>
      <w:r w:rsidR="00557D07" w:rsidRPr="006605A3">
        <w:rPr>
          <w:rFonts w:ascii="Times New Roman" w:hAnsi="Times New Roman" w:cs="Times New Roman"/>
          <w:sz w:val="24"/>
          <w:szCs w:val="24"/>
        </w:rPr>
        <w:t xml:space="preserve">related to infrastructure </w:t>
      </w:r>
      <w:r w:rsidR="00CB39D5" w:rsidRPr="006605A3">
        <w:rPr>
          <w:rFonts w:ascii="Times New Roman" w:hAnsi="Times New Roman" w:cs="Times New Roman"/>
          <w:sz w:val="24"/>
          <w:szCs w:val="24"/>
        </w:rPr>
        <w:t>(</w:t>
      </w:r>
      <w:r w:rsidR="00557D07" w:rsidRPr="006605A3">
        <w:rPr>
          <w:rFonts w:ascii="Times New Roman" w:hAnsi="Times New Roman" w:cs="Times New Roman"/>
          <w:sz w:val="24"/>
          <w:szCs w:val="24"/>
        </w:rPr>
        <w:t>accessibility and incidental facilities</w:t>
      </w:r>
      <w:r w:rsidR="00CB39D5" w:rsidRPr="006605A3">
        <w:rPr>
          <w:rFonts w:ascii="Times New Roman" w:hAnsi="Times New Roman" w:cs="Times New Roman"/>
          <w:sz w:val="24"/>
          <w:szCs w:val="24"/>
        </w:rPr>
        <w:t>)</w:t>
      </w:r>
      <w:r w:rsidR="00557D07" w:rsidRPr="006605A3">
        <w:rPr>
          <w:rFonts w:ascii="Times New Roman" w:hAnsi="Times New Roman" w:cs="Times New Roman"/>
          <w:sz w:val="24"/>
          <w:szCs w:val="24"/>
        </w:rPr>
        <w:t xml:space="preserve"> and</w:t>
      </w:r>
      <w:r w:rsidR="00CB39D5" w:rsidRPr="006605A3">
        <w:rPr>
          <w:rFonts w:ascii="Times New Roman" w:hAnsi="Times New Roman" w:cs="Times New Roman"/>
          <w:sz w:val="24"/>
          <w:szCs w:val="24"/>
        </w:rPr>
        <w:t xml:space="preserve"> three were</w:t>
      </w:r>
      <w:r w:rsidR="00557D07" w:rsidRPr="006605A3">
        <w:rPr>
          <w:rFonts w:ascii="Times New Roman" w:hAnsi="Times New Roman" w:cs="Times New Roman"/>
          <w:sz w:val="24"/>
          <w:szCs w:val="24"/>
        </w:rPr>
        <w:t xml:space="preserve"> related to management </w:t>
      </w:r>
      <w:r w:rsidR="00CB39D5" w:rsidRPr="006605A3">
        <w:rPr>
          <w:rFonts w:ascii="Times New Roman" w:hAnsi="Times New Roman" w:cs="Times New Roman"/>
          <w:sz w:val="24"/>
          <w:szCs w:val="24"/>
        </w:rPr>
        <w:t>(</w:t>
      </w:r>
      <w:r w:rsidR="00557D07" w:rsidRPr="006605A3">
        <w:rPr>
          <w:rFonts w:ascii="Times New Roman" w:hAnsi="Times New Roman" w:cs="Times New Roman"/>
          <w:sz w:val="24"/>
          <w:szCs w:val="24"/>
        </w:rPr>
        <w:t>management groups, attracting visitors</w:t>
      </w:r>
      <w:r w:rsidR="00CB39D5" w:rsidRPr="006605A3">
        <w:rPr>
          <w:rFonts w:ascii="Times New Roman" w:hAnsi="Times New Roman" w:cs="Times New Roman"/>
          <w:sz w:val="24"/>
          <w:szCs w:val="24"/>
        </w:rPr>
        <w:t>,</w:t>
      </w:r>
      <w:r w:rsidR="00557D07" w:rsidRPr="006605A3">
        <w:rPr>
          <w:rFonts w:ascii="Times New Roman" w:hAnsi="Times New Roman" w:cs="Times New Roman"/>
          <w:sz w:val="24"/>
          <w:szCs w:val="24"/>
        </w:rPr>
        <w:t xml:space="preserve"> and publicity work</w:t>
      </w:r>
      <w:r w:rsidR="00CB39D5" w:rsidRPr="006605A3">
        <w:rPr>
          <w:rFonts w:ascii="Times New Roman" w:hAnsi="Times New Roman" w:cs="Times New Roman"/>
          <w:sz w:val="24"/>
          <w:szCs w:val="24"/>
        </w:rPr>
        <w:t>)</w:t>
      </w:r>
      <w:r w:rsidR="00557D07" w:rsidRPr="006605A3">
        <w:rPr>
          <w:rFonts w:ascii="Times New Roman" w:hAnsi="Times New Roman" w:cs="Times New Roman"/>
          <w:sz w:val="24"/>
          <w:szCs w:val="24"/>
        </w:rPr>
        <w:t>.</w:t>
      </w:r>
    </w:p>
    <w:p w14:paraId="2DBD4B82" w14:textId="4967FFC3" w:rsidR="00F2053C" w:rsidRPr="006605A3" w:rsidRDefault="00F2053C" w:rsidP="007851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E8F5106" w14:textId="207F9CC9" w:rsidR="005F5AD1" w:rsidRPr="006605A3" w:rsidRDefault="005F5AD1" w:rsidP="00785114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 w:rsidRPr="006605A3">
        <w:rPr>
          <w:rFonts w:ascii="Times New Roman" w:hAnsi="Times New Roman" w:cs="Times New Roman"/>
          <w:b/>
          <w:sz w:val="24"/>
        </w:rPr>
        <w:t>Table S10. Envir</w:t>
      </w:r>
      <w:r w:rsidR="00C52DA0" w:rsidRPr="006605A3">
        <w:rPr>
          <w:rFonts w:ascii="Times New Roman" w:hAnsi="Times New Roman" w:cs="Times New Roman"/>
          <w:b/>
          <w:sz w:val="24"/>
        </w:rPr>
        <w:t>onmental factors for recreation</w:t>
      </w:r>
    </w:p>
    <w:p w14:paraId="42AB3DA8" w14:textId="77777777" w:rsidR="005F5AD1" w:rsidRPr="006605A3" w:rsidRDefault="005F5AD1" w:rsidP="007851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1119439" w14:textId="45B348F0" w:rsidR="00F2053C" w:rsidRPr="006605A3" w:rsidRDefault="00936924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3.3</w:t>
      </w:r>
      <w:r w:rsidR="00DF69CE" w:rsidRPr="006605A3">
        <w:rPr>
          <w:rFonts w:ascii="Times New Roman" w:hAnsi="Times New Roman" w:cs="Times New Roman"/>
          <w:b/>
          <w:sz w:val="24"/>
          <w:szCs w:val="24"/>
        </w:rPr>
        <w:t>.</w:t>
      </w:r>
      <w:r w:rsidR="00F2053C" w:rsidRPr="006605A3">
        <w:rPr>
          <w:rFonts w:ascii="Times New Roman" w:hAnsi="Times New Roman" w:cs="Times New Roman"/>
          <w:b/>
          <w:sz w:val="24"/>
          <w:szCs w:val="24"/>
        </w:rPr>
        <w:t xml:space="preserve"> Data collection</w:t>
      </w:r>
    </w:p>
    <w:p w14:paraId="53AA04B4" w14:textId="02ACC121" w:rsidR="00356F28" w:rsidRPr="006605A3" w:rsidRDefault="007A1309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 xml:space="preserve">The number of visitors </w:t>
      </w:r>
      <w:r w:rsidR="00C30579" w:rsidRPr="006605A3">
        <w:rPr>
          <w:rFonts w:ascii="Times New Roman" w:hAnsi="Times New Roman" w:cs="Times New Roman"/>
          <w:sz w:val="24"/>
          <w:szCs w:val="24"/>
        </w:rPr>
        <w:t xml:space="preserve">for </w:t>
      </w:r>
      <w:r w:rsidR="006F1D26" w:rsidRPr="006605A3">
        <w:rPr>
          <w:rFonts w:ascii="Times New Roman" w:hAnsi="Times New Roman" w:cs="Times New Roman"/>
          <w:sz w:val="24"/>
          <w:szCs w:val="24"/>
        </w:rPr>
        <w:t>r</w:t>
      </w:r>
      <w:r w:rsidR="00F63F1A" w:rsidRPr="006605A3">
        <w:rPr>
          <w:rFonts w:ascii="Times New Roman" w:hAnsi="Times New Roman" w:cs="Times New Roman"/>
          <w:sz w:val="24"/>
          <w:szCs w:val="24"/>
        </w:rPr>
        <w:t>ecreation</w:t>
      </w:r>
      <w:r w:rsidR="001957F5" w:rsidRPr="006605A3">
        <w:rPr>
          <w:rFonts w:ascii="Times New Roman" w:hAnsi="Times New Roman" w:cs="Times New Roman"/>
          <w:sz w:val="24"/>
          <w:szCs w:val="24"/>
        </w:rPr>
        <w:t xml:space="preserve"> was collected from</w:t>
      </w:r>
      <w:r w:rsidRPr="006605A3">
        <w:rPr>
          <w:rFonts w:ascii="Times New Roman" w:hAnsi="Times New Roman" w:cs="Times New Roman"/>
          <w:sz w:val="24"/>
          <w:szCs w:val="24"/>
        </w:rPr>
        <w:t xml:space="preserve"> surveys by the </w:t>
      </w:r>
      <w:r w:rsidR="001957F5" w:rsidRPr="006605A3">
        <w:rPr>
          <w:rFonts w:ascii="Times New Roman" w:hAnsi="Times New Roman" w:cs="Times New Roman"/>
          <w:sz w:val="24"/>
          <w:szCs w:val="24"/>
        </w:rPr>
        <w:t xml:space="preserve">government and </w:t>
      </w:r>
      <w:r w:rsidR="00F05506" w:rsidRPr="006605A3">
        <w:rPr>
          <w:rFonts w:ascii="Times New Roman" w:hAnsi="Times New Roman" w:cs="Times New Roman"/>
          <w:sz w:val="24"/>
          <w:szCs w:val="24"/>
        </w:rPr>
        <w:t xml:space="preserve">other local </w:t>
      </w:r>
      <w:r w:rsidR="001957F5" w:rsidRPr="006605A3">
        <w:rPr>
          <w:rFonts w:ascii="Times New Roman" w:hAnsi="Times New Roman" w:cs="Times New Roman"/>
          <w:sz w:val="24"/>
          <w:szCs w:val="24"/>
        </w:rPr>
        <w:t>administr</w:t>
      </w:r>
      <w:r w:rsidR="00CB39D5" w:rsidRPr="006605A3">
        <w:rPr>
          <w:rFonts w:ascii="Times New Roman" w:hAnsi="Times New Roman" w:cs="Times New Roman"/>
          <w:sz w:val="24"/>
          <w:szCs w:val="24"/>
        </w:rPr>
        <w:t>ators</w:t>
      </w:r>
      <w:r w:rsidR="001957F5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>(</w:t>
      </w:r>
      <w:r w:rsidR="00E60A3E" w:rsidRPr="006605A3">
        <w:rPr>
          <w:rFonts w:ascii="Times New Roman" w:hAnsi="Times New Roman" w:cs="Times New Roman"/>
          <w:sz w:val="24"/>
          <w:szCs w:val="24"/>
        </w:rPr>
        <w:t xml:space="preserve">Chiba Prefecture Commerce and Industry Labor Tourism Planning </w:t>
      </w:r>
      <w:r w:rsidR="00E60A3E" w:rsidRPr="006605A3">
        <w:rPr>
          <w:rFonts w:ascii="Times New Roman" w:hAnsi="Times New Roman" w:cs="Times New Roman"/>
          <w:sz w:val="24"/>
          <w:szCs w:val="24"/>
        </w:rPr>
        <w:lastRenderedPageBreak/>
        <w:t xml:space="preserve">Division, 2010, 2011, 2012, 2013, 2014; </w:t>
      </w:r>
      <w:r w:rsidRPr="006605A3">
        <w:rPr>
          <w:rFonts w:ascii="Times New Roman" w:hAnsi="Times New Roman" w:cs="Times New Roman"/>
          <w:sz w:val="24"/>
          <w:szCs w:val="24"/>
        </w:rPr>
        <w:t>Kanagawa Prefecture T</w:t>
      </w:r>
      <w:r w:rsidR="00AF2EDE" w:rsidRPr="006605A3">
        <w:rPr>
          <w:rFonts w:ascii="Times New Roman" w:hAnsi="Times New Roman" w:cs="Times New Roman"/>
          <w:sz w:val="24"/>
          <w:szCs w:val="24"/>
        </w:rPr>
        <w:t xml:space="preserve">ourism Promotion Council, </w:t>
      </w:r>
      <w:r w:rsidRPr="006605A3">
        <w:rPr>
          <w:rFonts w:ascii="Times New Roman" w:hAnsi="Times New Roman" w:cs="Times New Roman"/>
          <w:sz w:val="24"/>
          <w:szCs w:val="24"/>
        </w:rPr>
        <w:t>2010, 2012, 2012, 2013, 2014</w:t>
      </w:r>
      <w:r w:rsidR="001957F5" w:rsidRPr="006605A3">
        <w:rPr>
          <w:rFonts w:ascii="Times New Roman" w:hAnsi="Times New Roman" w:cs="Times New Roman"/>
          <w:sz w:val="24"/>
          <w:szCs w:val="24"/>
        </w:rPr>
        <w:t>; MLIT, River Bureau</w:t>
      </w:r>
      <w:r w:rsidRPr="006605A3">
        <w:rPr>
          <w:rFonts w:ascii="Times New Roman" w:hAnsi="Times New Roman" w:cs="Times New Roman"/>
          <w:sz w:val="24"/>
          <w:szCs w:val="24"/>
        </w:rPr>
        <w:t>).</w:t>
      </w:r>
      <w:r w:rsidR="002C3AB5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C87C49" w:rsidRPr="006605A3">
        <w:rPr>
          <w:rFonts w:ascii="Times New Roman" w:hAnsi="Times New Roman" w:cs="Times New Roman"/>
          <w:sz w:val="24"/>
          <w:szCs w:val="24"/>
        </w:rPr>
        <w:t xml:space="preserve">Because all </w:t>
      </w:r>
      <w:r w:rsidR="00CB39D5" w:rsidRPr="006605A3">
        <w:rPr>
          <w:rFonts w:ascii="Times New Roman" w:hAnsi="Times New Roman" w:cs="Times New Roman"/>
          <w:sz w:val="24"/>
          <w:szCs w:val="24"/>
        </w:rPr>
        <w:t xml:space="preserve">of the </w:t>
      </w:r>
      <w:r w:rsidR="00C87C49" w:rsidRPr="006605A3">
        <w:rPr>
          <w:rFonts w:ascii="Times New Roman" w:hAnsi="Times New Roman" w:cs="Times New Roman"/>
          <w:sz w:val="24"/>
          <w:szCs w:val="24"/>
        </w:rPr>
        <w:t>environmental factors</w:t>
      </w:r>
      <w:r w:rsidR="00FB5ECC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CB39D5" w:rsidRPr="006605A3">
        <w:rPr>
          <w:rFonts w:ascii="Times New Roman" w:hAnsi="Times New Roman" w:cs="Times New Roman"/>
          <w:sz w:val="24"/>
          <w:szCs w:val="24"/>
        </w:rPr>
        <w:t xml:space="preserve">are </w:t>
      </w:r>
      <w:r w:rsidR="00356F28" w:rsidRPr="006605A3">
        <w:rPr>
          <w:rFonts w:ascii="Times New Roman" w:hAnsi="Times New Roman" w:cs="Times New Roman"/>
          <w:sz w:val="24"/>
          <w:szCs w:val="24"/>
        </w:rPr>
        <w:t>qualitative</w:t>
      </w:r>
      <w:r w:rsidR="00C87C49" w:rsidRPr="006605A3">
        <w:rPr>
          <w:rFonts w:ascii="Times New Roman" w:hAnsi="Times New Roman" w:cs="Times New Roman"/>
          <w:sz w:val="24"/>
          <w:szCs w:val="24"/>
        </w:rPr>
        <w:t>,</w:t>
      </w:r>
      <w:r w:rsidR="002C3AB5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356F28" w:rsidRPr="006605A3">
        <w:rPr>
          <w:rFonts w:ascii="Times New Roman" w:hAnsi="Times New Roman" w:cs="Times New Roman"/>
          <w:sz w:val="24"/>
          <w:szCs w:val="24"/>
        </w:rPr>
        <w:t>information</w:t>
      </w:r>
      <w:r w:rsidR="00C87C49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CB39D5" w:rsidRPr="006605A3">
        <w:rPr>
          <w:rFonts w:ascii="Times New Roman" w:hAnsi="Times New Roman" w:cs="Times New Roman"/>
          <w:sz w:val="24"/>
          <w:szCs w:val="24"/>
        </w:rPr>
        <w:t xml:space="preserve">about them </w:t>
      </w:r>
      <w:r w:rsidR="00356F28" w:rsidRPr="006605A3">
        <w:rPr>
          <w:rFonts w:ascii="Times New Roman" w:hAnsi="Times New Roman" w:cs="Times New Roman"/>
          <w:sz w:val="24"/>
          <w:szCs w:val="24"/>
        </w:rPr>
        <w:t>was collected</w:t>
      </w:r>
      <w:r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F05506" w:rsidRPr="006605A3">
        <w:rPr>
          <w:rFonts w:ascii="Times New Roman" w:hAnsi="Times New Roman" w:cs="Times New Roman"/>
          <w:sz w:val="24"/>
          <w:szCs w:val="24"/>
        </w:rPr>
        <w:t xml:space="preserve">through </w:t>
      </w:r>
      <w:r w:rsidR="00356F28" w:rsidRPr="006605A3">
        <w:rPr>
          <w:rFonts w:ascii="Times New Roman" w:hAnsi="Times New Roman" w:cs="Times New Roman"/>
          <w:sz w:val="24"/>
          <w:szCs w:val="24"/>
        </w:rPr>
        <w:t>interviews with administrators, caretaker organizations</w:t>
      </w:r>
      <w:r w:rsidR="00CB39D5" w:rsidRPr="006605A3">
        <w:rPr>
          <w:rFonts w:ascii="Times New Roman" w:hAnsi="Times New Roman" w:cs="Times New Roman"/>
          <w:sz w:val="24"/>
          <w:szCs w:val="24"/>
        </w:rPr>
        <w:t>,</w:t>
      </w:r>
      <w:r w:rsidR="00356F28" w:rsidRPr="006605A3">
        <w:rPr>
          <w:rFonts w:ascii="Times New Roman" w:hAnsi="Times New Roman" w:cs="Times New Roman"/>
          <w:sz w:val="24"/>
          <w:szCs w:val="24"/>
        </w:rPr>
        <w:t xml:space="preserve"> and fishermen.</w:t>
      </w:r>
      <w:r w:rsidR="008F1399" w:rsidRPr="006605A3">
        <w:rPr>
          <w:rFonts w:ascii="Times New Roman" w:hAnsi="Times New Roman" w:cs="Times New Roman"/>
          <w:sz w:val="24"/>
          <w:szCs w:val="24"/>
        </w:rPr>
        <w:t xml:space="preserve"> SN is </w:t>
      </w:r>
      <w:r w:rsidR="00CB39D5" w:rsidRPr="006605A3">
        <w:rPr>
          <w:rFonts w:ascii="Times New Roman" w:hAnsi="Times New Roman" w:cs="Times New Roman"/>
          <w:sz w:val="24"/>
          <w:szCs w:val="24"/>
        </w:rPr>
        <w:t xml:space="preserve">a </w:t>
      </w:r>
      <w:r w:rsidR="00C16282" w:rsidRPr="006605A3">
        <w:rPr>
          <w:rFonts w:ascii="Times New Roman" w:hAnsi="Times New Roman" w:cs="Times New Roman"/>
          <w:sz w:val="24"/>
          <w:szCs w:val="24"/>
        </w:rPr>
        <w:t>demonstration</w:t>
      </w:r>
      <w:r w:rsidR="008F1399" w:rsidRPr="006605A3">
        <w:rPr>
          <w:rFonts w:ascii="Times New Roman" w:hAnsi="Times New Roman" w:cs="Times New Roman"/>
          <w:sz w:val="24"/>
          <w:szCs w:val="24"/>
        </w:rPr>
        <w:t xml:space="preserve"> facility</w:t>
      </w:r>
      <w:r w:rsidR="00CB39D5" w:rsidRPr="006605A3">
        <w:rPr>
          <w:rFonts w:ascii="Times New Roman" w:hAnsi="Times New Roman" w:cs="Times New Roman"/>
          <w:sz w:val="24"/>
          <w:szCs w:val="24"/>
        </w:rPr>
        <w:t xml:space="preserve"> and </w:t>
      </w:r>
      <w:r w:rsidR="008F1399" w:rsidRPr="006605A3">
        <w:rPr>
          <w:rFonts w:ascii="Times New Roman" w:hAnsi="Times New Roman" w:cs="Times New Roman"/>
          <w:sz w:val="24"/>
          <w:szCs w:val="24"/>
        </w:rPr>
        <w:t>is not open to the public</w:t>
      </w:r>
      <w:r w:rsidR="00CB39D5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C30579" w:rsidRPr="006605A3">
        <w:rPr>
          <w:rFonts w:ascii="Times New Roman" w:hAnsi="Times New Roman" w:cs="Times New Roman"/>
          <w:sz w:val="24"/>
          <w:szCs w:val="24"/>
        </w:rPr>
        <w:t xml:space="preserve">so </w:t>
      </w:r>
      <w:r w:rsidR="00CB39D5" w:rsidRPr="006605A3">
        <w:rPr>
          <w:rFonts w:ascii="Times New Roman" w:hAnsi="Times New Roman" w:cs="Times New Roman"/>
          <w:sz w:val="24"/>
          <w:szCs w:val="24"/>
        </w:rPr>
        <w:t>it is</w:t>
      </w:r>
      <w:r w:rsidR="008F1399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C16282" w:rsidRPr="006605A3">
        <w:rPr>
          <w:rFonts w:ascii="Times New Roman" w:hAnsi="Times New Roman" w:cs="Times New Roman"/>
          <w:sz w:val="24"/>
          <w:szCs w:val="24"/>
        </w:rPr>
        <w:t xml:space="preserve">not </w:t>
      </w:r>
      <w:r w:rsidR="001870D1" w:rsidRPr="006605A3">
        <w:rPr>
          <w:rFonts w:ascii="Times New Roman" w:hAnsi="Times New Roman" w:cs="Times New Roman"/>
          <w:sz w:val="24"/>
          <w:szCs w:val="24"/>
        </w:rPr>
        <w:t>used for recreation.</w:t>
      </w:r>
      <w:r w:rsidR="008F1399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CB39D5" w:rsidRPr="006605A3">
        <w:rPr>
          <w:rFonts w:ascii="Times New Roman" w:hAnsi="Times New Roman" w:cs="Times New Roman"/>
          <w:sz w:val="24"/>
          <w:szCs w:val="24"/>
        </w:rPr>
        <w:t>We therefore omitted it from the e</w:t>
      </w:r>
      <w:r w:rsidR="008F1399" w:rsidRPr="006605A3">
        <w:rPr>
          <w:rFonts w:ascii="Times New Roman" w:hAnsi="Times New Roman" w:cs="Times New Roman"/>
          <w:sz w:val="24"/>
          <w:szCs w:val="24"/>
        </w:rPr>
        <w:t>valuation</w:t>
      </w:r>
      <w:r w:rsidR="00CB39D5" w:rsidRPr="006605A3">
        <w:rPr>
          <w:rFonts w:ascii="Times New Roman" w:hAnsi="Times New Roman" w:cs="Times New Roman"/>
          <w:sz w:val="24"/>
          <w:szCs w:val="24"/>
        </w:rPr>
        <w:t xml:space="preserve"> process for</w:t>
      </w:r>
      <w:r w:rsidR="001E0680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F05506" w:rsidRPr="006605A3">
        <w:rPr>
          <w:rFonts w:ascii="Times New Roman" w:hAnsi="Times New Roman" w:cs="Times New Roman"/>
          <w:sz w:val="24"/>
          <w:szCs w:val="24"/>
        </w:rPr>
        <w:t>this service</w:t>
      </w:r>
      <w:r w:rsidR="008F1399" w:rsidRPr="006605A3">
        <w:rPr>
          <w:rFonts w:ascii="Times New Roman" w:hAnsi="Times New Roman" w:cs="Times New Roman"/>
          <w:sz w:val="24"/>
          <w:szCs w:val="24"/>
        </w:rPr>
        <w:t>.</w:t>
      </w:r>
    </w:p>
    <w:p w14:paraId="172600A0" w14:textId="77777777" w:rsidR="005730F2" w:rsidRPr="006605A3" w:rsidRDefault="005730F2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B9BA510" w14:textId="77777777" w:rsidR="00C52DA0" w:rsidRPr="006605A3" w:rsidRDefault="00936924" w:rsidP="00C52DA0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3.4.</w:t>
      </w:r>
      <w:r w:rsidR="00591A71" w:rsidRPr="006605A3">
        <w:rPr>
          <w:rFonts w:ascii="Times New Roman" w:hAnsi="Times New Roman" w:cs="Times New Roman"/>
          <w:b/>
          <w:sz w:val="24"/>
          <w:szCs w:val="24"/>
        </w:rPr>
        <w:t xml:space="preserve"> Calcula</w:t>
      </w:r>
      <w:r w:rsidR="00C52DA0" w:rsidRPr="006605A3">
        <w:rPr>
          <w:rFonts w:ascii="Times New Roman" w:hAnsi="Times New Roman" w:cs="Times New Roman"/>
          <w:b/>
          <w:sz w:val="24"/>
          <w:szCs w:val="24"/>
        </w:rPr>
        <w:t xml:space="preserve">tion results </w:t>
      </w:r>
    </w:p>
    <w:p w14:paraId="6D8D452E" w14:textId="4DC938FA" w:rsidR="00C52DA0" w:rsidRPr="006605A3" w:rsidRDefault="00895FD3" w:rsidP="00C52DA0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 xml:space="preserve">The number of visitors </w:t>
      </w:r>
      <w:r w:rsidR="00CB39D5" w:rsidRPr="006605A3">
        <w:rPr>
          <w:rFonts w:ascii="Times New Roman" w:hAnsi="Times New Roman" w:cs="Times New Roman"/>
          <w:sz w:val="24"/>
          <w:szCs w:val="24"/>
        </w:rPr>
        <w:t>p</w:t>
      </w:r>
      <w:r w:rsidR="007A1309" w:rsidRPr="006605A3">
        <w:rPr>
          <w:rFonts w:ascii="Times New Roman" w:hAnsi="Times New Roman" w:cs="Times New Roman"/>
          <w:sz w:val="24"/>
          <w:szCs w:val="24"/>
        </w:rPr>
        <w:t xml:space="preserve">er </w:t>
      </w:r>
      <w:r w:rsidRPr="006605A3">
        <w:rPr>
          <w:rFonts w:ascii="Times New Roman" w:hAnsi="Times New Roman" w:cs="Times New Roman"/>
          <w:sz w:val="24"/>
          <w:szCs w:val="24"/>
        </w:rPr>
        <w:t xml:space="preserve">unit area </w:t>
      </w:r>
      <w:r w:rsidR="00111A45" w:rsidRPr="006605A3">
        <w:rPr>
          <w:rFonts w:ascii="Times New Roman" w:hAnsi="Times New Roman" w:cs="Times New Roman"/>
          <w:sz w:val="24"/>
          <w:szCs w:val="24"/>
        </w:rPr>
        <w:t>(</w:t>
      </w:r>
      <w:r w:rsidRPr="006605A3">
        <w:rPr>
          <w:rFonts w:ascii="Times New Roman" w:hAnsi="Times New Roman" w:cs="Times New Roman"/>
          <w:i/>
          <w:sz w:val="24"/>
          <w:szCs w:val="24"/>
        </w:rPr>
        <w:t>X</w:t>
      </w:r>
      <w:r w:rsidRPr="006605A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11A45" w:rsidRPr="006605A3">
        <w:rPr>
          <w:rFonts w:ascii="Times New Roman" w:hAnsi="Times New Roman" w:cs="Times New Roman"/>
          <w:sz w:val="24"/>
          <w:szCs w:val="24"/>
        </w:rPr>
        <w:t xml:space="preserve">) </w:t>
      </w:r>
      <w:r w:rsidRPr="006605A3">
        <w:rPr>
          <w:rFonts w:ascii="Times New Roman" w:hAnsi="Times New Roman" w:cs="Times New Roman"/>
          <w:sz w:val="24"/>
          <w:szCs w:val="24"/>
        </w:rPr>
        <w:t xml:space="preserve">was calculated from </w:t>
      </w:r>
      <w:r w:rsidR="00C16282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93218D" w:rsidRPr="006605A3">
        <w:rPr>
          <w:rFonts w:ascii="Times New Roman" w:hAnsi="Times New Roman" w:cs="Times New Roman"/>
          <w:sz w:val="24"/>
          <w:szCs w:val="24"/>
        </w:rPr>
        <w:t xml:space="preserve">survey </w:t>
      </w:r>
      <w:r w:rsidRPr="006605A3">
        <w:rPr>
          <w:rFonts w:ascii="Times New Roman" w:hAnsi="Times New Roman" w:cs="Times New Roman"/>
          <w:sz w:val="24"/>
          <w:szCs w:val="24"/>
        </w:rPr>
        <w:t>data (Table S</w:t>
      </w:r>
      <w:r w:rsidR="007A1309" w:rsidRPr="006605A3">
        <w:rPr>
          <w:rFonts w:ascii="Times New Roman" w:hAnsi="Times New Roman" w:cs="Times New Roman"/>
          <w:sz w:val="24"/>
          <w:szCs w:val="24"/>
        </w:rPr>
        <w:t>11</w:t>
      </w:r>
      <w:r w:rsidRPr="006605A3">
        <w:rPr>
          <w:rFonts w:ascii="Times New Roman" w:hAnsi="Times New Roman" w:cs="Times New Roman"/>
          <w:sz w:val="24"/>
          <w:szCs w:val="24"/>
        </w:rPr>
        <w:t xml:space="preserve">). </w:t>
      </w:r>
      <w:r w:rsidR="004F0F6D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93218D" w:rsidRPr="006605A3">
        <w:rPr>
          <w:rFonts w:ascii="Times New Roman" w:hAnsi="Times New Roman" w:cs="Times New Roman"/>
          <w:sz w:val="24"/>
          <w:szCs w:val="24"/>
        </w:rPr>
        <w:t xml:space="preserve">survey </w:t>
      </w:r>
      <w:r w:rsidR="004F0F6D" w:rsidRPr="006605A3">
        <w:rPr>
          <w:rFonts w:ascii="Times New Roman" w:hAnsi="Times New Roman" w:cs="Times New Roman"/>
          <w:sz w:val="24"/>
          <w:szCs w:val="24"/>
        </w:rPr>
        <w:t xml:space="preserve">frequency </w:t>
      </w:r>
      <w:r w:rsidR="0093218D" w:rsidRPr="006605A3">
        <w:rPr>
          <w:rFonts w:ascii="Times New Roman" w:hAnsi="Times New Roman" w:cs="Times New Roman"/>
          <w:sz w:val="24"/>
          <w:szCs w:val="24"/>
        </w:rPr>
        <w:t xml:space="preserve">was </w:t>
      </w:r>
      <w:r w:rsidR="004F0F6D" w:rsidRPr="006605A3">
        <w:rPr>
          <w:rFonts w:ascii="Times New Roman" w:hAnsi="Times New Roman" w:cs="Times New Roman"/>
          <w:sz w:val="24"/>
          <w:szCs w:val="24"/>
        </w:rPr>
        <w:t xml:space="preserve">different </w:t>
      </w:r>
      <w:r w:rsidR="0093218D" w:rsidRPr="006605A3">
        <w:rPr>
          <w:rFonts w:ascii="Times New Roman" w:hAnsi="Times New Roman" w:cs="Times New Roman"/>
          <w:sz w:val="24"/>
          <w:szCs w:val="24"/>
        </w:rPr>
        <w:t xml:space="preserve">for </w:t>
      </w:r>
      <w:r w:rsidR="004F0F6D" w:rsidRPr="006605A3">
        <w:rPr>
          <w:rFonts w:ascii="Times New Roman" w:hAnsi="Times New Roman" w:cs="Times New Roman"/>
          <w:sz w:val="24"/>
          <w:szCs w:val="24"/>
        </w:rPr>
        <w:t xml:space="preserve">each tidal flat because </w:t>
      </w:r>
      <w:r w:rsidR="00CB39D5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93218D" w:rsidRPr="006605A3">
        <w:rPr>
          <w:rFonts w:ascii="Times New Roman" w:hAnsi="Times New Roman" w:cs="Times New Roman"/>
          <w:sz w:val="24"/>
          <w:szCs w:val="24"/>
        </w:rPr>
        <w:t>survey administrator</w:t>
      </w:r>
      <w:r w:rsidR="004F0F6D" w:rsidRPr="006605A3">
        <w:rPr>
          <w:rFonts w:ascii="Times New Roman" w:hAnsi="Times New Roman" w:cs="Times New Roman"/>
          <w:sz w:val="24"/>
          <w:szCs w:val="24"/>
        </w:rPr>
        <w:t xml:space="preserve"> was</w:t>
      </w:r>
      <w:r w:rsidR="00811B48" w:rsidRPr="006605A3">
        <w:rPr>
          <w:rFonts w:ascii="Times New Roman" w:hAnsi="Times New Roman" w:cs="Times New Roman"/>
          <w:sz w:val="24"/>
          <w:szCs w:val="24"/>
        </w:rPr>
        <w:t xml:space="preserve"> different</w:t>
      </w:r>
      <w:r w:rsidR="0093218D" w:rsidRPr="006605A3">
        <w:rPr>
          <w:rFonts w:ascii="Times New Roman" w:hAnsi="Times New Roman" w:cs="Times New Roman"/>
          <w:sz w:val="24"/>
          <w:szCs w:val="24"/>
        </w:rPr>
        <w:t xml:space="preserve"> for each tidal flat</w:t>
      </w:r>
      <w:r w:rsidR="00811B48" w:rsidRPr="006605A3">
        <w:rPr>
          <w:rFonts w:ascii="Times New Roman" w:hAnsi="Times New Roman" w:cs="Times New Roman"/>
          <w:sz w:val="24"/>
          <w:szCs w:val="24"/>
        </w:rPr>
        <w:t xml:space="preserve">. The present status </w:t>
      </w:r>
      <w:r w:rsidR="00F05506" w:rsidRPr="006605A3">
        <w:rPr>
          <w:rFonts w:ascii="Times New Roman" w:hAnsi="Times New Roman" w:cs="Times New Roman"/>
          <w:sz w:val="24"/>
          <w:szCs w:val="24"/>
        </w:rPr>
        <w:t>(</w:t>
      </w:r>
      <w:r w:rsidR="004F0F6D" w:rsidRPr="006605A3">
        <w:rPr>
          <w:rFonts w:ascii="Times New Roman" w:hAnsi="Times New Roman" w:cs="Times New Roman"/>
          <w:i/>
          <w:sz w:val="24"/>
          <w:szCs w:val="24"/>
        </w:rPr>
        <w:t>x</w:t>
      </w:r>
      <w:r w:rsidR="004F0F6D" w:rsidRPr="006605A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05506" w:rsidRPr="006605A3">
        <w:rPr>
          <w:rFonts w:ascii="Times New Roman" w:hAnsi="Times New Roman" w:cs="Times New Roman"/>
          <w:sz w:val="24"/>
          <w:szCs w:val="24"/>
        </w:rPr>
        <w:t xml:space="preserve">) </w:t>
      </w:r>
      <w:r w:rsidR="004F0F6D" w:rsidRPr="006605A3">
        <w:rPr>
          <w:rFonts w:ascii="Times New Roman" w:hAnsi="Times New Roman" w:cs="Times New Roman"/>
          <w:sz w:val="24"/>
          <w:szCs w:val="24"/>
        </w:rPr>
        <w:t xml:space="preserve">was obtained with the reference point </w:t>
      </w:r>
      <w:r w:rsidR="004F0F6D" w:rsidRPr="006605A3">
        <w:rPr>
          <w:rFonts w:ascii="Times New Roman" w:hAnsi="Times New Roman" w:cs="Times New Roman"/>
          <w:i/>
          <w:sz w:val="24"/>
          <w:szCs w:val="24"/>
        </w:rPr>
        <w:t>X</w:t>
      </w:r>
      <w:proofErr w:type="gramStart"/>
      <w:r w:rsidR="004F0F6D" w:rsidRPr="006605A3">
        <w:rPr>
          <w:rFonts w:ascii="Times New Roman" w:hAnsi="Times New Roman" w:cs="Times New Roman"/>
          <w:sz w:val="24"/>
          <w:szCs w:val="24"/>
          <w:vertAlign w:val="subscript"/>
        </w:rPr>
        <w:t>3,R</w:t>
      </w:r>
      <w:proofErr w:type="gramEnd"/>
      <w:r w:rsidR="00CB39D5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F12C57" w:rsidRPr="006605A3">
        <w:rPr>
          <w:rFonts w:ascii="Times New Roman" w:hAnsi="Times New Roman" w:cs="Times New Roman"/>
          <w:sz w:val="24"/>
          <w:szCs w:val="24"/>
        </w:rPr>
        <w:t>which</w:t>
      </w:r>
      <w:r w:rsidR="004F0F6D" w:rsidRPr="006605A3">
        <w:rPr>
          <w:rFonts w:ascii="Times New Roman" w:hAnsi="Times New Roman" w:cs="Times New Roman"/>
          <w:sz w:val="24"/>
          <w:szCs w:val="24"/>
        </w:rPr>
        <w:t xml:space="preserve"> was 2220 people/m</w:t>
      </w:r>
      <w:r w:rsidR="004F0F6D" w:rsidRPr="006605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F0F6D" w:rsidRPr="006605A3">
        <w:rPr>
          <w:rFonts w:ascii="Times New Roman" w:hAnsi="Times New Roman" w:cs="Times New Roman"/>
          <w:sz w:val="24"/>
          <w:szCs w:val="24"/>
        </w:rPr>
        <w:t>/y at UK in 2009 (Table S11).</w:t>
      </w:r>
      <w:r w:rsidR="003D01AE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8E1B04" w:rsidRPr="006605A3">
        <w:rPr>
          <w:rFonts w:ascii="Times New Roman" w:hAnsi="Times New Roman" w:cs="Times New Roman"/>
          <w:sz w:val="24"/>
          <w:szCs w:val="24"/>
        </w:rPr>
        <w:t>In addition,</w:t>
      </w:r>
      <w:r w:rsidR="00CB39D5" w:rsidRPr="006605A3">
        <w:rPr>
          <w:rFonts w:ascii="Times New Roman" w:hAnsi="Times New Roman" w:cs="Times New Roman"/>
          <w:sz w:val="24"/>
          <w:szCs w:val="24"/>
        </w:rPr>
        <w:t xml:space="preserve"> the</w:t>
      </w:r>
      <w:r w:rsidR="008E1B04" w:rsidRPr="006605A3">
        <w:rPr>
          <w:rFonts w:ascii="Times New Roman" w:hAnsi="Times New Roman" w:cs="Times New Roman"/>
          <w:sz w:val="24"/>
          <w:szCs w:val="24"/>
        </w:rPr>
        <w:t xml:space="preserve"> PR</w:t>
      </w:r>
      <w:r w:rsidR="00D561DA" w:rsidRPr="006605A3">
        <w:rPr>
          <w:rFonts w:ascii="Times New Roman" w:hAnsi="Times New Roman" w:cs="Times New Roman"/>
          <w:sz w:val="24"/>
          <w:szCs w:val="24"/>
        </w:rPr>
        <w:t xml:space="preserve"> score</w:t>
      </w:r>
      <w:r w:rsidR="00CB39D5" w:rsidRPr="006605A3">
        <w:rPr>
          <w:rFonts w:ascii="Times New Roman" w:hAnsi="Times New Roman" w:cs="Times New Roman"/>
          <w:sz w:val="24"/>
          <w:szCs w:val="24"/>
        </w:rPr>
        <w:t>s</w:t>
      </w:r>
      <w:r w:rsidR="00D561DA" w:rsidRPr="006605A3">
        <w:rPr>
          <w:rFonts w:ascii="Times New Roman" w:hAnsi="Times New Roman" w:cs="Times New Roman"/>
          <w:sz w:val="24"/>
          <w:szCs w:val="24"/>
        </w:rPr>
        <w:t xml:space="preserve"> for each environmental factor</w:t>
      </w:r>
      <w:r w:rsidR="008E1B04" w:rsidRPr="006605A3">
        <w:rPr>
          <w:rFonts w:ascii="Times New Roman" w:hAnsi="Times New Roman" w:cs="Times New Roman"/>
          <w:sz w:val="24"/>
          <w:szCs w:val="24"/>
        </w:rPr>
        <w:t xml:space="preserve"> at each tidal flat were evaluated (Fig. S9)</w:t>
      </w:r>
      <w:r w:rsidR="00BE72E8" w:rsidRPr="006605A3">
        <w:rPr>
          <w:rFonts w:ascii="Times New Roman" w:hAnsi="Times New Roman" w:cs="Times New Roman"/>
          <w:sz w:val="24"/>
          <w:szCs w:val="24"/>
        </w:rPr>
        <w:t xml:space="preserve">, and </w:t>
      </w:r>
      <w:r w:rsidR="00811B48" w:rsidRPr="006605A3">
        <w:rPr>
          <w:rFonts w:ascii="Times New Roman" w:hAnsi="Times New Roman" w:cs="Times New Roman"/>
          <w:i/>
          <w:sz w:val="24"/>
          <w:szCs w:val="24"/>
        </w:rPr>
        <w:t>T</w:t>
      </w:r>
      <w:r w:rsidR="00811B48" w:rsidRPr="006605A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D01AE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811B48" w:rsidRPr="006605A3">
        <w:rPr>
          <w:rFonts w:ascii="Times New Roman" w:hAnsi="Times New Roman" w:cs="Times New Roman"/>
          <w:i/>
          <w:sz w:val="24"/>
          <w:szCs w:val="24"/>
        </w:rPr>
        <w:t>PR</w:t>
      </w:r>
      <w:r w:rsidR="00811B48" w:rsidRPr="006605A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D01AE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811B48" w:rsidRPr="006605A3">
        <w:rPr>
          <w:rFonts w:ascii="Times New Roman" w:hAnsi="Times New Roman" w:cs="Times New Roman"/>
          <w:i/>
          <w:sz w:val="24"/>
          <w:szCs w:val="24"/>
        </w:rPr>
        <w:t>x</w:t>
      </w:r>
      <w:proofErr w:type="gramStart"/>
      <w:r w:rsidR="00811B48" w:rsidRPr="006605A3">
        <w:rPr>
          <w:rFonts w:ascii="Times New Roman" w:hAnsi="Times New Roman" w:cs="Times New Roman"/>
          <w:sz w:val="24"/>
          <w:szCs w:val="24"/>
          <w:vertAlign w:val="subscript"/>
        </w:rPr>
        <w:t>3,F</w:t>
      </w:r>
      <w:proofErr w:type="gramEnd"/>
      <w:r w:rsidR="003D01AE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811B48" w:rsidRPr="006605A3">
        <w:rPr>
          <w:rFonts w:ascii="Times New Roman" w:hAnsi="Times New Roman" w:cs="Times New Roman"/>
          <w:i/>
          <w:sz w:val="24"/>
          <w:szCs w:val="24"/>
        </w:rPr>
        <w:t>I</w:t>
      </w:r>
      <w:r w:rsidR="00811B48" w:rsidRPr="006605A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E5924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3D01AE" w:rsidRPr="006605A3">
        <w:rPr>
          <w:rFonts w:ascii="Times New Roman" w:hAnsi="Times New Roman" w:cs="Times New Roman"/>
          <w:sz w:val="24"/>
          <w:szCs w:val="24"/>
        </w:rPr>
        <w:t xml:space="preserve">and </w:t>
      </w:r>
      <w:r w:rsidR="00811B48" w:rsidRPr="006605A3">
        <w:rPr>
          <w:rFonts w:ascii="Times New Roman" w:hAnsi="Times New Roman" w:cs="Times New Roman"/>
          <w:i/>
          <w:sz w:val="24"/>
          <w:szCs w:val="24"/>
        </w:rPr>
        <w:t>S</w:t>
      </w:r>
      <w:r w:rsidR="00811B48" w:rsidRPr="006605A3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14755B" w:rsidRPr="006605A3">
        <w:rPr>
          <w:rFonts w:ascii="Times New Roman" w:hAnsi="Times New Roman" w:cs="Times New Roman"/>
          <w:sz w:val="24"/>
          <w:szCs w:val="24"/>
        </w:rPr>
        <w:t>were obtained by using Equations (1)</w:t>
      </w:r>
      <w:r w:rsidR="00BE72E8" w:rsidRPr="006605A3">
        <w:rPr>
          <w:rFonts w:ascii="Times New Roman" w:hAnsi="Times New Roman" w:cs="Times New Roman"/>
          <w:sz w:val="24"/>
          <w:szCs w:val="24"/>
        </w:rPr>
        <w:t>–</w:t>
      </w:r>
      <w:r w:rsidR="0014755B" w:rsidRPr="006605A3">
        <w:rPr>
          <w:rFonts w:ascii="Times New Roman" w:hAnsi="Times New Roman" w:cs="Times New Roman"/>
          <w:sz w:val="24"/>
          <w:szCs w:val="24"/>
        </w:rPr>
        <w:t>(4</w:t>
      </w:r>
      <w:r w:rsidR="003D01AE" w:rsidRPr="006605A3">
        <w:rPr>
          <w:rFonts w:ascii="Times New Roman" w:hAnsi="Times New Roman" w:cs="Times New Roman"/>
          <w:sz w:val="24"/>
          <w:szCs w:val="24"/>
        </w:rPr>
        <w:t>) (Table S12).</w:t>
      </w:r>
    </w:p>
    <w:p w14:paraId="138FA90C" w14:textId="77777777" w:rsidR="00C52DA0" w:rsidRPr="006605A3" w:rsidRDefault="00C52DA0" w:rsidP="00C52DA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1AEA39E" w14:textId="77777777" w:rsidR="00C52DA0" w:rsidRPr="006605A3" w:rsidRDefault="003837DE" w:rsidP="00C52DA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b/>
          <w:bCs/>
          <w:sz w:val="24"/>
          <w:szCs w:val="24"/>
        </w:rPr>
        <w:t xml:space="preserve">Figure S9. </w:t>
      </w:r>
      <w:r w:rsidRPr="006605A3">
        <w:rPr>
          <w:rFonts w:ascii="Times New Roman" w:hAnsi="Times New Roman" w:cs="Times New Roman"/>
          <w:b/>
          <w:sz w:val="24"/>
          <w:szCs w:val="24"/>
        </w:rPr>
        <w:t>Radar chart of PR</w:t>
      </w:r>
      <w:r w:rsidRPr="006605A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6605A3">
        <w:rPr>
          <w:rFonts w:ascii="Times New Roman" w:hAnsi="Times New Roman" w:cs="Times New Roman"/>
          <w:b/>
          <w:sz w:val="24"/>
          <w:szCs w:val="24"/>
        </w:rPr>
        <w:t xml:space="preserve"> scores for each environmental factor in recreation: (a) UK, (b) TR, and (c) OR</w:t>
      </w:r>
      <w:r w:rsidR="004F2BF2" w:rsidRPr="006605A3">
        <w:rPr>
          <w:rFonts w:ascii="Times New Roman" w:hAnsi="Times New Roman" w:cs="Times New Roman"/>
          <w:b/>
          <w:sz w:val="24"/>
          <w:szCs w:val="24"/>
        </w:rPr>
        <w:t>.</w:t>
      </w:r>
      <w:r w:rsidRPr="00660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8FF" w:rsidRPr="006605A3">
        <w:rPr>
          <w:rFonts w:ascii="Times New Roman" w:hAnsi="Times New Roman" w:cs="Times New Roman"/>
          <w:b/>
          <w:sz w:val="24"/>
          <w:szCs w:val="24"/>
        </w:rPr>
        <w:t>SN was excluded because recreation is not allowed in this area</w:t>
      </w:r>
      <w:r w:rsidR="004F2BF2" w:rsidRPr="006605A3">
        <w:rPr>
          <w:rFonts w:ascii="Times New Roman" w:hAnsi="Times New Roman" w:cs="Times New Roman"/>
          <w:b/>
          <w:sz w:val="24"/>
          <w:szCs w:val="24"/>
        </w:rPr>
        <w:t>.</w:t>
      </w:r>
    </w:p>
    <w:p w14:paraId="3C6732BB" w14:textId="73448B28" w:rsidR="00C52DA0" w:rsidRPr="006605A3" w:rsidRDefault="003A7B9E" w:rsidP="00C52DA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</w:rPr>
        <w:t>Table S11. Annual number of visitors for the purpose of recreation (</w:t>
      </w:r>
      <w:r w:rsidRPr="006605A3">
        <w:rPr>
          <w:rFonts w:ascii="Times New Roman" w:hAnsi="Times New Roman" w:cs="Times New Roman"/>
          <w:b/>
          <w:i/>
          <w:sz w:val="24"/>
        </w:rPr>
        <w:t>X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3</w:t>
      </w:r>
      <w:r w:rsidRPr="006605A3">
        <w:rPr>
          <w:rFonts w:ascii="Times New Roman" w:hAnsi="Times New Roman" w:cs="Times New Roman"/>
          <w:b/>
          <w:sz w:val="24"/>
        </w:rPr>
        <w:t>; people/m</w:t>
      </w:r>
      <w:r w:rsidRPr="006605A3">
        <w:rPr>
          <w:rFonts w:ascii="Times New Roman" w:hAnsi="Times New Roman" w:cs="Times New Roman"/>
          <w:b/>
          <w:sz w:val="24"/>
          <w:vertAlign w:val="superscript"/>
        </w:rPr>
        <w:t>2</w:t>
      </w:r>
      <w:r w:rsidRPr="006605A3">
        <w:rPr>
          <w:rFonts w:ascii="Times New Roman" w:hAnsi="Times New Roman" w:cs="Times New Roman"/>
          <w:b/>
          <w:sz w:val="24"/>
        </w:rPr>
        <w:t>/y) and present status (</w:t>
      </w:r>
      <w:r w:rsidRPr="006605A3">
        <w:rPr>
          <w:rFonts w:ascii="Times New Roman" w:hAnsi="Times New Roman" w:cs="Times New Roman"/>
          <w:b/>
          <w:i/>
          <w:sz w:val="24"/>
        </w:rPr>
        <w:t>x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3</w:t>
      </w:r>
      <w:r w:rsidRPr="006605A3">
        <w:rPr>
          <w:rFonts w:ascii="Times New Roman" w:hAnsi="Times New Roman" w:cs="Times New Roman"/>
          <w:b/>
          <w:sz w:val="24"/>
        </w:rPr>
        <w:t>) values for recreation</w:t>
      </w:r>
    </w:p>
    <w:p w14:paraId="6F10C0DE" w14:textId="30154E3C" w:rsidR="003A7B9E" w:rsidRPr="006605A3" w:rsidRDefault="003A7B9E" w:rsidP="00C52DA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Table S12. Present status (</w:t>
      </w:r>
      <w:r w:rsidRPr="006605A3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6605A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6605A3">
        <w:rPr>
          <w:rFonts w:ascii="Times New Roman" w:hAnsi="Times New Roman" w:cs="Times New Roman"/>
          <w:b/>
          <w:sz w:val="24"/>
          <w:szCs w:val="24"/>
        </w:rPr>
        <w:t>), trend score (</w:t>
      </w:r>
      <w:r w:rsidRPr="006605A3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6605A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6605A3">
        <w:rPr>
          <w:rFonts w:ascii="Times New Roman" w:hAnsi="Times New Roman" w:cs="Times New Roman"/>
          <w:b/>
          <w:sz w:val="24"/>
          <w:szCs w:val="24"/>
        </w:rPr>
        <w:t>), PR score (</w:t>
      </w:r>
      <w:r w:rsidRPr="006605A3">
        <w:rPr>
          <w:rFonts w:ascii="Times New Roman" w:hAnsi="Times New Roman" w:cs="Times New Roman"/>
          <w:b/>
          <w:i/>
          <w:sz w:val="24"/>
          <w:szCs w:val="24"/>
        </w:rPr>
        <w:t>PR</w:t>
      </w:r>
      <w:r w:rsidRPr="006605A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6605A3">
        <w:rPr>
          <w:rFonts w:ascii="Times New Roman" w:hAnsi="Times New Roman" w:cs="Times New Roman"/>
          <w:b/>
          <w:sz w:val="24"/>
          <w:szCs w:val="24"/>
        </w:rPr>
        <w:t>), likely near-term future status (</w:t>
      </w:r>
      <w:r w:rsidRPr="006605A3">
        <w:rPr>
          <w:rFonts w:ascii="Times New Roman" w:hAnsi="Times New Roman" w:cs="Times New Roman"/>
          <w:b/>
          <w:i/>
          <w:sz w:val="24"/>
          <w:szCs w:val="24"/>
        </w:rPr>
        <w:t>x</w:t>
      </w:r>
      <w:proofErr w:type="gramStart"/>
      <w:r w:rsidRPr="006605A3">
        <w:rPr>
          <w:rFonts w:ascii="Times New Roman" w:hAnsi="Times New Roman" w:cs="Times New Roman"/>
          <w:b/>
          <w:sz w:val="24"/>
          <w:szCs w:val="24"/>
          <w:vertAlign w:val="subscript"/>
        </w:rPr>
        <w:t>3,F</w:t>
      </w:r>
      <w:proofErr w:type="gramEnd"/>
      <w:r w:rsidRPr="006605A3">
        <w:rPr>
          <w:rFonts w:ascii="Times New Roman" w:hAnsi="Times New Roman" w:cs="Times New Roman"/>
          <w:b/>
          <w:sz w:val="24"/>
          <w:szCs w:val="24"/>
        </w:rPr>
        <w:t>), service score (</w:t>
      </w:r>
      <w:r w:rsidRPr="006605A3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6605A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6605A3">
        <w:rPr>
          <w:rFonts w:ascii="Times New Roman" w:hAnsi="Times New Roman" w:cs="Times New Roman"/>
          <w:b/>
          <w:sz w:val="24"/>
          <w:szCs w:val="24"/>
        </w:rPr>
        <w:t>), and sustainability score (</w:t>
      </w:r>
      <w:r w:rsidRPr="006605A3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6605A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6605A3">
        <w:rPr>
          <w:rFonts w:ascii="Times New Roman" w:hAnsi="Times New Roman" w:cs="Times New Roman"/>
          <w:b/>
          <w:sz w:val="24"/>
          <w:szCs w:val="24"/>
        </w:rPr>
        <w:t>) for each tidal flat for recreation</w:t>
      </w:r>
    </w:p>
    <w:p w14:paraId="50941A7F" w14:textId="77777777" w:rsidR="008D2B5C" w:rsidRPr="006605A3" w:rsidRDefault="008D2B5C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63A307D" w14:textId="08C73B88" w:rsidR="0088700F" w:rsidRPr="006605A3" w:rsidRDefault="0088700F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4</w:t>
      </w:r>
      <w:r w:rsidR="001E6ACB" w:rsidRPr="006605A3">
        <w:rPr>
          <w:rFonts w:ascii="Times New Roman" w:hAnsi="Times New Roman" w:cs="Times New Roman"/>
          <w:b/>
          <w:sz w:val="24"/>
          <w:szCs w:val="24"/>
        </w:rPr>
        <w:t>.</w:t>
      </w:r>
      <w:r w:rsidRPr="006605A3">
        <w:rPr>
          <w:rFonts w:ascii="Times New Roman" w:hAnsi="Times New Roman" w:cs="Times New Roman"/>
          <w:b/>
          <w:sz w:val="24"/>
          <w:szCs w:val="24"/>
        </w:rPr>
        <w:t xml:space="preserve"> Environmental </w:t>
      </w:r>
      <w:r w:rsidR="009C0C12" w:rsidRPr="006605A3">
        <w:rPr>
          <w:rFonts w:ascii="Times New Roman" w:hAnsi="Times New Roman" w:cs="Times New Roman"/>
          <w:b/>
          <w:sz w:val="24"/>
          <w:szCs w:val="24"/>
        </w:rPr>
        <w:t>e</w:t>
      </w:r>
      <w:r w:rsidRPr="006605A3">
        <w:rPr>
          <w:rFonts w:ascii="Times New Roman" w:hAnsi="Times New Roman" w:cs="Times New Roman"/>
          <w:b/>
          <w:sz w:val="24"/>
          <w:szCs w:val="24"/>
        </w:rPr>
        <w:t>ducation</w:t>
      </w:r>
      <w:r w:rsidR="00D50BA0" w:rsidRPr="006605A3">
        <w:rPr>
          <w:rFonts w:ascii="Times New Roman" w:hAnsi="Times New Roman" w:cs="Times New Roman"/>
          <w:b/>
          <w:sz w:val="24"/>
          <w:szCs w:val="24"/>
        </w:rPr>
        <w:t>:</w:t>
      </w:r>
      <w:r w:rsidRPr="00660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C12" w:rsidRPr="006605A3">
        <w:rPr>
          <w:rFonts w:ascii="Times New Roman" w:hAnsi="Times New Roman" w:cs="Times New Roman"/>
          <w:b/>
          <w:sz w:val="24"/>
          <w:szCs w:val="24"/>
        </w:rPr>
        <w:t>w</w:t>
      </w:r>
      <w:r w:rsidR="006635D3" w:rsidRPr="006605A3">
        <w:rPr>
          <w:rFonts w:ascii="Times New Roman" w:hAnsi="Times New Roman" w:cs="Times New Roman"/>
          <w:b/>
          <w:sz w:val="24"/>
          <w:szCs w:val="24"/>
        </w:rPr>
        <w:t xml:space="preserve">ater </w:t>
      </w:r>
      <w:r w:rsidR="009C0C12" w:rsidRPr="006605A3">
        <w:rPr>
          <w:rFonts w:ascii="Times New Roman" w:hAnsi="Times New Roman" w:cs="Times New Roman"/>
          <w:b/>
          <w:sz w:val="24"/>
          <w:szCs w:val="24"/>
        </w:rPr>
        <w:t>f</w:t>
      </w:r>
      <w:r w:rsidR="006635D3" w:rsidRPr="006605A3">
        <w:rPr>
          <w:rFonts w:ascii="Times New Roman" w:hAnsi="Times New Roman" w:cs="Times New Roman"/>
          <w:b/>
          <w:sz w:val="24"/>
          <w:szCs w:val="24"/>
        </w:rPr>
        <w:t xml:space="preserve">ront </w:t>
      </w:r>
      <w:r w:rsidR="009C0C12" w:rsidRPr="006605A3">
        <w:rPr>
          <w:rFonts w:ascii="Times New Roman" w:hAnsi="Times New Roman" w:cs="Times New Roman"/>
          <w:b/>
          <w:sz w:val="24"/>
          <w:szCs w:val="24"/>
        </w:rPr>
        <w:t>u</w:t>
      </w:r>
      <w:r w:rsidR="006635D3" w:rsidRPr="006605A3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Pr="006605A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6605A3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Pr="006605A3">
        <w:rPr>
          <w:rFonts w:ascii="Times New Roman" w:hAnsi="Times New Roman" w:cs="Times New Roman"/>
          <w:b/>
          <w:sz w:val="24"/>
          <w:szCs w:val="24"/>
        </w:rPr>
        <w:t xml:space="preserve"> = 4)</w:t>
      </w:r>
    </w:p>
    <w:p w14:paraId="4A11FAE6" w14:textId="2C753E12" w:rsidR="0088700F" w:rsidRPr="006605A3" w:rsidRDefault="005A446F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88700F" w:rsidRPr="006605A3">
        <w:rPr>
          <w:rFonts w:ascii="Times New Roman" w:hAnsi="Times New Roman" w:cs="Times New Roman"/>
          <w:b/>
          <w:sz w:val="24"/>
          <w:szCs w:val="24"/>
        </w:rPr>
        <w:t xml:space="preserve">Setting </w:t>
      </w:r>
      <w:r w:rsidR="00386D4A" w:rsidRPr="006605A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88700F" w:rsidRPr="006605A3">
        <w:rPr>
          <w:rFonts w:ascii="Times New Roman" w:hAnsi="Times New Roman" w:cs="Times New Roman"/>
          <w:b/>
          <w:sz w:val="24"/>
          <w:szCs w:val="24"/>
        </w:rPr>
        <w:t>indicators</w:t>
      </w:r>
    </w:p>
    <w:p w14:paraId="6135BAD2" w14:textId="047D71B5" w:rsidR="0004482D" w:rsidRPr="006605A3" w:rsidRDefault="0004482D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 xml:space="preserve">Environmental education activities have been implemented as a part of educational activities </w:t>
      </w:r>
      <w:r w:rsidR="00BE72E8" w:rsidRPr="006605A3">
        <w:rPr>
          <w:rFonts w:ascii="Times New Roman" w:hAnsi="Times New Roman" w:cs="Times New Roman"/>
          <w:sz w:val="24"/>
          <w:szCs w:val="24"/>
        </w:rPr>
        <w:lastRenderedPageBreak/>
        <w:t xml:space="preserve">since </w:t>
      </w:r>
      <w:r w:rsidRPr="006605A3">
        <w:rPr>
          <w:rFonts w:ascii="Times New Roman" w:hAnsi="Times New Roman" w:cs="Times New Roman"/>
          <w:sz w:val="24"/>
          <w:szCs w:val="24"/>
        </w:rPr>
        <w:t>the 1950s in Japan (Ogawa, 2009)</w:t>
      </w:r>
      <w:r w:rsidR="00BE72E8" w:rsidRPr="006605A3">
        <w:rPr>
          <w:rFonts w:ascii="Times New Roman" w:hAnsi="Times New Roman" w:cs="Times New Roman"/>
          <w:sz w:val="24"/>
          <w:szCs w:val="24"/>
        </w:rPr>
        <w:t>, a</w:t>
      </w:r>
      <w:r w:rsidR="0093218D" w:rsidRPr="006605A3">
        <w:rPr>
          <w:rFonts w:ascii="Times New Roman" w:hAnsi="Times New Roman" w:cs="Times New Roman"/>
          <w:sz w:val="24"/>
          <w:szCs w:val="24"/>
        </w:rPr>
        <w:t>nd</w:t>
      </w:r>
      <w:r w:rsidR="00BE72E8" w:rsidRPr="006605A3">
        <w:rPr>
          <w:rFonts w:ascii="Times New Roman" w:hAnsi="Times New Roman" w:cs="Times New Roman"/>
          <w:sz w:val="24"/>
          <w:szCs w:val="24"/>
        </w:rPr>
        <w:t xml:space="preserve"> these</w:t>
      </w:r>
      <w:r w:rsidR="0093218D" w:rsidRPr="006605A3">
        <w:rPr>
          <w:rFonts w:ascii="Times New Roman" w:hAnsi="Times New Roman" w:cs="Times New Roman"/>
          <w:sz w:val="24"/>
          <w:szCs w:val="24"/>
        </w:rPr>
        <w:t xml:space="preserve"> activities </w:t>
      </w:r>
      <w:r w:rsidRPr="006605A3">
        <w:rPr>
          <w:rFonts w:ascii="Times New Roman" w:hAnsi="Times New Roman" w:cs="Times New Roman"/>
          <w:sz w:val="24"/>
          <w:szCs w:val="24"/>
        </w:rPr>
        <w:t xml:space="preserve">can be defined as a </w:t>
      </w:r>
      <w:r w:rsidR="00BE72E8" w:rsidRPr="006605A3">
        <w:rPr>
          <w:rFonts w:ascii="Times New Roman" w:hAnsi="Times New Roman" w:cs="Times New Roman"/>
          <w:sz w:val="24"/>
          <w:szCs w:val="24"/>
        </w:rPr>
        <w:t xml:space="preserve">different </w:t>
      </w:r>
      <w:r w:rsidRPr="006605A3">
        <w:rPr>
          <w:rFonts w:ascii="Times New Roman" w:hAnsi="Times New Roman" w:cs="Times New Roman"/>
          <w:sz w:val="24"/>
          <w:szCs w:val="24"/>
        </w:rPr>
        <w:t xml:space="preserve">service </w:t>
      </w:r>
      <w:r w:rsidR="00BE72E8" w:rsidRPr="006605A3">
        <w:rPr>
          <w:rFonts w:ascii="Times New Roman" w:hAnsi="Times New Roman" w:cs="Times New Roman"/>
          <w:sz w:val="24"/>
          <w:szCs w:val="24"/>
        </w:rPr>
        <w:t>than o</w:t>
      </w:r>
      <w:r w:rsidRPr="006605A3">
        <w:rPr>
          <w:rFonts w:ascii="Times New Roman" w:hAnsi="Times New Roman" w:cs="Times New Roman"/>
          <w:sz w:val="24"/>
          <w:szCs w:val="24"/>
        </w:rPr>
        <w:t xml:space="preserve">ther cultural services </w:t>
      </w:r>
      <w:r w:rsidR="00BE72E8" w:rsidRPr="006605A3">
        <w:rPr>
          <w:rFonts w:ascii="Times New Roman" w:hAnsi="Times New Roman" w:cs="Times New Roman"/>
          <w:sz w:val="24"/>
          <w:szCs w:val="24"/>
        </w:rPr>
        <w:t xml:space="preserve">(e.g., </w:t>
      </w:r>
      <w:r w:rsidR="00A65B9B" w:rsidRPr="006605A3">
        <w:rPr>
          <w:rFonts w:ascii="Times New Roman" w:hAnsi="Times New Roman" w:cs="Times New Roman"/>
          <w:sz w:val="24"/>
          <w:szCs w:val="24"/>
        </w:rPr>
        <w:t>r</w:t>
      </w:r>
      <w:r w:rsidR="00F63F1A" w:rsidRPr="006605A3">
        <w:rPr>
          <w:rFonts w:ascii="Times New Roman" w:hAnsi="Times New Roman" w:cs="Times New Roman"/>
          <w:sz w:val="24"/>
          <w:szCs w:val="24"/>
        </w:rPr>
        <w:t>ecreation</w:t>
      </w:r>
      <w:r w:rsidR="00BE72E8" w:rsidRPr="006605A3">
        <w:rPr>
          <w:rFonts w:ascii="Times New Roman" w:hAnsi="Times New Roman" w:cs="Times New Roman"/>
          <w:sz w:val="24"/>
          <w:szCs w:val="24"/>
        </w:rPr>
        <w:t>)</w:t>
      </w:r>
      <w:r w:rsidR="00F9596D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A43832" w:rsidRPr="006605A3">
        <w:rPr>
          <w:rFonts w:ascii="Times New Roman" w:hAnsi="Times New Roman" w:cs="Times New Roman"/>
          <w:sz w:val="24"/>
          <w:szCs w:val="24"/>
        </w:rPr>
        <w:t>(Millennium Ecosystem Asses</w:t>
      </w:r>
      <w:r w:rsidR="00D50BA0" w:rsidRPr="006605A3">
        <w:rPr>
          <w:rFonts w:ascii="Times New Roman" w:hAnsi="Times New Roman" w:cs="Times New Roman"/>
          <w:sz w:val="24"/>
          <w:szCs w:val="24"/>
        </w:rPr>
        <w:t>s</w:t>
      </w:r>
      <w:r w:rsidR="00A43832" w:rsidRPr="006605A3">
        <w:rPr>
          <w:rFonts w:ascii="Times New Roman" w:hAnsi="Times New Roman" w:cs="Times New Roman"/>
          <w:sz w:val="24"/>
          <w:szCs w:val="24"/>
        </w:rPr>
        <w:t>ment, 2005)</w:t>
      </w:r>
      <w:r w:rsidRPr="006605A3">
        <w:rPr>
          <w:rFonts w:ascii="Times New Roman" w:hAnsi="Times New Roman" w:cs="Times New Roman"/>
          <w:sz w:val="24"/>
          <w:szCs w:val="24"/>
        </w:rPr>
        <w:t>.</w:t>
      </w:r>
      <w:r w:rsidR="00A66C43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BE72E8" w:rsidRPr="006605A3">
        <w:rPr>
          <w:rFonts w:ascii="Times New Roman" w:hAnsi="Times New Roman" w:cs="Times New Roman"/>
          <w:sz w:val="24"/>
          <w:szCs w:val="24"/>
        </w:rPr>
        <w:t>T</w:t>
      </w:r>
      <w:r w:rsidR="00A66C43" w:rsidRPr="006605A3">
        <w:rPr>
          <w:rFonts w:ascii="Times New Roman" w:hAnsi="Times New Roman" w:cs="Times New Roman"/>
          <w:sz w:val="24"/>
          <w:szCs w:val="24"/>
        </w:rPr>
        <w:t>idal flat</w:t>
      </w:r>
      <w:r w:rsidR="00BE72E8" w:rsidRPr="006605A3">
        <w:rPr>
          <w:rFonts w:ascii="Times New Roman" w:hAnsi="Times New Roman" w:cs="Times New Roman"/>
          <w:sz w:val="24"/>
          <w:szCs w:val="24"/>
        </w:rPr>
        <w:t xml:space="preserve">s are places </w:t>
      </w:r>
      <w:r w:rsidR="00A66C43" w:rsidRPr="006605A3">
        <w:rPr>
          <w:rFonts w:ascii="Times New Roman" w:hAnsi="Times New Roman" w:cs="Times New Roman"/>
          <w:sz w:val="24"/>
          <w:szCs w:val="24"/>
        </w:rPr>
        <w:t xml:space="preserve">where many organisms </w:t>
      </w:r>
      <w:r w:rsidR="00BE72E8" w:rsidRPr="006605A3">
        <w:rPr>
          <w:rFonts w:ascii="Times New Roman" w:hAnsi="Times New Roman" w:cs="Times New Roman"/>
          <w:sz w:val="24"/>
          <w:szCs w:val="24"/>
        </w:rPr>
        <w:t xml:space="preserve">live </w:t>
      </w:r>
      <w:r w:rsidR="00A66C43" w:rsidRPr="006605A3">
        <w:rPr>
          <w:rFonts w:ascii="Times New Roman" w:hAnsi="Times New Roman" w:cs="Times New Roman"/>
          <w:sz w:val="24"/>
          <w:szCs w:val="24"/>
        </w:rPr>
        <w:t xml:space="preserve">and </w:t>
      </w:r>
      <w:r w:rsidR="000872F9" w:rsidRPr="006605A3">
        <w:rPr>
          <w:rFonts w:ascii="Times New Roman" w:hAnsi="Times New Roman" w:cs="Times New Roman"/>
          <w:sz w:val="24"/>
          <w:szCs w:val="24"/>
        </w:rPr>
        <w:t xml:space="preserve">people </w:t>
      </w:r>
      <w:r w:rsidR="00A66C43" w:rsidRPr="006605A3">
        <w:rPr>
          <w:rFonts w:ascii="Times New Roman" w:hAnsi="Times New Roman" w:cs="Times New Roman"/>
          <w:sz w:val="24"/>
          <w:szCs w:val="24"/>
        </w:rPr>
        <w:t>can</w:t>
      </w:r>
      <w:r w:rsidR="00A65B9B" w:rsidRPr="006605A3">
        <w:rPr>
          <w:rFonts w:ascii="Times New Roman" w:hAnsi="Times New Roman" w:cs="Times New Roman"/>
          <w:sz w:val="24"/>
          <w:szCs w:val="24"/>
        </w:rPr>
        <w:t xml:space="preserve"> interact with</w:t>
      </w:r>
      <w:r w:rsidR="00A66C43" w:rsidRPr="006605A3">
        <w:rPr>
          <w:rFonts w:ascii="Times New Roman" w:hAnsi="Times New Roman" w:cs="Times New Roman"/>
          <w:sz w:val="24"/>
          <w:szCs w:val="24"/>
        </w:rPr>
        <w:t xml:space="preserve"> the ocean</w:t>
      </w:r>
      <w:r w:rsidR="00BE72E8" w:rsidRPr="006605A3">
        <w:rPr>
          <w:rFonts w:ascii="Times New Roman" w:hAnsi="Times New Roman" w:cs="Times New Roman"/>
          <w:sz w:val="24"/>
          <w:szCs w:val="24"/>
        </w:rPr>
        <w:t xml:space="preserve"> and are thus</w:t>
      </w:r>
      <w:r w:rsidR="00A66C43" w:rsidRPr="006605A3">
        <w:rPr>
          <w:rFonts w:ascii="Times New Roman" w:hAnsi="Times New Roman" w:cs="Times New Roman"/>
          <w:sz w:val="24"/>
          <w:szCs w:val="24"/>
        </w:rPr>
        <w:t xml:space="preserve"> one of the best places for environmental education</w:t>
      </w:r>
      <w:r w:rsidR="000872F9" w:rsidRPr="006605A3">
        <w:rPr>
          <w:rFonts w:ascii="Times New Roman" w:hAnsi="Times New Roman" w:cs="Times New Roman"/>
          <w:sz w:val="24"/>
          <w:szCs w:val="24"/>
        </w:rPr>
        <w:t xml:space="preserve"> activities</w:t>
      </w:r>
      <w:r w:rsidR="00A66C43" w:rsidRPr="006605A3">
        <w:rPr>
          <w:rFonts w:ascii="Times New Roman" w:hAnsi="Times New Roman" w:cs="Times New Roman"/>
          <w:sz w:val="24"/>
          <w:szCs w:val="24"/>
        </w:rPr>
        <w:t xml:space="preserve"> in Japan.</w:t>
      </w:r>
      <w:r w:rsidR="00C36E7F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A65B9B" w:rsidRPr="006605A3">
        <w:rPr>
          <w:rFonts w:ascii="Times New Roman" w:hAnsi="Times New Roman" w:cs="Times New Roman"/>
          <w:sz w:val="24"/>
          <w:szCs w:val="24"/>
        </w:rPr>
        <w:t>T</w:t>
      </w:r>
      <w:r w:rsidR="00C36E7F" w:rsidRPr="006605A3">
        <w:rPr>
          <w:rFonts w:ascii="Times New Roman" w:hAnsi="Times New Roman" w:cs="Times New Roman"/>
          <w:sz w:val="24"/>
          <w:szCs w:val="24"/>
        </w:rPr>
        <w:t xml:space="preserve">he </w:t>
      </w:r>
      <w:r w:rsidR="000872F9" w:rsidRPr="006605A3">
        <w:rPr>
          <w:rFonts w:ascii="Times New Roman" w:hAnsi="Times New Roman" w:cs="Times New Roman"/>
          <w:sz w:val="24"/>
          <w:szCs w:val="24"/>
        </w:rPr>
        <w:t xml:space="preserve">index </w:t>
      </w:r>
      <w:r w:rsidR="00C36E7F" w:rsidRPr="006605A3">
        <w:rPr>
          <w:rFonts w:ascii="Times New Roman" w:hAnsi="Times New Roman" w:cs="Times New Roman"/>
          <w:sz w:val="24"/>
          <w:szCs w:val="24"/>
        </w:rPr>
        <w:t xml:space="preserve">was defined as the number of people who visited for the purpose of </w:t>
      </w:r>
      <w:r w:rsidR="00BE72E8" w:rsidRPr="006605A3">
        <w:rPr>
          <w:rFonts w:ascii="Times New Roman" w:hAnsi="Times New Roman" w:cs="Times New Roman"/>
          <w:sz w:val="24"/>
          <w:szCs w:val="24"/>
        </w:rPr>
        <w:t xml:space="preserve">an </w:t>
      </w:r>
      <w:r w:rsidR="00C36E7F" w:rsidRPr="006605A3">
        <w:rPr>
          <w:rFonts w:ascii="Times New Roman" w:hAnsi="Times New Roman" w:cs="Times New Roman"/>
          <w:sz w:val="24"/>
          <w:szCs w:val="24"/>
        </w:rPr>
        <w:t>environmental education</w:t>
      </w:r>
      <w:r w:rsidR="0093218D" w:rsidRPr="006605A3">
        <w:rPr>
          <w:rFonts w:ascii="Times New Roman" w:hAnsi="Times New Roman" w:cs="Times New Roman"/>
          <w:sz w:val="24"/>
          <w:szCs w:val="24"/>
        </w:rPr>
        <w:t xml:space="preserve"> activity</w:t>
      </w:r>
      <w:r w:rsidR="00C36E7F" w:rsidRPr="006605A3">
        <w:rPr>
          <w:rFonts w:ascii="Times New Roman" w:hAnsi="Times New Roman" w:cs="Times New Roman"/>
          <w:sz w:val="24"/>
          <w:szCs w:val="24"/>
        </w:rPr>
        <w:t>.</w:t>
      </w:r>
      <w:r w:rsidR="001A6AFA" w:rsidRPr="006605A3">
        <w:rPr>
          <w:rFonts w:ascii="Times New Roman" w:hAnsi="Times New Roman" w:cs="Times New Roman"/>
          <w:sz w:val="24"/>
          <w:szCs w:val="24"/>
        </w:rPr>
        <w:t xml:space="preserve"> In general, the number of visitors per </w:t>
      </w:r>
      <w:r w:rsidR="000872F9" w:rsidRPr="006605A3">
        <w:rPr>
          <w:rFonts w:ascii="Times New Roman" w:hAnsi="Times New Roman" w:cs="Times New Roman"/>
          <w:sz w:val="24"/>
          <w:szCs w:val="24"/>
        </w:rPr>
        <w:t xml:space="preserve">one </w:t>
      </w:r>
      <w:r w:rsidR="001A6AFA" w:rsidRPr="006605A3">
        <w:rPr>
          <w:rFonts w:ascii="Times New Roman" w:hAnsi="Times New Roman" w:cs="Times New Roman"/>
          <w:sz w:val="24"/>
          <w:szCs w:val="24"/>
        </w:rPr>
        <w:t>environmental education</w:t>
      </w:r>
      <w:r w:rsidR="000872F9" w:rsidRPr="006605A3">
        <w:rPr>
          <w:rFonts w:ascii="Times New Roman" w:hAnsi="Times New Roman" w:cs="Times New Roman"/>
          <w:sz w:val="24"/>
          <w:szCs w:val="24"/>
        </w:rPr>
        <w:t xml:space="preserve"> activity</w:t>
      </w:r>
      <w:r w:rsidR="001A6AFA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BE72E8" w:rsidRPr="006605A3">
        <w:rPr>
          <w:rFonts w:ascii="Times New Roman" w:hAnsi="Times New Roman" w:cs="Times New Roman"/>
          <w:sz w:val="24"/>
          <w:szCs w:val="24"/>
        </w:rPr>
        <w:t xml:space="preserve">was </w:t>
      </w:r>
      <w:r w:rsidR="001A6AFA" w:rsidRPr="006605A3">
        <w:rPr>
          <w:rFonts w:ascii="Times New Roman" w:hAnsi="Times New Roman" w:cs="Times New Roman"/>
          <w:sz w:val="24"/>
          <w:szCs w:val="24"/>
        </w:rPr>
        <w:t>limited to about 50</w:t>
      </w:r>
      <w:r w:rsidR="000872F9" w:rsidRPr="006605A3">
        <w:rPr>
          <w:rFonts w:ascii="Times New Roman" w:hAnsi="Times New Roman" w:cs="Times New Roman"/>
          <w:sz w:val="24"/>
          <w:szCs w:val="24"/>
        </w:rPr>
        <w:t xml:space="preserve"> people</w:t>
      </w:r>
      <w:r w:rsidR="001A6AFA" w:rsidRPr="006605A3">
        <w:rPr>
          <w:rFonts w:ascii="Times New Roman" w:hAnsi="Times New Roman" w:cs="Times New Roman"/>
          <w:sz w:val="24"/>
          <w:szCs w:val="24"/>
        </w:rPr>
        <w:t xml:space="preserve"> at most.</w:t>
      </w:r>
      <w:r w:rsidR="00E40EE2" w:rsidRPr="006605A3">
        <w:rPr>
          <w:rFonts w:ascii="Times New Roman" w:hAnsi="Times New Roman" w:cs="Times New Roman"/>
          <w:sz w:val="24"/>
          <w:szCs w:val="24"/>
        </w:rPr>
        <w:t xml:space="preserve"> Therefore, tidal flat size </w:t>
      </w:r>
      <w:r w:rsidR="00F05506" w:rsidRPr="006605A3">
        <w:rPr>
          <w:rFonts w:ascii="Times New Roman" w:hAnsi="Times New Roman" w:cs="Times New Roman"/>
          <w:sz w:val="24"/>
          <w:szCs w:val="24"/>
        </w:rPr>
        <w:t xml:space="preserve">was </w:t>
      </w:r>
      <w:r w:rsidR="00E40EE2" w:rsidRPr="006605A3">
        <w:rPr>
          <w:rFonts w:ascii="Times New Roman" w:hAnsi="Times New Roman" w:cs="Times New Roman"/>
          <w:sz w:val="24"/>
          <w:szCs w:val="24"/>
        </w:rPr>
        <w:t>not</w:t>
      </w:r>
      <w:r w:rsidR="00BE72E8" w:rsidRPr="006605A3">
        <w:rPr>
          <w:rFonts w:ascii="Times New Roman" w:hAnsi="Times New Roman" w:cs="Times New Roman"/>
          <w:sz w:val="24"/>
          <w:szCs w:val="24"/>
        </w:rPr>
        <w:t xml:space="preserve"> considered to be</w:t>
      </w:r>
      <w:r w:rsidR="00E40EE2" w:rsidRPr="006605A3">
        <w:rPr>
          <w:rFonts w:ascii="Times New Roman" w:hAnsi="Times New Roman" w:cs="Times New Roman"/>
          <w:sz w:val="24"/>
          <w:szCs w:val="24"/>
        </w:rPr>
        <w:t xml:space="preserve"> a strong constraint of the number of visitors</w:t>
      </w:r>
      <w:r w:rsidR="00BE72E8" w:rsidRPr="006605A3">
        <w:rPr>
          <w:rFonts w:ascii="Times New Roman" w:hAnsi="Times New Roman" w:cs="Times New Roman"/>
          <w:sz w:val="24"/>
          <w:szCs w:val="24"/>
        </w:rPr>
        <w:t xml:space="preserve"> for this purpose, and the</w:t>
      </w:r>
      <w:r w:rsidR="00E40EE2" w:rsidRPr="006605A3">
        <w:rPr>
          <w:rFonts w:ascii="Times New Roman" w:hAnsi="Times New Roman" w:cs="Times New Roman"/>
          <w:sz w:val="24"/>
          <w:szCs w:val="24"/>
        </w:rPr>
        <w:t xml:space="preserve"> total</w:t>
      </w:r>
      <w:r w:rsidR="00BE72E8" w:rsidRPr="006605A3">
        <w:rPr>
          <w:rFonts w:ascii="Times New Roman" w:hAnsi="Times New Roman" w:cs="Times New Roman"/>
          <w:sz w:val="24"/>
          <w:szCs w:val="24"/>
        </w:rPr>
        <w:t xml:space="preserve"> number of</w:t>
      </w:r>
      <w:r w:rsidR="00E40EE2" w:rsidRPr="006605A3">
        <w:rPr>
          <w:rFonts w:ascii="Times New Roman" w:hAnsi="Times New Roman" w:cs="Times New Roman"/>
          <w:sz w:val="24"/>
          <w:szCs w:val="24"/>
        </w:rPr>
        <w:t xml:space="preserve"> annual visitors </w:t>
      </w:r>
      <w:r w:rsidR="00BE72E8" w:rsidRPr="006605A3">
        <w:rPr>
          <w:rFonts w:ascii="Times New Roman" w:hAnsi="Times New Roman" w:cs="Times New Roman"/>
          <w:sz w:val="24"/>
          <w:szCs w:val="24"/>
        </w:rPr>
        <w:t>was</w:t>
      </w:r>
      <w:r w:rsidR="00E40EE2" w:rsidRPr="006605A3">
        <w:rPr>
          <w:rFonts w:ascii="Times New Roman" w:hAnsi="Times New Roman" w:cs="Times New Roman"/>
          <w:sz w:val="24"/>
          <w:szCs w:val="24"/>
        </w:rPr>
        <w:t xml:space="preserve"> used as </w:t>
      </w:r>
      <w:r w:rsidR="000872F9" w:rsidRPr="006605A3">
        <w:rPr>
          <w:rFonts w:ascii="Times New Roman" w:hAnsi="Times New Roman" w:cs="Times New Roman"/>
          <w:sz w:val="24"/>
          <w:szCs w:val="24"/>
        </w:rPr>
        <w:t>the index</w:t>
      </w:r>
      <w:r w:rsidR="00BE72E8" w:rsidRPr="006605A3">
        <w:rPr>
          <w:rFonts w:ascii="Times New Roman" w:hAnsi="Times New Roman" w:cs="Times New Roman"/>
          <w:sz w:val="24"/>
          <w:szCs w:val="24"/>
        </w:rPr>
        <w:t xml:space="preserve"> without adjustment for area</w:t>
      </w:r>
      <w:r w:rsidR="00E40EE2" w:rsidRPr="006605A3">
        <w:rPr>
          <w:rFonts w:ascii="Times New Roman" w:hAnsi="Times New Roman" w:cs="Times New Roman"/>
          <w:sz w:val="24"/>
          <w:szCs w:val="24"/>
        </w:rPr>
        <w:t>.</w:t>
      </w:r>
    </w:p>
    <w:p w14:paraId="660D2861" w14:textId="77777777" w:rsidR="0088700F" w:rsidRPr="006605A3" w:rsidRDefault="0088700F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EF9C929" w14:textId="10CDA25D" w:rsidR="006B3B62" w:rsidRPr="006605A3" w:rsidRDefault="00F95386" w:rsidP="00647DF8">
      <w:pPr>
        <w:tabs>
          <w:tab w:val="left" w:pos="6480"/>
        </w:tabs>
        <w:autoSpaceDE w:val="0"/>
        <w:autoSpaceDN w:val="0"/>
        <w:spacing w:line="360" w:lineRule="auto"/>
        <w:jc w:val="center"/>
        <w:textAlignment w:val="bottom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=Edu</m:t>
        </m:r>
      </m:oMath>
      <w:r w:rsidR="000E2FD6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49306E" w:rsidRPr="006605A3">
        <w:rPr>
          <w:rFonts w:ascii="Times New Roman" w:hAnsi="Times New Roman" w:cs="Times New Roman"/>
          <w:sz w:val="24"/>
          <w:szCs w:val="24"/>
        </w:rPr>
        <w:tab/>
      </w:r>
      <w:r w:rsidR="002A072B" w:rsidRPr="006605A3">
        <w:rPr>
          <w:rFonts w:ascii="Times New Roman" w:hAnsi="Times New Roman" w:cs="Times New Roman"/>
          <w:sz w:val="24"/>
          <w:szCs w:val="24"/>
        </w:rPr>
        <w:t>(S1</w:t>
      </w:r>
      <w:r w:rsidR="002A072B" w:rsidRPr="006605A3">
        <w:rPr>
          <w:rFonts w:ascii="Times New Roman" w:hAnsi="Times New Roman" w:cs="Times New Roman" w:hint="eastAsia"/>
          <w:sz w:val="24"/>
          <w:szCs w:val="24"/>
        </w:rPr>
        <w:t>7</w:t>
      </w:r>
      <w:r w:rsidR="006B3B62" w:rsidRPr="006605A3">
        <w:rPr>
          <w:rFonts w:ascii="Times New Roman" w:hAnsi="Times New Roman" w:cs="Times New Roman"/>
          <w:sz w:val="24"/>
          <w:szCs w:val="24"/>
        </w:rPr>
        <w:t>)</w:t>
      </w:r>
    </w:p>
    <w:p w14:paraId="33940C30" w14:textId="77777777" w:rsidR="00C87138" w:rsidRPr="006605A3" w:rsidRDefault="00C87138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B97F41C" w14:textId="009521D4" w:rsidR="0088700F" w:rsidRPr="006605A3" w:rsidRDefault="00BE72E8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where</w:t>
      </w:r>
      <w:r w:rsidR="0088700F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88700F" w:rsidRPr="006605A3">
        <w:rPr>
          <w:rFonts w:ascii="Times New Roman" w:hAnsi="Times New Roman" w:cs="Times New Roman"/>
          <w:i/>
          <w:sz w:val="24"/>
          <w:szCs w:val="24"/>
        </w:rPr>
        <w:t>Edu</w:t>
      </w:r>
      <w:r w:rsidR="0088700F" w:rsidRPr="006605A3">
        <w:rPr>
          <w:rFonts w:ascii="Times New Roman" w:hAnsi="Times New Roman" w:cs="Times New Roman"/>
          <w:sz w:val="24"/>
          <w:szCs w:val="24"/>
        </w:rPr>
        <w:t xml:space="preserve"> indicates the number of annual visitors </w:t>
      </w:r>
      <w:r w:rsidRPr="006605A3">
        <w:rPr>
          <w:rFonts w:ascii="Times New Roman" w:hAnsi="Times New Roman" w:cs="Times New Roman"/>
          <w:sz w:val="24"/>
          <w:szCs w:val="24"/>
        </w:rPr>
        <w:t xml:space="preserve">for the purpose of </w:t>
      </w:r>
      <w:r w:rsidR="0088700F" w:rsidRPr="006605A3">
        <w:rPr>
          <w:rFonts w:ascii="Times New Roman" w:hAnsi="Times New Roman" w:cs="Times New Roman"/>
          <w:sz w:val="24"/>
          <w:szCs w:val="24"/>
        </w:rPr>
        <w:t>env</w:t>
      </w:r>
      <w:r w:rsidR="00CC1470" w:rsidRPr="006605A3">
        <w:rPr>
          <w:rFonts w:ascii="Times New Roman" w:hAnsi="Times New Roman" w:cs="Times New Roman"/>
          <w:sz w:val="24"/>
          <w:szCs w:val="24"/>
        </w:rPr>
        <w:t xml:space="preserve">ironmental education </w:t>
      </w:r>
      <w:r w:rsidR="00A65B9B" w:rsidRPr="006605A3">
        <w:rPr>
          <w:rFonts w:ascii="Times New Roman" w:hAnsi="Times New Roman" w:cs="Times New Roman"/>
          <w:sz w:val="24"/>
          <w:szCs w:val="24"/>
        </w:rPr>
        <w:t xml:space="preserve">on </w:t>
      </w:r>
      <w:r w:rsidR="00CC1470" w:rsidRPr="006605A3">
        <w:rPr>
          <w:rFonts w:ascii="Times New Roman" w:hAnsi="Times New Roman" w:cs="Times New Roman"/>
          <w:sz w:val="24"/>
          <w:szCs w:val="24"/>
        </w:rPr>
        <w:t>the tidal flat</w:t>
      </w:r>
      <w:r w:rsidR="001F5A41" w:rsidRPr="006605A3">
        <w:rPr>
          <w:rFonts w:ascii="Times New Roman" w:hAnsi="Times New Roman" w:cs="Times New Roman"/>
          <w:sz w:val="24"/>
          <w:szCs w:val="24"/>
        </w:rPr>
        <w:t xml:space="preserve"> (people/y)</w:t>
      </w:r>
      <w:r w:rsidR="0088700F" w:rsidRPr="006605A3">
        <w:rPr>
          <w:rFonts w:ascii="Times New Roman" w:hAnsi="Times New Roman" w:cs="Times New Roman"/>
          <w:sz w:val="24"/>
          <w:szCs w:val="24"/>
        </w:rPr>
        <w:t>.</w:t>
      </w:r>
    </w:p>
    <w:p w14:paraId="680C5794" w14:textId="77777777" w:rsidR="0088700F" w:rsidRPr="006605A3" w:rsidRDefault="0088700F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40F7875" w14:textId="77777777" w:rsidR="00604848" w:rsidRPr="006605A3" w:rsidRDefault="00604848" w:rsidP="00647DF8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4.</w:t>
      </w:r>
      <w:r w:rsidRPr="006605A3">
        <w:rPr>
          <w:rFonts w:ascii="Times New Roman" w:hAnsi="Times New Roman"/>
          <w:b/>
          <w:sz w:val="24"/>
          <w:szCs w:val="24"/>
        </w:rPr>
        <w:t>2</w:t>
      </w:r>
      <w:r w:rsidRPr="006605A3">
        <w:rPr>
          <w:rFonts w:ascii="Times New Roman" w:hAnsi="Times New Roman" w:cs="Times New Roman"/>
          <w:b/>
          <w:sz w:val="24"/>
          <w:szCs w:val="24"/>
        </w:rPr>
        <w:t>.</w:t>
      </w:r>
      <w:r w:rsidRPr="006605A3">
        <w:rPr>
          <w:rFonts w:ascii="Times New Roman" w:hAnsi="Times New Roman"/>
          <w:b/>
          <w:sz w:val="24"/>
          <w:szCs w:val="24"/>
        </w:rPr>
        <w:t xml:space="preserve"> Conceptual model</w:t>
      </w:r>
    </w:p>
    <w:p w14:paraId="508CEA28" w14:textId="4EE3B1A0" w:rsidR="00604848" w:rsidRPr="006605A3" w:rsidRDefault="00604848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 xml:space="preserve">We created a conceptual model of </w:t>
      </w:r>
      <w:r w:rsidR="00BE72E8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Pr="006605A3">
        <w:rPr>
          <w:rFonts w:ascii="Times New Roman" w:hAnsi="Times New Roman" w:cs="Times New Roman"/>
          <w:sz w:val="24"/>
          <w:szCs w:val="24"/>
        </w:rPr>
        <w:t>environmental factors that influence the number of visitors for environmental education activit</w:t>
      </w:r>
      <w:r w:rsidR="00BE72E8" w:rsidRPr="006605A3">
        <w:rPr>
          <w:rFonts w:ascii="Times New Roman" w:hAnsi="Times New Roman" w:cs="Times New Roman"/>
          <w:sz w:val="24"/>
          <w:szCs w:val="24"/>
        </w:rPr>
        <w:t>ies</w:t>
      </w:r>
      <w:r w:rsidRPr="006605A3">
        <w:rPr>
          <w:rFonts w:ascii="Times New Roman" w:hAnsi="Times New Roman" w:cs="Times New Roman"/>
          <w:sz w:val="24"/>
          <w:szCs w:val="24"/>
        </w:rPr>
        <w:t xml:space="preserve"> (Fig. S10). </w:t>
      </w:r>
      <w:r w:rsidR="00BE72E8" w:rsidRPr="006605A3">
        <w:rPr>
          <w:rFonts w:ascii="Times New Roman" w:hAnsi="Times New Roman" w:cs="Times New Roman"/>
          <w:sz w:val="24"/>
          <w:szCs w:val="24"/>
        </w:rPr>
        <w:t>T</w:t>
      </w:r>
      <w:r w:rsidRPr="006605A3">
        <w:rPr>
          <w:rFonts w:ascii="Times New Roman" w:hAnsi="Times New Roman" w:cs="Times New Roman"/>
          <w:sz w:val="24"/>
          <w:szCs w:val="24"/>
        </w:rPr>
        <w:t xml:space="preserve">o </w:t>
      </w:r>
      <w:r w:rsidR="00F05506" w:rsidRPr="006605A3">
        <w:rPr>
          <w:rFonts w:ascii="Times New Roman" w:hAnsi="Times New Roman" w:cs="Times New Roman"/>
          <w:sz w:val="24"/>
          <w:szCs w:val="24"/>
        </w:rPr>
        <w:t xml:space="preserve">maintain or </w:t>
      </w:r>
      <w:r w:rsidRPr="006605A3">
        <w:rPr>
          <w:rFonts w:ascii="Times New Roman" w:hAnsi="Times New Roman" w:cs="Times New Roman"/>
          <w:sz w:val="24"/>
          <w:szCs w:val="24"/>
        </w:rPr>
        <w:t xml:space="preserve">increase the number of visitors, </w:t>
      </w:r>
      <w:r w:rsidR="00BE72E8" w:rsidRPr="006605A3">
        <w:rPr>
          <w:rFonts w:ascii="Times New Roman" w:hAnsi="Times New Roman" w:cs="Times New Roman"/>
          <w:sz w:val="24"/>
          <w:szCs w:val="24"/>
        </w:rPr>
        <w:t xml:space="preserve">similar to </w:t>
      </w:r>
      <w:r w:rsidR="00872769" w:rsidRPr="006605A3">
        <w:rPr>
          <w:rFonts w:ascii="Times New Roman" w:hAnsi="Times New Roman" w:cs="Times New Roman"/>
          <w:sz w:val="24"/>
          <w:szCs w:val="24"/>
        </w:rPr>
        <w:t>r</w:t>
      </w:r>
      <w:r w:rsidR="00BE72E8" w:rsidRPr="006605A3">
        <w:rPr>
          <w:rFonts w:ascii="Times New Roman" w:hAnsi="Times New Roman" w:cs="Times New Roman"/>
          <w:sz w:val="24"/>
          <w:szCs w:val="24"/>
        </w:rPr>
        <w:t xml:space="preserve">ecreation, </w:t>
      </w:r>
      <w:r w:rsidRPr="006605A3">
        <w:rPr>
          <w:rFonts w:ascii="Times New Roman" w:hAnsi="Times New Roman" w:cs="Times New Roman"/>
          <w:sz w:val="24"/>
          <w:szCs w:val="24"/>
        </w:rPr>
        <w:t xml:space="preserve">the natural system </w:t>
      </w:r>
      <w:r w:rsidR="00F05506" w:rsidRPr="006605A3">
        <w:rPr>
          <w:rFonts w:ascii="Times New Roman" w:hAnsi="Times New Roman" w:cs="Times New Roman"/>
          <w:sz w:val="24"/>
          <w:szCs w:val="24"/>
        </w:rPr>
        <w:t xml:space="preserve">should be </w:t>
      </w:r>
      <w:r w:rsidRPr="006605A3">
        <w:rPr>
          <w:rFonts w:ascii="Times New Roman" w:hAnsi="Times New Roman" w:cs="Times New Roman"/>
          <w:sz w:val="24"/>
          <w:szCs w:val="24"/>
        </w:rPr>
        <w:t xml:space="preserve">healthy and </w:t>
      </w:r>
      <w:r w:rsidR="00BE72E8" w:rsidRPr="006605A3">
        <w:rPr>
          <w:rFonts w:ascii="Times New Roman" w:hAnsi="Times New Roman" w:cs="Times New Roman"/>
          <w:sz w:val="24"/>
          <w:szCs w:val="24"/>
        </w:rPr>
        <w:t xml:space="preserve">a </w:t>
      </w:r>
      <w:r w:rsidRPr="006605A3">
        <w:rPr>
          <w:rFonts w:ascii="Times New Roman" w:hAnsi="Times New Roman" w:cs="Times New Roman"/>
          <w:sz w:val="24"/>
          <w:szCs w:val="24"/>
        </w:rPr>
        <w:t>good seascape and biodiversity</w:t>
      </w:r>
      <w:r w:rsidR="00F05506" w:rsidRPr="006605A3">
        <w:rPr>
          <w:rFonts w:ascii="Times New Roman" w:hAnsi="Times New Roman" w:cs="Times New Roman"/>
          <w:sz w:val="24"/>
          <w:szCs w:val="24"/>
        </w:rPr>
        <w:t xml:space="preserve"> must</w:t>
      </w:r>
      <w:r w:rsidR="00BE72E8" w:rsidRPr="006605A3">
        <w:rPr>
          <w:rFonts w:ascii="Times New Roman" w:hAnsi="Times New Roman" w:cs="Times New Roman"/>
          <w:sz w:val="24"/>
          <w:szCs w:val="24"/>
        </w:rPr>
        <w:t xml:space="preserve"> be maintained</w:t>
      </w:r>
      <w:r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 xml:space="preserve">In the social system, factors similar to </w:t>
      </w:r>
      <w:r w:rsidR="00872769" w:rsidRPr="006605A3">
        <w:rPr>
          <w:rFonts w:ascii="Times New Roman" w:hAnsi="Times New Roman" w:cs="Times New Roman"/>
          <w:sz w:val="24"/>
          <w:szCs w:val="24"/>
        </w:rPr>
        <w:t>r</w:t>
      </w:r>
      <w:r w:rsidRPr="006605A3">
        <w:rPr>
          <w:rFonts w:ascii="Times New Roman" w:hAnsi="Times New Roman" w:cs="Times New Roman"/>
          <w:sz w:val="24"/>
          <w:szCs w:val="24"/>
        </w:rPr>
        <w:t>ecreation are</w:t>
      </w:r>
      <w:r w:rsidR="00BE72E8" w:rsidRPr="006605A3">
        <w:rPr>
          <w:rFonts w:ascii="Times New Roman" w:hAnsi="Times New Roman" w:cs="Times New Roman"/>
          <w:sz w:val="24"/>
          <w:szCs w:val="24"/>
        </w:rPr>
        <w:t xml:space="preserve"> also</w:t>
      </w:r>
      <w:r w:rsidRPr="006605A3">
        <w:rPr>
          <w:rFonts w:ascii="Times New Roman" w:hAnsi="Times New Roman" w:cs="Times New Roman"/>
          <w:sz w:val="24"/>
          <w:szCs w:val="24"/>
        </w:rPr>
        <w:t xml:space="preserve"> important for environmental education </w:t>
      </w:r>
      <w:r w:rsidR="00BE72E8" w:rsidRPr="006605A3">
        <w:rPr>
          <w:rFonts w:ascii="Times New Roman" w:hAnsi="Times New Roman" w:cs="Times New Roman"/>
          <w:sz w:val="24"/>
          <w:szCs w:val="24"/>
        </w:rPr>
        <w:t xml:space="preserve">for the </w:t>
      </w:r>
      <w:r w:rsidRPr="006605A3">
        <w:rPr>
          <w:rFonts w:ascii="Times New Roman" w:hAnsi="Times New Roman" w:cs="Times New Roman"/>
          <w:sz w:val="24"/>
          <w:szCs w:val="24"/>
        </w:rPr>
        <w:t>same reason</w:t>
      </w:r>
      <w:r w:rsidR="00BE72E8" w:rsidRPr="006605A3">
        <w:rPr>
          <w:rFonts w:ascii="Times New Roman" w:hAnsi="Times New Roman" w:cs="Times New Roman"/>
          <w:sz w:val="24"/>
          <w:szCs w:val="24"/>
        </w:rPr>
        <w:t>s</w:t>
      </w:r>
      <w:r w:rsidRPr="006605A3">
        <w:rPr>
          <w:rFonts w:ascii="Times New Roman" w:hAnsi="Times New Roman" w:cs="Times New Roman"/>
          <w:sz w:val="24"/>
          <w:szCs w:val="24"/>
        </w:rPr>
        <w:t xml:space="preserve">. In addition, it is also important that species protection activities to maintain biodiversity </w:t>
      </w:r>
      <w:r w:rsidR="00BE72E8" w:rsidRPr="006605A3">
        <w:rPr>
          <w:rFonts w:ascii="Times New Roman" w:hAnsi="Times New Roman" w:cs="Times New Roman"/>
          <w:sz w:val="24"/>
          <w:szCs w:val="24"/>
        </w:rPr>
        <w:t xml:space="preserve">and educational activities </w:t>
      </w:r>
      <w:r w:rsidRPr="006605A3">
        <w:rPr>
          <w:rFonts w:ascii="Times New Roman" w:hAnsi="Times New Roman" w:cs="Times New Roman"/>
          <w:sz w:val="24"/>
          <w:szCs w:val="24"/>
        </w:rPr>
        <w:t>are conducted.</w:t>
      </w:r>
    </w:p>
    <w:p w14:paraId="1022398B" w14:textId="66D6114A" w:rsidR="00A92783" w:rsidRPr="006605A3" w:rsidRDefault="00A92783" w:rsidP="007851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1D02444" w14:textId="77777777" w:rsidR="00A92783" w:rsidRPr="006605A3" w:rsidRDefault="00A92783" w:rsidP="007851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bCs/>
          <w:sz w:val="24"/>
          <w:szCs w:val="24"/>
        </w:rPr>
        <w:t xml:space="preserve">Figure S10. </w:t>
      </w:r>
      <w:r w:rsidRPr="006605A3">
        <w:rPr>
          <w:rFonts w:ascii="Times New Roman" w:hAnsi="Times New Roman" w:cs="Times New Roman"/>
          <w:b/>
          <w:sz w:val="24"/>
          <w:szCs w:val="24"/>
        </w:rPr>
        <w:t>Conceptual model of environmental factors for environmental education</w:t>
      </w:r>
    </w:p>
    <w:p w14:paraId="4B919546" w14:textId="77777777" w:rsidR="00A92783" w:rsidRPr="006605A3" w:rsidRDefault="00A92783" w:rsidP="007851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8FFEF93" w14:textId="6CCDFB07" w:rsidR="00604848" w:rsidRPr="006605A3" w:rsidRDefault="007025CE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04848" w:rsidRPr="006605A3">
        <w:rPr>
          <w:rFonts w:ascii="Times New Roman" w:hAnsi="Times New Roman" w:cs="Times New Roman"/>
          <w:sz w:val="24"/>
          <w:szCs w:val="24"/>
        </w:rPr>
        <w:t xml:space="preserve">Based on the conceptual model, </w:t>
      </w:r>
      <w:r w:rsidR="00850871" w:rsidRPr="006605A3">
        <w:rPr>
          <w:rFonts w:ascii="Times New Roman" w:hAnsi="Times New Roman" w:cs="Times New Roman"/>
          <w:sz w:val="24"/>
          <w:szCs w:val="24"/>
        </w:rPr>
        <w:t xml:space="preserve">nine </w:t>
      </w:r>
      <w:r w:rsidR="00604848" w:rsidRPr="006605A3">
        <w:rPr>
          <w:rFonts w:ascii="Times New Roman" w:hAnsi="Times New Roman" w:cs="Times New Roman"/>
          <w:sz w:val="24"/>
          <w:szCs w:val="24"/>
        </w:rPr>
        <w:t xml:space="preserve">environmental factors of </w:t>
      </w:r>
      <w:r w:rsidR="00872769" w:rsidRPr="006605A3">
        <w:rPr>
          <w:rFonts w:ascii="Times New Roman" w:hAnsi="Times New Roman" w:cs="Times New Roman"/>
          <w:sz w:val="24"/>
          <w:szCs w:val="24"/>
        </w:rPr>
        <w:t>e</w:t>
      </w:r>
      <w:r w:rsidR="00604848" w:rsidRPr="006605A3">
        <w:rPr>
          <w:rFonts w:ascii="Times New Roman" w:hAnsi="Times New Roman" w:cs="Times New Roman"/>
          <w:sz w:val="24"/>
          <w:szCs w:val="24"/>
        </w:rPr>
        <w:t xml:space="preserve">nvironmental </w:t>
      </w:r>
      <w:r w:rsidR="00872769" w:rsidRPr="006605A3">
        <w:rPr>
          <w:rFonts w:ascii="Times New Roman" w:hAnsi="Times New Roman" w:cs="Times New Roman"/>
          <w:sz w:val="24"/>
          <w:szCs w:val="24"/>
        </w:rPr>
        <w:t>e</w:t>
      </w:r>
      <w:r w:rsidR="00604848" w:rsidRPr="006605A3">
        <w:rPr>
          <w:rFonts w:ascii="Times New Roman" w:hAnsi="Times New Roman" w:cs="Times New Roman"/>
          <w:sz w:val="24"/>
          <w:szCs w:val="24"/>
        </w:rPr>
        <w:t xml:space="preserve">ducation were </w:t>
      </w:r>
      <w:r w:rsidR="00850871" w:rsidRPr="006605A3">
        <w:rPr>
          <w:rFonts w:ascii="Times New Roman" w:hAnsi="Times New Roman" w:cs="Times New Roman"/>
          <w:sz w:val="24"/>
          <w:szCs w:val="24"/>
        </w:rPr>
        <w:t xml:space="preserve">established </w:t>
      </w:r>
      <w:r w:rsidR="00604848" w:rsidRPr="006605A3">
        <w:rPr>
          <w:rFonts w:ascii="Times New Roman" w:hAnsi="Times New Roman" w:cs="Times New Roman"/>
          <w:sz w:val="24"/>
          <w:szCs w:val="24"/>
        </w:rPr>
        <w:t xml:space="preserve">(Table S13). </w:t>
      </w:r>
      <w:r w:rsidR="00850871" w:rsidRPr="006605A3">
        <w:rPr>
          <w:rFonts w:ascii="Times New Roman" w:hAnsi="Times New Roman" w:cs="Times New Roman"/>
          <w:sz w:val="24"/>
          <w:szCs w:val="24"/>
        </w:rPr>
        <w:t>Three of these were in the natural system (</w:t>
      </w:r>
      <w:r w:rsidR="00604848" w:rsidRPr="006605A3">
        <w:rPr>
          <w:rFonts w:ascii="Times New Roman" w:hAnsi="Times New Roman" w:cs="Times New Roman"/>
          <w:sz w:val="24"/>
          <w:szCs w:val="24"/>
        </w:rPr>
        <w:t xml:space="preserve">healthy habitat, </w:t>
      </w:r>
      <w:r w:rsidR="00AD245F" w:rsidRPr="006605A3">
        <w:rPr>
          <w:rFonts w:ascii="Times New Roman" w:hAnsi="Times New Roman" w:cs="Times New Roman"/>
          <w:sz w:val="24"/>
          <w:szCs w:val="24"/>
        </w:rPr>
        <w:t>diversity</w:t>
      </w:r>
      <w:r w:rsidR="00604848" w:rsidRPr="006605A3">
        <w:rPr>
          <w:rFonts w:ascii="Times New Roman" w:hAnsi="Times New Roman" w:cs="Times New Roman"/>
          <w:sz w:val="24"/>
          <w:szCs w:val="24"/>
        </w:rPr>
        <w:t xml:space="preserve"> of creatures</w:t>
      </w:r>
      <w:r w:rsidR="00850871" w:rsidRPr="006605A3">
        <w:rPr>
          <w:rFonts w:ascii="Times New Roman" w:hAnsi="Times New Roman" w:cs="Times New Roman"/>
          <w:sz w:val="24"/>
          <w:szCs w:val="24"/>
        </w:rPr>
        <w:t>,</w:t>
      </w:r>
      <w:r w:rsidR="00604848" w:rsidRPr="006605A3">
        <w:rPr>
          <w:rFonts w:ascii="Times New Roman" w:hAnsi="Times New Roman" w:cs="Times New Roman"/>
          <w:sz w:val="24"/>
          <w:szCs w:val="24"/>
        </w:rPr>
        <w:t xml:space="preserve"> and stability of ground</w:t>
      </w:r>
      <w:r w:rsidR="00850871" w:rsidRPr="006605A3">
        <w:rPr>
          <w:rFonts w:ascii="Times New Roman" w:hAnsi="Times New Roman" w:cs="Times New Roman"/>
          <w:sz w:val="24"/>
          <w:szCs w:val="24"/>
        </w:rPr>
        <w:t>). There were six in the social system, of which</w:t>
      </w:r>
      <w:r w:rsidR="00D26728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604848" w:rsidRPr="006605A3">
        <w:rPr>
          <w:rFonts w:ascii="Times New Roman" w:hAnsi="Times New Roman" w:cs="Times New Roman"/>
          <w:sz w:val="24"/>
          <w:szCs w:val="24"/>
        </w:rPr>
        <w:t>accessibility and incidental facilities were related to infrastructure</w:t>
      </w:r>
      <w:r w:rsidR="00850871" w:rsidRPr="006605A3">
        <w:rPr>
          <w:rFonts w:ascii="Times New Roman" w:hAnsi="Times New Roman" w:cs="Times New Roman"/>
          <w:sz w:val="24"/>
          <w:szCs w:val="24"/>
        </w:rPr>
        <w:t xml:space="preserve"> and </w:t>
      </w:r>
      <w:r w:rsidR="00604848" w:rsidRPr="006605A3">
        <w:rPr>
          <w:rFonts w:ascii="Times New Roman" w:hAnsi="Times New Roman" w:cs="Times New Roman"/>
          <w:sz w:val="24"/>
          <w:szCs w:val="24"/>
        </w:rPr>
        <w:t>management groups, attracting visitors, publicity work</w:t>
      </w:r>
      <w:r w:rsidR="00850871" w:rsidRPr="006605A3">
        <w:rPr>
          <w:rFonts w:ascii="Times New Roman" w:hAnsi="Times New Roman" w:cs="Times New Roman"/>
          <w:sz w:val="24"/>
          <w:szCs w:val="24"/>
        </w:rPr>
        <w:t>,</w:t>
      </w:r>
      <w:r w:rsidR="00604848" w:rsidRPr="006605A3">
        <w:rPr>
          <w:rFonts w:ascii="Times New Roman" w:hAnsi="Times New Roman" w:cs="Times New Roman"/>
          <w:sz w:val="24"/>
          <w:szCs w:val="24"/>
        </w:rPr>
        <w:t xml:space="preserve"> and protection of species were </w:t>
      </w:r>
      <w:r w:rsidR="00850871" w:rsidRPr="006605A3">
        <w:rPr>
          <w:rFonts w:ascii="Times New Roman" w:hAnsi="Times New Roman" w:cs="Times New Roman"/>
          <w:sz w:val="24"/>
          <w:szCs w:val="24"/>
        </w:rPr>
        <w:t>related to</w:t>
      </w:r>
      <w:r w:rsidR="00604848" w:rsidRPr="006605A3">
        <w:rPr>
          <w:rFonts w:ascii="Times New Roman" w:hAnsi="Times New Roman" w:cs="Times New Roman"/>
          <w:sz w:val="24"/>
          <w:szCs w:val="24"/>
        </w:rPr>
        <w:t xml:space="preserve"> maintenance and management.</w:t>
      </w:r>
    </w:p>
    <w:p w14:paraId="35242DF6" w14:textId="3CCA27C6" w:rsidR="00CE4270" w:rsidRPr="006605A3" w:rsidRDefault="00CE4270" w:rsidP="007851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DFDB841" w14:textId="510C1143" w:rsidR="00CE4270" w:rsidRPr="006605A3" w:rsidRDefault="00CE4270" w:rsidP="00785114">
      <w:pPr>
        <w:spacing w:line="360" w:lineRule="auto"/>
        <w:jc w:val="left"/>
        <w:rPr>
          <w:rFonts w:ascii="Times New Roman" w:hAnsi="Times New Roman" w:cs="Times New Roman"/>
          <w:b/>
          <w:sz w:val="22"/>
        </w:rPr>
      </w:pPr>
      <w:r w:rsidRPr="006605A3">
        <w:rPr>
          <w:rFonts w:ascii="Times New Roman" w:hAnsi="Times New Roman" w:cs="Times New Roman"/>
          <w:b/>
          <w:sz w:val="22"/>
        </w:rPr>
        <w:t>Table S13. Environmental fact</w:t>
      </w:r>
      <w:r w:rsidR="00C52DA0" w:rsidRPr="006605A3">
        <w:rPr>
          <w:rFonts w:ascii="Times New Roman" w:hAnsi="Times New Roman" w:cs="Times New Roman"/>
          <w:b/>
          <w:sz w:val="22"/>
        </w:rPr>
        <w:t>ors for environmental education</w:t>
      </w:r>
    </w:p>
    <w:p w14:paraId="3264AFB9" w14:textId="77777777" w:rsidR="00CE4270" w:rsidRPr="006605A3" w:rsidRDefault="00CE4270" w:rsidP="007851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2A7F383" w14:textId="77777777" w:rsidR="008E6022" w:rsidRPr="006605A3" w:rsidRDefault="008E6022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D5BA951" w14:textId="7DC6A486" w:rsidR="008E6022" w:rsidRPr="006605A3" w:rsidRDefault="00163310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4.3.</w:t>
      </w:r>
      <w:r w:rsidR="008E6022" w:rsidRPr="006605A3">
        <w:rPr>
          <w:rFonts w:ascii="Times New Roman" w:hAnsi="Times New Roman" w:cs="Times New Roman"/>
          <w:b/>
          <w:sz w:val="24"/>
          <w:szCs w:val="24"/>
        </w:rPr>
        <w:t xml:space="preserve"> Data collection</w:t>
      </w:r>
    </w:p>
    <w:p w14:paraId="3345B13B" w14:textId="2BB542EF" w:rsidR="008E6022" w:rsidRPr="006605A3" w:rsidRDefault="00F13C4F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 xml:space="preserve">The number of visitors </w:t>
      </w:r>
      <w:r w:rsidR="00850871" w:rsidRPr="006605A3">
        <w:rPr>
          <w:rFonts w:ascii="Times New Roman" w:hAnsi="Times New Roman" w:cs="Times New Roman"/>
          <w:sz w:val="24"/>
          <w:szCs w:val="24"/>
        </w:rPr>
        <w:t xml:space="preserve">for the purpose of </w:t>
      </w:r>
      <w:r w:rsidR="00D121F4" w:rsidRPr="006605A3">
        <w:rPr>
          <w:rFonts w:ascii="Times New Roman" w:hAnsi="Times New Roman" w:cs="Times New Roman"/>
          <w:sz w:val="24"/>
          <w:szCs w:val="24"/>
        </w:rPr>
        <w:t xml:space="preserve">environmental </w:t>
      </w:r>
      <w:r w:rsidRPr="006605A3">
        <w:rPr>
          <w:rFonts w:ascii="Times New Roman" w:hAnsi="Times New Roman" w:cs="Times New Roman"/>
          <w:sz w:val="24"/>
          <w:szCs w:val="24"/>
        </w:rPr>
        <w:t>education</w:t>
      </w:r>
      <w:r w:rsidR="00D121F4" w:rsidRPr="006605A3">
        <w:rPr>
          <w:rFonts w:ascii="Times New Roman" w:hAnsi="Times New Roman" w:cs="Times New Roman"/>
          <w:sz w:val="24"/>
          <w:szCs w:val="24"/>
        </w:rPr>
        <w:t xml:space="preserve"> activit</w:t>
      </w:r>
      <w:r w:rsidR="003B75A7" w:rsidRPr="006605A3">
        <w:rPr>
          <w:rFonts w:ascii="Times New Roman" w:hAnsi="Times New Roman" w:cs="Times New Roman"/>
          <w:sz w:val="24"/>
          <w:szCs w:val="24"/>
        </w:rPr>
        <w:t>ies</w:t>
      </w:r>
      <w:r w:rsidR="00E11991" w:rsidRPr="006605A3">
        <w:rPr>
          <w:rFonts w:ascii="Times New Roman" w:hAnsi="Times New Roman" w:cs="Times New Roman"/>
          <w:sz w:val="24"/>
          <w:szCs w:val="24"/>
        </w:rPr>
        <w:t xml:space="preserve"> was estimated</w:t>
      </w:r>
      <w:r w:rsidRPr="006605A3">
        <w:rPr>
          <w:rFonts w:ascii="Times New Roman" w:hAnsi="Times New Roman" w:cs="Times New Roman"/>
          <w:sz w:val="24"/>
          <w:szCs w:val="24"/>
        </w:rPr>
        <w:t xml:space="preserve"> from </w:t>
      </w:r>
      <w:r w:rsidR="00020111" w:rsidRPr="006605A3">
        <w:rPr>
          <w:rFonts w:ascii="Times New Roman" w:hAnsi="Times New Roman" w:cs="Times New Roman"/>
          <w:sz w:val="24"/>
          <w:szCs w:val="24"/>
        </w:rPr>
        <w:t>interview</w:t>
      </w:r>
      <w:r w:rsidR="00850871" w:rsidRPr="006605A3">
        <w:rPr>
          <w:rFonts w:ascii="Times New Roman" w:hAnsi="Times New Roman" w:cs="Times New Roman"/>
          <w:sz w:val="24"/>
          <w:szCs w:val="24"/>
        </w:rPr>
        <w:t>s</w:t>
      </w:r>
      <w:r w:rsidR="00020111" w:rsidRPr="006605A3">
        <w:rPr>
          <w:rFonts w:ascii="Times New Roman" w:hAnsi="Times New Roman" w:cs="Times New Roman"/>
          <w:sz w:val="24"/>
          <w:szCs w:val="24"/>
        </w:rPr>
        <w:t xml:space="preserve"> with facility administ</w:t>
      </w:r>
      <w:r w:rsidR="00850871" w:rsidRPr="006605A3">
        <w:rPr>
          <w:rFonts w:ascii="Times New Roman" w:hAnsi="Times New Roman" w:cs="Times New Roman"/>
          <w:sz w:val="24"/>
          <w:szCs w:val="24"/>
        </w:rPr>
        <w:t>rators</w:t>
      </w:r>
      <w:r w:rsidR="00020111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3D7D81" w:rsidRPr="006605A3">
        <w:rPr>
          <w:rFonts w:ascii="Times New Roman" w:hAnsi="Times New Roman" w:cs="Times New Roman"/>
          <w:sz w:val="24"/>
          <w:szCs w:val="24"/>
        </w:rPr>
        <w:t>caretaker organizations</w:t>
      </w:r>
      <w:r w:rsidR="00850871" w:rsidRPr="006605A3">
        <w:rPr>
          <w:rFonts w:ascii="Times New Roman" w:hAnsi="Times New Roman" w:cs="Times New Roman"/>
          <w:sz w:val="24"/>
          <w:szCs w:val="24"/>
        </w:rPr>
        <w:t>,</w:t>
      </w:r>
      <w:r w:rsidR="00020111" w:rsidRPr="006605A3">
        <w:rPr>
          <w:rFonts w:ascii="Times New Roman" w:hAnsi="Times New Roman" w:cs="Times New Roman"/>
          <w:sz w:val="24"/>
          <w:szCs w:val="24"/>
        </w:rPr>
        <w:t xml:space="preserve"> and </w:t>
      </w:r>
      <w:r w:rsidR="00F1700B" w:rsidRPr="006605A3">
        <w:rPr>
          <w:rFonts w:ascii="Times New Roman" w:hAnsi="Times New Roman" w:cs="Times New Roman"/>
          <w:sz w:val="24"/>
          <w:szCs w:val="24"/>
        </w:rPr>
        <w:t>fishermen</w:t>
      </w:r>
      <w:r w:rsidR="00E11991" w:rsidRPr="006605A3">
        <w:rPr>
          <w:rFonts w:ascii="Times New Roman" w:hAnsi="Times New Roman" w:cs="Times New Roman"/>
          <w:sz w:val="24"/>
          <w:szCs w:val="24"/>
        </w:rPr>
        <w:t xml:space="preserve">. We </w:t>
      </w:r>
      <w:r w:rsidR="00850871" w:rsidRPr="006605A3">
        <w:rPr>
          <w:rFonts w:ascii="Times New Roman" w:hAnsi="Times New Roman" w:cs="Times New Roman"/>
          <w:sz w:val="24"/>
          <w:szCs w:val="24"/>
        </w:rPr>
        <w:t xml:space="preserve">asked about </w:t>
      </w:r>
      <w:r w:rsidR="00E11991" w:rsidRPr="006605A3">
        <w:rPr>
          <w:rFonts w:ascii="Times New Roman" w:hAnsi="Times New Roman" w:cs="Times New Roman"/>
          <w:sz w:val="24"/>
          <w:szCs w:val="24"/>
        </w:rPr>
        <w:t xml:space="preserve">the average number of visitors per </w:t>
      </w:r>
      <w:r w:rsidR="00F1700B" w:rsidRPr="006605A3">
        <w:rPr>
          <w:rFonts w:ascii="Times New Roman" w:hAnsi="Times New Roman" w:cs="Times New Roman"/>
          <w:sz w:val="24"/>
          <w:szCs w:val="24"/>
        </w:rPr>
        <w:t>activity</w:t>
      </w:r>
      <w:r w:rsidR="00E11991" w:rsidRPr="006605A3">
        <w:rPr>
          <w:rFonts w:ascii="Times New Roman" w:hAnsi="Times New Roman" w:cs="Times New Roman"/>
          <w:sz w:val="24"/>
          <w:szCs w:val="24"/>
        </w:rPr>
        <w:t xml:space="preserve"> and the number of </w:t>
      </w:r>
      <w:r w:rsidR="00F1700B" w:rsidRPr="006605A3">
        <w:rPr>
          <w:rFonts w:ascii="Times New Roman" w:hAnsi="Times New Roman" w:cs="Times New Roman"/>
          <w:sz w:val="24"/>
          <w:szCs w:val="24"/>
        </w:rPr>
        <w:t>activit</w:t>
      </w:r>
      <w:r w:rsidR="00850871" w:rsidRPr="006605A3">
        <w:rPr>
          <w:rFonts w:ascii="Times New Roman" w:hAnsi="Times New Roman" w:cs="Times New Roman"/>
          <w:sz w:val="24"/>
          <w:szCs w:val="24"/>
        </w:rPr>
        <w:t xml:space="preserve">ies </w:t>
      </w:r>
      <w:r w:rsidR="00E11991" w:rsidRPr="006605A3">
        <w:rPr>
          <w:rFonts w:ascii="Times New Roman" w:hAnsi="Times New Roman" w:cs="Times New Roman"/>
          <w:sz w:val="24"/>
          <w:szCs w:val="24"/>
        </w:rPr>
        <w:t>implemented per year</w:t>
      </w:r>
      <w:r w:rsidR="00F1700B" w:rsidRPr="006605A3">
        <w:rPr>
          <w:rFonts w:ascii="Times New Roman" w:hAnsi="Times New Roman" w:cs="Times New Roman"/>
          <w:sz w:val="24"/>
          <w:szCs w:val="24"/>
        </w:rPr>
        <w:t>. Using these numbers,</w:t>
      </w:r>
      <w:r w:rsidR="00E11991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F1700B" w:rsidRPr="006605A3">
        <w:rPr>
          <w:rFonts w:ascii="Times New Roman" w:hAnsi="Times New Roman" w:cs="Times New Roman"/>
          <w:sz w:val="24"/>
          <w:szCs w:val="24"/>
        </w:rPr>
        <w:t xml:space="preserve">we </w:t>
      </w:r>
      <w:r w:rsidR="00E11991" w:rsidRPr="006605A3">
        <w:rPr>
          <w:rFonts w:ascii="Times New Roman" w:hAnsi="Times New Roman" w:cs="Times New Roman"/>
          <w:sz w:val="24"/>
          <w:szCs w:val="24"/>
        </w:rPr>
        <w:t>estimated the number of visitors per year.</w:t>
      </w:r>
    </w:p>
    <w:p w14:paraId="523601D4" w14:textId="257CE1C2" w:rsidR="009A3001" w:rsidRPr="006605A3" w:rsidRDefault="007025CE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ab/>
      </w:r>
      <w:r w:rsidR="00850871" w:rsidRPr="006605A3">
        <w:rPr>
          <w:rFonts w:ascii="Times New Roman" w:hAnsi="Times New Roman" w:cs="Times New Roman"/>
          <w:sz w:val="24"/>
          <w:szCs w:val="24"/>
        </w:rPr>
        <w:t xml:space="preserve">Data needed for calculating the diversity index (see Section 11.1) for the </w:t>
      </w:r>
      <w:r w:rsidR="00AD245F" w:rsidRPr="006605A3">
        <w:rPr>
          <w:rFonts w:ascii="Times New Roman" w:hAnsi="Times New Roman" w:cs="Times New Roman"/>
          <w:sz w:val="24"/>
          <w:szCs w:val="24"/>
        </w:rPr>
        <w:t>diversity</w:t>
      </w:r>
      <w:r w:rsidR="008E6022" w:rsidRPr="006605A3">
        <w:rPr>
          <w:rFonts w:ascii="Times New Roman" w:hAnsi="Times New Roman" w:cs="Times New Roman"/>
          <w:sz w:val="24"/>
          <w:szCs w:val="24"/>
        </w:rPr>
        <w:t xml:space="preserve"> of </w:t>
      </w:r>
      <w:r w:rsidR="00D121F4" w:rsidRPr="006605A3">
        <w:rPr>
          <w:rFonts w:ascii="Times New Roman" w:hAnsi="Times New Roman" w:cs="Times New Roman"/>
          <w:sz w:val="24"/>
          <w:szCs w:val="24"/>
        </w:rPr>
        <w:t>creatures</w:t>
      </w:r>
      <w:r w:rsidR="00850871" w:rsidRPr="006605A3">
        <w:rPr>
          <w:rFonts w:ascii="Times New Roman" w:hAnsi="Times New Roman" w:cs="Times New Roman"/>
          <w:sz w:val="24"/>
          <w:szCs w:val="24"/>
        </w:rPr>
        <w:t xml:space="preserve"> were obtained from </w:t>
      </w:r>
      <w:r w:rsidR="00CE14E9" w:rsidRPr="006605A3">
        <w:rPr>
          <w:rFonts w:ascii="Times New Roman" w:hAnsi="Times New Roman" w:cs="Times New Roman"/>
          <w:sz w:val="24"/>
          <w:szCs w:val="24"/>
        </w:rPr>
        <w:t xml:space="preserve">public </w:t>
      </w:r>
      <w:r w:rsidR="00400B27" w:rsidRPr="006605A3">
        <w:rPr>
          <w:rFonts w:ascii="Times New Roman" w:hAnsi="Times New Roman" w:cs="Times New Roman"/>
          <w:sz w:val="24"/>
          <w:szCs w:val="24"/>
        </w:rPr>
        <w:t xml:space="preserve">benthos </w:t>
      </w:r>
      <w:r w:rsidR="00CE14E9" w:rsidRPr="006605A3">
        <w:rPr>
          <w:rFonts w:ascii="Times New Roman" w:hAnsi="Times New Roman" w:cs="Times New Roman"/>
          <w:sz w:val="24"/>
          <w:szCs w:val="24"/>
        </w:rPr>
        <w:t xml:space="preserve">research </w:t>
      </w:r>
      <w:r w:rsidR="003D7D81" w:rsidRPr="006605A3">
        <w:rPr>
          <w:rFonts w:ascii="Times New Roman" w:hAnsi="Times New Roman" w:cs="Times New Roman"/>
          <w:sz w:val="24"/>
          <w:szCs w:val="24"/>
        </w:rPr>
        <w:t xml:space="preserve">for 2009 to 2013 </w:t>
      </w:r>
      <w:r w:rsidR="007A1152" w:rsidRPr="006605A3">
        <w:rPr>
          <w:rFonts w:ascii="Times New Roman" w:hAnsi="Times New Roman" w:cs="Times New Roman"/>
          <w:sz w:val="24"/>
          <w:szCs w:val="24"/>
        </w:rPr>
        <w:t>(</w:t>
      </w:r>
      <w:r w:rsidR="00400B27" w:rsidRPr="006605A3">
        <w:rPr>
          <w:rFonts w:ascii="Times New Roman" w:hAnsi="Times New Roman" w:cs="Times New Roman"/>
          <w:sz w:val="24"/>
          <w:szCs w:val="24"/>
        </w:rPr>
        <w:t>see</w:t>
      </w:r>
      <w:r w:rsidR="00D50BA0" w:rsidRPr="006605A3">
        <w:rPr>
          <w:rFonts w:ascii="Times New Roman" w:hAnsi="Times New Roman" w:cs="Times New Roman"/>
          <w:sz w:val="24"/>
          <w:szCs w:val="24"/>
        </w:rPr>
        <w:t xml:space="preserve"> Section</w:t>
      </w:r>
      <w:r w:rsidR="00400B27" w:rsidRPr="006605A3">
        <w:rPr>
          <w:rFonts w:ascii="Times New Roman" w:hAnsi="Times New Roman" w:cs="Times New Roman"/>
          <w:sz w:val="24"/>
          <w:szCs w:val="24"/>
        </w:rPr>
        <w:t xml:space="preserve"> 1.3</w:t>
      </w:r>
      <w:r w:rsidR="007A1152" w:rsidRPr="006605A3">
        <w:rPr>
          <w:rFonts w:ascii="Times New Roman" w:hAnsi="Times New Roman" w:cs="Times New Roman"/>
          <w:sz w:val="24"/>
          <w:szCs w:val="24"/>
        </w:rPr>
        <w:t>).</w:t>
      </w:r>
      <w:r w:rsidR="009A3001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850871" w:rsidRPr="006605A3">
        <w:rPr>
          <w:rFonts w:ascii="Times New Roman" w:hAnsi="Times New Roman" w:cs="Times New Roman"/>
          <w:sz w:val="24"/>
          <w:szCs w:val="24"/>
        </w:rPr>
        <w:t xml:space="preserve">For </w:t>
      </w:r>
      <w:r w:rsidR="009A3001" w:rsidRPr="006605A3">
        <w:rPr>
          <w:rFonts w:ascii="Times New Roman" w:hAnsi="Times New Roman" w:cs="Times New Roman"/>
          <w:sz w:val="24"/>
          <w:szCs w:val="24"/>
        </w:rPr>
        <w:t>the other environmental factors, we conducted interviews with administrators, caretaker organizations</w:t>
      </w:r>
      <w:r w:rsidR="00850871" w:rsidRPr="006605A3">
        <w:rPr>
          <w:rFonts w:ascii="Times New Roman" w:hAnsi="Times New Roman" w:cs="Times New Roman"/>
          <w:sz w:val="24"/>
          <w:szCs w:val="24"/>
        </w:rPr>
        <w:t>,</w:t>
      </w:r>
      <w:r w:rsidR="009A3001" w:rsidRPr="006605A3">
        <w:rPr>
          <w:rFonts w:ascii="Times New Roman" w:hAnsi="Times New Roman" w:cs="Times New Roman"/>
          <w:sz w:val="24"/>
          <w:szCs w:val="24"/>
        </w:rPr>
        <w:t xml:space="preserve"> and fishermen.</w:t>
      </w:r>
    </w:p>
    <w:p w14:paraId="309D5643" w14:textId="77777777" w:rsidR="001079E3" w:rsidRPr="006605A3" w:rsidRDefault="001079E3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5283833" w14:textId="18430B8A" w:rsidR="008E6022" w:rsidRPr="006605A3" w:rsidRDefault="00163310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4.4.</w:t>
      </w:r>
      <w:r w:rsidR="00E762DE" w:rsidRPr="006605A3">
        <w:rPr>
          <w:rFonts w:ascii="Times New Roman" w:hAnsi="Times New Roman" w:cs="Times New Roman"/>
          <w:b/>
          <w:sz w:val="24"/>
          <w:szCs w:val="24"/>
        </w:rPr>
        <w:t xml:space="preserve"> Calculation results </w:t>
      </w:r>
    </w:p>
    <w:p w14:paraId="3FF8DBFE" w14:textId="7A738C2A" w:rsidR="001D1CE4" w:rsidRPr="006605A3" w:rsidRDefault="00850871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 xml:space="preserve">For </w:t>
      </w:r>
      <w:r w:rsidR="008A6E24" w:rsidRPr="006605A3">
        <w:rPr>
          <w:rFonts w:ascii="Times New Roman" w:hAnsi="Times New Roman" w:cs="Times New Roman"/>
          <w:sz w:val="24"/>
          <w:szCs w:val="24"/>
        </w:rPr>
        <w:t xml:space="preserve">SN, we </w:t>
      </w:r>
      <w:r w:rsidRPr="006605A3">
        <w:rPr>
          <w:rFonts w:ascii="Times New Roman" w:hAnsi="Times New Roman" w:cs="Times New Roman"/>
          <w:sz w:val="24"/>
          <w:szCs w:val="24"/>
        </w:rPr>
        <w:t xml:space="preserve">were able to </w:t>
      </w:r>
      <w:r w:rsidR="008A6E24" w:rsidRPr="006605A3">
        <w:rPr>
          <w:rFonts w:ascii="Times New Roman" w:hAnsi="Times New Roman" w:cs="Times New Roman"/>
          <w:sz w:val="24"/>
          <w:szCs w:val="24"/>
        </w:rPr>
        <w:t xml:space="preserve">calculate the number of visitors </w:t>
      </w:r>
      <w:r w:rsidRPr="006605A3">
        <w:rPr>
          <w:rFonts w:ascii="Times New Roman" w:hAnsi="Times New Roman" w:cs="Times New Roman"/>
          <w:sz w:val="24"/>
          <w:szCs w:val="24"/>
        </w:rPr>
        <w:t xml:space="preserve">for the purpose of </w:t>
      </w:r>
      <w:r w:rsidR="008A6E24" w:rsidRPr="006605A3">
        <w:rPr>
          <w:rFonts w:ascii="Times New Roman" w:hAnsi="Times New Roman" w:cs="Times New Roman"/>
          <w:sz w:val="24"/>
          <w:szCs w:val="24"/>
        </w:rPr>
        <w:t>environmental education</w:t>
      </w:r>
      <w:r w:rsidR="00F1700B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>a</w:t>
      </w:r>
      <w:r w:rsidR="00F1700B" w:rsidRPr="006605A3">
        <w:rPr>
          <w:rFonts w:ascii="Times New Roman" w:hAnsi="Times New Roman" w:cs="Times New Roman"/>
          <w:sz w:val="24"/>
          <w:szCs w:val="24"/>
        </w:rPr>
        <w:t>ctivit</w:t>
      </w:r>
      <w:r w:rsidRPr="006605A3">
        <w:rPr>
          <w:rFonts w:ascii="Times New Roman" w:hAnsi="Times New Roman" w:cs="Times New Roman"/>
          <w:sz w:val="24"/>
          <w:szCs w:val="24"/>
        </w:rPr>
        <w:t xml:space="preserve">ies </w:t>
      </w:r>
      <w:r w:rsidR="008A6E24" w:rsidRPr="006605A3">
        <w:rPr>
          <w:rFonts w:ascii="Times New Roman" w:hAnsi="Times New Roman" w:cs="Times New Roman"/>
          <w:sz w:val="24"/>
          <w:szCs w:val="24"/>
        </w:rPr>
        <w:t xml:space="preserve">every year from the </w:t>
      </w:r>
      <w:r w:rsidRPr="006605A3">
        <w:rPr>
          <w:rFonts w:ascii="Times New Roman" w:hAnsi="Times New Roman" w:cs="Times New Roman"/>
          <w:sz w:val="24"/>
          <w:szCs w:val="24"/>
        </w:rPr>
        <w:t xml:space="preserve">visitor </w:t>
      </w:r>
      <w:r w:rsidR="008A6E24" w:rsidRPr="006605A3">
        <w:rPr>
          <w:rFonts w:ascii="Times New Roman" w:hAnsi="Times New Roman" w:cs="Times New Roman"/>
          <w:sz w:val="24"/>
          <w:szCs w:val="24"/>
        </w:rPr>
        <w:t xml:space="preserve">records. </w:t>
      </w:r>
      <w:r w:rsidR="00C1361C" w:rsidRPr="006605A3">
        <w:rPr>
          <w:rFonts w:ascii="Times New Roman" w:hAnsi="Times New Roman" w:cs="Times New Roman"/>
          <w:sz w:val="24"/>
          <w:szCs w:val="24"/>
        </w:rPr>
        <w:t xml:space="preserve">For the </w:t>
      </w:r>
      <w:r w:rsidR="008A6E24" w:rsidRPr="006605A3">
        <w:rPr>
          <w:rFonts w:ascii="Times New Roman" w:hAnsi="Times New Roman" w:cs="Times New Roman"/>
          <w:sz w:val="24"/>
          <w:szCs w:val="24"/>
        </w:rPr>
        <w:t>other site</w:t>
      </w:r>
      <w:r w:rsidR="00C1361C" w:rsidRPr="006605A3">
        <w:rPr>
          <w:rFonts w:ascii="Times New Roman" w:hAnsi="Times New Roman" w:cs="Times New Roman"/>
          <w:sz w:val="24"/>
          <w:szCs w:val="24"/>
        </w:rPr>
        <w:t>s</w:t>
      </w:r>
      <w:r w:rsidRPr="006605A3">
        <w:rPr>
          <w:rFonts w:ascii="Times New Roman" w:hAnsi="Times New Roman" w:cs="Times New Roman"/>
          <w:sz w:val="24"/>
          <w:szCs w:val="24"/>
        </w:rPr>
        <w:t>,</w:t>
      </w:r>
      <w:r w:rsidR="008A6E24" w:rsidRPr="006605A3">
        <w:rPr>
          <w:rFonts w:ascii="Times New Roman" w:hAnsi="Times New Roman" w:cs="Times New Roman"/>
          <w:sz w:val="24"/>
          <w:szCs w:val="24"/>
        </w:rPr>
        <w:t xml:space="preserve"> which do not record the number of visitors every year, the number of visitors </w:t>
      </w:r>
      <w:r w:rsidRPr="006605A3">
        <w:rPr>
          <w:rFonts w:ascii="Times New Roman" w:hAnsi="Times New Roman" w:cs="Times New Roman"/>
          <w:sz w:val="24"/>
          <w:szCs w:val="24"/>
        </w:rPr>
        <w:t>for this purpose</w:t>
      </w:r>
      <w:r w:rsidR="00536C0A" w:rsidRPr="006605A3">
        <w:rPr>
          <w:rFonts w:ascii="Times New Roman" w:hAnsi="Times New Roman" w:cs="Times New Roman"/>
          <w:sz w:val="24"/>
          <w:szCs w:val="24"/>
        </w:rPr>
        <w:t xml:space="preserve"> in 2013</w:t>
      </w:r>
      <w:r w:rsidRPr="006605A3">
        <w:rPr>
          <w:rFonts w:ascii="Times New Roman" w:hAnsi="Times New Roman" w:cs="Times New Roman"/>
          <w:sz w:val="24"/>
          <w:szCs w:val="24"/>
        </w:rPr>
        <w:t xml:space="preserve"> was</w:t>
      </w:r>
      <w:r w:rsidR="008A6E24" w:rsidRPr="006605A3">
        <w:rPr>
          <w:rFonts w:ascii="Times New Roman" w:hAnsi="Times New Roman" w:cs="Times New Roman"/>
          <w:sz w:val="24"/>
          <w:szCs w:val="24"/>
        </w:rPr>
        <w:t xml:space="preserve"> estimated from the </w:t>
      </w:r>
      <w:r w:rsidR="004379D3" w:rsidRPr="006605A3">
        <w:rPr>
          <w:rFonts w:ascii="Times New Roman" w:hAnsi="Times New Roman" w:cs="Times New Roman"/>
          <w:sz w:val="24"/>
          <w:szCs w:val="24"/>
        </w:rPr>
        <w:t>hearing</w:t>
      </w:r>
      <w:r w:rsidR="00536C0A" w:rsidRPr="006605A3">
        <w:rPr>
          <w:rFonts w:ascii="Times New Roman" w:hAnsi="Times New Roman" w:cs="Times New Roman"/>
          <w:sz w:val="24"/>
          <w:szCs w:val="24"/>
        </w:rPr>
        <w:t xml:space="preserve"> (Table S14).</w:t>
      </w:r>
      <w:r w:rsidR="00D64373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C81444" w:rsidRPr="006605A3">
        <w:rPr>
          <w:rFonts w:ascii="Times New Roman" w:hAnsi="Times New Roman" w:cs="Times New Roman"/>
          <w:sz w:val="24"/>
          <w:szCs w:val="24"/>
        </w:rPr>
        <w:t xml:space="preserve">The maximum value of the past </w:t>
      </w:r>
      <w:r w:rsidR="001D3CC3" w:rsidRPr="006605A3">
        <w:rPr>
          <w:rFonts w:ascii="Times New Roman" w:hAnsi="Times New Roman" w:cs="Times New Roman"/>
          <w:sz w:val="24"/>
          <w:szCs w:val="24"/>
        </w:rPr>
        <w:t>5</w:t>
      </w:r>
      <w:r w:rsidR="002A76CC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C81444" w:rsidRPr="006605A3">
        <w:rPr>
          <w:rFonts w:ascii="Times New Roman" w:hAnsi="Times New Roman" w:cs="Times New Roman"/>
          <w:sz w:val="24"/>
          <w:szCs w:val="24"/>
        </w:rPr>
        <w:t xml:space="preserve">years, 331 </w:t>
      </w:r>
      <w:r w:rsidR="00F1700B" w:rsidRPr="006605A3">
        <w:rPr>
          <w:rFonts w:ascii="Times New Roman" w:hAnsi="Times New Roman" w:cs="Times New Roman"/>
          <w:sz w:val="24"/>
          <w:szCs w:val="24"/>
        </w:rPr>
        <w:t>people</w:t>
      </w:r>
      <w:r w:rsidR="00C81444" w:rsidRPr="006605A3">
        <w:rPr>
          <w:rFonts w:ascii="Times New Roman" w:hAnsi="Times New Roman" w:cs="Times New Roman"/>
          <w:sz w:val="24"/>
          <w:szCs w:val="24"/>
        </w:rPr>
        <w:t xml:space="preserve">/y </w:t>
      </w:r>
      <w:r w:rsidR="00D85B7C" w:rsidRPr="006605A3">
        <w:rPr>
          <w:rFonts w:ascii="Times New Roman" w:hAnsi="Times New Roman" w:cs="Times New Roman"/>
          <w:sz w:val="24"/>
          <w:szCs w:val="24"/>
        </w:rPr>
        <w:t>in</w:t>
      </w:r>
      <w:r w:rsidR="00C1361C" w:rsidRPr="006605A3">
        <w:rPr>
          <w:rFonts w:ascii="Times New Roman" w:hAnsi="Times New Roman" w:cs="Times New Roman"/>
          <w:sz w:val="24"/>
          <w:szCs w:val="24"/>
        </w:rPr>
        <w:t xml:space="preserve"> SN in 2009, </w:t>
      </w:r>
      <w:r w:rsidR="00C81444" w:rsidRPr="006605A3">
        <w:rPr>
          <w:rFonts w:ascii="Times New Roman" w:hAnsi="Times New Roman" w:cs="Times New Roman"/>
          <w:sz w:val="24"/>
          <w:szCs w:val="24"/>
        </w:rPr>
        <w:t>wa</w:t>
      </w:r>
      <w:r w:rsidR="0005127B" w:rsidRPr="006605A3">
        <w:rPr>
          <w:rFonts w:ascii="Times New Roman" w:hAnsi="Times New Roman" w:cs="Times New Roman"/>
          <w:sz w:val="24"/>
          <w:szCs w:val="24"/>
        </w:rPr>
        <w:t xml:space="preserve">s taken as the reference </w:t>
      </w:r>
      <w:r w:rsidR="00F1700B" w:rsidRPr="006605A3">
        <w:rPr>
          <w:rFonts w:ascii="Times New Roman" w:hAnsi="Times New Roman" w:cs="Times New Roman"/>
          <w:sz w:val="24"/>
          <w:szCs w:val="24"/>
        </w:rPr>
        <w:t xml:space="preserve">point </w:t>
      </w:r>
      <w:r w:rsidR="00C81444" w:rsidRPr="006605A3">
        <w:rPr>
          <w:rFonts w:ascii="Times New Roman" w:hAnsi="Times New Roman" w:cs="Times New Roman"/>
          <w:i/>
          <w:sz w:val="24"/>
          <w:szCs w:val="24"/>
        </w:rPr>
        <w:t>X</w:t>
      </w:r>
      <w:proofErr w:type="gramStart"/>
      <w:r w:rsidR="00C81444" w:rsidRPr="006605A3">
        <w:rPr>
          <w:rFonts w:ascii="Times New Roman" w:hAnsi="Times New Roman" w:cs="Times New Roman"/>
          <w:sz w:val="24"/>
          <w:szCs w:val="24"/>
          <w:vertAlign w:val="subscript"/>
        </w:rPr>
        <w:t>4,R</w:t>
      </w:r>
      <w:proofErr w:type="gramEnd"/>
      <w:r w:rsidR="00112A15" w:rsidRPr="006605A3">
        <w:rPr>
          <w:rFonts w:ascii="Times New Roman" w:hAnsi="Times New Roman" w:cs="Times New Roman"/>
          <w:sz w:val="24"/>
          <w:szCs w:val="24"/>
        </w:rPr>
        <w:t xml:space="preserve">, and </w:t>
      </w:r>
      <w:r w:rsidR="00C81444" w:rsidRPr="006605A3">
        <w:rPr>
          <w:rFonts w:ascii="Times New Roman" w:hAnsi="Times New Roman" w:cs="Times New Roman"/>
          <w:sz w:val="24"/>
          <w:szCs w:val="24"/>
        </w:rPr>
        <w:t>the present status</w:t>
      </w:r>
      <w:r w:rsidR="000B276E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3D7D81" w:rsidRPr="006605A3">
        <w:rPr>
          <w:rFonts w:ascii="Times New Roman" w:hAnsi="Times New Roman" w:cs="Times New Roman"/>
          <w:sz w:val="24"/>
          <w:szCs w:val="24"/>
        </w:rPr>
        <w:t>(</w:t>
      </w:r>
      <w:r w:rsidR="00C81444" w:rsidRPr="006605A3">
        <w:rPr>
          <w:rFonts w:ascii="Times New Roman" w:hAnsi="Times New Roman" w:cs="Times New Roman"/>
          <w:i/>
          <w:sz w:val="24"/>
          <w:szCs w:val="24"/>
        </w:rPr>
        <w:t>x</w:t>
      </w:r>
      <w:r w:rsidR="00C81444" w:rsidRPr="006605A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D7D81" w:rsidRPr="006605A3">
        <w:rPr>
          <w:rFonts w:ascii="Times New Roman" w:hAnsi="Times New Roman" w:cs="Times New Roman"/>
          <w:sz w:val="24"/>
          <w:szCs w:val="24"/>
        </w:rPr>
        <w:t xml:space="preserve">) </w:t>
      </w:r>
      <w:r w:rsidR="00D85B7C" w:rsidRPr="006605A3">
        <w:rPr>
          <w:rFonts w:ascii="Times New Roman" w:hAnsi="Times New Roman" w:cs="Times New Roman"/>
          <w:sz w:val="24"/>
          <w:szCs w:val="24"/>
        </w:rPr>
        <w:t xml:space="preserve">was </w:t>
      </w:r>
      <w:r w:rsidR="00D85B7C" w:rsidRPr="006605A3">
        <w:rPr>
          <w:rFonts w:ascii="Times New Roman" w:hAnsi="Times New Roman" w:cs="Times New Roman"/>
          <w:sz w:val="24"/>
          <w:szCs w:val="24"/>
        </w:rPr>
        <w:lastRenderedPageBreak/>
        <w:t>calculated</w:t>
      </w:r>
      <w:r w:rsidR="00C81444" w:rsidRPr="006605A3">
        <w:rPr>
          <w:rFonts w:ascii="Times New Roman" w:hAnsi="Times New Roman" w:cs="Times New Roman"/>
          <w:sz w:val="24"/>
          <w:szCs w:val="24"/>
        </w:rPr>
        <w:t>.</w:t>
      </w:r>
      <w:r w:rsidR="00312FE1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62610B" w:rsidRPr="006605A3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2A76CC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62610B" w:rsidRPr="006605A3">
        <w:rPr>
          <w:rFonts w:ascii="Times New Roman" w:hAnsi="Times New Roman" w:cs="Times New Roman"/>
          <w:sz w:val="24"/>
          <w:szCs w:val="24"/>
        </w:rPr>
        <w:t xml:space="preserve">PR </w:t>
      </w:r>
      <w:r w:rsidR="00D561DA" w:rsidRPr="006605A3">
        <w:rPr>
          <w:rFonts w:ascii="Times New Roman" w:hAnsi="Times New Roman" w:cs="Times New Roman"/>
          <w:sz w:val="24"/>
          <w:szCs w:val="24"/>
        </w:rPr>
        <w:t>score for each environmental factor</w:t>
      </w:r>
      <w:r w:rsidR="0062610B" w:rsidRPr="006605A3">
        <w:rPr>
          <w:rFonts w:ascii="Times New Roman" w:hAnsi="Times New Roman" w:cs="Times New Roman"/>
          <w:sz w:val="24"/>
          <w:szCs w:val="24"/>
        </w:rPr>
        <w:t xml:space="preserve"> at each tidal flat w</w:t>
      </w:r>
      <w:r w:rsidR="002A76CC" w:rsidRPr="006605A3">
        <w:rPr>
          <w:rFonts w:ascii="Times New Roman" w:hAnsi="Times New Roman" w:cs="Times New Roman"/>
          <w:sz w:val="24"/>
          <w:szCs w:val="24"/>
        </w:rPr>
        <w:t>as calculated</w:t>
      </w:r>
      <w:r w:rsidR="0062610B" w:rsidRPr="006605A3">
        <w:rPr>
          <w:rFonts w:ascii="Times New Roman" w:hAnsi="Times New Roman" w:cs="Times New Roman"/>
          <w:sz w:val="24"/>
          <w:szCs w:val="24"/>
        </w:rPr>
        <w:t xml:space="preserve"> (Fig. S11)</w:t>
      </w:r>
      <w:r w:rsidR="002A76CC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3D7D81" w:rsidRPr="006605A3">
        <w:rPr>
          <w:rFonts w:ascii="Times New Roman" w:hAnsi="Times New Roman" w:cs="Times New Roman"/>
          <w:sz w:val="24"/>
          <w:szCs w:val="24"/>
        </w:rPr>
        <w:t>as were</w:t>
      </w:r>
      <w:r w:rsidR="002A76CC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5D5746" w:rsidRPr="006605A3">
        <w:rPr>
          <w:rFonts w:ascii="Times New Roman" w:hAnsi="Times New Roman" w:cs="Times New Roman"/>
          <w:i/>
          <w:sz w:val="24"/>
          <w:szCs w:val="24"/>
        </w:rPr>
        <w:t>T</w:t>
      </w:r>
      <w:r w:rsidR="005D5746" w:rsidRPr="006605A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E0F60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5D5746" w:rsidRPr="006605A3">
        <w:rPr>
          <w:rFonts w:ascii="Times New Roman" w:hAnsi="Times New Roman" w:cs="Times New Roman"/>
          <w:i/>
          <w:sz w:val="24"/>
          <w:szCs w:val="24"/>
        </w:rPr>
        <w:t>PR</w:t>
      </w:r>
      <w:r w:rsidR="005D5746" w:rsidRPr="006605A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E0F60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5D5746" w:rsidRPr="006605A3">
        <w:rPr>
          <w:rFonts w:ascii="Times New Roman" w:hAnsi="Times New Roman" w:cs="Times New Roman"/>
          <w:i/>
          <w:sz w:val="24"/>
          <w:szCs w:val="24"/>
        </w:rPr>
        <w:t>x</w:t>
      </w:r>
      <w:proofErr w:type="gramStart"/>
      <w:r w:rsidR="005D5746" w:rsidRPr="006605A3">
        <w:rPr>
          <w:rFonts w:ascii="Times New Roman" w:hAnsi="Times New Roman" w:cs="Times New Roman"/>
          <w:sz w:val="24"/>
          <w:szCs w:val="24"/>
          <w:vertAlign w:val="subscript"/>
        </w:rPr>
        <w:t>4,F</w:t>
      </w:r>
      <w:proofErr w:type="gramEnd"/>
      <w:r w:rsidR="005E0F60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2A76CC" w:rsidRPr="006605A3">
        <w:rPr>
          <w:rFonts w:ascii="Times New Roman" w:hAnsi="Times New Roman" w:cs="Times New Roman"/>
          <w:i/>
          <w:sz w:val="24"/>
          <w:szCs w:val="24"/>
        </w:rPr>
        <w:t>I</w:t>
      </w:r>
      <w:r w:rsidR="002A76CC" w:rsidRPr="006605A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A76CC" w:rsidRPr="006605A3">
        <w:rPr>
          <w:rFonts w:ascii="Times New Roman" w:hAnsi="Times New Roman" w:cs="Times New Roman"/>
          <w:sz w:val="24"/>
          <w:szCs w:val="24"/>
        </w:rPr>
        <w:t>,</w:t>
      </w:r>
      <w:r w:rsidR="001D1CE4" w:rsidRPr="006605A3">
        <w:rPr>
          <w:rFonts w:ascii="Times New Roman" w:hAnsi="Times New Roman" w:cs="Times New Roman"/>
          <w:sz w:val="24"/>
          <w:szCs w:val="24"/>
        </w:rPr>
        <w:t xml:space="preserve"> and </w:t>
      </w:r>
      <w:r w:rsidR="005D5746" w:rsidRPr="006605A3">
        <w:rPr>
          <w:rFonts w:ascii="Times New Roman" w:hAnsi="Times New Roman" w:cs="Times New Roman"/>
          <w:i/>
          <w:sz w:val="24"/>
          <w:szCs w:val="24"/>
        </w:rPr>
        <w:t>S</w:t>
      </w:r>
      <w:r w:rsidR="005D5746" w:rsidRPr="006605A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D1CE4" w:rsidRPr="006605A3">
        <w:rPr>
          <w:rFonts w:ascii="Times New Roman" w:hAnsi="Times New Roman" w:cs="Times New Roman"/>
          <w:sz w:val="24"/>
          <w:szCs w:val="24"/>
        </w:rPr>
        <w:t xml:space="preserve"> (Table</w:t>
      </w:r>
      <w:r w:rsidR="005E0F60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1D1CE4" w:rsidRPr="006605A3">
        <w:rPr>
          <w:rFonts w:ascii="Times New Roman" w:hAnsi="Times New Roman" w:cs="Times New Roman"/>
          <w:sz w:val="24"/>
          <w:szCs w:val="24"/>
        </w:rPr>
        <w:t>S15).</w:t>
      </w:r>
    </w:p>
    <w:p w14:paraId="3DD52CC8" w14:textId="62E24673" w:rsidR="00C52DA0" w:rsidRPr="006605A3" w:rsidRDefault="00C52DA0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B732CB0" w14:textId="1AF6BDA7" w:rsidR="005E79B4" w:rsidRPr="006605A3" w:rsidRDefault="005E79B4" w:rsidP="00C52D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bCs/>
          <w:sz w:val="24"/>
          <w:szCs w:val="24"/>
        </w:rPr>
        <w:t xml:space="preserve">Figure S11. </w:t>
      </w:r>
      <w:r w:rsidRPr="006605A3">
        <w:rPr>
          <w:rFonts w:ascii="Times New Roman" w:hAnsi="Times New Roman" w:cs="Times New Roman"/>
          <w:b/>
          <w:sz w:val="24"/>
          <w:szCs w:val="24"/>
        </w:rPr>
        <w:t>Radar chart of PR</w:t>
      </w:r>
      <w:r w:rsidRPr="006605A3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6605A3">
        <w:rPr>
          <w:rFonts w:ascii="Times New Roman" w:hAnsi="Times New Roman" w:cs="Times New Roman"/>
          <w:b/>
          <w:sz w:val="24"/>
          <w:szCs w:val="24"/>
        </w:rPr>
        <w:t xml:space="preserve"> scores for each environmental factor in environmental education: (a) SN, (b) UK, (c) TR, and (d) OR </w:t>
      </w:r>
    </w:p>
    <w:p w14:paraId="636E1311" w14:textId="0ECFA03A" w:rsidR="00B95C87" w:rsidRPr="006605A3" w:rsidRDefault="00B95C87" w:rsidP="00C52DA0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 w:rsidRPr="006605A3">
        <w:rPr>
          <w:rFonts w:ascii="Times New Roman" w:hAnsi="Times New Roman" w:cs="Times New Roman"/>
          <w:b/>
          <w:sz w:val="24"/>
        </w:rPr>
        <w:t>Table S14. Annual number of visitors for the purpose of environmental education (</w:t>
      </w:r>
      <w:r w:rsidRPr="006605A3">
        <w:rPr>
          <w:rFonts w:ascii="Times New Roman" w:hAnsi="Times New Roman" w:cs="Times New Roman"/>
          <w:b/>
          <w:i/>
          <w:sz w:val="24"/>
        </w:rPr>
        <w:t>X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4</w:t>
      </w:r>
      <w:r w:rsidRPr="006605A3">
        <w:rPr>
          <w:rFonts w:ascii="Times New Roman" w:hAnsi="Times New Roman" w:cs="Times New Roman"/>
          <w:b/>
          <w:sz w:val="24"/>
        </w:rPr>
        <w:t>; people/y) and present status (</w:t>
      </w:r>
      <w:r w:rsidRPr="006605A3">
        <w:rPr>
          <w:rFonts w:ascii="Times New Roman" w:hAnsi="Times New Roman" w:cs="Times New Roman"/>
          <w:b/>
          <w:i/>
          <w:sz w:val="24"/>
        </w:rPr>
        <w:t>x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4</w:t>
      </w:r>
      <w:r w:rsidRPr="006605A3">
        <w:rPr>
          <w:rFonts w:ascii="Times New Roman" w:hAnsi="Times New Roman" w:cs="Times New Roman"/>
          <w:b/>
          <w:sz w:val="24"/>
        </w:rPr>
        <w:t>) values for environmental education</w:t>
      </w:r>
    </w:p>
    <w:p w14:paraId="5F82CB47" w14:textId="37B48A05" w:rsidR="00B95C87" w:rsidRPr="006605A3" w:rsidRDefault="00B95C87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 w:rsidRPr="006605A3">
        <w:rPr>
          <w:rFonts w:ascii="Times New Roman" w:hAnsi="Times New Roman" w:cs="Times New Roman"/>
          <w:b/>
          <w:sz w:val="24"/>
        </w:rPr>
        <w:t>Table S15. Present status (</w:t>
      </w:r>
      <w:r w:rsidRPr="006605A3">
        <w:rPr>
          <w:rFonts w:ascii="Times New Roman" w:hAnsi="Times New Roman" w:cs="Times New Roman"/>
          <w:b/>
          <w:i/>
          <w:sz w:val="24"/>
        </w:rPr>
        <w:t>x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4</w:t>
      </w:r>
      <w:r w:rsidRPr="006605A3">
        <w:rPr>
          <w:rFonts w:ascii="Times New Roman" w:hAnsi="Times New Roman" w:cs="Times New Roman"/>
          <w:b/>
          <w:sz w:val="24"/>
        </w:rPr>
        <w:t>), trend score (</w:t>
      </w:r>
      <w:r w:rsidRPr="006605A3">
        <w:rPr>
          <w:rFonts w:ascii="Times New Roman" w:hAnsi="Times New Roman" w:cs="Times New Roman"/>
          <w:b/>
          <w:i/>
          <w:sz w:val="24"/>
        </w:rPr>
        <w:t>T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4</w:t>
      </w:r>
      <w:r w:rsidRPr="006605A3">
        <w:rPr>
          <w:rFonts w:ascii="Times New Roman" w:hAnsi="Times New Roman" w:cs="Times New Roman"/>
          <w:b/>
          <w:sz w:val="24"/>
        </w:rPr>
        <w:t>), PR score (</w:t>
      </w:r>
      <w:r w:rsidRPr="006605A3">
        <w:rPr>
          <w:rFonts w:ascii="Times New Roman" w:hAnsi="Times New Roman" w:cs="Times New Roman"/>
          <w:b/>
          <w:i/>
          <w:sz w:val="24"/>
        </w:rPr>
        <w:t>PR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4</w:t>
      </w:r>
      <w:r w:rsidRPr="006605A3">
        <w:rPr>
          <w:rFonts w:ascii="Times New Roman" w:hAnsi="Times New Roman" w:cs="Times New Roman"/>
          <w:b/>
          <w:sz w:val="24"/>
        </w:rPr>
        <w:t>), likely near-term future status (</w:t>
      </w:r>
      <w:r w:rsidRPr="006605A3">
        <w:rPr>
          <w:rFonts w:ascii="Times New Roman" w:hAnsi="Times New Roman" w:cs="Times New Roman"/>
          <w:b/>
          <w:i/>
          <w:sz w:val="24"/>
        </w:rPr>
        <w:t>x</w:t>
      </w:r>
      <w:proofErr w:type="gramStart"/>
      <w:r w:rsidRPr="006605A3">
        <w:rPr>
          <w:rFonts w:ascii="Times New Roman" w:hAnsi="Times New Roman" w:cs="Times New Roman"/>
          <w:b/>
          <w:sz w:val="24"/>
          <w:vertAlign w:val="subscript"/>
        </w:rPr>
        <w:t>4,F</w:t>
      </w:r>
      <w:proofErr w:type="gramEnd"/>
      <w:r w:rsidRPr="006605A3">
        <w:rPr>
          <w:rFonts w:ascii="Times New Roman" w:hAnsi="Times New Roman" w:cs="Times New Roman"/>
          <w:b/>
          <w:sz w:val="24"/>
        </w:rPr>
        <w:t>), service score (</w:t>
      </w:r>
      <w:r w:rsidRPr="006605A3">
        <w:rPr>
          <w:rFonts w:ascii="Times New Roman" w:hAnsi="Times New Roman" w:cs="Times New Roman"/>
          <w:b/>
          <w:i/>
          <w:sz w:val="24"/>
        </w:rPr>
        <w:t>I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4</w:t>
      </w:r>
      <w:r w:rsidRPr="006605A3">
        <w:rPr>
          <w:rFonts w:ascii="Times New Roman" w:hAnsi="Times New Roman" w:cs="Times New Roman"/>
          <w:b/>
          <w:sz w:val="24"/>
        </w:rPr>
        <w:t>), and sustainability score (</w:t>
      </w:r>
      <w:r w:rsidRPr="006605A3">
        <w:rPr>
          <w:rFonts w:ascii="Times New Roman" w:hAnsi="Times New Roman" w:cs="Times New Roman"/>
          <w:b/>
          <w:i/>
          <w:sz w:val="24"/>
        </w:rPr>
        <w:t>S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4</w:t>
      </w:r>
      <w:r w:rsidRPr="006605A3">
        <w:rPr>
          <w:rFonts w:ascii="Times New Roman" w:hAnsi="Times New Roman" w:cs="Times New Roman"/>
          <w:b/>
          <w:sz w:val="24"/>
        </w:rPr>
        <w:t>) for each tidal f</w:t>
      </w:r>
      <w:r w:rsidR="00C52DA0" w:rsidRPr="006605A3">
        <w:rPr>
          <w:rFonts w:ascii="Times New Roman" w:hAnsi="Times New Roman" w:cs="Times New Roman"/>
          <w:b/>
          <w:sz w:val="24"/>
        </w:rPr>
        <w:t>lat for environmental education</w:t>
      </w:r>
    </w:p>
    <w:p w14:paraId="328E4DF5" w14:textId="6B8D1A67" w:rsidR="00B95C87" w:rsidRPr="006605A3" w:rsidRDefault="00B95C87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F3AD423" w14:textId="77777777" w:rsidR="00785114" w:rsidRPr="006605A3" w:rsidRDefault="00785114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5CE7AF7" w14:textId="32E17C3D" w:rsidR="001D1CE4" w:rsidRPr="006605A3" w:rsidRDefault="001D1CE4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5</w:t>
      </w:r>
      <w:r w:rsidR="001E6ACB" w:rsidRPr="006605A3">
        <w:rPr>
          <w:rFonts w:ascii="Times New Roman" w:hAnsi="Times New Roman" w:cs="Times New Roman"/>
          <w:b/>
          <w:sz w:val="24"/>
          <w:szCs w:val="24"/>
        </w:rPr>
        <w:t>.</w:t>
      </w:r>
      <w:r w:rsidRPr="00660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523" w:rsidRPr="006605A3">
        <w:rPr>
          <w:rFonts w:ascii="Times New Roman" w:hAnsi="Times New Roman" w:cs="Times New Roman"/>
          <w:b/>
          <w:sz w:val="24"/>
          <w:szCs w:val="24"/>
        </w:rPr>
        <w:t>R</w:t>
      </w:r>
      <w:r w:rsidRPr="006605A3">
        <w:rPr>
          <w:rFonts w:ascii="Times New Roman" w:hAnsi="Times New Roman" w:cs="Times New Roman"/>
          <w:b/>
          <w:sz w:val="24"/>
          <w:szCs w:val="24"/>
        </w:rPr>
        <w:t>esearch</w:t>
      </w:r>
      <w:r w:rsidR="002A76CC" w:rsidRPr="006605A3">
        <w:rPr>
          <w:rFonts w:ascii="Times New Roman" w:hAnsi="Times New Roman" w:cs="Times New Roman"/>
          <w:b/>
          <w:sz w:val="24"/>
          <w:szCs w:val="24"/>
        </w:rPr>
        <w:t>:</w:t>
      </w:r>
      <w:r w:rsidRPr="00660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1EA" w:rsidRPr="006605A3">
        <w:rPr>
          <w:rFonts w:ascii="Times New Roman" w:hAnsi="Times New Roman" w:cs="Times New Roman"/>
          <w:b/>
          <w:sz w:val="24"/>
          <w:szCs w:val="24"/>
        </w:rPr>
        <w:t>w</w:t>
      </w:r>
      <w:r w:rsidR="0087422E" w:rsidRPr="006605A3">
        <w:rPr>
          <w:rFonts w:ascii="Times New Roman" w:hAnsi="Times New Roman" w:cs="Times New Roman"/>
          <w:b/>
          <w:sz w:val="24"/>
          <w:szCs w:val="24"/>
        </w:rPr>
        <w:t xml:space="preserve">ater </w:t>
      </w:r>
      <w:r w:rsidR="004A31EA" w:rsidRPr="006605A3">
        <w:rPr>
          <w:rFonts w:ascii="Times New Roman" w:hAnsi="Times New Roman" w:cs="Times New Roman"/>
          <w:b/>
          <w:sz w:val="24"/>
          <w:szCs w:val="24"/>
        </w:rPr>
        <w:t>f</w:t>
      </w:r>
      <w:r w:rsidR="0087422E" w:rsidRPr="006605A3">
        <w:rPr>
          <w:rFonts w:ascii="Times New Roman" w:hAnsi="Times New Roman" w:cs="Times New Roman"/>
          <w:b/>
          <w:sz w:val="24"/>
          <w:szCs w:val="24"/>
        </w:rPr>
        <w:t xml:space="preserve">ront </w:t>
      </w:r>
      <w:r w:rsidR="004A31EA" w:rsidRPr="006605A3">
        <w:rPr>
          <w:rFonts w:ascii="Times New Roman" w:hAnsi="Times New Roman" w:cs="Times New Roman"/>
          <w:b/>
          <w:sz w:val="24"/>
          <w:szCs w:val="24"/>
        </w:rPr>
        <w:t>u</w:t>
      </w:r>
      <w:r w:rsidR="0087422E" w:rsidRPr="006605A3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Pr="006605A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6605A3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Pr="006605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b/>
          <w:sz w:val="24"/>
          <w:szCs w:val="24"/>
        </w:rPr>
        <w:t>= 5)</w:t>
      </w:r>
    </w:p>
    <w:p w14:paraId="3C46C73A" w14:textId="3EE5ABD0" w:rsidR="001D1CE4" w:rsidRPr="006605A3" w:rsidRDefault="00117D71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5.1.</w:t>
      </w:r>
      <w:r w:rsidR="001D1CE4" w:rsidRPr="006605A3">
        <w:rPr>
          <w:rFonts w:ascii="Times New Roman" w:hAnsi="Times New Roman" w:cs="Times New Roman"/>
          <w:b/>
          <w:sz w:val="24"/>
          <w:szCs w:val="24"/>
        </w:rPr>
        <w:t xml:space="preserve"> Setting </w:t>
      </w:r>
      <w:r w:rsidR="00386D4A" w:rsidRPr="006605A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1D1CE4" w:rsidRPr="006605A3">
        <w:rPr>
          <w:rFonts w:ascii="Times New Roman" w:hAnsi="Times New Roman" w:cs="Times New Roman"/>
          <w:b/>
          <w:sz w:val="24"/>
          <w:szCs w:val="24"/>
        </w:rPr>
        <w:t>indicators</w:t>
      </w:r>
    </w:p>
    <w:p w14:paraId="4E34D68E" w14:textId="338A52F6" w:rsidR="001D1CE4" w:rsidRPr="006605A3" w:rsidRDefault="000D03ED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Tidal flat</w:t>
      </w:r>
      <w:r w:rsidR="002A76CC" w:rsidRPr="006605A3">
        <w:rPr>
          <w:rFonts w:ascii="Times New Roman" w:hAnsi="Times New Roman" w:cs="Times New Roman"/>
          <w:sz w:val="24"/>
          <w:szCs w:val="24"/>
        </w:rPr>
        <w:t>s are an</w:t>
      </w:r>
      <w:r w:rsidRPr="006605A3">
        <w:rPr>
          <w:rFonts w:ascii="Times New Roman" w:hAnsi="Times New Roman" w:cs="Times New Roman"/>
          <w:sz w:val="24"/>
          <w:szCs w:val="24"/>
        </w:rPr>
        <w:t xml:space="preserve"> attractive research subject for researchers</w:t>
      </w:r>
      <w:r w:rsidR="002A76CC" w:rsidRPr="006605A3">
        <w:rPr>
          <w:rFonts w:ascii="Times New Roman" w:hAnsi="Times New Roman" w:cs="Times New Roman"/>
          <w:sz w:val="24"/>
          <w:szCs w:val="24"/>
        </w:rPr>
        <w:t xml:space="preserve"> and have</w:t>
      </w:r>
      <w:r w:rsidRPr="006605A3">
        <w:rPr>
          <w:rFonts w:ascii="Times New Roman" w:hAnsi="Times New Roman" w:cs="Times New Roman"/>
          <w:sz w:val="24"/>
          <w:szCs w:val="24"/>
        </w:rPr>
        <w:t xml:space="preserve"> various char</w:t>
      </w:r>
      <w:r w:rsidR="00A25F8A" w:rsidRPr="006605A3">
        <w:rPr>
          <w:rFonts w:ascii="Times New Roman" w:hAnsi="Times New Roman" w:cs="Times New Roman"/>
          <w:sz w:val="24"/>
          <w:szCs w:val="24"/>
        </w:rPr>
        <w:t xml:space="preserve">acteristic physical, chemical, </w:t>
      </w:r>
      <w:r w:rsidR="0006257C" w:rsidRPr="006605A3">
        <w:rPr>
          <w:rFonts w:ascii="Times New Roman" w:hAnsi="Times New Roman" w:cs="Times New Roman"/>
          <w:sz w:val="24"/>
          <w:szCs w:val="24"/>
        </w:rPr>
        <w:t>biological</w:t>
      </w:r>
      <w:r w:rsidR="002A76CC" w:rsidRPr="006605A3">
        <w:rPr>
          <w:rFonts w:ascii="Times New Roman" w:hAnsi="Times New Roman" w:cs="Times New Roman"/>
          <w:sz w:val="24"/>
          <w:szCs w:val="24"/>
        </w:rPr>
        <w:t>,</w:t>
      </w:r>
      <w:r w:rsidR="0006257C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A25F8A" w:rsidRPr="006605A3">
        <w:rPr>
          <w:rFonts w:ascii="Times New Roman" w:hAnsi="Times New Roman" w:cs="Times New Roman"/>
          <w:sz w:val="24"/>
          <w:szCs w:val="24"/>
        </w:rPr>
        <w:t xml:space="preserve">and social </w:t>
      </w:r>
      <w:r w:rsidR="0006257C" w:rsidRPr="006605A3">
        <w:rPr>
          <w:rFonts w:ascii="Times New Roman" w:hAnsi="Times New Roman" w:cs="Times New Roman"/>
          <w:sz w:val="24"/>
          <w:szCs w:val="24"/>
        </w:rPr>
        <w:t>phenomena</w:t>
      </w:r>
      <w:r w:rsidRPr="006605A3">
        <w:rPr>
          <w:rFonts w:ascii="Times New Roman" w:hAnsi="Times New Roman" w:cs="Times New Roman"/>
          <w:sz w:val="24"/>
          <w:szCs w:val="24"/>
        </w:rPr>
        <w:t>.</w:t>
      </w:r>
      <w:r w:rsidR="00984C9F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2A76CC" w:rsidRPr="006605A3">
        <w:rPr>
          <w:rFonts w:ascii="Times New Roman" w:hAnsi="Times New Roman" w:cs="Times New Roman"/>
          <w:sz w:val="24"/>
          <w:szCs w:val="24"/>
        </w:rPr>
        <w:t>The</w:t>
      </w:r>
      <w:r w:rsidR="000000B9" w:rsidRPr="006605A3">
        <w:rPr>
          <w:rFonts w:ascii="Times New Roman" w:hAnsi="Times New Roman" w:cs="Times New Roman"/>
          <w:sz w:val="24"/>
          <w:szCs w:val="24"/>
        </w:rPr>
        <w:t xml:space="preserve"> number of</w:t>
      </w:r>
      <w:r w:rsidR="002A76CC" w:rsidRPr="006605A3">
        <w:rPr>
          <w:rFonts w:ascii="Times New Roman" w:hAnsi="Times New Roman" w:cs="Times New Roman"/>
          <w:sz w:val="24"/>
          <w:szCs w:val="24"/>
        </w:rPr>
        <w:t xml:space="preserve"> published</w:t>
      </w:r>
      <w:r w:rsidR="00D26728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0000B9" w:rsidRPr="006605A3">
        <w:rPr>
          <w:rFonts w:ascii="Times New Roman" w:hAnsi="Times New Roman" w:cs="Times New Roman"/>
          <w:sz w:val="24"/>
          <w:szCs w:val="24"/>
        </w:rPr>
        <w:t xml:space="preserve">papers and reports </w:t>
      </w:r>
      <w:r w:rsidR="007E445F" w:rsidRPr="006605A3">
        <w:rPr>
          <w:rFonts w:ascii="Times New Roman" w:hAnsi="Times New Roman" w:cs="Times New Roman"/>
          <w:sz w:val="24"/>
          <w:szCs w:val="24"/>
        </w:rPr>
        <w:t>related to</w:t>
      </w:r>
      <w:r w:rsidR="000000B9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841649" w:rsidRPr="006605A3">
        <w:rPr>
          <w:rFonts w:ascii="Times New Roman" w:hAnsi="Times New Roman" w:cs="Times New Roman"/>
          <w:sz w:val="24"/>
          <w:szCs w:val="24"/>
        </w:rPr>
        <w:t xml:space="preserve">each </w:t>
      </w:r>
      <w:r w:rsidR="000000B9" w:rsidRPr="006605A3">
        <w:rPr>
          <w:rFonts w:ascii="Times New Roman" w:hAnsi="Times New Roman" w:cs="Times New Roman"/>
          <w:sz w:val="24"/>
          <w:szCs w:val="24"/>
        </w:rPr>
        <w:t xml:space="preserve">tidal flat was used as an </w:t>
      </w:r>
      <w:r w:rsidR="00FA1D86" w:rsidRPr="006605A3">
        <w:rPr>
          <w:rFonts w:ascii="Times New Roman" w:hAnsi="Times New Roman" w:cs="Times New Roman"/>
          <w:sz w:val="24"/>
          <w:szCs w:val="24"/>
        </w:rPr>
        <w:t>index</w:t>
      </w:r>
      <w:r w:rsidR="002A76CC" w:rsidRPr="006605A3">
        <w:rPr>
          <w:rFonts w:ascii="Times New Roman" w:hAnsi="Times New Roman" w:cs="Times New Roman"/>
          <w:sz w:val="24"/>
          <w:szCs w:val="24"/>
        </w:rPr>
        <w:t xml:space="preserve"> of </w:t>
      </w:r>
      <w:r w:rsidR="00841649" w:rsidRPr="006605A3">
        <w:rPr>
          <w:rFonts w:ascii="Times New Roman" w:hAnsi="Times New Roman" w:cs="Times New Roman"/>
          <w:sz w:val="24"/>
          <w:szCs w:val="24"/>
        </w:rPr>
        <w:t>r</w:t>
      </w:r>
      <w:r w:rsidR="002A76CC" w:rsidRPr="006605A3">
        <w:rPr>
          <w:rFonts w:ascii="Times New Roman" w:hAnsi="Times New Roman" w:cs="Times New Roman"/>
          <w:sz w:val="24"/>
          <w:szCs w:val="24"/>
        </w:rPr>
        <w:t>esearch</w:t>
      </w:r>
      <w:r w:rsidR="000000B9" w:rsidRPr="006605A3">
        <w:rPr>
          <w:rFonts w:ascii="Times New Roman" w:hAnsi="Times New Roman" w:cs="Times New Roman"/>
          <w:sz w:val="24"/>
          <w:szCs w:val="24"/>
        </w:rPr>
        <w:t>.</w:t>
      </w:r>
      <w:r w:rsidR="001B511F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2A76CC" w:rsidRPr="006605A3">
        <w:rPr>
          <w:rFonts w:ascii="Times New Roman" w:hAnsi="Times New Roman" w:cs="Times New Roman"/>
          <w:sz w:val="24"/>
          <w:szCs w:val="24"/>
        </w:rPr>
        <w:t xml:space="preserve">Because </w:t>
      </w:r>
      <w:r w:rsidR="001B511F" w:rsidRPr="006605A3">
        <w:rPr>
          <w:rFonts w:ascii="Times New Roman" w:hAnsi="Times New Roman" w:cs="Times New Roman"/>
          <w:sz w:val="24"/>
          <w:szCs w:val="24"/>
        </w:rPr>
        <w:t xml:space="preserve">the number of publications is </w:t>
      </w:r>
      <w:r w:rsidR="002A76CC" w:rsidRPr="006605A3">
        <w:rPr>
          <w:rFonts w:ascii="Times New Roman" w:hAnsi="Times New Roman" w:cs="Times New Roman"/>
          <w:sz w:val="24"/>
          <w:szCs w:val="24"/>
        </w:rPr>
        <w:t xml:space="preserve">not </w:t>
      </w:r>
      <w:r w:rsidR="001B511F" w:rsidRPr="006605A3">
        <w:rPr>
          <w:rFonts w:ascii="Times New Roman" w:hAnsi="Times New Roman" w:cs="Times New Roman"/>
          <w:sz w:val="24"/>
          <w:szCs w:val="24"/>
        </w:rPr>
        <w:t xml:space="preserve">considered to be affected by the size of the tidal flat, </w:t>
      </w:r>
      <w:r w:rsidR="002A76CC" w:rsidRPr="006605A3">
        <w:rPr>
          <w:rFonts w:ascii="Times New Roman" w:hAnsi="Times New Roman" w:cs="Times New Roman"/>
          <w:sz w:val="24"/>
          <w:szCs w:val="24"/>
        </w:rPr>
        <w:t xml:space="preserve">the index was </w:t>
      </w:r>
      <w:r w:rsidR="001B511F" w:rsidRPr="006605A3">
        <w:rPr>
          <w:rFonts w:ascii="Times New Roman" w:hAnsi="Times New Roman" w:cs="Times New Roman"/>
          <w:sz w:val="24"/>
          <w:szCs w:val="24"/>
        </w:rPr>
        <w:t xml:space="preserve">not corrected </w:t>
      </w:r>
      <w:r w:rsidR="002A76CC" w:rsidRPr="006605A3">
        <w:rPr>
          <w:rFonts w:ascii="Times New Roman" w:hAnsi="Times New Roman" w:cs="Times New Roman"/>
          <w:sz w:val="24"/>
          <w:szCs w:val="24"/>
        </w:rPr>
        <w:t xml:space="preserve">for </w:t>
      </w:r>
      <w:r w:rsidR="001B511F" w:rsidRPr="006605A3">
        <w:rPr>
          <w:rFonts w:ascii="Times New Roman" w:hAnsi="Times New Roman" w:cs="Times New Roman"/>
          <w:sz w:val="24"/>
          <w:szCs w:val="24"/>
        </w:rPr>
        <w:t>area</w:t>
      </w:r>
      <w:r w:rsidR="005E73CE" w:rsidRPr="006605A3">
        <w:rPr>
          <w:rFonts w:ascii="Times New Roman" w:hAnsi="Times New Roman" w:cs="Times New Roman"/>
          <w:sz w:val="24"/>
          <w:szCs w:val="24"/>
        </w:rPr>
        <w:t>.</w:t>
      </w:r>
    </w:p>
    <w:p w14:paraId="72496914" w14:textId="77777777" w:rsidR="000D03ED" w:rsidRPr="006605A3" w:rsidRDefault="000D03ED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87047B0" w14:textId="46296CE3" w:rsidR="002B1E88" w:rsidRPr="006605A3" w:rsidRDefault="00F95386" w:rsidP="00647DF8">
      <w:pPr>
        <w:tabs>
          <w:tab w:val="left" w:pos="6480"/>
        </w:tabs>
        <w:autoSpaceDE w:val="0"/>
        <w:autoSpaceDN w:val="0"/>
        <w:spacing w:line="360" w:lineRule="auto"/>
        <w:jc w:val="center"/>
        <w:textAlignment w:val="bottom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=Stu</m:t>
        </m:r>
      </m:oMath>
      <w:r w:rsidR="000E2FD6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7025CE" w:rsidRPr="006605A3">
        <w:rPr>
          <w:rFonts w:ascii="Times New Roman" w:hAnsi="Times New Roman" w:cs="Times New Roman"/>
          <w:sz w:val="24"/>
          <w:szCs w:val="24"/>
        </w:rPr>
        <w:tab/>
      </w:r>
      <w:r w:rsidR="00550B76" w:rsidRPr="006605A3">
        <w:rPr>
          <w:rFonts w:ascii="Times New Roman" w:hAnsi="Times New Roman" w:cs="Times New Roman"/>
          <w:sz w:val="24"/>
          <w:szCs w:val="24"/>
        </w:rPr>
        <w:t>(S1</w:t>
      </w:r>
      <w:r w:rsidR="00550B76" w:rsidRPr="006605A3">
        <w:rPr>
          <w:rFonts w:ascii="Times New Roman" w:hAnsi="Times New Roman" w:cs="Times New Roman" w:hint="eastAsia"/>
          <w:sz w:val="24"/>
          <w:szCs w:val="24"/>
        </w:rPr>
        <w:t>8</w:t>
      </w:r>
      <w:r w:rsidR="002B1E88" w:rsidRPr="006605A3">
        <w:rPr>
          <w:rFonts w:ascii="Times New Roman" w:hAnsi="Times New Roman" w:cs="Times New Roman"/>
          <w:sz w:val="24"/>
          <w:szCs w:val="24"/>
        </w:rPr>
        <w:t>)</w:t>
      </w:r>
    </w:p>
    <w:p w14:paraId="1230F8D6" w14:textId="77777777" w:rsidR="001D1CE4" w:rsidRPr="006605A3" w:rsidRDefault="001D1CE4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DC82BAA" w14:textId="5E1FA5EB" w:rsidR="002B1E88" w:rsidRPr="006605A3" w:rsidRDefault="002A76CC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w</w:t>
      </w:r>
      <w:r w:rsidR="002B1E88" w:rsidRPr="006605A3">
        <w:rPr>
          <w:rFonts w:ascii="Times New Roman" w:hAnsi="Times New Roman" w:cs="Times New Roman"/>
          <w:sz w:val="24"/>
          <w:szCs w:val="24"/>
        </w:rPr>
        <w:t xml:space="preserve">here </w:t>
      </w:r>
      <w:r w:rsidR="002B1E88" w:rsidRPr="006605A3">
        <w:rPr>
          <w:rFonts w:ascii="Times New Roman" w:hAnsi="Times New Roman" w:cs="Times New Roman"/>
          <w:i/>
          <w:sz w:val="24"/>
          <w:szCs w:val="24"/>
        </w:rPr>
        <w:t xml:space="preserve">Stu </w:t>
      </w:r>
      <w:r w:rsidR="002B1E88" w:rsidRPr="006605A3">
        <w:rPr>
          <w:rFonts w:ascii="Times New Roman" w:hAnsi="Times New Roman" w:cs="Times New Roman"/>
          <w:sz w:val="24"/>
          <w:szCs w:val="24"/>
        </w:rPr>
        <w:t>shows the number of papers and reports</w:t>
      </w:r>
      <w:r w:rsidRPr="006605A3">
        <w:rPr>
          <w:rFonts w:ascii="Times New Roman" w:hAnsi="Times New Roman" w:cs="Times New Roman"/>
          <w:sz w:val="24"/>
          <w:szCs w:val="24"/>
        </w:rPr>
        <w:t xml:space="preserve"> published</w:t>
      </w:r>
      <w:r w:rsidR="002B1E88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D05245" w:rsidRPr="006605A3">
        <w:rPr>
          <w:rFonts w:ascii="Times New Roman" w:hAnsi="Times New Roman" w:cs="Times New Roman"/>
          <w:sz w:val="24"/>
          <w:szCs w:val="24"/>
        </w:rPr>
        <w:t xml:space="preserve">per year </w:t>
      </w:r>
      <w:r w:rsidR="002B1E88" w:rsidRPr="006605A3">
        <w:rPr>
          <w:rFonts w:ascii="Times New Roman" w:hAnsi="Times New Roman" w:cs="Times New Roman"/>
          <w:sz w:val="24"/>
          <w:szCs w:val="24"/>
        </w:rPr>
        <w:t>related to each tidal flat.</w:t>
      </w:r>
    </w:p>
    <w:p w14:paraId="1940BA5E" w14:textId="77777777" w:rsidR="00DE1523" w:rsidRPr="006605A3" w:rsidRDefault="00DE1523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6E3AFF5" w14:textId="77777777" w:rsidR="00ED6828" w:rsidRPr="006605A3" w:rsidRDefault="00ED6828" w:rsidP="00647DF8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5.</w:t>
      </w:r>
      <w:r w:rsidRPr="006605A3">
        <w:rPr>
          <w:rFonts w:ascii="Times New Roman" w:hAnsi="Times New Roman"/>
          <w:b/>
          <w:sz w:val="24"/>
          <w:szCs w:val="24"/>
        </w:rPr>
        <w:t>2</w:t>
      </w:r>
      <w:r w:rsidRPr="006605A3">
        <w:rPr>
          <w:rFonts w:ascii="Times New Roman" w:hAnsi="Times New Roman" w:cs="Times New Roman"/>
          <w:b/>
          <w:sz w:val="24"/>
          <w:szCs w:val="24"/>
        </w:rPr>
        <w:t>.</w:t>
      </w:r>
      <w:r w:rsidRPr="006605A3">
        <w:rPr>
          <w:rFonts w:ascii="Times New Roman" w:hAnsi="Times New Roman"/>
          <w:b/>
          <w:sz w:val="24"/>
          <w:szCs w:val="24"/>
        </w:rPr>
        <w:t xml:space="preserve"> Conceptual model</w:t>
      </w:r>
    </w:p>
    <w:p w14:paraId="67E1F935" w14:textId="05A08714" w:rsidR="00ED6828" w:rsidRPr="006605A3" w:rsidRDefault="00ED6828" w:rsidP="00647DF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lastRenderedPageBreak/>
        <w:t>Motivation for research is very diverse, and any phenomen</w:t>
      </w:r>
      <w:r w:rsidR="00841649" w:rsidRPr="006605A3">
        <w:rPr>
          <w:rFonts w:ascii="Times New Roman" w:hAnsi="Times New Roman" w:cs="Times New Roman"/>
          <w:sz w:val="24"/>
          <w:szCs w:val="24"/>
        </w:rPr>
        <w:t>on</w:t>
      </w:r>
      <w:r w:rsidRPr="006605A3">
        <w:rPr>
          <w:rFonts w:ascii="Times New Roman" w:hAnsi="Times New Roman" w:cs="Times New Roman"/>
          <w:sz w:val="24"/>
          <w:szCs w:val="24"/>
        </w:rPr>
        <w:t xml:space="preserve"> in</w:t>
      </w:r>
      <w:r w:rsidR="002A76CC" w:rsidRPr="006605A3">
        <w:rPr>
          <w:rFonts w:ascii="Times New Roman" w:hAnsi="Times New Roman" w:cs="Times New Roman"/>
          <w:sz w:val="24"/>
          <w:szCs w:val="24"/>
        </w:rPr>
        <w:t xml:space="preserve"> a</w:t>
      </w:r>
      <w:r w:rsidRPr="006605A3">
        <w:rPr>
          <w:rFonts w:ascii="Times New Roman" w:hAnsi="Times New Roman" w:cs="Times New Roman"/>
          <w:sz w:val="24"/>
          <w:szCs w:val="24"/>
        </w:rPr>
        <w:t xml:space="preserve"> tidal flat can be the subject of research.</w:t>
      </w:r>
      <w:r w:rsidRPr="006605A3">
        <w:rPr>
          <w:rFonts w:ascii="Times New Roman" w:hAnsi="Times New Roman"/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3D7D81" w:rsidRPr="006605A3">
        <w:rPr>
          <w:rFonts w:ascii="Times New Roman" w:hAnsi="Times New Roman" w:cs="Times New Roman"/>
          <w:sz w:val="24"/>
          <w:szCs w:val="24"/>
        </w:rPr>
        <w:t>ecosystem</w:t>
      </w:r>
      <w:r w:rsidRPr="006605A3">
        <w:rPr>
          <w:rFonts w:ascii="Times New Roman" w:hAnsi="Times New Roman" w:cs="Times New Roman"/>
          <w:sz w:val="24"/>
          <w:szCs w:val="24"/>
        </w:rPr>
        <w:t xml:space="preserve"> dynamics </w:t>
      </w:r>
      <w:r w:rsidR="003D7D81" w:rsidRPr="006605A3">
        <w:rPr>
          <w:rFonts w:ascii="Times New Roman" w:hAnsi="Times New Roman" w:cs="Times New Roman"/>
          <w:sz w:val="24"/>
          <w:szCs w:val="24"/>
        </w:rPr>
        <w:t>i</w:t>
      </w:r>
      <w:r w:rsidRPr="006605A3">
        <w:rPr>
          <w:rFonts w:ascii="Times New Roman" w:hAnsi="Times New Roman" w:cs="Times New Roman"/>
          <w:sz w:val="24"/>
          <w:szCs w:val="24"/>
        </w:rPr>
        <w:t xml:space="preserve">n </w:t>
      </w:r>
      <w:r w:rsidR="003D7D81" w:rsidRPr="006605A3">
        <w:rPr>
          <w:rFonts w:ascii="Times New Roman" w:hAnsi="Times New Roman" w:cs="Times New Roman"/>
          <w:sz w:val="24"/>
          <w:szCs w:val="24"/>
        </w:rPr>
        <w:t xml:space="preserve">natural </w:t>
      </w:r>
      <w:r w:rsidRPr="006605A3">
        <w:rPr>
          <w:rFonts w:ascii="Times New Roman" w:hAnsi="Times New Roman" w:cs="Times New Roman"/>
          <w:sz w:val="24"/>
          <w:szCs w:val="24"/>
        </w:rPr>
        <w:t xml:space="preserve">tidal flats is an interesting theme. On the other hand, in artificial tidal flats in </w:t>
      </w:r>
      <w:r w:rsidR="002A76CC" w:rsidRPr="006605A3">
        <w:rPr>
          <w:rFonts w:ascii="Times New Roman" w:hAnsi="Times New Roman" w:cs="Times New Roman"/>
          <w:sz w:val="24"/>
          <w:szCs w:val="24"/>
        </w:rPr>
        <w:t xml:space="preserve">an </w:t>
      </w:r>
      <w:r w:rsidRPr="006605A3">
        <w:rPr>
          <w:rFonts w:ascii="Times New Roman" w:hAnsi="Times New Roman" w:cs="Times New Roman"/>
          <w:sz w:val="24"/>
          <w:szCs w:val="24"/>
        </w:rPr>
        <w:t>urban region, the ecosystem response to human activity is</w:t>
      </w:r>
      <w:r w:rsidR="00841649" w:rsidRPr="006605A3">
        <w:rPr>
          <w:rFonts w:ascii="Times New Roman" w:hAnsi="Times New Roman" w:cs="Times New Roman"/>
          <w:sz w:val="24"/>
          <w:szCs w:val="24"/>
        </w:rPr>
        <w:t xml:space="preserve"> of </w:t>
      </w:r>
      <w:r w:rsidRPr="006605A3">
        <w:rPr>
          <w:rFonts w:ascii="Times New Roman" w:hAnsi="Times New Roman" w:cs="Times New Roman"/>
          <w:sz w:val="24"/>
          <w:szCs w:val="24"/>
        </w:rPr>
        <w:t xml:space="preserve">interest. For this reason, it </w:t>
      </w:r>
      <w:r w:rsidR="002A76CC" w:rsidRPr="006605A3">
        <w:rPr>
          <w:rFonts w:ascii="Times New Roman" w:hAnsi="Times New Roman" w:cs="Times New Roman"/>
          <w:sz w:val="24"/>
          <w:szCs w:val="24"/>
        </w:rPr>
        <w:t xml:space="preserve">was </w:t>
      </w:r>
      <w:r w:rsidRPr="006605A3">
        <w:rPr>
          <w:rFonts w:ascii="Times New Roman" w:hAnsi="Times New Roman" w:cs="Times New Roman"/>
          <w:sz w:val="24"/>
          <w:szCs w:val="24"/>
        </w:rPr>
        <w:t xml:space="preserve">difficult to define specific environmental factors for </w:t>
      </w:r>
      <w:r w:rsidR="001E75CA" w:rsidRPr="006605A3">
        <w:rPr>
          <w:rFonts w:ascii="Times New Roman" w:hAnsi="Times New Roman" w:cs="Times New Roman"/>
          <w:sz w:val="24"/>
          <w:szCs w:val="24"/>
        </w:rPr>
        <w:t>r</w:t>
      </w:r>
      <w:r w:rsidRPr="006605A3">
        <w:rPr>
          <w:rFonts w:ascii="Times New Roman" w:hAnsi="Times New Roman" w:cs="Times New Roman"/>
          <w:sz w:val="24"/>
          <w:szCs w:val="24"/>
        </w:rPr>
        <w:t xml:space="preserve">esearch. Therefore, we did not create a conceptual model of the environmental factors affecting </w:t>
      </w:r>
      <w:r w:rsidR="001E75CA" w:rsidRPr="006605A3">
        <w:rPr>
          <w:rFonts w:ascii="Times New Roman" w:hAnsi="Times New Roman" w:cs="Times New Roman"/>
          <w:sz w:val="24"/>
          <w:szCs w:val="24"/>
        </w:rPr>
        <w:t>r</w:t>
      </w:r>
      <w:r w:rsidRPr="006605A3">
        <w:rPr>
          <w:rFonts w:ascii="Times New Roman" w:hAnsi="Times New Roman" w:cs="Times New Roman"/>
          <w:sz w:val="24"/>
          <w:szCs w:val="24"/>
        </w:rPr>
        <w:t>esearch.</w:t>
      </w:r>
    </w:p>
    <w:p w14:paraId="2302BC77" w14:textId="77777777" w:rsidR="00F96AA2" w:rsidRPr="006605A3" w:rsidRDefault="00F96AA2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61304EF" w14:textId="15292C3C" w:rsidR="00F96AA2" w:rsidRPr="006605A3" w:rsidRDefault="006F1E34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5.3.</w:t>
      </w:r>
      <w:r w:rsidR="00E77E00" w:rsidRPr="006605A3">
        <w:rPr>
          <w:rFonts w:ascii="Times New Roman" w:hAnsi="Times New Roman" w:cs="Times New Roman"/>
          <w:b/>
          <w:sz w:val="24"/>
          <w:szCs w:val="24"/>
        </w:rPr>
        <w:t xml:space="preserve"> Data collection</w:t>
      </w:r>
    </w:p>
    <w:p w14:paraId="15DD92BE" w14:textId="7AD2142F" w:rsidR="00E77E00" w:rsidRPr="006605A3" w:rsidRDefault="00E77E00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 xml:space="preserve">The number of papers and reports from 2009 to 2013 was collected by </w:t>
      </w:r>
      <w:r w:rsidR="002A76CC" w:rsidRPr="006605A3">
        <w:rPr>
          <w:rFonts w:ascii="Times New Roman" w:hAnsi="Times New Roman" w:cs="Times New Roman"/>
          <w:sz w:val="24"/>
          <w:szCs w:val="24"/>
        </w:rPr>
        <w:t xml:space="preserve">using a </w:t>
      </w:r>
      <w:r w:rsidR="00A8491B" w:rsidRPr="006605A3">
        <w:rPr>
          <w:rFonts w:ascii="Times New Roman" w:hAnsi="Times New Roman" w:cs="Times New Roman"/>
          <w:sz w:val="24"/>
          <w:szCs w:val="24"/>
        </w:rPr>
        <w:t>web</w:t>
      </w:r>
      <w:r w:rsidRPr="006605A3">
        <w:rPr>
          <w:rFonts w:ascii="Times New Roman" w:hAnsi="Times New Roman" w:cs="Times New Roman"/>
          <w:sz w:val="24"/>
          <w:szCs w:val="24"/>
        </w:rPr>
        <w:t xml:space="preserve"> search and interview</w:t>
      </w:r>
      <w:r w:rsidR="002A76CC" w:rsidRPr="006605A3">
        <w:rPr>
          <w:rFonts w:ascii="Times New Roman" w:hAnsi="Times New Roman" w:cs="Times New Roman"/>
          <w:sz w:val="24"/>
          <w:szCs w:val="24"/>
        </w:rPr>
        <w:t>s</w:t>
      </w:r>
      <w:r w:rsidRPr="006605A3">
        <w:rPr>
          <w:rFonts w:ascii="Times New Roman" w:hAnsi="Times New Roman" w:cs="Times New Roman"/>
          <w:sz w:val="24"/>
          <w:szCs w:val="24"/>
        </w:rPr>
        <w:t xml:space="preserve">. </w:t>
      </w:r>
      <w:r w:rsidR="00A8491B" w:rsidRPr="006605A3">
        <w:rPr>
          <w:rFonts w:ascii="Times New Roman" w:hAnsi="Times New Roman" w:cs="Times New Roman"/>
          <w:sz w:val="24"/>
          <w:szCs w:val="24"/>
        </w:rPr>
        <w:t>We</w:t>
      </w:r>
      <w:r w:rsidRPr="006605A3">
        <w:rPr>
          <w:rFonts w:ascii="Times New Roman" w:hAnsi="Times New Roman" w:cs="Times New Roman"/>
          <w:sz w:val="24"/>
          <w:szCs w:val="24"/>
        </w:rPr>
        <w:t xml:space="preserve"> used four </w:t>
      </w:r>
      <w:r w:rsidR="00A8491B" w:rsidRPr="006605A3">
        <w:rPr>
          <w:rFonts w:ascii="Times New Roman" w:hAnsi="Times New Roman" w:cs="Times New Roman"/>
          <w:sz w:val="24"/>
          <w:szCs w:val="24"/>
        </w:rPr>
        <w:t xml:space="preserve">web </w:t>
      </w:r>
      <w:r w:rsidRPr="006605A3">
        <w:rPr>
          <w:rFonts w:ascii="Times New Roman" w:hAnsi="Times New Roman" w:cs="Times New Roman"/>
          <w:sz w:val="24"/>
          <w:szCs w:val="24"/>
        </w:rPr>
        <w:t xml:space="preserve">search engines, Google </w:t>
      </w:r>
      <w:r w:rsidR="00A8491B" w:rsidRPr="006605A3">
        <w:rPr>
          <w:rFonts w:ascii="Times New Roman" w:hAnsi="Times New Roman" w:cs="Times New Roman"/>
          <w:sz w:val="24"/>
          <w:szCs w:val="24"/>
        </w:rPr>
        <w:t>Scholar</w:t>
      </w:r>
      <w:r w:rsidRPr="00660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CiNi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>, J-Stage,</w:t>
      </w:r>
      <w:r w:rsidR="002A76CC" w:rsidRPr="006605A3">
        <w:rPr>
          <w:rFonts w:ascii="Times New Roman" w:hAnsi="Times New Roman" w:cs="Times New Roman"/>
          <w:sz w:val="24"/>
          <w:szCs w:val="24"/>
        </w:rPr>
        <w:t xml:space="preserve"> and</w:t>
      </w:r>
      <w:r w:rsidRPr="006605A3">
        <w:rPr>
          <w:rFonts w:ascii="Times New Roman" w:hAnsi="Times New Roman" w:cs="Times New Roman"/>
          <w:sz w:val="24"/>
          <w:szCs w:val="24"/>
        </w:rPr>
        <w:t xml:space="preserve"> Agri-Knowledge</w:t>
      </w:r>
      <w:r w:rsidR="003D7D81" w:rsidRPr="006605A3">
        <w:rPr>
          <w:rFonts w:ascii="Times New Roman" w:hAnsi="Times New Roman" w:cs="Times New Roman"/>
          <w:sz w:val="24"/>
          <w:szCs w:val="24"/>
        </w:rPr>
        <w:t>,</w:t>
      </w:r>
      <w:r w:rsidR="002A76CC" w:rsidRPr="006605A3">
        <w:rPr>
          <w:rFonts w:ascii="Times New Roman" w:hAnsi="Times New Roman" w:cs="Times New Roman"/>
          <w:sz w:val="24"/>
          <w:szCs w:val="24"/>
        </w:rPr>
        <w:t xml:space="preserve"> and set t</w:t>
      </w:r>
      <w:r w:rsidRPr="006605A3">
        <w:rPr>
          <w:rFonts w:ascii="Times New Roman" w:hAnsi="Times New Roman" w:cs="Times New Roman"/>
          <w:sz w:val="24"/>
          <w:szCs w:val="24"/>
        </w:rPr>
        <w:t xml:space="preserve">hree keywords </w:t>
      </w:r>
      <w:r w:rsidR="002A76CC" w:rsidRPr="006605A3">
        <w:rPr>
          <w:rFonts w:ascii="Times New Roman" w:hAnsi="Times New Roman" w:cs="Times New Roman"/>
          <w:sz w:val="24"/>
          <w:szCs w:val="24"/>
        </w:rPr>
        <w:t>for</w:t>
      </w:r>
      <w:r w:rsidRPr="006605A3">
        <w:rPr>
          <w:rFonts w:ascii="Times New Roman" w:hAnsi="Times New Roman" w:cs="Times New Roman"/>
          <w:sz w:val="24"/>
          <w:szCs w:val="24"/>
        </w:rPr>
        <w:t xml:space="preserve"> each tidal flat (Table S16).</w:t>
      </w:r>
      <w:r w:rsidR="00E32978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02634D" w:rsidRPr="006605A3">
        <w:rPr>
          <w:rFonts w:ascii="Times New Roman" w:hAnsi="Times New Roman" w:cs="Times New Roman"/>
          <w:sz w:val="24"/>
          <w:szCs w:val="24"/>
        </w:rPr>
        <w:t>In addition</w:t>
      </w:r>
      <w:r w:rsidR="00E32978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02634D" w:rsidRPr="006605A3">
        <w:rPr>
          <w:rFonts w:ascii="Times New Roman" w:hAnsi="Times New Roman" w:cs="Times New Roman"/>
          <w:sz w:val="24"/>
          <w:szCs w:val="24"/>
        </w:rPr>
        <w:t>we</w:t>
      </w:r>
      <w:r w:rsidR="00C92A1D" w:rsidRPr="006605A3">
        <w:rPr>
          <w:rFonts w:ascii="Times New Roman" w:hAnsi="Times New Roman" w:cs="Times New Roman"/>
          <w:sz w:val="24"/>
          <w:szCs w:val="24"/>
        </w:rPr>
        <w:t xml:space="preserve"> conducted interview</w:t>
      </w:r>
      <w:r w:rsidR="0002634D" w:rsidRPr="006605A3">
        <w:rPr>
          <w:rFonts w:ascii="Times New Roman" w:hAnsi="Times New Roman" w:cs="Times New Roman"/>
          <w:sz w:val="24"/>
          <w:szCs w:val="24"/>
        </w:rPr>
        <w:t>s</w:t>
      </w:r>
      <w:r w:rsidR="00C92A1D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2A76CC" w:rsidRPr="006605A3">
        <w:rPr>
          <w:rFonts w:ascii="Times New Roman" w:hAnsi="Times New Roman" w:cs="Times New Roman"/>
          <w:sz w:val="24"/>
          <w:szCs w:val="24"/>
        </w:rPr>
        <w:t xml:space="preserve">with members of </w:t>
      </w:r>
      <w:r w:rsidR="00C92A1D" w:rsidRPr="006605A3">
        <w:rPr>
          <w:rFonts w:ascii="Times New Roman" w:hAnsi="Times New Roman" w:cs="Times New Roman"/>
          <w:sz w:val="24"/>
          <w:szCs w:val="24"/>
        </w:rPr>
        <w:t>research institutions, administr</w:t>
      </w:r>
      <w:r w:rsidR="002A76CC" w:rsidRPr="006605A3">
        <w:rPr>
          <w:rFonts w:ascii="Times New Roman" w:hAnsi="Times New Roman" w:cs="Times New Roman"/>
          <w:sz w:val="24"/>
          <w:szCs w:val="24"/>
        </w:rPr>
        <w:t>ators,</w:t>
      </w:r>
      <w:r w:rsidR="00C92A1D" w:rsidRPr="006605A3">
        <w:rPr>
          <w:rFonts w:ascii="Times New Roman" w:hAnsi="Times New Roman" w:cs="Times New Roman"/>
          <w:sz w:val="24"/>
          <w:szCs w:val="24"/>
        </w:rPr>
        <w:t xml:space="preserve"> and </w:t>
      </w:r>
      <w:r w:rsidR="008F2C01" w:rsidRPr="006605A3">
        <w:rPr>
          <w:rFonts w:ascii="Times New Roman" w:hAnsi="Times New Roman" w:cs="Times New Roman"/>
          <w:sz w:val="24"/>
          <w:szCs w:val="24"/>
        </w:rPr>
        <w:t xml:space="preserve">nonprofit </w:t>
      </w:r>
      <w:r w:rsidR="00992DFB" w:rsidRPr="006605A3">
        <w:rPr>
          <w:rFonts w:ascii="Times New Roman" w:hAnsi="Times New Roman" w:cs="Times New Roman"/>
          <w:sz w:val="24"/>
          <w:szCs w:val="24"/>
        </w:rPr>
        <w:t>organizations</w:t>
      </w:r>
      <w:r w:rsidR="008F2C01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02634D" w:rsidRPr="006605A3">
        <w:rPr>
          <w:rFonts w:ascii="Times New Roman" w:hAnsi="Times New Roman" w:cs="Times New Roman"/>
          <w:sz w:val="24"/>
          <w:szCs w:val="24"/>
        </w:rPr>
        <w:t>related to tidal flats</w:t>
      </w:r>
      <w:r w:rsidR="00C92A1D" w:rsidRPr="006605A3">
        <w:rPr>
          <w:rFonts w:ascii="Times New Roman" w:hAnsi="Times New Roman" w:cs="Times New Roman"/>
          <w:sz w:val="24"/>
          <w:szCs w:val="24"/>
        </w:rPr>
        <w:t>.</w:t>
      </w:r>
    </w:p>
    <w:p w14:paraId="5A2AD403" w14:textId="77777777" w:rsidR="0017451D" w:rsidRPr="006605A3" w:rsidRDefault="0017451D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C2D0874" w14:textId="3FC2D2DB" w:rsidR="00A23149" w:rsidRPr="006605A3" w:rsidRDefault="00A23149" w:rsidP="002964A5">
      <w:pPr>
        <w:jc w:val="left"/>
        <w:rPr>
          <w:rFonts w:ascii="Times New Roman" w:hAnsi="Times New Roman" w:cs="Times New Roman"/>
          <w:b/>
          <w:sz w:val="24"/>
        </w:rPr>
      </w:pPr>
      <w:r w:rsidRPr="006605A3">
        <w:rPr>
          <w:rFonts w:ascii="Times New Roman" w:hAnsi="Times New Roman" w:cs="Times New Roman"/>
          <w:b/>
          <w:sz w:val="24"/>
        </w:rPr>
        <w:t xml:space="preserve">Table S16. Keywords </w:t>
      </w:r>
      <w:r w:rsidR="002964A5" w:rsidRPr="006605A3">
        <w:rPr>
          <w:rFonts w:ascii="Times New Roman" w:hAnsi="Times New Roman" w:cs="Times New Roman"/>
          <w:b/>
          <w:sz w:val="24"/>
        </w:rPr>
        <w:t>used for web search in research</w:t>
      </w:r>
    </w:p>
    <w:p w14:paraId="2409664F" w14:textId="77777777" w:rsidR="009A13A2" w:rsidRPr="006605A3" w:rsidRDefault="009A13A2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64031FD" w14:textId="1AE4964F" w:rsidR="009A13A2" w:rsidRPr="006605A3" w:rsidRDefault="006F1E34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5.4.</w:t>
      </w:r>
      <w:r w:rsidR="009A13A2" w:rsidRPr="006605A3">
        <w:rPr>
          <w:rFonts w:ascii="Times New Roman" w:hAnsi="Times New Roman" w:cs="Times New Roman"/>
          <w:b/>
          <w:sz w:val="24"/>
          <w:szCs w:val="24"/>
        </w:rPr>
        <w:t xml:space="preserve"> Calculation results </w:t>
      </w:r>
    </w:p>
    <w:p w14:paraId="38710F2A" w14:textId="2BE5EF42" w:rsidR="00EF554D" w:rsidRPr="006605A3" w:rsidRDefault="00EF554D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 xml:space="preserve">The number of </w:t>
      </w:r>
      <w:r w:rsidR="00AA5EDD" w:rsidRPr="006605A3">
        <w:rPr>
          <w:rFonts w:ascii="Times New Roman" w:hAnsi="Times New Roman" w:cs="Times New Roman"/>
          <w:sz w:val="24"/>
          <w:szCs w:val="24"/>
        </w:rPr>
        <w:t>papers and reports</w:t>
      </w:r>
      <w:r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AA5EDD" w:rsidRPr="006605A3">
        <w:rPr>
          <w:rFonts w:ascii="Times New Roman" w:hAnsi="Times New Roman" w:cs="Times New Roman"/>
          <w:sz w:val="24"/>
          <w:szCs w:val="24"/>
        </w:rPr>
        <w:t xml:space="preserve">per year </w:t>
      </w:r>
      <w:r w:rsidR="002A76CC" w:rsidRPr="006605A3">
        <w:rPr>
          <w:rFonts w:ascii="Times New Roman" w:hAnsi="Times New Roman" w:cs="Times New Roman"/>
          <w:sz w:val="24"/>
          <w:szCs w:val="24"/>
        </w:rPr>
        <w:t>(</w:t>
      </w:r>
      <w:r w:rsidRPr="006605A3">
        <w:rPr>
          <w:rFonts w:ascii="Times New Roman" w:hAnsi="Times New Roman" w:cs="Times New Roman"/>
          <w:i/>
          <w:sz w:val="24"/>
          <w:szCs w:val="24"/>
        </w:rPr>
        <w:t>X</w:t>
      </w:r>
      <w:r w:rsidR="007979AD" w:rsidRPr="006605A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2A76CC" w:rsidRPr="006605A3">
        <w:rPr>
          <w:rFonts w:ascii="Times New Roman" w:hAnsi="Times New Roman" w:cs="Times New Roman"/>
          <w:sz w:val="24"/>
          <w:szCs w:val="24"/>
        </w:rPr>
        <w:t xml:space="preserve">) is </w:t>
      </w:r>
      <w:r w:rsidR="00AA5EDD" w:rsidRPr="006605A3">
        <w:rPr>
          <w:rFonts w:ascii="Times New Roman" w:hAnsi="Times New Roman" w:cs="Times New Roman"/>
          <w:sz w:val="24"/>
          <w:szCs w:val="24"/>
        </w:rPr>
        <w:t>show</w:t>
      </w:r>
      <w:r w:rsidR="002A76CC" w:rsidRPr="006605A3">
        <w:rPr>
          <w:rFonts w:ascii="Times New Roman" w:hAnsi="Times New Roman" w:cs="Times New Roman"/>
          <w:sz w:val="24"/>
          <w:szCs w:val="24"/>
        </w:rPr>
        <w:t>n</w:t>
      </w:r>
      <w:r w:rsidR="00457343" w:rsidRPr="006605A3">
        <w:rPr>
          <w:rFonts w:ascii="Times New Roman" w:hAnsi="Times New Roman" w:cs="Times New Roman"/>
          <w:sz w:val="24"/>
          <w:szCs w:val="24"/>
        </w:rPr>
        <w:t xml:space="preserve"> in</w:t>
      </w:r>
      <w:r w:rsidR="00AA5EDD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>Table S</w:t>
      </w:r>
      <w:r w:rsidR="00504922" w:rsidRPr="006605A3">
        <w:rPr>
          <w:rFonts w:ascii="Times New Roman" w:hAnsi="Times New Roman" w:cs="Times New Roman"/>
          <w:sz w:val="24"/>
          <w:szCs w:val="24"/>
        </w:rPr>
        <w:t>17</w:t>
      </w:r>
      <w:r w:rsidR="00806A05" w:rsidRPr="006605A3">
        <w:rPr>
          <w:rFonts w:ascii="Times New Roman" w:hAnsi="Times New Roman" w:cs="Times New Roman"/>
          <w:sz w:val="24"/>
          <w:szCs w:val="24"/>
        </w:rPr>
        <w:t xml:space="preserve">. The present status </w:t>
      </w:r>
      <w:r w:rsidRPr="006605A3">
        <w:rPr>
          <w:rFonts w:ascii="Times New Roman" w:hAnsi="Times New Roman" w:cs="Times New Roman"/>
          <w:i/>
          <w:sz w:val="24"/>
          <w:szCs w:val="24"/>
        </w:rPr>
        <w:t>x</w:t>
      </w:r>
      <w:r w:rsidR="00C21956" w:rsidRPr="006605A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6605A3">
        <w:rPr>
          <w:rFonts w:ascii="Times New Roman" w:hAnsi="Times New Roman" w:cs="Times New Roman"/>
          <w:sz w:val="24"/>
          <w:szCs w:val="24"/>
        </w:rPr>
        <w:t xml:space="preserve"> was obt</w:t>
      </w:r>
      <w:r w:rsidR="00806A05" w:rsidRPr="006605A3">
        <w:rPr>
          <w:rFonts w:ascii="Times New Roman" w:hAnsi="Times New Roman" w:cs="Times New Roman"/>
          <w:sz w:val="24"/>
          <w:szCs w:val="24"/>
        </w:rPr>
        <w:t xml:space="preserve">ained with the reference point </w:t>
      </w:r>
      <w:r w:rsidRPr="006605A3">
        <w:rPr>
          <w:rFonts w:ascii="Times New Roman" w:hAnsi="Times New Roman" w:cs="Times New Roman"/>
          <w:i/>
          <w:sz w:val="24"/>
          <w:szCs w:val="24"/>
        </w:rPr>
        <w:t>X</w:t>
      </w:r>
      <w:proofErr w:type="gramStart"/>
      <w:r w:rsidR="00C21956" w:rsidRPr="006605A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6605A3">
        <w:rPr>
          <w:rFonts w:ascii="Times New Roman" w:hAnsi="Times New Roman" w:cs="Times New Roman"/>
          <w:sz w:val="24"/>
          <w:szCs w:val="24"/>
          <w:vertAlign w:val="subscript"/>
        </w:rPr>
        <w:t>,R</w:t>
      </w:r>
      <w:proofErr w:type="gramEnd"/>
      <w:r w:rsidR="00B0352D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Pr="006605A3">
        <w:rPr>
          <w:rFonts w:ascii="Times New Roman" w:hAnsi="Times New Roman" w:cs="Times New Roman"/>
          <w:sz w:val="24"/>
          <w:szCs w:val="24"/>
        </w:rPr>
        <w:t xml:space="preserve">which was </w:t>
      </w:r>
      <w:r w:rsidR="00C21956" w:rsidRPr="006605A3">
        <w:rPr>
          <w:rFonts w:ascii="Times New Roman" w:hAnsi="Times New Roman" w:cs="Times New Roman"/>
          <w:sz w:val="24"/>
          <w:szCs w:val="24"/>
        </w:rPr>
        <w:t>14</w:t>
      </w:r>
      <w:r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C21956" w:rsidRPr="006605A3">
        <w:rPr>
          <w:rFonts w:ascii="Times New Roman" w:hAnsi="Times New Roman" w:cs="Times New Roman"/>
          <w:sz w:val="24"/>
          <w:szCs w:val="24"/>
        </w:rPr>
        <w:t xml:space="preserve">papers/y at OR in </w:t>
      </w:r>
      <w:r w:rsidR="00B0352D" w:rsidRPr="006605A3">
        <w:rPr>
          <w:rFonts w:ascii="Times New Roman" w:hAnsi="Times New Roman" w:cs="Times New Roman"/>
          <w:sz w:val="24"/>
          <w:szCs w:val="24"/>
        </w:rPr>
        <w:t xml:space="preserve">2012 </w:t>
      </w:r>
      <w:r w:rsidRPr="006605A3">
        <w:rPr>
          <w:rFonts w:ascii="Times New Roman" w:hAnsi="Times New Roman" w:cs="Times New Roman"/>
          <w:sz w:val="24"/>
          <w:szCs w:val="24"/>
        </w:rPr>
        <w:t>(</w:t>
      </w:r>
      <w:r w:rsidR="00504922" w:rsidRPr="006605A3">
        <w:rPr>
          <w:rFonts w:ascii="Times New Roman" w:hAnsi="Times New Roman" w:cs="Times New Roman"/>
          <w:sz w:val="24"/>
          <w:szCs w:val="24"/>
        </w:rPr>
        <w:t xml:space="preserve">Table </w:t>
      </w:r>
      <w:r w:rsidR="00B0352D" w:rsidRPr="006605A3">
        <w:rPr>
          <w:rFonts w:ascii="Times New Roman" w:hAnsi="Times New Roman" w:cs="Times New Roman"/>
          <w:sz w:val="24"/>
          <w:szCs w:val="24"/>
        </w:rPr>
        <w:t>S18</w:t>
      </w:r>
      <w:r w:rsidRPr="006605A3">
        <w:rPr>
          <w:rFonts w:ascii="Times New Roman" w:hAnsi="Times New Roman" w:cs="Times New Roman"/>
          <w:sz w:val="24"/>
          <w:szCs w:val="24"/>
        </w:rPr>
        <w:t xml:space="preserve">). </w:t>
      </w:r>
      <w:r w:rsidR="00B0352D" w:rsidRPr="006605A3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806A05" w:rsidRPr="006605A3">
        <w:rPr>
          <w:rFonts w:ascii="Times New Roman" w:hAnsi="Times New Roman" w:cs="Times New Roman"/>
          <w:i/>
          <w:sz w:val="24"/>
          <w:szCs w:val="24"/>
        </w:rPr>
        <w:t>T</w:t>
      </w:r>
      <w:r w:rsidR="00806A05" w:rsidRPr="006605A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806A05" w:rsidRPr="006605A3">
        <w:rPr>
          <w:rFonts w:ascii="Times New Roman" w:hAnsi="Times New Roman" w:cs="Times New Roman"/>
          <w:i/>
          <w:sz w:val="24"/>
          <w:szCs w:val="24"/>
        </w:rPr>
        <w:t>x</w:t>
      </w:r>
      <w:proofErr w:type="gramStart"/>
      <w:r w:rsidR="00806A05" w:rsidRPr="006605A3">
        <w:rPr>
          <w:rFonts w:ascii="Times New Roman" w:hAnsi="Times New Roman" w:cs="Times New Roman"/>
          <w:sz w:val="24"/>
          <w:szCs w:val="24"/>
          <w:vertAlign w:val="subscript"/>
        </w:rPr>
        <w:t>5,F</w:t>
      </w:r>
      <w:proofErr w:type="gramEnd"/>
      <w:r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806A05" w:rsidRPr="006605A3">
        <w:rPr>
          <w:rFonts w:ascii="Times New Roman" w:hAnsi="Times New Roman" w:cs="Times New Roman"/>
          <w:i/>
          <w:sz w:val="24"/>
          <w:szCs w:val="24"/>
        </w:rPr>
        <w:t>I</w:t>
      </w:r>
      <w:r w:rsidR="00806A05" w:rsidRPr="006605A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B0352D" w:rsidRPr="006605A3">
        <w:rPr>
          <w:rFonts w:ascii="Times New Roman" w:hAnsi="Times New Roman" w:cs="Times New Roman"/>
          <w:sz w:val="24"/>
          <w:szCs w:val="24"/>
        </w:rPr>
        <w:t>, a</w:t>
      </w:r>
      <w:r w:rsidRPr="006605A3">
        <w:rPr>
          <w:rFonts w:ascii="Times New Roman" w:hAnsi="Times New Roman" w:cs="Times New Roman"/>
          <w:sz w:val="24"/>
          <w:szCs w:val="24"/>
        </w:rPr>
        <w:t xml:space="preserve">nd </w:t>
      </w:r>
      <w:r w:rsidR="00806A05" w:rsidRPr="006605A3">
        <w:rPr>
          <w:rFonts w:ascii="Times New Roman" w:hAnsi="Times New Roman" w:cs="Times New Roman"/>
          <w:i/>
          <w:sz w:val="24"/>
          <w:szCs w:val="24"/>
        </w:rPr>
        <w:t>S</w:t>
      </w:r>
      <w:r w:rsidR="00806A05" w:rsidRPr="006605A3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Pr="006605A3">
        <w:rPr>
          <w:rFonts w:ascii="Times New Roman" w:hAnsi="Times New Roman" w:cs="Times New Roman"/>
          <w:sz w:val="24"/>
          <w:szCs w:val="24"/>
        </w:rPr>
        <w:t>were obtaine</w:t>
      </w:r>
      <w:r w:rsidR="0014755B" w:rsidRPr="006605A3">
        <w:rPr>
          <w:rFonts w:ascii="Times New Roman" w:hAnsi="Times New Roman" w:cs="Times New Roman"/>
          <w:sz w:val="24"/>
          <w:szCs w:val="24"/>
        </w:rPr>
        <w:t>d by using Equations (1)</w:t>
      </w:r>
      <w:r w:rsidR="00B0352D" w:rsidRPr="006605A3">
        <w:rPr>
          <w:rFonts w:ascii="Times New Roman" w:hAnsi="Times New Roman" w:cs="Times New Roman"/>
          <w:sz w:val="24"/>
          <w:szCs w:val="24"/>
        </w:rPr>
        <w:t>–</w:t>
      </w:r>
      <w:r w:rsidR="0014755B" w:rsidRPr="006605A3">
        <w:rPr>
          <w:rFonts w:ascii="Times New Roman" w:hAnsi="Times New Roman" w:cs="Times New Roman"/>
          <w:sz w:val="24"/>
          <w:szCs w:val="24"/>
        </w:rPr>
        <w:t>(4</w:t>
      </w:r>
      <w:r w:rsidR="00504922" w:rsidRPr="006605A3">
        <w:rPr>
          <w:rFonts w:ascii="Times New Roman" w:hAnsi="Times New Roman" w:cs="Times New Roman"/>
          <w:sz w:val="24"/>
          <w:szCs w:val="24"/>
        </w:rPr>
        <w:t>)</w:t>
      </w:r>
      <w:r w:rsidRPr="006605A3">
        <w:rPr>
          <w:rFonts w:ascii="Times New Roman" w:hAnsi="Times New Roman" w:cs="Times New Roman"/>
          <w:sz w:val="24"/>
          <w:szCs w:val="24"/>
        </w:rPr>
        <w:t>.</w:t>
      </w:r>
    </w:p>
    <w:p w14:paraId="2F18837B" w14:textId="492AC48C" w:rsidR="0017451D" w:rsidRPr="006605A3" w:rsidRDefault="0017451D" w:rsidP="002964A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2ED8007" w14:textId="77777777" w:rsidR="0017451D" w:rsidRPr="006605A3" w:rsidRDefault="0017451D" w:rsidP="002964A5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 w:rsidRPr="006605A3">
        <w:rPr>
          <w:rFonts w:ascii="Times New Roman" w:hAnsi="Times New Roman" w:cs="Times New Roman"/>
          <w:b/>
          <w:sz w:val="24"/>
        </w:rPr>
        <w:t>Table S17. Annual number of papers (</w:t>
      </w:r>
      <w:r w:rsidRPr="006605A3">
        <w:rPr>
          <w:rFonts w:ascii="Times New Roman" w:hAnsi="Times New Roman" w:cs="Times New Roman"/>
          <w:b/>
          <w:i/>
          <w:sz w:val="24"/>
        </w:rPr>
        <w:t>X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5</w:t>
      </w:r>
      <w:r w:rsidRPr="006605A3">
        <w:rPr>
          <w:rFonts w:ascii="Times New Roman" w:hAnsi="Times New Roman" w:cs="Times New Roman"/>
          <w:b/>
          <w:sz w:val="24"/>
        </w:rPr>
        <w:t>; papers/y) and present status (</w:t>
      </w:r>
      <w:r w:rsidRPr="006605A3">
        <w:rPr>
          <w:rFonts w:ascii="Times New Roman" w:hAnsi="Times New Roman" w:cs="Times New Roman"/>
          <w:b/>
          <w:i/>
          <w:sz w:val="24"/>
        </w:rPr>
        <w:t>x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5</w:t>
      </w:r>
      <w:r w:rsidRPr="006605A3">
        <w:rPr>
          <w:rFonts w:ascii="Times New Roman" w:hAnsi="Times New Roman" w:cs="Times New Roman"/>
          <w:b/>
          <w:sz w:val="24"/>
        </w:rPr>
        <w:t>) values for research</w:t>
      </w:r>
    </w:p>
    <w:p w14:paraId="50290F3C" w14:textId="10FC9FFB" w:rsidR="0017451D" w:rsidRPr="006605A3" w:rsidRDefault="0017451D" w:rsidP="002964A5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 w:rsidRPr="006605A3">
        <w:rPr>
          <w:rFonts w:ascii="Times New Roman" w:hAnsi="Times New Roman" w:cs="Times New Roman"/>
          <w:b/>
          <w:sz w:val="24"/>
        </w:rPr>
        <w:t>Table S18. Present status (</w:t>
      </w:r>
      <w:r w:rsidRPr="006605A3">
        <w:rPr>
          <w:rFonts w:ascii="Times New Roman" w:hAnsi="Times New Roman" w:cs="Times New Roman"/>
          <w:b/>
          <w:i/>
          <w:sz w:val="24"/>
        </w:rPr>
        <w:t>x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5</w:t>
      </w:r>
      <w:r w:rsidRPr="006605A3">
        <w:rPr>
          <w:rFonts w:ascii="Times New Roman" w:hAnsi="Times New Roman" w:cs="Times New Roman"/>
          <w:b/>
          <w:sz w:val="24"/>
        </w:rPr>
        <w:t>), trend score (</w:t>
      </w:r>
      <w:r w:rsidRPr="006605A3">
        <w:rPr>
          <w:rFonts w:ascii="Times New Roman" w:hAnsi="Times New Roman" w:cs="Times New Roman"/>
          <w:b/>
          <w:i/>
          <w:sz w:val="24"/>
        </w:rPr>
        <w:t>T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5</w:t>
      </w:r>
      <w:r w:rsidRPr="006605A3">
        <w:rPr>
          <w:rFonts w:ascii="Times New Roman" w:hAnsi="Times New Roman" w:cs="Times New Roman"/>
          <w:b/>
          <w:sz w:val="24"/>
        </w:rPr>
        <w:t>), PR score (</w:t>
      </w:r>
      <w:r w:rsidRPr="006605A3">
        <w:rPr>
          <w:rFonts w:ascii="Times New Roman" w:hAnsi="Times New Roman" w:cs="Times New Roman"/>
          <w:b/>
          <w:i/>
          <w:sz w:val="24"/>
        </w:rPr>
        <w:t>PR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5</w:t>
      </w:r>
      <w:r w:rsidRPr="006605A3">
        <w:rPr>
          <w:rFonts w:ascii="Times New Roman" w:hAnsi="Times New Roman" w:cs="Times New Roman"/>
          <w:b/>
          <w:sz w:val="24"/>
        </w:rPr>
        <w:t>), likely near-term future status (</w:t>
      </w:r>
      <w:r w:rsidRPr="006605A3">
        <w:rPr>
          <w:rFonts w:ascii="Times New Roman" w:hAnsi="Times New Roman" w:cs="Times New Roman"/>
          <w:b/>
          <w:i/>
          <w:sz w:val="24"/>
        </w:rPr>
        <w:t>x</w:t>
      </w:r>
      <w:proofErr w:type="gramStart"/>
      <w:r w:rsidRPr="006605A3">
        <w:rPr>
          <w:rFonts w:ascii="Times New Roman" w:hAnsi="Times New Roman" w:cs="Times New Roman"/>
          <w:b/>
          <w:sz w:val="24"/>
          <w:vertAlign w:val="subscript"/>
        </w:rPr>
        <w:t>5,F</w:t>
      </w:r>
      <w:proofErr w:type="gramEnd"/>
      <w:r w:rsidRPr="006605A3">
        <w:rPr>
          <w:rFonts w:ascii="Times New Roman" w:hAnsi="Times New Roman" w:cs="Times New Roman"/>
          <w:b/>
          <w:sz w:val="24"/>
        </w:rPr>
        <w:t>), service score (</w:t>
      </w:r>
      <w:r w:rsidRPr="006605A3">
        <w:rPr>
          <w:rFonts w:ascii="Times New Roman" w:hAnsi="Times New Roman" w:cs="Times New Roman"/>
          <w:b/>
          <w:i/>
          <w:sz w:val="24"/>
        </w:rPr>
        <w:t>I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5</w:t>
      </w:r>
      <w:r w:rsidRPr="006605A3">
        <w:rPr>
          <w:rFonts w:ascii="Times New Roman" w:hAnsi="Times New Roman" w:cs="Times New Roman"/>
          <w:b/>
          <w:sz w:val="24"/>
        </w:rPr>
        <w:t>), and sustainability score (</w:t>
      </w:r>
      <w:r w:rsidRPr="006605A3">
        <w:rPr>
          <w:rFonts w:ascii="Times New Roman" w:hAnsi="Times New Roman" w:cs="Times New Roman"/>
          <w:b/>
          <w:i/>
          <w:sz w:val="24"/>
        </w:rPr>
        <w:t>S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5</w:t>
      </w:r>
      <w:r w:rsidRPr="006605A3">
        <w:rPr>
          <w:rFonts w:ascii="Times New Roman" w:hAnsi="Times New Roman" w:cs="Times New Roman"/>
          <w:b/>
          <w:sz w:val="24"/>
        </w:rPr>
        <w:t>) f</w:t>
      </w:r>
      <w:r w:rsidR="002964A5" w:rsidRPr="006605A3">
        <w:rPr>
          <w:rFonts w:ascii="Times New Roman" w:hAnsi="Times New Roman" w:cs="Times New Roman"/>
          <w:b/>
          <w:sz w:val="24"/>
        </w:rPr>
        <w:t>or each tidal flat for research</w:t>
      </w:r>
    </w:p>
    <w:p w14:paraId="175F099B" w14:textId="121F6D6F" w:rsidR="002926C9" w:rsidRPr="006605A3" w:rsidRDefault="002926C9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AB5E97B" w14:textId="77777777" w:rsidR="00785114" w:rsidRPr="006605A3" w:rsidRDefault="00785114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64B08D8" w14:textId="1928CA6F" w:rsidR="00137F65" w:rsidRPr="006605A3" w:rsidRDefault="00794DF7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6</w:t>
      </w:r>
      <w:r w:rsidR="00014E87" w:rsidRPr="006605A3">
        <w:rPr>
          <w:rFonts w:ascii="Times New Roman" w:hAnsi="Times New Roman" w:cs="Times New Roman"/>
          <w:b/>
          <w:sz w:val="24"/>
          <w:szCs w:val="24"/>
        </w:rPr>
        <w:t>.</w:t>
      </w:r>
      <w:r w:rsidRPr="00660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F9C" w:rsidRPr="006605A3">
        <w:rPr>
          <w:rFonts w:ascii="Times New Roman" w:hAnsi="Times New Roman" w:cs="Times New Roman"/>
          <w:b/>
          <w:sz w:val="24"/>
          <w:szCs w:val="24"/>
        </w:rPr>
        <w:t xml:space="preserve">Historical </w:t>
      </w:r>
      <w:r w:rsidR="004A31EA" w:rsidRPr="006605A3">
        <w:rPr>
          <w:rFonts w:ascii="Times New Roman" w:hAnsi="Times New Roman" w:cs="Times New Roman"/>
          <w:b/>
          <w:sz w:val="24"/>
          <w:szCs w:val="24"/>
        </w:rPr>
        <w:t>d</w:t>
      </w:r>
      <w:r w:rsidR="00AB7F9C" w:rsidRPr="006605A3">
        <w:rPr>
          <w:rFonts w:ascii="Times New Roman" w:hAnsi="Times New Roman" w:cs="Times New Roman"/>
          <w:b/>
          <w:sz w:val="24"/>
          <w:szCs w:val="24"/>
        </w:rPr>
        <w:t xml:space="preserve">esignation as </w:t>
      </w:r>
      <w:r w:rsidR="004A31EA" w:rsidRPr="006605A3">
        <w:rPr>
          <w:rFonts w:ascii="Times New Roman" w:hAnsi="Times New Roman" w:cs="Times New Roman"/>
          <w:b/>
          <w:sz w:val="24"/>
          <w:szCs w:val="24"/>
        </w:rPr>
        <w:t>s</w:t>
      </w:r>
      <w:r w:rsidR="00AB7F9C" w:rsidRPr="006605A3">
        <w:rPr>
          <w:rFonts w:ascii="Times New Roman" w:hAnsi="Times New Roman" w:cs="Times New Roman"/>
          <w:b/>
          <w:sz w:val="24"/>
          <w:szCs w:val="24"/>
        </w:rPr>
        <w:t xml:space="preserve">pecial </w:t>
      </w:r>
      <w:r w:rsidR="004A31EA" w:rsidRPr="006605A3">
        <w:rPr>
          <w:rFonts w:ascii="Times New Roman" w:hAnsi="Times New Roman" w:cs="Times New Roman"/>
          <w:b/>
          <w:sz w:val="24"/>
          <w:szCs w:val="24"/>
        </w:rPr>
        <w:t>s</w:t>
      </w:r>
      <w:r w:rsidR="00AB7F9C" w:rsidRPr="006605A3">
        <w:rPr>
          <w:rFonts w:ascii="Times New Roman" w:hAnsi="Times New Roman" w:cs="Times New Roman"/>
          <w:b/>
          <w:sz w:val="24"/>
          <w:szCs w:val="24"/>
        </w:rPr>
        <w:t>ites</w:t>
      </w:r>
      <w:r w:rsidR="00AD113E" w:rsidRPr="006605A3">
        <w:rPr>
          <w:rFonts w:ascii="Times New Roman" w:hAnsi="Times New Roman" w:cs="Times New Roman"/>
          <w:b/>
          <w:sz w:val="24"/>
          <w:szCs w:val="24"/>
        </w:rPr>
        <w:t>:</w:t>
      </w:r>
      <w:r w:rsidR="00CE6360" w:rsidRPr="00660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1EA" w:rsidRPr="006605A3">
        <w:rPr>
          <w:rFonts w:ascii="Times New Roman" w:hAnsi="Times New Roman" w:cs="Times New Roman"/>
          <w:b/>
          <w:sz w:val="24"/>
          <w:szCs w:val="24"/>
        </w:rPr>
        <w:t>s</w:t>
      </w:r>
      <w:r w:rsidR="009A73A0" w:rsidRPr="006605A3">
        <w:rPr>
          <w:rFonts w:ascii="Times New Roman" w:hAnsi="Times New Roman" w:cs="Times New Roman"/>
          <w:b/>
          <w:sz w:val="24"/>
          <w:szCs w:val="24"/>
        </w:rPr>
        <w:t xml:space="preserve">ense of </w:t>
      </w:r>
      <w:r w:rsidR="004A31EA" w:rsidRPr="006605A3">
        <w:rPr>
          <w:rFonts w:ascii="Times New Roman" w:hAnsi="Times New Roman" w:cs="Times New Roman"/>
          <w:b/>
          <w:sz w:val="24"/>
          <w:szCs w:val="24"/>
        </w:rPr>
        <w:t>p</w:t>
      </w:r>
      <w:r w:rsidR="009A73A0" w:rsidRPr="006605A3">
        <w:rPr>
          <w:rFonts w:ascii="Times New Roman" w:hAnsi="Times New Roman" w:cs="Times New Roman"/>
          <w:b/>
          <w:sz w:val="24"/>
          <w:szCs w:val="24"/>
        </w:rPr>
        <w:t xml:space="preserve">lace </w:t>
      </w:r>
      <w:r w:rsidR="00DD1210" w:rsidRPr="006605A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DD1210" w:rsidRPr="006605A3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="00DD1210" w:rsidRPr="006605A3">
        <w:rPr>
          <w:rFonts w:ascii="Times New Roman" w:hAnsi="Times New Roman" w:cs="Times New Roman"/>
          <w:b/>
          <w:sz w:val="24"/>
          <w:szCs w:val="24"/>
        </w:rPr>
        <w:t xml:space="preserve"> = 6)</w:t>
      </w:r>
    </w:p>
    <w:p w14:paraId="06EE84CF" w14:textId="3EA4BDA3" w:rsidR="00DD1210" w:rsidRPr="006605A3" w:rsidRDefault="006F1E34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6.1</w:t>
      </w:r>
      <w:r w:rsidR="004A31EA" w:rsidRPr="006605A3">
        <w:rPr>
          <w:rFonts w:ascii="Times New Roman" w:hAnsi="Times New Roman" w:cs="Times New Roman"/>
          <w:b/>
          <w:sz w:val="24"/>
          <w:szCs w:val="24"/>
        </w:rPr>
        <w:t>.</w:t>
      </w:r>
      <w:r w:rsidR="00DD1210" w:rsidRPr="006605A3">
        <w:rPr>
          <w:rFonts w:ascii="Times New Roman" w:hAnsi="Times New Roman" w:cs="Times New Roman"/>
          <w:b/>
          <w:sz w:val="24"/>
          <w:szCs w:val="24"/>
        </w:rPr>
        <w:t xml:space="preserve"> Setting </w:t>
      </w:r>
      <w:r w:rsidR="00386D4A" w:rsidRPr="006605A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DD1210" w:rsidRPr="006605A3">
        <w:rPr>
          <w:rFonts w:ascii="Times New Roman" w:hAnsi="Times New Roman" w:cs="Times New Roman"/>
          <w:b/>
          <w:sz w:val="24"/>
          <w:szCs w:val="24"/>
        </w:rPr>
        <w:t>indicators</w:t>
      </w:r>
    </w:p>
    <w:p w14:paraId="12C93F88" w14:textId="4555C566" w:rsidR="00273817" w:rsidRPr="006605A3" w:rsidRDefault="00CA261D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T</w:t>
      </w:r>
      <w:r w:rsidR="007C6E63" w:rsidRPr="006605A3">
        <w:rPr>
          <w:rFonts w:ascii="Times New Roman" w:hAnsi="Times New Roman" w:cs="Times New Roman"/>
          <w:sz w:val="24"/>
          <w:szCs w:val="24"/>
        </w:rPr>
        <w:t>he ocean</w:t>
      </w:r>
      <w:r w:rsidR="00273817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DE16A2" w:rsidRPr="006605A3">
        <w:rPr>
          <w:rFonts w:ascii="Times New Roman" w:hAnsi="Times New Roman" w:cs="Times New Roman"/>
          <w:sz w:val="24"/>
          <w:szCs w:val="24"/>
        </w:rPr>
        <w:t>has been recognized</w:t>
      </w:r>
      <w:r w:rsidR="00BA280D" w:rsidRPr="006605A3">
        <w:rPr>
          <w:rFonts w:ascii="Times New Roman" w:hAnsi="Times New Roman" w:cs="Times New Roman"/>
          <w:sz w:val="24"/>
          <w:szCs w:val="24"/>
        </w:rPr>
        <w:t xml:space="preserve"> a</w:t>
      </w:r>
      <w:r w:rsidR="00343F70" w:rsidRPr="006605A3">
        <w:rPr>
          <w:rFonts w:ascii="Times New Roman" w:hAnsi="Times New Roman" w:cs="Times New Roman"/>
          <w:sz w:val="24"/>
          <w:szCs w:val="24"/>
        </w:rPr>
        <w:t>s</w:t>
      </w:r>
      <w:r w:rsidR="00BA280D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B743B1" w:rsidRPr="006605A3">
        <w:rPr>
          <w:rFonts w:ascii="Times New Roman" w:hAnsi="Times New Roman" w:cs="Times New Roman"/>
          <w:sz w:val="24"/>
          <w:szCs w:val="24"/>
        </w:rPr>
        <w:t xml:space="preserve">a </w:t>
      </w:r>
      <w:r w:rsidR="00BA280D" w:rsidRPr="006605A3">
        <w:rPr>
          <w:rFonts w:ascii="Times New Roman" w:hAnsi="Times New Roman" w:cs="Times New Roman"/>
          <w:sz w:val="24"/>
          <w:szCs w:val="24"/>
        </w:rPr>
        <w:t xml:space="preserve">symbol or </w:t>
      </w:r>
      <w:r w:rsidR="00273817" w:rsidRPr="006605A3">
        <w:rPr>
          <w:rFonts w:ascii="Times New Roman" w:hAnsi="Times New Roman" w:cs="Times New Roman"/>
          <w:sz w:val="24"/>
          <w:szCs w:val="24"/>
        </w:rPr>
        <w:t>object of faith</w:t>
      </w:r>
      <w:r w:rsidR="00DE16A2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 xml:space="preserve">since </w:t>
      </w:r>
      <w:r w:rsidR="00DE16A2" w:rsidRPr="006605A3">
        <w:rPr>
          <w:rFonts w:ascii="Times New Roman" w:hAnsi="Times New Roman" w:cs="Times New Roman"/>
          <w:sz w:val="24"/>
          <w:szCs w:val="24"/>
        </w:rPr>
        <w:t>ancient times</w:t>
      </w:r>
      <w:r w:rsidR="006336AF" w:rsidRPr="006605A3">
        <w:rPr>
          <w:rFonts w:ascii="Times New Roman" w:hAnsi="Times New Roman" w:cs="Times New Roman"/>
          <w:sz w:val="24"/>
          <w:szCs w:val="24"/>
        </w:rPr>
        <w:t xml:space="preserve"> in Japan</w:t>
      </w:r>
      <w:r w:rsidR="004E08A5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Pr="006605A3">
        <w:rPr>
          <w:rFonts w:ascii="Times New Roman" w:hAnsi="Times New Roman" w:cs="Times New Roman"/>
          <w:sz w:val="24"/>
          <w:szCs w:val="24"/>
        </w:rPr>
        <w:t xml:space="preserve">and </w:t>
      </w:r>
      <w:r w:rsidR="004E08A5" w:rsidRPr="006605A3">
        <w:rPr>
          <w:rFonts w:ascii="Times New Roman" w:hAnsi="Times New Roman" w:cs="Times New Roman"/>
          <w:sz w:val="24"/>
          <w:szCs w:val="24"/>
        </w:rPr>
        <w:t xml:space="preserve">various </w:t>
      </w:r>
      <w:r w:rsidR="006336AF" w:rsidRPr="006605A3">
        <w:rPr>
          <w:rFonts w:ascii="Times New Roman" w:hAnsi="Times New Roman" w:cs="Times New Roman"/>
          <w:sz w:val="24"/>
          <w:szCs w:val="24"/>
        </w:rPr>
        <w:t>rites and festivals</w:t>
      </w:r>
      <w:r w:rsidR="004E08A5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 xml:space="preserve">have traditionally been </w:t>
      </w:r>
      <w:r w:rsidR="004E08A5" w:rsidRPr="006605A3">
        <w:rPr>
          <w:rFonts w:ascii="Times New Roman" w:hAnsi="Times New Roman" w:cs="Times New Roman"/>
          <w:sz w:val="24"/>
          <w:szCs w:val="24"/>
        </w:rPr>
        <w:t>held in coastal zones.</w:t>
      </w:r>
      <w:r w:rsidR="00B957CC" w:rsidRPr="006605A3">
        <w:rPr>
          <w:rFonts w:ascii="Times New Roman" w:hAnsi="Times New Roman" w:cs="Times New Roman"/>
          <w:sz w:val="24"/>
          <w:szCs w:val="24"/>
        </w:rPr>
        <w:t xml:space="preserve"> In addition, </w:t>
      </w:r>
      <w:r w:rsidR="00A57F79" w:rsidRPr="006605A3">
        <w:rPr>
          <w:rFonts w:ascii="Times New Roman" w:hAnsi="Times New Roman" w:cs="Times New Roman"/>
          <w:sz w:val="24"/>
          <w:szCs w:val="24"/>
        </w:rPr>
        <w:t>buildings</w:t>
      </w:r>
      <w:r w:rsidR="00B957CC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AA590C" w:rsidRPr="006605A3">
        <w:rPr>
          <w:rFonts w:ascii="Times New Roman" w:hAnsi="Times New Roman" w:cs="Times New Roman"/>
          <w:sz w:val="24"/>
          <w:szCs w:val="24"/>
        </w:rPr>
        <w:t xml:space="preserve">related to faith </w:t>
      </w:r>
      <w:r w:rsidR="00B957CC" w:rsidRPr="006605A3">
        <w:rPr>
          <w:rFonts w:ascii="Times New Roman" w:hAnsi="Times New Roman" w:cs="Times New Roman"/>
          <w:sz w:val="24"/>
          <w:szCs w:val="24"/>
        </w:rPr>
        <w:t xml:space="preserve">such as </w:t>
      </w:r>
      <w:r w:rsidR="002A5F43" w:rsidRPr="006605A3">
        <w:rPr>
          <w:rFonts w:ascii="Times New Roman" w:hAnsi="Times New Roman" w:cs="Times New Roman"/>
          <w:i/>
          <w:sz w:val="24"/>
          <w:szCs w:val="24"/>
        </w:rPr>
        <w:t>t</w:t>
      </w:r>
      <w:r w:rsidR="00B957CC" w:rsidRPr="006605A3">
        <w:rPr>
          <w:rFonts w:ascii="Times New Roman" w:hAnsi="Times New Roman" w:cs="Times New Roman"/>
          <w:i/>
          <w:sz w:val="24"/>
          <w:szCs w:val="24"/>
        </w:rPr>
        <w:t>orii</w:t>
      </w:r>
      <w:r w:rsidR="006336AF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2A5F43" w:rsidRPr="006605A3">
        <w:rPr>
          <w:rFonts w:ascii="Times New Roman" w:hAnsi="Times New Roman" w:cs="Times New Roman"/>
          <w:sz w:val="24"/>
          <w:szCs w:val="24"/>
        </w:rPr>
        <w:t xml:space="preserve">a </w:t>
      </w:r>
      <w:r w:rsidR="006336AF" w:rsidRPr="006605A3">
        <w:rPr>
          <w:rFonts w:ascii="Times New Roman" w:hAnsi="Times New Roman" w:cs="Times New Roman"/>
          <w:sz w:val="24"/>
          <w:szCs w:val="24"/>
        </w:rPr>
        <w:t>traditional Japanese gate most commonly found at the entrance of or within a Shinto shrine</w:t>
      </w:r>
      <w:r w:rsidR="009107E7" w:rsidRPr="006605A3">
        <w:rPr>
          <w:rFonts w:ascii="Times New Roman" w:hAnsi="Times New Roman" w:cs="Times New Roman"/>
          <w:sz w:val="24"/>
          <w:szCs w:val="24"/>
        </w:rPr>
        <w:t>,</w:t>
      </w:r>
      <w:r w:rsidR="00B957CC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AA590C" w:rsidRPr="006605A3">
        <w:rPr>
          <w:rFonts w:ascii="Times New Roman" w:hAnsi="Times New Roman" w:cs="Times New Roman"/>
          <w:sz w:val="24"/>
          <w:szCs w:val="24"/>
        </w:rPr>
        <w:t xml:space="preserve">have been </w:t>
      </w:r>
      <w:r w:rsidR="00B957CC" w:rsidRPr="006605A3">
        <w:rPr>
          <w:rFonts w:ascii="Times New Roman" w:hAnsi="Times New Roman" w:cs="Times New Roman"/>
          <w:sz w:val="24"/>
          <w:szCs w:val="24"/>
        </w:rPr>
        <w:t>built in coastal area</w:t>
      </w:r>
      <w:r w:rsidRPr="006605A3">
        <w:rPr>
          <w:rFonts w:ascii="Times New Roman" w:hAnsi="Times New Roman" w:cs="Times New Roman"/>
          <w:sz w:val="24"/>
          <w:szCs w:val="24"/>
        </w:rPr>
        <w:t>s</w:t>
      </w:r>
      <w:r w:rsidR="00B957CC" w:rsidRPr="006605A3">
        <w:rPr>
          <w:rFonts w:ascii="Times New Roman" w:hAnsi="Times New Roman" w:cs="Times New Roman"/>
          <w:sz w:val="24"/>
          <w:szCs w:val="24"/>
        </w:rPr>
        <w:t xml:space="preserve"> (Akiyama et al., 2017).</w:t>
      </w:r>
      <w:r w:rsidR="00DB192D" w:rsidRPr="006605A3">
        <w:rPr>
          <w:rFonts w:ascii="Times New Roman" w:hAnsi="Times New Roman" w:cs="Times New Roman"/>
          <w:sz w:val="24"/>
          <w:szCs w:val="24"/>
        </w:rPr>
        <w:t xml:space="preserve"> In the </w:t>
      </w:r>
      <w:r w:rsidR="00B743B1" w:rsidRPr="006605A3">
        <w:rPr>
          <w:rFonts w:ascii="Times New Roman" w:hAnsi="Times New Roman" w:cs="Times New Roman"/>
          <w:sz w:val="24"/>
          <w:szCs w:val="24"/>
        </w:rPr>
        <w:t>h</w:t>
      </w:r>
      <w:r w:rsidR="00AB7F9C" w:rsidRPr="006605A3">
        <w:rPr>
          <w:rFonts w:ascii="Times New Roman" w:hAnsi="Times New Roman" w:cs="Times New Roman"/>
          <w:sz w:val="24"/>
          <w:szCs w:val="24"/>
        </w:rPr>
        <w:t xml:space="preserve">istorical </w:t>
      </w:r>
      <w:r w:rsidR="00B743B1" w:rsidRPr="006605A3">
        <w:rPr>
          <w:rFonts w:ascii="Times New Roman" w:hAnsi="Times New Roman" w:cs="Times New Roman"/>
          <w:sz w:val="24"/>
          <w:szCs w:val="24"/>
        </w:rPr>
        <w:t>d</w:t>
      </w:r>
      <w:r w:rsidR="00AB7F9C" w:rsidRPr="006605A3">
        <w:rPr>
          <w:rFonts w:ascii="Times New Roman" w:hAnsi="Times New Roman" w:cs="Times New Roman"/>
          <w:sz w:val="24"/>
          <w:szCs w:val="24"/>
        </w:rPr>
        <w:t xml:space="preserve">esignation as </w:t>
      </w:r>
      <w:r w:rsidR="00B743B1" w:rsidRPr="006605A3">
        <w:rPr>
          <w:rFonts w:ascii="Times New Roman" w:hAnsi="Times New Roman" w:cs="Times New Roman"/>
          <w:sz w:val="24"/>
          <w:szCs w:val="24"/>
        </w:rPr>
        <w:t>s</w:t>
      </w:r>
      <w:r w:rsidR="00AB7F9C" w:rsidRPr="006605A3">
        <w:rPr>
          <w:rFonts w:ascii="Times New Roman" w:hAnsi="Times New Roman" w:cs="Times New Roman"/>
          <w:sz w:val="24"/>
          <w:szCs w:val="24"/>
        </w:rPr>
        <w:t xml:space="preserve">pecial </w:t>
      </w:r>
      <w:r w:rsidR="00B743B1" w:rsidRPr="006605A3">
        <w:rPr>
          <w:rFonts w:ascii="Times New Roman" w:hAnsi="Times New Roman" w:cs="Times New Roman"/>
          <w:sz w:val="24"/>
          <w:szCs w:val="24"/>
        </w:rPr>
        <w:t>s</w:t>
      </w:r>
      <w:r w:rsidR="00AB7F9C" w:rsidRPr="006605A3">
        <w:rPr>
          <w:rFonts w:ascii="Times New Roman" w:hAnsi="Times New Roman" w:cs="Times New Roman"/>
          <w:sz w:val="24"/>
          <w:szCs w:val="24"/>
        </w:rPr>
        <w:t>ites</w:t>
      </w:r>
      <w:r w:rsidR="00DB192D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422C2D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FF3B9A" w:rsidRPr="006605A3">
        <w:rPr>
          <w:rFonts w:ascii="Times New Roman" w:hAnsi="Times New Roman" w:cs="Times New Roman"/>
          <w:sz w:val="24"/>
          <w:szCs w:val="24"/>
        </w:rPr>
        <w:t xml:space="preserve">annual </w:t>
      </w:r>
      <w:r w:rsidR="00422C2D" w:rsidRPr="006605A3">
        <w:rPr>
          <w:rFonts w:ascii="Times New Roman" w:hAnsi="Times New Roman" w:cs="Times New Roman"/>
          <w:sz w:val="24"/>
          <w:szCs w:val="24"/>
        </w:rPr>
        <w:t xml:space="preserve">number of </w:t>
      </w:r>
      <w:r w:rsidR="00AA590C" w:rsidRPr="006605A3">
        <w:rPr>
          <w:rFonts w:ascii="Times New Roman" w:hAnsi="Times New Roman" w:cs="Times New Roman"/>
          <w:sz w:val="24"/>
          <w:szCs w:val="24"/>
        </w:rPr>
        <w:t>rites and festivals</w:t>
      </w:r>
      <w:r w:rsidR="00422C2D" w:rsidRPr="006605A3">
        <w:rPr>
          <w:rFonts w:ascii="Times New Roman" w:hAnsi="Times New Roman" w:cs="Times New Roman"/>
          <w:sz w:val="24"/>
          <w:szCs w:val="24"/>
        </w:rPr>
        <w:t xml:space="preserve"> and the number of </w:t>
      </w:r>
      <w:r w:rsidR="00AA590C" w:rsidRPr="006605A3">
        <w:rPr>
          <w:rFonts w:ascii="Times New Roman" w:hAnsi="Times New Roman" w:cs="Times New Roman"/>
          <w:sz w:val="24"/>
          <w:szCs w:val="24"/>
        </w:rPr>
        <w:t>faith</w:t>
      </w:r>
      <w:r w:rsidRPr="006605A3">
        <w:rPr>
          <w:rFonts w:ascii="Times New Roman" w:hAnsi="Times New Roman" w:cs="Times New Roman"/>
          <w:sz w:val="24"/>
          <w:szCs w:val="24"/>
        </w:rPr>
        <w:t>-</w:t>
      </w:r>
      <w:r w:rsidR="00AA590C" w:rsidRPr="006605A3">
        <w:rPr>
          <w:rFonts w:ascii="Times New Roman" w:hAnsi="Times New Roman" w:cs="Times New Roman"/>
          <w:sz w:val="24"/>
          <w:szCs w:val="24"/>
        </w:rPr>
        <w:t xml:space="preserve">related </w:t>
      </w:r>
      <w:r w:rsidR="00A57F79" w:rsidRPr="006605A3">
        <w:rPr>
          <w:rFonts w:ascii="Times New Roman" w:hAnsi="Times New Roman" w:cs="Times New Roman"/>
          <w:sz w:val="24"/>
          <w:szCs w:val="24"/>
        </w:rPr>
        <w:t>buildings</w:t>
      </w:r>
      <w:r w:rsidR="00422C2D" w:rsidRPr="006605A3">
        <w:rPr>
          <w:rFonts w:ascii="Times New Roman" w:hAnsi="Times New Roman" w:cs="Times New Roman"/>
          <w:sz w:val="24"/>
          <w:szCs w:val="24"/>
        </w:rPr>
        <w:t xml:space="preserve"> were used as </w:t>
      </w:r>
      <w:r w:rsidR="009107E7" w:rsidRPr="006605A3">
        <w:rPr>
          <w:rFonts w:ascii="Times New Roman" w:hAnsi="Times New Roman" w:cs="Times New Roman"/>
          <w:sz w:val="24"/>
          <w:szCs w:val="24"/>
        </w:rPr>
        <w:t>ind</w:t>
      </w:r>
      <w:r w:rsidR="001870D1" w:rsidRPr="006605A3">
        <w:rPr>
          <w:rFonts w:ascii="Times New Roman" w:hAnsi="Times New Roman" w:cs="Times New Roman"/>
          <w:sz w:val="24"/>
          <w:szCs w:val="24"/>
        </w:rPr>
        <w:t>ices</w:t>
      </w:r>
      <w:r w:rsidR="00422C2D" w:rsidRPr="006605A3">
        <w:rPr>
          <w:rFonts w:ascii="Times New Roman" w:hAnsi="Times New Roman" w:cs="Times New Roman"/>
          <w:sz w:val="24"/>
          <w:szCs w:val="24"/>
        </w:rPr>
        <w:t>.</w:t>
      </w:r>
      <w:r w:rsidR="00332037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 xml:space="preserve">Because </w:t>
      </w:r>
      <w:r w:rsidR="00770228" w:rsidRPr="006605A3">
        <w:rPr>
          <w:rFonts w:ascii="Times New Roman" w:hAnsi="Times New Roman" w:cs="Times New Roman"/>
          <w:sz w:val="24"/>
          <w:szCs w:val="24"/>
        </w:rPr>
        <w:t>the</w:t>
      </w:r>
      <w:r w:rsidR="00B743B1" w:rsidRPr="006605A3">
        <w:rPr>
          <w:rFonts w:ascii="Times New Roman" w:hAnsi="Times New Roman" w:cs="Times New Roman"/>
          <w:sz w:val="24"/>
          <w:szCs w:val="24"/>
        </w:rPr>
        <w:t>se indices</w:t>
      </w:r>
      <w:r w:rsidR="00770228" w:rsidRPr="006605A3">
        <w:rPr>
          <w:rFonts w:ascii="Times New Roman" w:hAnsi="Times New Roman" w:cs="Times New Roman"/>
          <w:sz w:val="24"/>
          <w:szCs w:val="24"/>
        </w:rPr>
        <w:t xml:space="preserve"> are </w:t>
      </w:r>
      <w:r w:rsidRPr="006605A3">
        <w:rPr>
          <w:rFonts w:ascii="Times New Roman" w:hAnsi="Times New Roman" w:cs="Times New Roman"/>
          <w:sz w:val="24"/>
          <w:szCs w:val="24"/>
        </w:rPr>
        <w:t xml:space="preserve">not </w:t>
      </w:r>
      <w:r w:rsidR="00770228" w:rsidRPr="006605A3">
        <w:rPr>
          <w:rFonts w:ascii="Times New Roman" w:hAnsi="Times New Roman" w:cs="Times New Roman"/>
          <w:sz w:val="24"/>
          <w:szCs w:val="24"/>
        </w:rPr>
        <w:t xml:space="preserve">considered to be affected by the scale of the tidal flats, </w:t>
      </w:r>
      <w:r w:rsidRPr="006605A3">
        <w:rPr>
          <w:rFonts w:ascii="Times New Roman" w:hAnsi="Times New Roman" w:cs="Times New Roman"/>
          <w:sz w:val="24"/>
          <w:szCs w:val="24"/>
        </w:rPr>
        <w:t xml:space="preserve">we did not </w:t>
      </w:r>
      <w:r w:rsidR="00770228" w:rsidRPr="006605A3">
        <w:rPr>
          <w:rFonts w:ascii="Times New Roman" w:hAnsi="Times New Roman" w:cs="Times New Roman"/>
          <w:sz w:val="24"/>
          <w:szCs w:val="24"/>
        </w:rPr>
        <w:t xml:space="preserve">correct </w:t>
      </w:r>
      <w:r w:rsidRPr="006605A3">
        <w:rPr>
          <w:rFonts w:ascii="Times New Roman" w:hAnsi="Times New Roman" w:cs="Times New Roman"/>
          <w:sz w:val="24"/>
          <w:szCs w:val="24"/>
        </w:rPr>
        <w:t xml:space="preserve">for </w:t>
      </w:r>
      <w:r w:rsidR="00770228" w:rsidRPr="006605A3">
        <w:rPr>
          <w:rFonts w:ascii="Times New Roman" w:hAnsi="Times New Roman" w:cs="Times New Roman"/>
          <w:sz w:val="24"/>
          <w:szCs w:val="24"/>
        </w:rPr>
        <w:t xml:space="preserve">area </w:t>
      </w:r>
      <w:r w:rsidRPr="006605A3">
        <w:rPr>
          <w:rFonts w:ascii="Times New Roman" w:hAnsi="Times New Roman" w:cs="Times New Roman"/>
          <w:sz w:val="24"/>
          <w:szCs w:val="24"/>
        </w:rPr>
        <w:t>in the indicator</w:t>
      </w:r>
      <w:r w:rsidR="00770228" w:rsidRPr="006605A3">
        <w:rPr>
          <w:rFonts w:ascii="Times New Roman" w:hAnsi="Times New Roman" w:cs="Times New Roman"/>
          <w:sz w:val="24"/>
          <w:szCs w:val="24"/>
        </w:rPr>
        <w:t xml:space="preserve">. </w:t>
      </w:r>
      <w:r w:rsidRPr="006605A3">
        <w:rPr>
          <w:rFonts w:ascii="Times New Roman" w:hAnsi="Times New Roman" w:cs="Times New Roman"/>
          <w:sz w:val="24"/>
          <w:szCs w:val="24"/>
        </w:rPr>
        <w:t>The following equations were used for calculations:</w:t>
      </w:r>
    </w:p>
    <w:p w14:paraId="603C097D" w14:textId="77777777" w:rsidR="00273817" w:rsidRPr="006605A3" w:rsidRDefault="00273817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4C9F524" w14:textId="210FE921" w:rsidR="007B7317" w:rsidRPr="006605A3" w:rsidRDefault="00F95386" w:rsidP="00647DF8">
      <w:pPr>
        <w:tabs>
          <w:tab w:val="left" w:pos="6480"/>
        </w:tabs>
        <w:autoSpaceDE w:val="0"/>
        <w:autoSpaceDN w:val="0"/>
        <w:spacing w:after="240" w:line="360" w:lineRule="auto"/>
        <w:jc w:val="center"/>
        <w:textAlignment w:val="bottom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6.1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+(1-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)×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6.2</m:t>
            </m:r>
          </m:sub>
        </m:sSub>
      </m:oMath>
      <w:r w:rsidR="000E2FD6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105725" w:rsidRPr="006605A3">
        <w:rPr>
          <w:rFonts w:ascii="Times New Roman" w:hAnsi="Times New Roman" w:cs="Times New Roman"/>
          <w:sz w:val="24"/>
          <w:szCs w:val="24"/>
        </w:rPr>
        <w:tab/>
      </w:r>
      <w:r w:rsidR="00550B76" w:rsidRPr="006605A3">
        <w:rPr>
          <w:rFonts w:ascii="Times New Roman" w:hAnsi="Times New Roman" w:cs="Times New Roman"/>
          <w:sz w:val="24"/>
          <w:szCs w:val="24"/>
        </w:rPr>
        <w:t>(S1</w:t>
      </w:r>
      <w:r w:rsidR="00550B76" w:rsidRPr="006605A3">
        <w:rPr>
          <w:rFonts w:ascii="Times New Roman" w:hAnsi="Times New Roman" w:cs="Times New Roman" w:hint="eastAsia"/>
          <w:sz w:val="24"/>
          <w:szCs w:val="24"/>
        </w:rPr>
        <w:t>9</w:t>
      </w:r>
      <w:r w:rsidR="007B7317" w:rsidRPr="006605A3">
        <w:rPr>
          <w:rFonts w:ascii="Times New Roman" w:hAnsi="Times New Roman" w:cs="Times New Roman"/>
          <w:sz w:val="24"/>
          <w:szCs w:val="24"/>
        </w:rPr>
        <w:t>)</w:t>
      </w:r>
    </w:p>
    <w:p w14:paraId="02CE5A13" w14:textId="354ADBCA" w:rsidR="007B7317" w:rsidRPr="006605A3" w:rsidRDefault="00F95386" w:rsidP="00647DF8">
      <w:pPr>
        <w:tabs>
          <w:tab w:val="left" w:pos="6480"/>
        </w:tabs>
        <w:autoSpaceDE w:val="0"/>
        <w:autoSpaceDN w:val="0"/>
        <w:spacing w:after="240" w:line="360" w:lineRule="auto"/>
        <w:jc w:val="center"/>
        <w:textAlignment w:val="bottom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6.1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=Fes</m:t>
        </m:r>
      </m:oMath>
      <w:r w:rsidR="000E2FD6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BF0676" w:rsidRPr="006605A3">
        <w:rPr>
          <w:rFonts w:ascii="Times New Roman" w:hAnsi="Times New Roman" w:cs="Times New Roman"/>
          <w:sz w:val="24"/>
          <w:szCs w:val="24"/>
        </w:rPr>
        <w:tab/>
      </w:r>
      <w:r w:rsidR="00550B76" w:rsidRPr="006605A3">
        <w:rPr>
          <w:rFonts w:ascii="Times New Roman" w:hAnsi="Times New Roman" w:cs="Times New Roman"/>
          <w:sz w:val="24"/>
          <w:szCs w:val="24"/>
        </w:rPr>
        <w:t>(S</w:t>
      </w:r>
      <w:r w:rsidR="00550B76" w:rsidRPr="006605A3">
        <w:rPr>
          <w:rFonts w:ascii="Times New Roman" w:hAnsi="Times New Roman" w:cs="Times New Roman" w:hint="eastAsia"/>
          <w:sz w:val="24"/>
          <w:szCs w:val="24"/>
        </w:rPr>
        <w:t>20</w:t>
      </w:r>
      <w:r w:rsidR="007B7317" w:rsidRPr="006605A3">
        <w:rPr>
          <w:rFonts w:ascii="Times New Roman" w:hAnsi="Times New Roman" w:cs="Times New Roman"/>
          <w:sz w:val="24"/>
          <w:szCs w:val="24"/>
        </w:rPr>
        <w:t>)</w:t>
      </w:r>
    </w:p>
    <w:p w14:paraId="41622A73" w14:textId="18BF3F10" w:rsidR="007B7317" w:rsidRPr="006605A3" w:rsidRDefault="00F95386" w:rsidP="00647DF8">
      <w:pPr>
        <w:tabs>
          <w:tab w:val="left" w:pos="6480"/>
        </w:tabs>
        <w:autoSpaceDE w:val="0"/>
        <w:autoSpaceDN w:val="0"/>
        <w:spacing w:line="360" w:lineRule="auto"/>
        <w:jc w:val="center"/>
        <w:textAlignment w:val="bottom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6.2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=Str</m:t>
        </m:r>
      </m:oMath>
      <w:r w:rsidR="000E2FD6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BF0676" w:rsidRPr="006605A3">
        <w:rPr>
          <w:rFonts w:ascii="Times New Roman" w:hAnsi="Times New Roman" w:cs="Times New Roman"/>
          <w:sz w:val="24"/>
          <w:szCs w:val="24"/>
        </w:rPr>
        <w:tab/>
      </w:r>
      <w:r w:rsidR="00550B76" w:rsidRPr="006605A3">
        <w:rPr>
          <w:rFonts w:ascii="Times New Roman" w:hAnsi="Times New Roman" w:cs="Times New Roman"/>
          <w:sz w:val="24"/>
          <w:szCs w:val="24"/>
        </w:rPr>
        <w:t>(S</w:t>
      </w:r>
      <w:r w:rsidR="00550B76" w:rsidRPr="006605A3">
        <w:rPr>
          <w:rFonts w:ascii="Times New Roman" w:hAnsi="Times New Roman" w:cs="Times New Roman" w:hint="eastAsia"/>
          <w:sz w:val="24"/>
          <w:szCs w:val="24"/>
        </w:rPr>
        <w:t>21</w:t>
      </w:r>
      <w:r w:rsidR="007B7317" w:rsidRPr="006605A3">
        <w:rPr>
          <w:rFonts w:ascii="Times New Roman" w:hAnsi="Times New Roman" w:cs="Times New Roman"/>
          <w:sz w:val="24"/>
          <w:szCs w:val="24"/>
        </w:rPr>
        <w:t>)</w:t>
      </w:r>
    </w:p>
    <w:p w14:paraId="37E8F643" w14:textId="77777777" w:rsidR="00617FE8" w:rsidRPr="006605A3" w:rsidRDefault="00617FE8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5C6372E" w14:textId="7D2AB968" w:rsidR="00105950" w:rsidRPr="006605A3" w:rsidRDefault="00CA261D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w</w:t>
      </w:r>
      <w:r w:rsidR="00617FE8" w:rsidRPr="006605A3">
        <w:rPr>
          <w:rFonts w:ascii="Times New Roman" w:hAnsi="Times New Roman" w:cs="Times New Roman"/>
          <w:sz w:val="24"/>
          <w:szCs w:val="24"/>
        </w:rPr>
        <w:t xml:space="preserve">here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b>
        </m:sSub>
      </m:oMath>
      <w:r w:rsidR="00617FE8" w:rsidRPr="006605A3">
        <w:rPr>
          <w:rFonts w:ascii="Times New Roman" w:hAnsi="Times New Roman" w:cs="Times New Roman"/>
          <w:sz w:val="24"/>
          <w:szCs w:val="24"/>
        </w:rPr>
        <w:t xml:space="preserve"> is the present status of the </w:t>
      </w:r>
      <w:r w:rsidR="000C0916" w:rsidRPr="006605A3">
        <w:rPr>
          <w:rFonts w:ascii="Times New Roman" w:hAnsi="Times New Roman" w:cs="Times New Roman"/>
          <w:sz w:val="24"/>
          <w:szCs w:val="24"/>
        </w:rPr>
        <w:t>h</w:t>
      </w:r>
      <w:r w:rsidR="00AB7F9C" w:rsidRPr="006605A3">
        <w:rPr>
          <w:rFonts w:ascii="Times New Roman" w:hAnsi="Times New Roman" w:cs="Times New Roman"/>
          <w:sz w:val="24"/>
          <w:szCs w:val="24"/>
        </w:rPr>
        <w:t xml:space="preserve">istorical </w:t>
      </w:r>
      <w:r w:rsidR="000C0916" w:rsidRPr="006605A3">
        <w:rPr>
          <w:rFonts w:ascii="Times New Roman" w:hAnsi="Times New Roman" w:cs="Times New Roman"/>
          <w:sz w:val="24"/>
          <w:szCs w:val="24"/>
        </w:rPr>
        <w:t>d</w:t>
      </w:r>
      <w:r w:rsidR="00AB7F9C" w:rsidRPr="006605A3">
        <w:rPr>
          <w:rFonts w:ascii="Times New Roman" w:hAnsi="Times New Roman" w:cs="Times New Roman"/>
          <w:sz w:val="24"/>
          <w:szCs w:val="24"/>
        </w:rPr>
        <w:t xml:space="preserve">esignation as </w:t>
      </w:r>
      <w:r w:rsidR="000C0916" w:rsidRPr="006605A3">
        <w:rPr>
          <w:rFonts w:ascii="Times New Roman" w:hAnsi="Times New Roman" w:cs="Times New Roman"/>
          <w:sz w:val="24"/>
          <w:szCs w:val="24"/>
        </w:rPr>
        <w:t>s</w:t>
      </w:r>
      <w:r w:rsidR="00AB7F9C" w:rsidRPr="006605A3">
        <w:rPr>
          <w:rFonts w:ascii="Times New Roman" w:hAnsi="Times New Roman" w:cs="Times New Roman"/>
          <w:sz w:val="24"/>
          <w:szCs w:val="24"/>
        </w:rPr>
        <w:t xml:space="preserve">pecial </w:t>
      </w:r>
      <w:proofErr w:type="gramStart"/>
      <w:r w:rsidR="000C0916" w:rsidRPr="006605A3">
        <w:rPr>
          <w:rFonts w:ascii="Times New Roman" w:hAnsi="Times New Roman" w:cs="Times New Roman"/>
          <w:sz w:val="24"/>
          <w:szCs w:val="24"/>
        </w:rPr>
        <w:t>s</w:t>
      </w:r>
      <w:r w:rsidR="00AB7F9C" w:rsidRPr="006605A3">
        <w:rPr>
          <w:rFonts w:ascii="Times New Roman" w:hAnsi="Times New Roman" w:cs="Times New Roman"/>
          <w:sz w:val="24"/>
          <w:szCs w:val="24"/>
        </w:rPr>
        <w:t>ites</w:t>
      </w:r>
      <w:r w:rsidR="000C0916" w:rsidRPr="006605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0916" w:rsidRPr="006605A3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b>
        </m:sSub>
      </m:oMath>
      <w:r w:rsidR="00617FE8" w:rsidRPr="006605A3">
        <w:rPr>
          <w:rFonts w:ascii="Times New Roman" w:hAnsi="Times New Roman" w:cs="Times New Roman"/>
          <w:sz w:val="24"/>
          <w:szCs w:val="24"/>
        </w:rPr>
        <w:t xml:space="preserve"> is the </w:t>
      </w:r>
      <w:r w:rsidR="00130283" w:rsidRPr="006605A3">
        <w:rPr>
          <w:rFonts w:ascii="Times New Roman" w:hAnsi="Times New Roman" w:cs="Times New Roman"/>
          <w:sz w:val="24"/>
          <w:szCs w:val="24"/>
        </w:rPr>
        <w:t>weighting coefficient</w:t>
      </w:r>
      <w:r w:rsidR="00617FE8" w:rsidRPr="006605A3">
        <w:rPr>
          <w:rFonts w:ascii="Times New Roman" w:hAnsi="Times New Roman" w:cs="Times New Roman"/>
          <w:sz w:val="24"/>
          <w:szCs w:val="24"/>
        </w:rPr>
        <w:t xml:space="preserve"> between </w:t>
      </w:r>
      <w:r w:rsidR="00AE04A7" w:rsidRPr="006605A3">
        <w:rPr>
          <w:rFonts w:ascii="Times New Roman" w:hAnsi="Times New Roman" w:cs="Times New Roman"/>
          <w:i/>
          <w:sz w:val="24"/>
          <w:szCs w:val="24"/>
        </w:rPr>
        <w:t>x</w:t>
      </w:r>
      <w:r w:rsidR="00AE04A7" w:rsidRPr="006605A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B20A2E" w:rsidRPr="006605A3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AE04A7" w:rsidRPr="006605A3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AE04A7" w:rsidRPr="006605A3">
        <w:rPr>
          <w:rFonts w:ascii="Times New Roman" w:hAnsi="Times New Roman" w:cs="Times New Roman"/>
          <w:sz w:val="24"/>
          <w:szCs w:val="24"/>
        </w:rPr>
        <w:t xml:space="preserve">and </w:t>
      </w:r>
      <w:r w:rsidR="00AE04A7" w:rsidRPr="006605A3">
        <w:rPr>
          <w:rFonts w:ascii="Times New Roman" w:hAnsi="Times New Roman" w:cs="Times New Roman"/>
          <w:i/>
          <w:sz w:val="24"/>
          <w:szCs w:val="24"/>
        </w:rPr>
        <w:t>x</w:t>
      </w:r>
      <w:r w:rsidR="00AE04A7" w:rsidRPr="006605A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B20A2E" w:rsidRPr="006605A3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AE04A7" w:rsidRPr="006605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C0916" w:rsidRPr="006605A3">
        <w:rPr>
          <w:rFonts w:ascii="Times New Roman" w:hAnsi="Times New Roman" w:cs="Times New Roman"/>
          <w:sz w:val="24"/>
          <w:szCs w:val="24"/>
        </w:rPr>
        <w:t xml:space="preserve">, which </w:t>
      </w:r>
      <w:r w:rsidR="00130283" w:rsidRPr="006605A3">
        <w:rPr>
          <w:rFonts w:ascii="Times New Roman" w:hAnsi="Times New Roman" w:cs="Times New Roman"/>
          <w:sz w:val="24"/>
          <w:szCs w:val="24"/>
        </w:rPr>
        <w:t xml:space="preserve">was set </w:t>
      </w:r>
      <w:r w:rsidR="00B20A2E" w:rsidRPr="006605A3">
        <w:rPr>
          <w:rFonts w:ascii="Times New Roman" w:hAnsi="Times New Roman" w:cs="Times New Roman"/>
          <w:sz w:val="24"/>
          <w:szCs w:val="24"/>
        </w:rPr>
        <w:t xml:space="preserve">at </w:t>
      </w:r>
      <w:r w:rsidR="00130283" w:rsidRPr="006605A3">
        <w:rPr>
          <w:rFonts w:ascii="Times New Roman" w:hAnsi="Times New Roman" w:cs="Times New Roman"/>
          <w:sz w:val="24"/>
          <w:szCs w:val="24"/>
        </w:rPr>
        <w:t xml:space="preserve">1:1 because it is difficult to clarify quantitatively the difference </w:t>
      </w:r>
      <w:r w:rsidR="00B20A2E" w:rsidRPr="006605A3">
        <w:rPr>
          <w:rFonts w:ascii="Times New Roman" w:hAnsi="Times New Roman" w:cs="Times New Roman"/>
          <w:sz w:val="24"/>
          <w:szCs w:val="24"/>
        </w:rPr>
        <w:t xml:space="preserve">between </w:t>
      </w:r>
      <w:r w:rsidR="00130283" w:rsidRPr="006605A3">
        <w:rPr>
          <w:rFonts w:ascii="Times New Roman" w:hAnsi="Times New Roman" w:cs="Times New Roman"/>
          <w:sz w:val="24"/>
          <w:szCs w:val="24"/>
        </w:rPr>
        <w:t xml:space="preserve">the two </w:t>
      </w:r>
      <w:r w:rsidR="001870D1" w:rsidRPr="006605A3">
        <w:rPr>
          <w:rFonts w:ascii="Times New Roman" w:hAnsi="Times New Roman" w:cs="Times New Roman"/>
          <w:sz w:val="24"/>
          <w:szCs w:val="24"/>
        </w:rPr>
        <w:t>indices</w:t>
      </w:r>
      <w:r w:rsidR="00B20A2E" w:rsidRPr="006605A3">
        <w:rPr>
          <w:rFonts w:ascii="Times New Roman" w:hAnsi="Times New Roman" w:cs="Times New Roman"/>
          <w:sz w:val="24"/>
          <w:szCs w:val="24"/>
        </w:rPr>
        <w:t xml:space="preserve">, where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6.1</m:t>
            </m:r>
          </m:sub>
        </m:sSub>
      </m:oMath>
      <w:r w:rsidR="00105950" w:rsidRPr="006605A3">
        <w:rPr>
          <w:rFonts w:ascii="Times New Roman" w:hAnsi="Times New Roman" w:cs="Times New Roman"/>
          <w:sz w:val="24"/>
          <w:szCs w:val="24"/>
        </w:rPr>
        <w:t xml:space="preserve"> is the present status of </w:t>
      </w:r>
      <w:r w:rsidR="0046667D" w:rsidRPr="006605A3">
        <w:rPr>
          <w:rFonts w:ascii="Times New Roman" w:hAnsi="Times New Roman" w:cs="Times New Roman"/>
          <w:sz w:val="24"/>
          <w:szCs w:val="24"/>
        </w:rPr>
        <w:t>the annual number</w:t>
      </w:r>
      <w:r w:rsidR="00FB592F" w:rsidRPr="006605A3">
        <w:rPr>
          <w:rFonts w:ascii="Times New Roman" w:hAnsi="Times New Roman" w:cs="Times New Roman"/>
          <w:sz w:val="24"/>
          <w:szCs w:val="24"/>
        </w:rPr>
        <w:t xml:space="preserve"> of </w:t>
      </w:r>
      <w:r w:rsidR="00A57F79" w:rsidRPr="006605A3">
        <w:rPr>
          <w:rFonts w:ascii="Times New Roman" w:hAnsi="Times New Roman" w:cs="Times New Roman"/>
          <w:sz w:val="24"/>
          <w:szCs w:val="24"/>
        </w:rPr>
        <w:t>rites and festivals</w:t>
      </w:r>
      <w:r w:rsidR="004D60C5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B20A2E" w:rsidRPr="006605A3">
        <w:rPr>
          <w:rFonts w:ascii="Times New Roman" w:hAnsi="Times New Roman" w:cs="Times New Roman"/>
          <w:sz w:val="24"/>
          <w:szCs w:val="24"/>
        </w:rPr>
        <w:t>and</w:t>
      </w:r>
      <w:r w:rsidR="00105950" w:rsidRPr="006605A3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6.2</m:t>
            </m:r>
          </m:sub>
        </m:sSub>
      </m:oMath>
      <w:r w:rsidR="00105950" w:rsidRPr="006605A3">
        <w:rPr>
          <w:rFonts w:ascii="Times New Roman" w:hAnsi="Times New Roman" w:cs="Times New Roman"/>
          <w:sz w:val="24"/>
          <w:szCs w:val="24"/>
        </w:rPr>
        <w:t xml:space="preserve"> is the present status of the </w:t>
      </w:r>
      <w:r w:rsidR="0046667D" w:rsidRPr="006605A3">
        <w:rPr>
          <w:rFonts w:ascii="Times New Roman" w:hAnsi="Times New Roman" w:cs="Times New Roman"/>
          <w:sz w:val="24"/>
          <w:szCs w:val="24"/>
        </w:rPr>
        <w:t xml:space="preserve">number of </w:t>
      </w:r>
      <w:r w:rsidR="00A57F79" w:rsidRPr="006605A3">
        <w:rPr>
          <w:rFonts w:ascii="Times New Roman" w:hAnsi="Times New Roman" w:cs="Times New Roman"/>
          <w:sz w:val="24"/>
          <w:szCs w:val="24"/>
        </w:rPr>
        <w:t>faith</w:t>
      </w:r>
      <w:r w:rsidR="004D60C5" w:rsidRPr="006605A3">
        <w:rPr>
          <w:rFonts w:ascii="Times New Roman" w:hAnsi="Times New Roman" w:cs="Times New Roman"/>
          <w:sz w:val="24"/>
          <w:szCs w:val="24"/>
        </w:rPr>
        <w:t>-</w:t>
      </w:r>
      <w:r w:rsidR="00A57F79" w:rsidRPr="006605A3">
        <w:rPr>
          <w:rFonts w:ascii="Times New Roman" w:hAnsi="Times New Roman" w:cs="Times New Roman"/>
          <w:sz w:val="24"/>
          <w:szCs w:val="24"/>
        </w:rPr>
        <w:t>related building</w:t>
      </w:r>
      <w:r w:rsidR="004D60C5" w:rsidRPr="006605A3">
        <w:rPr>
          <w:rFonts w:ascii="Times New Roman" w:hAnsi="Times New Roman" w:cs="Times New Roman"/>
          <w:sz w:val="24"/>
          <w:szCs w:val="24"/>
        </w:rPr>
        <w:t>s</w:t>
      </w:r>
      <w:r w:rsidR="00105950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B20A2E" w:rsidRPr="006605A3">
        <w:rPr>
          <w:rFonts w:ascii="Times New Roman" w:hAnsi="Times New Roman" w:cs="Times New Roman"/>
          <w:sz w:val="24"/>
          <w:szCs w:val="24"/>
        </w:rPr>
        <w:t xml:space="preserve">which </w:t>
      </w:r>
      <w:r w:rsidR="00105950" w:rsidRPr="006605A3">
        <w:rPr>
          <w:rFonts w:ascii="Times New Roman" w:hAnsi="Times New Roman" w:cs="Times New Roman"/>
          <w:sz w:val="24"/>
          <w:szCs w:val="24"/>
        </w:rPr>
        <w:t xml:space="preserve">are obtained from </w:t>
      </w:r>
      <w:r w:rsidR="00B20A2E" w:rsidRPr="006605A3">
        <w:rPr>
          <w:rFonts w:ascii="Times New Roman" w:hAnsi="Times New Roman" w:cs="Times New Roman"/>
          <w:sz w:val="24"/>
          <w:szCs w:val="24"/>
        </w:rPr>
        <w:t>E</w:t>
      </w:r>
      <w:r w:rsidR="00AE04A7" w:rsidRPr="006605A3">
        <w:rPr>
          <w:rFonts w:ascii="Times New Roman" w:hAnsi="Times New Roman" w:cs="Times New Roman"/>
          <w:sz w:val="24"/>
          <w:szCs w:val="24"/>
        </w:rPr>
        <w:t xml:space="preserve">quation </w:t>
      </w:r>
      <w:r w:rsidR="00105950" w:rsidRPr="006605A3">
        <w:rPr>
          <w:rFonts w:ascii="Times New Roman" w:hAnsi="Times New Roman" w:cs="Times New Roman"/>
          <w:sz w:val="24"/>
          <w:szCs w:val="24"/>
        </w:rPr>
        <w:t>(</w:t>
      </w:r>
      <w:r w:rsidR="00081A15" w:rsidRPr="006605A3">
        <w:rPr>
          <w:rFonts w:ascii="Times New Roman" w:hAnsi="Times New Roman" w:cs="Times New Roman"/>
          <w:sz w:val="24"/>
          <w:szCs w:val="24"/>
        </w:rPr>
        <w:t>2</w:t>
      </w:r>
      <w:r w:rsidR="00105950" w:rsidRPr="006605A3">
        <w:rPr>
          <w:rFonts w:ascii="Times New Roman" w:hAnsi="Times New Roman" w:cs="Times New Roman"/>
          <w:sz w:val="24"/>
          <w:szCs w:val="24"/>
        </w:rPr>
        <w:t xml:space="preserve">) using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6.1</m:t>
            </m:r>
          </m:sub>
        </m:sSub>
      </m:oMath>
      <w:r w:rsidR="00105950" w:rsidRPr="006605A3">
        <w:rPr>
          <w:rFonts w:ascii="Times New Roman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6.2</m:t>
            </m:r>
          </m:sub>
        </m:sSub>
      </m:oMath>
      <w:r w:rsidR="00105950" w:rsidRPr="006605A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05950" w:rsidRPr="006605A3">
        <w:rPr>
          <w:rFonts w:ascii="Times New Roman" w:hAnsi="Times New Roman" w:cs="Times New Roman"/>
          <w:sz w:val="24"/>
          <w:szCs w:val="24"/>
        </w:rPr>
        <w:t>respectively.</w:t>
      </w:r>
      <w:proofErr w:type="gramEnd"/>
      <w:r w:rsidR="00036EFB" w:rsidRPr="006605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1D4B" w:rsidRPr="006605A3">
        <w:rPr>
          <w:rFonts w:ascii="Times New Roman" w:hAnsi="Times New Roman" w:cs="Times New Roman"/>
          <w:i/>
          <w:sz w:val="24"/>
          <w:szCs w:val="24"/>
        </w:rPr>
        <w:t>Fes</w:t>
      </w:r>
      <w:r w:rsidR="00036EFB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297111" w:rsidRPr="006605A3">
        <w:rPr>
          <w:rFonts w:ascii="Times New Roman" w:hAnsi="Times New Roman" w:cs="Times New Roman"/>
          <w:sz w:val="24"/>
          <w:szCs w:val="24"/>
        </w:rPr>
        <w:t xml:space="preserve">is </w:t>
      </w:r>
      <w:r w:rsidR="00036EFB" w:rsidRPr="006605A3">
        <w:rPr>
          <w:rFonts w:ascii="Times New Roman" w:hAnsi="Times New Roman" w:cs="Times New Roman"/>
          <w:sz w:val="24"/>
          <w:szCs w:val="24"/>
        </w:rPr>
        <w:t>the ann</w:t>
      </w:r>
      <w:r w:rsidR="00FB592F" w:rsidRPr="006605A3">
        <w:rPr>
          <w:rFonts w:ascii="Times New Roman" w:hAnsi="Times New Roman" w:cs="Times New Roman"/>
          <w:sz w:val="24"/>
          <w:szCs w:val="24"/>
        </w:rPr>
        <w:t xml:space="preserve">ual number of </w:t>
      </w:r>
      <w:r w:rsidR="00A57F79" w:rsidRPr="006605A3">
        <w:rPr>
          <w:rFonts w:ascii="Times New Roman" w:hAnsi="Times New Roman" w:cs="Times New Roman"/>
          <w:sz w:val="24"/>
          <w:szCs w:val="24"/>
        </w:rPr>
        <w:t>rites and festivals</w:t>
      </w:r>
      <w:r w:rsidR="004D60C5" w:rsidRPr="006605A3">
        <w:rPr>
          <w:rFonts w:ascii="Times New Roman" w:hAnsi="Times New Roman" w:cs="Times New Roman"/>
          <w:sz w:val="24"/>
          <w:szCs w:val="24"/>
        </w:rPr>
        <w:t>,</w:t>
      </w:r>
      <w:r w:rsidR="00036EFB" w:rsidRPr="006605A3">
        <w:rPr>
          <w:rFonts w:ascii="Times New Roman" w:hAnsi="Times New Roman" w:cs="Times New Roman"/>
          <w:sz w:val="24"/>
          <w:szCs w:val="24"/>
        </w:rPr>
        <w:t xml:space="preserve"> and</w:t>
      </w:r>
      <w:r w:rsidR="00036EFB" w:rsidRPr="006605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1D4B" w:rsidRPr="006605A3">
        <w:rPr>
          <w:rFonts w:ascii="Times New Roman" w:hAnsi="Times New Roman" w:cs="Times New Roman"/>
          <w:i/>
          <w:sz w:val="24"/>
          <w:szCs w:val="24"/>
        </w:rPr>
        <w:t>Str</w:t>
      </w:r>
      <w:r w:rsidR="00036EFB" w:rsidRPr="006605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6EFB" w:rsidRPr="006605A3">
        <w:rPr>
          <w:rFonts w:ascii="Times New Roman" w:hAnsi="Times New Roman" w:cs="Times New Roman"/>
          <w:sz w:val="24"/>
          <w:szCs w:val="24"/>
        </w:rPr>
        <w:t xml:space="preserve">is the number of </w:t>
      </w:r>
      <w:r w:rsidR="00A57F79" w:rsidRPr="006605A3">
        <w:rPr>
          <w:rFonts w:ascii="Times New Roman" w:hAnsi="Times New Roman" w:cs="Times New Roman"/>
          <w:sz w:val="24"/>
          <w:szCs w:val="24"/>
        </w:rPr>
        <w:t>faith</w:t>
      </w:r>
      <w:r w:rsidR="00D727F4" w:rsidRPr="006605A3">
        <w:rPr>
          <w:rFonts w:ascii="Times New Roman" w:hAnsi="Times New Roman" w:cs="Times New Roman"/>
          <w:sz w:val="24"/>
          <w:szCs w:val="24"/>
        </w:rPr>
        <w:t>-</w:t>
      </w:r>
      <w:r w:rsidR="00A57F79" w:rsidRPr="006605A3">
        <w:rPr>
          <w:rFonts w:ascii="Times New Roman" w:hAnsi="Times New Roman" w:cs="Times New Roman"/>
          <w:sz w:val="24"/>
          <w:szCs w:val="24"/>
        </w:rPr>
        <w:t>related building</w:t>
      </w:r>
      <w:r w:rsidR="00D727F4" w:rsidRPr="006605A3">
        <w:rPr>
          <w:rFonts w:ascii="Times New Roman" w:hAnsi="Times New Roman" w:cs="Times New Roman"/>
          <w:sz w:val="24"/>
          <w:szCs w:val="24"/>
        </w:rPr>
        <w:t>s</w:t>
      </w:r>
      <w:r w:rsidR="00036EFB" w:rsidRPr="006605A3">
        <w:rPr>
          <w:rFonts w:ascii="Times New Roman" w:hAnsi="Times New Roman" w:cs="Times New Roman"/>
          <w:sz w:val="24"/>
          <w:szCs w:val="24"/>
        </w:rPr>
        <w:t>.</w:t>
      </w:r>
    </w:p>
    <w:p w14:paraId="64FC8402" w14:textId="77777777" w:rsidR="00273817" w:rsidRPr="006605A3" w:rsidRDefault="00273817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2661314" w14:textId="77777777" w:rsidR="008A619B" w:rsidRPr="006605A3" w:rsidRDefault="008A619B" w:rsidP="00647DF8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6605A3">
        <w:rPr>
          <w:rFonts w:ascii="Times New Roman" w:hAnsi="Times New Roman"/>
          <w:b/>
          <w:sz w:val="24"/>
          <w:szCs w:val="24"/>
        </w:rPr>
        <w:t>2</w:t>
      </w:r>
      <w:r w:rsidRPr="006605A3">
        <w:rPr>
          <w:rFonts w:ascii="Times New Roman" w:hAnsi="Times New Roman" w:cs="Times New Roman"/>
          <w:b/>
          <w:sz w:val="24"/>
          <w:szCs w:val="24"/>
        </w:rPr>
        <w:t>.</w:t>
      </w:r>
      <w:r w:rsidRPr="006605A3">
        <w:rPr>
          <w:rFonts w:ascii="Times New Roman" w:hAnsi="Times New Roman"/>
          <w:b/>
          <w:sz w:val="24"/>
          <w:szCs w:val="24"/>
        </w:rPr>
        <w:t xml:space="preserve"> Conceptual model</w:t>
      </w:r>
    </w:p>
    <w:p w14:paraId="2A9D0E5E" w14:textId="3A75B7DA" w:rsidR="00D26728" w:rsidRPr="006605A3" w:rsidRDefault="008A619B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 xml:space="preserve">We created a conceptual model of environmental factors </w:t>
      </w:r>
      <w:r w:rsidR="00D727F4" w:rsidRPr="006605A3">
        <w:rPr>
          <w:rFonts w:ascii="Times New Roman" w:hAnsi="Times New Roman" w:cs="Times New Roman"/>
          <w:sz w:val="24"/>
          <w:szCs w:val="24"/>
        </w:rPr>
        <w:t xml:space="preserve">that </w:t>
      </w:r>
      <w:r w:rsidRPr="006605A3">
        <w:rPr>
          <w:rFonts w:ascii="Times New Roman" w:hAnsi="Times New Roman" w:cs="Times New Roman"/>
          <w:sz w:val="24"/>
          <w:szCs w:val="24"/>
        </w:rPr>
        <w:t>affect the number of rites and festivals and the number of faith</w:t>
      </w:r>
      <w:r w:rsidR="00D727F4" w:rsidRPr="006605A3">
        <w:rPr>
          <w:rFonts w:ascii="Times New Roman" w:hAnsi="Times New Roman" w:cs="Times New Roman"/>
          <w:sz w:val="24"/>
          <w:szCs w:val="24"/>
        </w:rPr>
        <w:t>-</w:t>
      </w:r>
      <w:r w:rsidRPr="006605A3">
        <w:rPr>
          <w:rFonts w:ascii="Times New Roman" w:hAnsi="Times New Roman" w:cs="Times New Roman"/>
          <w:sz w:val="24"/>
          <w:szCs w:val="24"/>
        </w:rPr>
        <w:t>related buildings (Fig. S12).</w:t>
      </w:r>
      <w:r w:rsidRPr="006605A3">
        <w:rPr>
          <w:rFonts w:ascii="Times New Roman" w:hAnsi="Times New Roman"/>
          <w:sz w:val="24"/>
          <w:szCs w:val="24"/>
        </w:rPr>
        <w:t xml:space="preserve"> </w:t>
      </w:r>
      <w:r w:rsidR="00D727F4" w:rsidRPr="006605A3">
        <w:rPr>
          <w:rFonts w:ascii="Times New Roman" w:hAnsi="Times New Roman" w:cs="Times New Roman"/>
          <w:sz w:val="24"/>
          <w:szCs w:val="24"/>
        </w:rPr>
        <w:t>T</w:t>
      </w:r>
      <w:r w:rsidRPr="006605A3">
        <w:rPr>
          <w:rFonts w:ascii="Times New Roman" w:hAnsi="Times New Roman" w:cs="Times New Roman"/>
          <w:sz w:val="24"/>
          <w:szCs w:val="24"/>
        </w:rPr>
        <w:t xml:space="preserve">o </w:t>
      </w:r>
      <w:r w:rsidR="00D727F4" w:rsidRPr="006605A3">
        <w:rPr>
          <w:rFonts w:ascii="Times New Roman" w:hAnsi="Times New Roman" w:cs="Times New Roman"/>
          <w:sz w:val="24"/>
          <w:szCs w:val="24"/>
        </w:rPr>
        <w:t xml:space="preserve">maintain </w:t>
      </w:r>
      <w:r w:rsidRPr="006605A3">
        <w:rPr>
          <w:rFonts w:ascii="Times New Roman" w:hAnsi="Times New Roman" w:cs="Times New Roman"/>
          <w:sz w:val="24"/>
          <w:szCs w:val="24"/>
        </w:rPr>
        <w:t>rites</w:t>
      </w:r>
      <w:r w:rsidR="00D727F4" w:rsidRPr="006605A3">
        <w:rPr>
          <w:rFonts w:ascii="Times New Roman" w:hAnsi="Times New Roman" w:cs="Times New Roman"/>
          <w:sz w:val="24"/>
          <w:szCs w:val="24"/>
        </w:rPr>
        <w:t>/f</w:t>
      </w:r>
      <w:r w:rsidRPr="006605A3">
        <w:rPr>
          <w:rFonts w:ascii="Times New Roman" w:hAnsi="Times New Roman" w:cs="Times New Roman"/>
          <w:sz w:val="24"/>
          <w:szCs w:val="24"/>
        </w:rPr>
        <w:t>estivals and faith</w:t>
      </w:r>
      <w:r w:rsidR="00D727F4" w:rsidRPr="006605A3">
        <w:rPr>
          <w:rFonts w:ascii="Times New Roman" w:hAnsi="Times New Roman" w:cs="Times New Roman"/>
          <w:sz w:val="24"/>
          <w:szCs w:val="24"/>
        </w:rPr>
        <w:t>-</w:t>
      </w:r>
      <w:r w:rsidRPr="006605A3">
        <w:rPr>
          <w:rFonts w:ascii="Times New Roman" w:hAnsi="Times New Roman" w:cs="Times New Roman"/>
          <w:sz w:val="24"/>
          <w:szCs w:val="24"/>
        </w:rPr>
        <w:t xml:space="preserve">related buildings, it is very important to secure successors who </w:t>
      </w:r>
      <w:r w:rsidR="00D727F4" w:rsidRPr="006605A3">
        <w:rPr>
          <w:rFonts w:ascii="Times New Roman" w:hAnsi="Times New Roman" w:cs="Times New Roman"/>
          <w:sz w:val="24"/>
          <w:szCs w:val="24"/>
        </w:rPr>
        <w:t xml:space="preserve">will be </w:t>
      </w:r>
      <w:r w:rsidRPr="006605A3">
        <w:rPr>
          <w:rFonts w:ascii="Times New Roman" w:hAnsi="Times New Roman" w:cs="Times New Roman"/>
          <w:sz w:val="24"/>
          <w:szCs w:val="24"/>
        </w:rPr>
        <w:t>responsible for maintaining these activities and facilities.</w:t>
      </w:r>
      <w:r w:rsidRPr="006605A3">
        <w:rPr>
          <w:rFonts w:ascii="Times New Roman" w:hAnsi="Times New Roman"/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>In</w:t>
      </w:r>
      <w:r w:rsidR="004D60C5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>many region</w:t>
      </w:r>
      <w:r w:rsidR="00D727F4" w:rsidRPr="006605A3">
        <w:rPr>
          <w:rFonts w:ascii="Times New Roman" w:hAnsi="Times New Roman" w:cs="Times New Roman"/>
          <w:sz w:val="24"/>
          <w:szCs w:val="24"/>
        </w:rPr>
        <w:t>s</w:t>
      </w:r>
      <w:r w:rsidRPr="006605A3">
        <w:rPr>
          <w:rFonts w:ascii="Times New Roman" w:hAnsi="Times New Roman" w:cs="Times New Roman"/>
          <w:sz w:val="24"/>
          <w:szCs w:val="24"/>
        </w:rPr>
        <w:t xml:space="preserve"> in Japan, festivals in coastal area</w:t>
      </w:r>
      <w:r w:rsidR="00F3183D" w:rsidRPr="006605A3">
        <w:rPr>
          <w:rFonts w:ascii="Times New Roman" w:hAnsi="Times New Roman" w:cs="Times New Roman"/>
          <w:sz w:val="24"/>
          <w:szCs w:val="24"/>
        </w:rPr>
        <w:t>s</w:t>
      </w:r>
      <w:r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D727F4" w:rsidRPr="006605A3">
        <w:rPr>
          <w:rFonts w:ascii="Times New Roman" w:hAnsi="Times New Roman" w:cs="Times New Roman"/>
          <w:sz w:val="24"/>
          <w:szCs w:val="24"/>
        </w:rPr>
        <w:t xml:space="preserve">are </w:t>
      </w:r>
      <w:r w:rsidRPr="006605A3">
        <w:rPr>
          <w:rFonts w:ascii="Times New Roman" w:hAnsi="Times New Roman" w:cs="Times New Roman"/>
          <w:sz w:val="24"/>
          <w:szCs w:val="24"/>
        </w:rPr>
        <w:t xml:space="preserve">directly or indirectly linked with </w:t>
      </w:r>
      <w:r w:rsidR="00D727F4" w:rsidRPr="006605A3">
        <w:rPr>
          <w:rFonts w:ascii="Times New Roman" w:hAnsi="Times New Roman" w:cs="Times New Roman"/>
          <w:sz w:val="24"/>
          <w:szCs w:val="24"/>
        </w:rPr>
        <w:t xml:space="preserve">fishing-related </w:t>
      </w:r>
      <w:r w:rsidRPr="006605A3">
        <w:rPr>
          <w:rFonts w:ascii="Times New Roman" w:hAnsi="Times New Roman" w:cs="Times New Roman"/>
          <w:sz w:val="24"/>
          <w:szCs w:val="24"/>
        </w:rPr>
        <w:t>prosperity.</w:t>
      </w:r>
      <w:r w:rsidRPr="006605A3">
        <w:rPr>
          <w:rFonts w:ascii="Times New Roman" w:hAnsi="Times New Roman"/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 xml:space="preserve">In addition, in order for people to have a sense of reverence for the nature, </w:t>
      </w:r>
      <w:r w:rsidR="00F3183D" w:rsidRPr="006605A3">
        <w:rPr>
          <w:rFonts w:ascii="Times New Roman" w:hAnsi="Times New Roman" w:cs="Times New Roman"/>
          <w:sz w:val="24"/>
          <w:szCs w:val="24"/>
        </w:rPr>
        <w:t>the</w:t>
      </w:r>
      <w:r w:rsidRPr="006605A3">
        <w:rPr>
          <w:rFonts w:ascii="Times New Roman" w:hAnsi="Times New Roman" w:cs="Times New Roman"/>
          <w:sz w:val="24"/>
          <w:szCs w:val="24"/>
        </w:rPr>
        <w:t xml:space="preserve"> seascape</w:t>
      </w:r>
      <w:r w:rsidR="00F3183D" w:rsidRPr="006605A3">
        <w:rPr>
          <w:rFonts w:ascii="Times New Roman" w:hAnsi="Times New Roman" w:cs="Times New Roman"/>
          <w:sz w:val="24"/>
          <w:szCs w:val="24"/>
        </w:rPr>
        <w:t xml:space="preserve"> must be maintained, which requires some sort of</w:t>
      </w:r>
      <w:r w:rsidRPr="006605A3">
        <w:rPr>
          <w:rFonts w:ascii="Times New Roman" w:hAnsi="Times New Roman" w:cs="Times New Roman"/>
          <w:sz w:val="24"/>
          <w:szCs w:val="24"/>
        </w:rPr>
        <w:t xml:space="preserve"> management organization that conducts cleaning activities and </w:t>
      </w:r>
      <w:r w:rsidR="00F3183D" w:rsidRPr="006605A3">
        <w:rPr>
          <w:rFonts w:ascii="Times New Roman" w:hAnsi="Times New Roman" w:cs="Times New Roman"/>
          <w:sz w:val="24"/>
          <w:szCs w:val="24"/>
        </w:rPr>
        <w:t xml:space="preserve">facility </w:t>
      </w:r>
      <w:r w:rsidRPr="006605A3">
        <w:rPr>
          <w:rFonts w:ascii="Times New Roman" w:hAnsi="Times New Roman" w:cs="Times New Roman"/>
          <w:sz w:val="24"/>
          <w:szCs w:val="24"/>
        </w:rPr>
        <w:t xml:space="preserve">maintenance. Furthermore, </w:t>
      </w:r>
      <w:r w:rsidR="00F3183D" w:rsidRPr="006605A3">
        <w:rPr>
          <w:rFonts w:ascii="Times New Roman" w:hAnsi="Times New Roman" w:cs="Times New Roman"/>
          <w:sz w:val="24"/>
          <w:szCs w:val="24"/>
        </w:rPr>
        <w:t>similar to</w:t>
      </w:r>
      <w:r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D30FC9" w:rsidRPr="006605A3">
        <w:rPr>
          <w:rFonts w:ascii="Times New Roman" w:hAnsi="Times New Roman" w:cs="Times New Roman"/>
          <w:sz w:val="24"/>
          <w:szCs w:val="24"/>
        </w:rPr>
        <w:t>r</w:t>
      </w:r>
      <w:r w:rsidRPr="006605A3">
        <w:rPr>
          <w:rFonts w:ascii="Times New Roman" w:hAnsi="Times New Roman" w:cs="Times New Roman"/>
          <w:sz w:val="24"/>
          <w:szCs w:val="24"/>
        </w:rPr>
        <w:t xml:space="preserve">ecreation and </w:t>
      </w:r>
      <w:r w:rsidR="00D30FC9" w:rsidRPr="006605A3">
        <w:rPr>
          <w:rFonts w:ascii="Times New Roman" w:hAnsi="Times New Roman" w:cs="Times New Roman"/>
          <w:sz w:val="24"/>
          <w:szCs w:val="24"/>
        </w:rPr>
        <w:t>e</w:t>
      </w:r>
      <w:r w:rsidRPr="006605A3">
        <w:rPr>
          <w:rFonts w:ascii="Times New Roman" w:hAnsi="Times New Roman" w:cs="Times New Roman"/>
          <w:sz w:val="24"/>
          <w:szCs w:val="24"/>
        </w:rPr>
        <w:t xml:space="preserve">nvironmental </w:t>
      </w:r>
      <w:r w:rsidR="00D30FC9" w:rsidRPr="006605A3">
        <w:rPr>
          <w:rFonts w:ascii="Times New Roman" w:hAnsi="Times New Roman" w:cs="Times New Roman"/>
          <w:sz w:val="24"/>
          <w:szCs w:val="24"/>
        </w:rPr>
        <w:t>e</w:t>
      </w:r>
      <w:r w:rsidRPr="006605A3">
        <w:rPr>
          <w:rFonts w:ascii="Times New Roman" w:hAnsi="Times New Roman" w:cs="Times New Roman"/>
          <w:sz w:val="24"/>
          <w:szCs w:val="24"/>
        </w:rPr>
        <w:t xml:space="preserve">ducation, the natural system </w:t>
      </w:r>
      <w:r w:rsidR="00F3183D" w:rsidRPr="006605A3">
        <w:rPr>
          <w:rFonts w:ascii="Times New Roman" w:hAnsi="Times New Roman" w:cs="Times New Roman"/>
          <w:sz w:val="24"/>
          <w:szCs w:val="24"/>
        </w:rPr>
        <w:t xml:space="preserve">needs </w:t>
      </w:r>
      <w:r w:rsidRPr="006605A3">
        <w:rPr>
          <w:rFonts w:ascii="Times New Roman" w:hAnsi="Times New Roman" w:cs="Times New Roman"/>
          <w:sz w:val="24"/>
          <w:szCs w:val="24"/>
        </w:rPr>
        <w:t xml:space="preserve">to be healthy and the ground </w:t>
      </w:r>
      <w:r w:rsidR="00F3183D" w:rsidRPr="006605A3">
        <w:rPr>
          <w:rFonts w:ascii="Times New Roman" w:hAnsi="Times New Roman" w:cs="Times New Roman"/>
          <w:sz w:val="24"/>
          <w:szCs w:val="24"/>
        </w:rPr>
        <w:t xml:space="preserve">has </w:t>
      </w:r>
      <w:r w:rsidRPr="006605A3">
        <w:rPr>
          <w:rFonts w:ascii="Times New Roman" w:hAnsi="Times New Roman" w:cs="Times New Roman"/>
          <w:sz w:val="24"/>
          <w:szCs w:val="24"/>
        </w:rPr>
        <w:t xml:space="preserve">to be stable. </w:t>
      </w:r>
      <w:r w:rsidR="00F3183D" w:rsidRPr="006605A3">
        <w:rPr>
          <w:rFonts w:ascii="Times New Roman" w:hAnsi="Times New Roman" w:cs="Times New Roman"/>
          <w:sz w:val="24"/>
          <w:szCs w:val="24"/>
        </w:rPr>
        <w:t>Management of the g</w:t>
      </w:r>
      <w:r w:rsidRPr="006605A3">
        <w:rPr>
          <w:rFonts w:ascii="Times New Roman" w:hAnsi="Times New Roman" w:cs="Times New Roman"/>
          <w:sz w:val="24"/>
          <w:szCs w:val="24"/>
        </w:rPr>
        <w:t>round condition</w:t>
      </w:r>
      <w:r w:rsidR="00F3183D" w:rsidRPr="006605A3">
        <w:rPr>
          <w:rFonts w:ascii="Times New Roman" w:hAnsi="Times New Roman" w:cs="Times New Roman"/>
          <w:sz w:val="24"/>
          <w:szCs w:val="24"/>
        </w:rPr>
        <w:t>,</w:t>
      </w:r>
      <w:r w:rsidRPr="006605A3">
        <w:rPr>
          <w:rFonts w:ascii="Times New Roman" w:hAnsi="Times New Roman" w:cs="Times New Roman"/>
          <w:sz w:val="24"/>
          <w:szCs w:val="24"/>
        </w:rPr>
        <w:t xml:space="preserve"> such as beach nourishment and leveling</w:t>
      </w:r>
      <w:r w:rsidR="00F3183D" w:rsidRPr="006605A3">
        <w:rPr>
          <w:rFonts w:ascii="Times New Roman" w:hAnsi="Times New Roman" w:cs="Times New Roman"/>
          <w:sz w:val="24"/>
          <w:szCs w:val="24"/>
        </w:rPr>
        <w:t>, are also important</w:t>
      </w:r>
      <w:r w:rsidRPr="006605A3">
        <w:rPr>
          <w:rFonts w:ascii="Times New Roman" w:hAnsi="Times New Roman" w:cs="Times New Roman"/>
          <w:sz w:val="24"/>
          <w:szCs w:val="24"/>
        </w:rPr>
        <w:t xml:space="preserve"> to maintain the tidal flat.</w:t>
      </w:r>
    </w:p>
    <w:p w14:paraId="511AF000" w14:textId="573DDACA" w:rsidR="005E79B4" w:rsidRPr="006605A3" w:rsidRDefault="005E79B4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9831641" w14:textId="77777777" w:rsidR="005E79B4" w:rsidRPr="006605A3" w:rsidRDefault="005E79B4" w:rsidP="005E79B4">
      <w:pPr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bCs/>
          <w:sz w:val="24"/>
          <w:szCs w:val="24"/>
        </w:rPr>
        <w:t xml:space="preserve">Figure S12. </w:t>
      </w:r>
      <w:r w:rsidRPr="006605A3">
        <w:rPr>
          <w:rFonts w:ascii="Times New Roman" w:hAnsi="Times New Roman" w:cs="Times New Roman"/>
          <w:b/>
          <w:sz w:val="24"/>
          <w:szCs w:val="24"/>
        </w:rPr>
        <w:t>Conceptual model of environmental factors for historical designation as special sites</w:t>
      </w:r>
    </w:p>
    <w:p w14:paraId="6753F286" w14:textId="77777777" w:rsidR="005E79B4" w:rsidRPr="006605A3" w:rsidRDefault="005E79B4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759A4EE" w14:textId="5E858E47" w:rsidR="008A619B" w:rsidRPr="006605A3" w:rsidRDefault="008A619B" w:rsidP="00647DF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ab/>
        <w:t xml:space="preserve">Based on conceptual model, </w:t>
      </w:r>
      <w:r w:rsidR="00F3183D" w:rsidRPr="006605A3">
        <w:rPr>
          <w:rFonts w:ascii="Times New Roman" w:hAnsi="Times New Roman" w:cs="Times New Roman"/>
          <w:sz w:val="24"/>
          <w:szCs w:val="24"/>
        </w:rPr>
        <w:t xml:space="preserve">five </w:t>
      </w:r>
      <w:r w:rsidRPr="006605A3">
        <w:rPr>
          <w:rFonts w:ascii="Times New Roman" w:hAnsi="Times New Roman" w:cs="Times New Roman"/>
          <w:sz w:val="24"/>
          <w:szCs w:val="24"/>
        </w:rPr>
        <w:t xml:space="preserve">environmental factors </w:t>
      </w:r>
      <w:r w:rsidR="00F3183D" w:rsidRPr="006605A3">
        <w:rPr>
          <w:rFonts w:ascii="Times New Roman" w:hAnsi="Times New Roman" w:cs="Times New Roman"/>
          <w:sz w:val="24"/>
          <w:szCs w:val="24"/>
        </w:rPr>
        <w:t xml:space="preserve">were established for </w:t>
      </w:r>
      <w:r w:rsidR="00D30FC9" w:rsidRPr="006605A3">
        <w:rPr>
          <w:rFonts w:ascii="Times New Roman" w:hAnsi="Times New Roman" w:cs="Times New Roman"/>
          <w:sz w:val="24"/>
          <w:szCs w:val="24"/>
        </w:rPr>
        <w:t>h</w:t>
      </w:r>
      <w:r w:rsidRPr="006605A3">
        <w:rPr>
          <w:rFonts w:ascii="Times New Roman" w:hAnsi="Times New Roman" w:cs="Times New Roman"/>
          <w:sz w:val="24"/>
          <w:szCs w:val="24"/>
        </w:rPr>
        <w:t xml:space="preserve">istorical </w:t>
      </w:r>
      <w:r w:rsidR="00D30FC9" w:rsidRPr="006605A3">
        <w:rPr>
          <w:rFonts w:ascii="Times New Roman" w:hAnsi="Times New Roman" w:cs="Times New Roman"/>
          <w:sz w:val="24"/>
          <w:szCs w:val="24"/>
        </w:rPr>
        <w:t>d</w:t>
      </w:r>
      <w:r w:rsidRPr="006605A3">
        <w:rPr>
          <w:rFonts w:ascii="Times New Roman" w:hAnsi="Times New Roman" w:cs="Times New Roman"/>
          <w:sz w:val="24"/>
          <w:szCs w:val="24"/>
        </w:rPr>
        <w:t xml:space="preserve">esignation as </w:t>
      </w:r>
      <w:r w:rsidR="00D30FC9" w:rsidRPr="006605A3">
        <w:rPr>
          <w:rFonts w:ascii="Times New Roman" w:hAnsi="Times New Roman" w:cs="Times New Roman"/>
          <w:sz w:val="24"/>
          <w:szCs w:val="24"/>
        </w:rPr>
        <w:t>s</w:t>
      </w:r>
      <w:r w:rsidRPr="006605A3">
        <w:rPr>
          <w:rFonts w:ascii="Times New Roman" w:hAnsi="Times New Roman" w:cs="Times New Roman"/>
          <w:sz w:val="24"/>
          <w:szCs w:val="24"/>
        </w:rPr>
        <w:t xml:space="preserve">pecial </w:t>
      </w:r>
      <w:r w:rsidR="00D30FC9" w:rsidRPr="006605A3">
        <w:rPr>
          <w:rFonts w:ascii="Times New Roman" w:hAnsi="Times New Roman" w:cs="Times New Roman"/>
          <w:sz w:val="24"/>
          <w:szCs w:val="24"/>
        </w:rPr>
        <w:t>s</w:t>
      </w:r>
      <w:r w:rsidRPr="006605A3">
        <w:rPr>
          <w:rFonts w:ascii="Times New Roman" w:hAnsi="Times New Roman" w:cs="Times New Roman"/>
          <w:sz w:val="24"/>
          <w:szCs w:val="24"/>
        </w:rPr>
        <w:t xml:space="preserve">ites (Table S19). </w:t>
      </w:r>
      <w:r w:rsidR="00F3183D" w:rsidRPr="006605A3">
        <w:rPr>
          <w:rFonts w:ascii="Times New Roman" w:hAnsi="Times New Roman" w:cs="Times New Roman"/>
          <w:sz w:val="24"/>
          <w:szCs w:val="24"/>
        </w:rPr>
        <w:t>F</w:t>
      </w:r>
      <w:r w:rsidRPr="006605A3">
        <w:rPr>
          <w:rFonts w:ascii="Times New Roman" w:hAnsi="Times New Roman" w:cs="Times New Roman"/>
          <w:sz w:val="24"/>
          <w:szCs w:val="24"/>
        </w:rPr>
        <w:t>ishery, management groups</w:t>
      </w:r>
      <w:r w:rsidR="00F3183D" w:rsidRPr="006605A3">
        <w:rPr>
          <w:rFonts w:ascii="Times New Roman" w:hAnsi="Times New Roman" w:cs="Times New Roman"/>
          <w:sz w:val="24"/>
          <w:szCs w:val="24"/>
        </w:rPr>
        <w:t>,</w:t>
      </w:r>
      <w:r w:rsidRPr="006605A3">
        <w:rPr>
          <w:rFonts w:ascii="Times New Roman" w:hAnsi="Times New Roman" w:cs="Times New Roman"/>
          <w:sz w:val="24"/>
          <w:szCs w:val="24"/>
        </w:rPr>
        <w:t xml:space="preserve"> and management of ground</w:t>
      </w:r>
      <w:r w:rsidR="00F3183D" w:rsidRPr="006605A3">
        <w:rPr>
          <w:rFonts w:ascii="Times New Roman" w:hAnsi="Times New Roman" w:cs="Times New Roman"/>
          <w:sz w:val="24"/>
          <w:szCs w:val="24"/>
        </w:rPr>
        <w:t xml:space="preserve"> conditions</w:t>
      </w:r>
      <w:r w:rsidRPr="006605A3">
        <w:rPr>
          <w:rFonts w:ascii="Times New Roman" w:hAnsi="Times New Roman" w:cs="Times New Roman"/>
          <w:sz w:val="24"/>
          <w:szCs w:val="24"/>
        </w:rPr>
        <w:t xml:space="preserve"> were defined as environmental factors </w:t>
      </w:r>
      <w:r w:rsidR="00F3183D" w:rsidRPr="006605A3">
        <w:rPr>
          <w:rFonts w:ascii="Times New Roman" w:hAnsi="Times New Roman" w:cs="Times New Roman"/>
          <w:sz w:val="24"/>
          <w:szCs w:val="24"/>
        </w:rPr>
        <w:t xml:space="preserve">in the </w:t>
      </w:r>
      <w:r w:rsidRPr="006605A3">
        <w:rPr>
          <w:rFonts w:ascii="Times New Roman" w:hAnsi="Times New Roman" w:cs="Times New Roman"/>
          <w:sz w:val="24"/>
          <w:szCs w:val="24"/>
        </w:rPr>
        <w:t>social system</w:t>
      </w:r>
      <w:r w:rsidR="00F3183D" w:rsidRPr="006605A3">
        <w:rPr>
          <w:rFonts w:ascii="Times New Roman" w:hAnsi="Times New Roman" w:cs="Times New Roman"/>
          <w:sz w:val="24"/>
          <w:szCs w:val="24"/>
        </w:rPr>
        <w:t xml:space="preserve"> and </w:t>
      </w:r>
      <w:r w:rsidRPr="006605A3">
        <w:rPr>
          <w:rFonts w:ascii="Times New Roman" w:hAnsi="Times New Roman" w:cs="Times New Roman"/>
          <w:sz w:val="24"/>
          <w:szCs w:val="24"/>
        </w:rPr>
        <w:t xml:space="preserve">healthy habitat and stability of ground were defined </w:t>
      </w:r>
      <w:r w:rsidR="00F3183D" w:rsidRPr="006605A3">
        <w:rPr>
          <w:rFonts w:ascii="Times New Roman" w:hAnsi="Times New Roman" w:cs="Times New Roman"/>
          <w:sz w:val="24"/>
          <w:szCs w:val="24"/>
        </w:rPr>
        <w:t xml:space="preserve">in the </w:t>
      </w:r>
      <w:r w:rsidRPr="006605A3">
        <w:rPr>
          <w:rFonts w:ascii="Times New Roman" w:hAnsi="Times New Roman" w:cs="Times New Roman"/>
          <w:sz w:val="24"/>
          <w:szCs w:val="24"/>
        </w:rPr>
        <w:t>natural system.</w:t>
      </w:r>
    </w:p>
    <w:p w14:paraId="6E1E4C92" w14:textId="58558B51" w:rsidR="00C6733F" w:rsidRPr="006605A3" w:rsidRDefault="00C6733F" w:rsidP="002964A5">
      <w:pPr>
        <w:spacing w:line="360" w:lineRule="auto"/>
        <w:jc w:val="left"/>
        <w:rPr>
          <w:rFonts w:ascii="Times New Roman" w:hAnsi="Times New Roman" w:cs="Times New Roman"/>
          <w:sz w:val="28"/>
          <w:szCs w:val="24"/>
        </w:rPr>
      </w:pPr>
    </w:p>
    <w:p w14:paraId="48798359" w14:textId="77777777" w:rsidR="00830667" w:rsidRPr="006605A3" w:rsidRDefault="00830667" w:rsidP="002964A5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 w:rsidRPr="006605A3">
        <w:rPr>
          <w:rFonts w:ascii="Times New Roman" w:hAnsi="Times New Roman" w:cs="Times New Roman"/>
          <w:b/>
          <w:sz w:val="24"/>
        </w:rPr>
        <w:t>Table S19. Environmental factors for historical designation as special sites</w:t>
      </w:r>
    </w:p>
    <w:p w14:paraId="64CE77FE" w14:textId="4938526A" w:rsidR="00830667" w:rsidRPr="006605A3" w:rsidRDefault="00830667" w:rsidP="002964A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E7CC55D" w14:textId="77777777" w:rsidR="00830667" w:rsidRPr="006605A3" w:rsidRDefault="00830667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B6C6EB5" w14:textId="31151E42" w:rsidR="00C6733F" w:rsidRPr="006605A3" w:rsidRDefault="00E000C1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6.3.</w:t>
      </w:r>
      <w:r w:rsidR="0073740A" w:rsidRPr="006605A3">
        <w:rPr>
          <w:rFonts w:ascii="Times New Roman" w:hAnsi="Times New Roman" w:cs="Times New Roman"/>
          <w:b/>
          <w:sz w:val="24"/>
          <w:szCs w:val="24"/>
        </w:rPr>
        <w:t xml:space="preserve"> Data collection</w:t>
      </w:r>
    </w:p>
    <w:p w14:paraId="4B051025" w14:textId="7EEFC91E" w:rsidR="00D26728" w:rsidRPr="006605A3" w:rsidRDefault="00F3183D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N</w:t>
      </w:r>
      <w:r w:rsidR="00F37DAB" w:rsidRPr="006605A3">
        <w:rPr>
          <w:rFonts w:ascii="Times New Roman" w:hAnsi="Times New Roman" w:cs="Times New Roman"/>
          <w:sz w:val="24"/>
          <w:szCs w:val="24"/>
        </w:rPr>
        <w:t>umber</w:t>
      </w:r>
      <w:r w:rsidRPr="006605A3">
        <w:rPr>
          <w:rFonts w:ascii="Times New Roman" w:hAnsi="Times New Roman" w:cs="Times New Roman"/>
          <w:sz w:val="24"/>
          <w:szCs w:val="24"/>
        </w:rPr>
        <w:t>s</w:t>
      </w:r>
      <w:r w:rsidR="00F37DAB" w:rsidRPr="006605A3">
        <w:rPr>
          <w:rFonts w:ascii="Times New Roman" w:hAnsi="Times New Roman" w:cs="Times New Roman"/>
          <w:sz w:val="24"/>
          <w:szCs w:val="24"/>
        </w:rPr>
        <w:t xml:space="preserve"> of </w:t>
      </w:r>
      <w:r w:rsidR="003B1FBC" w:rsidRPr="006605A3">
        <w:rPr>
          <w:rFonts w:ascii="Times New Roman" w:hAnsi="Times New Roman" w:cs="Times New Roman"/>
          <w:sz w:val="24"/>
          <w:szCs w:val="24"/>
        </w:rPr>
        <w:t>rites</w:t>
      </w:r>
      <w:r w:rsidRPr="006605A3">
        <w:rPr>
          <w:rFonts w:ascii="Times New Roman" w:hAnsi="Times New Roman" w:cs="Times New Roman"/>
          <w:sz w:val="24"/>
          <w:szCs w:val="24"/>
        </w:rPr>
        <w:t>/</w:t>
      </w:r>
      <w:r w:rsidR="003B1FBC" w:rsidRPr="006605A3">
        <w:rPr>
          <w:rFonts w:ascii="Times New Roman" w:hAnsi="Times New Roman" w:cs="Times New Roman"/>
          <w:sz w:val="24"/>
          <w:szCs w:val="24"/>
        </w:rPr>
        <w:t>festivals</w:t>
      </w:r>
      <w:r w:rsidR="00F37DAB" w:rsidRPr="006605A3">
        <w:rPr>
          <w:rFonts w:ascii="Times New Roman" w:hAnsi="Times New Roman" w:cs="Times New Roman"/>
          <w:sz w:val="24"/>
          <w:szCs w:val="24"/>
        </w:rPr>
        <w:t xml:space="preserve"> and </w:t>
      </w:r>
      <w:r w:rsidR="003B1FBC" w:rsidRPr="006605A3">
        <w:rPr>
          <w:rFonts w:ascii="Times New Roman" w:hAnsi="Times New Roman" w:cs="Times New Roman"/>
          <w:sz w:val="24"/>
          <w:szCs w:val="24"/>
        </w:rPr>
        <w:t>faith</w:t>
      </w:r>
      <w:r w:rsidRPr="006605A3">
        <w:rPr>
          <w:rFonts w:ascii="Times New Roman" w:hAnsi="Times New Roman" w:cs="Times New Roman"/>
          <w:sz w:val="24"/>
          <w:szCs w:val="24"/>
        </w:rPr>
        <w:t>-</w:t>
      </w:r>
      <w:r w:rsidR="003B1FBC" w:rsidRPr="006605A3">
        <w:rPr>
          <w:rFonts w:ascii="Times New Roman" w:hAnsi="Times New Roman" w:cs="Times New Roman"/>
          <w:sz w:val="24"/>
          <w:szCs w:val="24"/>
        </w:rPr>
        <w:t>related buildings</w:t>
      </w:r>
      <w:r w:rsidR="00F37DAB" w:rsidRPr="006605A3">
        <w:rPr>
          <w:rFonts w:ascii="Times New Roman" w:hAnsi="Times New Roman" w:cs="Times New Roman"/>
          <w:sz w:val="24"/>
          <w:szCs w:val="24"/>
        </w:rPr>
        <w:t xml:space="preserve"> were collected from interviews with </w:t>
      </w:r>
      <w:r w:rsidR="00F37DAB" w:rsidRPr="006605A3">
        <w:rPr>
          <w:rFonts w:ascii="Times New Roman" w:hAnsi="Times New Roman" w:cs="Times New Roman"/>
          <w:sz w:val="24"/>
          <w:szCs w:val="24"/>
        </w:rPr>
        <w:lastRenderedPageBreak/>
        <w:t xml:space="preserve">facility managers, </w:t>
      </w:r>
      <w:r w:rsidR="006B7180" w:rsidRPr="006605A3">
        <w:rPr>
          <w:rFonts w:ascii="Times New Roman" w:hAnsi="Times New Roman" w:cs="Times New Roman"/>
          <w:sz w:val="24"/>
          <w:szCs w:val="24"/>
        </w:rPr>
        <w:t>nonprofit organizations</w:t>
      </w:r>
      <w:r w:rsidR="00F37DAB" w:rsidRPr="006605A3">
        <w:rPr>
          <w:rFonts w:ascii="Times New Roman" w:hAnsi="Times New Roman" w:cs="Times New Roman"/>
          <w:sz w:val="24"/>
          <w:szCs w:val="24"/>
        </w:rPr>
        <w:t>, neighboring residents</w:t>
      </w:r>
      <w:r w:rsidRPr="006605A3">
        <w:rPr>
          <w:rFonts w:ascii="Times New Roman" w:hAnsi="Times New Roman" w:cs="Times New Roman"/>
          <w:sz w:val="24"/>
          <w:szCs w:val="24"/>
        </w:rPr>
        <w:t>,</w:t>
      </w:r>
      <w:r w:rsidR="00F37DAB" w:rsidRPr="006605A3">
        <w:rPr>
          <w:rFonts w:ascii="Times New Roman" w:hAnsi="Times New Roman" w:cs="Times New Roman"/>
          <w:sz w:val="24"/>
          <w:szCs w:val="24"/>
        </w:rPr>
        <w:t xml:space="preserve"> and </w:t>
      </w:r>
      <w:r w:rsidRPr="006605A3">
        <w:rPr>
          <w:rFonts w:ascii="Times New Roman" w:hAnsi="Times New Roman" w:cs="Times New Roman"/>
          <w:sz w:val="24"/>
          <w:szCs w:val="24"/>
        </w:rPr>
        <w:t>published sources</w:t>
      </w:r>
      <w:r w:rsidR="00F37DAB" w:rsidRPr="006605A3">
        <w:rPr>
          <w:rFonts w:ascii="Times New Roman" w:hAnsi="Times New Roman" w:cs="Times New Roman"/>
          <w:sz w:val="24"/>
          <w:szCs w:val="24"/>
        </w:rPr>
        <w:t>.</w:t>
      </w:r>
      <w:r w:rsidR="0012472A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 xml:space="preserve">Because </w:t>
      </w:r>
      <w:r w:rsidR="00F37DAB" w:rsidRPr="006605A3">
        <w:rPr>
          <w:rFonts w:ascii="Times New Roman" w:hAnsi="Times New Roman" w:cs="Times New Roman"/>
          <w:sz w:val="24"/>
          <w:szCs w:val="24"/>
        </w:rPr>
        <w:t>SN and UK</w:t>
      </w:r>
      <w:r w:rsidRPr="006605A3">
        <w:rPr>
          <w:rFonts w:ascii="Times New Roman" w:hAnsi="Times New Roman" w:cs="Times New Roman"/>
          <w:sz w:val="24"/>
          <w:szCs w:val="24"/>
        </w:rPr>
        <w:t xml:space="preserve"> are</w:t>
      </w:r>
      <w:r w:rsidR="00F37DAB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66312F" w:rsidRPr="006605A3">
        <w:rPr>
          <w:rFonts w:ascii="Times New Roman" w:hAnsi="Times New Roman" w:cs="Times New Roman"/>
          <w:sz w:val="24"/>
          <w:szCs w:val="24"/>
        </w:rPr>
        <w:t>artificial tidal flats</w:t>
      </w:r>
      <w:r w:rsidR="00F37DAB" w:rsidRPr="006605A3">
        <w:rPr>
          <w:rFonts w:ascii="Times New Roman" w:hAnsi="Times New Roman" w:cs="Times New Roman"/>
          <w:sz w:val="24"/>
          <w:szCs w:val="24"/>
        </w:rPr>
        <w:t xml:space="preserve">, religious activities are prohibited. Therefore, </w:t>
      </w:r>
      <w:r w:rsidRPr="006605A3">
        <w:rPr>
          <w:rFonts w:ascii="Times New Roman" w:hAnsi="Times New Roman" w:cs="Times New Roman"/>
          <w:sz w:val="24"/>
          <w:szCs w:val="24"/>
        </w:rPr>
        <w:t>they w</w:t>
      </w:r>
      <w:r w:rsidR="00F37DAB" w:rsidRPr="006605A3">
        <w:rPr>
          <w:rFonts w:ascii="Times New Roman" w:hAnsi="Times New Roman" w:cs="Times New Roman"/>
          <w:sz w:val="24"/>
          <w:szCs w:val="24"/>
        </w:rPr>
        <w:t>ere excluded from valuation</w:t>
      </w:r>
      <w:r w:rsidR="00E14613" w:rsidRPr="006605A3">
        <w:rPr>
          <w:rFonts w:ascii="Times New Roman" w:hAnsi="Times New Roman" w:cs="Times New Roman"/>
          <w:sz w:val="24"/>
          <w:szCs w:val="24"/>
        </w:rPr>
        <w:t xml:space="preserve"> in </w:t>
      </w:r>
      <w:r w:rsidR="004C4720" w:rsidRPr="006605A3">
        <w:rPr>
          <w:rFonts w:ascii="Times New Roman" w:hAnsi="Times New Roman" w:cs="Times New Roman"/>
          <w:sz w:val="24"/>
          <w:szCs w:val="24"/>
        </w:rPr>
        <w:t>h</w:t>
      </w:r>
      <w:r w:rsidR="00AB7F9C" w:rsidRPr="006605A3">
        <w:rPr>
          <w:rFonts w:ascii="Times New Roman" w:hAnsi="Times New Roman" w:cs="Times New Roman"/>
          <w:sz w:val="24"/>
          <w:szCs w:val="24"/>
        </w:rPr>
        <w:t xml:space="preserve">istorical </w:t>
      </w:r>
      <w:r w:rsidR="004C4720" w:rsidRPr="006605A3">
        <w:rPr>
          <w:rFonts w:ascii="Times New Roman" w:hAnsi="Times New Roman" w:cs="Times New Roman"/>
          <w:sz w:val="24"/>
          <w:szCs w:val="24"/>
        </w:rPr>
        <w:t>d</w:t>
      </w:r>
      <w:r w:rsidR="00AB7F9C" w:rsidRPr="006605A3">
        <w:rPr>
          <w:rFonts w:ascii="Times New Roman" w:hAnsi="Times New Roman" w:cs="Times New Roman"/>
          <w:sz w:val="24"/>
          <w:szCs w:val="24"/>
        </w:rPr>
        <w:t xml:space="preserve">esignation as </w:t>
      </w:r>
      <w:r w:rsidR="004C4720" w:rsidRPr="006605A3">
        <w:rPr>
          <w:rFonts w:ascii="Times New Roman" w:hAnsi="Times New Roman" w:cs="Times New Roman"/>
          <w:sz w:val="24"/>
          <w:szCs w:val="24"/>
        </w:rPr>
        <w:t>s</w:t>
      </w:r>
      <w:r w:rsidR="00AB7F9C" w:rsidRPr="006605A3">
        <w:rPr>
          <w:rFonts w:ascii="Times New Roman" w:hAnsi="Times New Roman" w:cs="Times New Roman"/>
          <w:sz w:val="24"/>
          <w:szCs w:val="24"/>
        </w:rPr>
        <w:t xml:space="preserve">pecial </w:t>
      </w:r>
      <w:r w:rsidR="004C4720" w:rsidRPr="006605A3">
        <w:rPr>
          <w:rFonts w:ascii="Times New Roman" w:hAnsi="Times New Roman" w:cs="Times New Roman"/>
          <w:sz w:val="24"/>
          <w:szCs w:val="24"/>
        </w:rPr>
        <w:t>s</w:t>
      </w:r>
      <w:r w:rsidR="00AB7F9C" w:rsidRPr="006605A3">
        <w:rPr>
          <w:rFonts w:ascii="Times New Roman" w:hAnsi="Times New Roman" w:cs="Times New Roman"/>
          <w:sz w:val="24"/>
          <w:szCs w:val="24"/>
        </w:rPr>
        <w:t>ites</w:t>
      </w:r>
      <w:r w:rsidR="00F37DAB" w:rsidRPr="006605A3">
        <w:rPr>
          <w:rFonts w:ascii="Times New Roman" w:hAnsi="Times New Roman" w:cs="Times New Roman"/>
          <w:sz w:val="24"/>
          <w:szCs w:val="24"/>
        </w:rPr>
        <w:t>.</w:t>
      </w:r>
    </w:p>
    <w:p w14:paraId="478B3A50" w14:textId="663CF161" w:rsidR="008C320B" w:rsidRPr="006605A3" w:rsidRDefault="008C320B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42620F9" w14:textId="5AA830BF" w:rsidR="00815E81" w:rsidRPr="006605A3" w:rsidRDefault="00B55481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6.4.</w:t>
      </w:r>
      <w:r w:rsidR="00815E81" w:rsidRPr="006605A3">
        <w:rPr>
          <w:rFonts w:ascii="Times New Roman" w:hAnsi="Times New Roman" w:cs="Times New Roman"/>
          <w:b/>
          <w:sz w:val="24"/>
          <w:szCs w:val="24"/>
        </w:rPr>
        <w:t xml:space="preserve"> Calculation results </w:t>
      </w:r>
    </w:p>
    <w:p w14:paraId="4298D9C8" w14:textId="65CCC4F2" w:rsidR="00D26728" w:rsidRPr="006605A3" w:rsidRDefault="003A1FA8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 xml:space="preserve">In TR, </w:t>
      </w:r>
      <w:r w:rsidR="00150F4C" w:rsidRPr="006605A3">
        <w:rPr>
          <w:rFonts w:ascii="Times New Roman" w:hAnsi="Times New Roman" w:cs="Times New Roman"/>
          <w:sz w:val="24"/>
          <w:szCs w:val="24"/>
        </w:rPr>
        <w:t>rites and festivals</w:t>
      </w:r>
      <w:r w:rsidRPr="006605A3">
        <w:rPr>
          <w:rFonts w:ascii="Times New Roman" w:hAnsi="Times New Roman" w:cs="Times New Roman"/>
          <w:sz w:val="24"/>
          <w:szCs w:val="24"/>
        </w:rPr>
        <w:t xml:space="preserve"> continuing from the Edo era</w:t>
      </w:r>
      <w:r w:rsidR="0066312F" w:rsidRPr="006605A3">
        <w:rPr>
          <w:rFonts w:ascii="Times New Roman" w:hAnsi="Times New Roman" w:cs="Times New Roman"/>
          <w:sz w:val="24"/>
          <w:szCs w:val="24"/>
        </w:rPr>
        <w:t xml:space="preserve"> (</w:t>
      </w:r>
      <w:r w:rsidR="00150F4C" w:rsidRPr="006605A3">
        <w:rPr>
          <w:rFonts w:ascii="Times New Roman" w:hAnsi="Times New Roman" w:cs="Times New Roman"/>
          <w:sz w:val="24"/>
          <w:szCs w:val="24"/>
        </w:rPr>
        <w:t>1603</w:t>
      </w:r>
      <w:r w:rsidR="00C16611" w:rsidRPr="006605A3">
        <w:rPr>
          <w:rFonts w:ascii="Times New Roman" w:hAnsi="Times New Roman" w:cs="Times New Roman"/>
          <w:sz w:val="24"/>
          <w:szCs w:val="24"/>
        </w:rPr>
        <w:t>–</w:t>
      </w:r>
      <w:r w:rsidR="00150F4C" w:rsidRPr="006605A3">
        <w:rPr>
          <w:rFonts w:ascii="Times New Roman" w:hAnsi="Times New Roman" w:cs="Times New Roman"/>
          <w:sz w:val="24"/>
          <w:szCs w:val="24"/>
        </w:rPr>
        <w:t>1868</w:t>
      </w:r>
      <w:r w:rsidR="0066312F" w:rsidRPr="006605A3">
        <w:rPr>
          <w:rFonts w:ascii="Times New Roman" w:hAnsi="Times New Roman" w:cs="Times New Roman"/>
          <w:sz w:val="24"/>
          <w:szCs w:val="24"/>
        </w:rPr>
        <w:t>)</w:t>
      </w:r>
      <w:r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150F4C" w:rsidRPr="006605A3">
        <w:rPr>
          <w:rFonts w:ascii="Times New Roman" w:hAnsi="Times New Roman" w:cs="Times New Roman"/>
          <w:sz w:val="24"/>
          <w:szCs w:val="24"/>
        </w:rPr>
        <w:t xml:space="preserve">are </w:t>
      </w:r>
      <w:r w:rsidRPr="006605A3">
        <w:rPr>
          <w:rFonts w:ascii="Times New Roman" w:hAnsi="Times New Roman" w:cs="Times New Roman"/>
          <w:sz w:val="24"/>
          <w:szCs w:val="24"/>
        </w:rPr>
        <w:t>held twice a year</w:t>
      </w:r>
      <w:r w:rsidR="005E663B" w:rsidRPr="006605A3">
        <w:rPr>
          <w:rFonts w:ascii="Times New Roman" w:hAnsi="Times New Roman" w:cs="Times New Roman"/>
          <w:sz w:val="24"/>
          <w:szCs w:val="24"/>
        </w:rPr>
        <w:t>,</w:t>
      </w:r>
      <w:r w:rsidRPr="006605A3">
        <w:rPr>
          <w:rFonts w:ascii="Times New Roman" w:hAnsi="Times New Roman" w:cs="Times New Roman"/>
          <w:sz w:val="24"/>
          <w:szCs w:val="24"/>
        </w:rPr>
        <w:t xml:space="preserve"> in May and January, to wish </w:t>
      </w:r>
      <w:r w:rsidR="005E663B" w:rsidRPr="006605A3">
        <w:rPr>
          <w:rFonts w:ascii="Times New Roman" w:hAnsi="Times New Roman" w:cs="Times New Roman"/>
          <w:sz w:val="24"/>
          <w:szCs w:val="24"/>
        </w:rPr>
        <w:t xml:space="preserve">for a </w:t>
      </w:r>
      <w:r w:rsidRPr="006605A3">
        <w:rPr>
          <w:rFonts w:ascii="Times New Roman" w:hAnsi="Times New Roman" w:cs="Times New Roman"/>
          <w:sz w:val="24"/>
          <w:szCs w:val="24"/>
        </w:rPr>
        <w:t xml:space="preserve">bountiful catch and </w:t>
      </w:r>
      <w:r w:rsidR="005E663B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Pr="006605A3">
        <w:rPr>
          <w:rFonts w:ascii="Times New Roman" w:hAnsi="Times New Roman" w:cs="Times New Roman"/>
          <w:sz w:val="24"/>
          <w:szCs w:val="24"/>
        </w:rPr>
        <w:t>safe</w:t>
      </w:r>
      <w:r w:rsidR="005E663B" w:rsidRPr="006605A3">
        <w:rPr>
          <w:rFonts w:ascii="Times New Roman" w:hAnsi="Times New Roman" w:cs="Times New Roman"/>
          <w:sz w:val="24"/>
          <w:szCs w:val="24"/>
        </w:rPr>
        <w:t>ty of the</w:t>
      </w:r>
      <w:r w:rsidRPr="006605A3">
        <w:rPr>
          <w:rFonts w:ascii="Times New Roman" w:hAnsi="Times New Roman" w:cs="Times New Roman"/>
          <w:sz w:val="24"/>
          <w:szCs w:val="24"/>
        </w:rPr>
        <w:t xml:space="preserve"> fishery.</w:t>
      </w:r>
      <w:r w:rsidR="009D0DDB" w:rsidRPr="006605A3">
        <w:rPr>
          <w:rFonts w:ascii="Times New Roman" w:hAnsi="Times New Roman" w:cs="Times New Roman"/>
          <w:sz w:val="24"/>
          <w:szCs w:val="24"/>
        </w:rPr>
        <w:t xml:space="preserve"> In OR, a religious ceremony is held on 7 January every year, </w:t>
      </w:r>
      <w:r w:rsidR="005E663B" w:rsidRPr="006605A3">
        <w:rPr>
          <w:rFonts w:ascii="Times New Roman" w:hAnsi="Times New Roman" w:cs="Times New Roman"/>
          <w:sz w:val="24"/>
          <w:szCs w:val="24"/>
        </w:rPr>
        <w:t xml:space="preserve">in </w:t>
      </w:r>
      <w:r w:rsidR="00155391" w:rsidRPr="006605A3">
        <w:rPr>
          <w:rFonts w:ascii="Times New Roman" w:hAnsi="Times New Roman" w:cs="Times New Roman"/>
          <w:sz w:val="24"/>
          <w:szCs w:val="24"/>
        </w:rPr>
        <w:t>which a local young man walks off</w:t>
      </w:r>
      <w:r w:rsidR="009D0DDB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155391" w:rsidRPr="006605A3">
        <w:rPr>
          <w:rFonts w:ascii="Times New Roman" w:hAnsi="Times New Roman" w:cs="Times New Roman"/>
          <w:sz w:val="24"/>
          <w:szCs w:val="24"/>
        </w:rPr>
        <w:t>the</w:t>
      </w:r>
      <w:r w:rsidR="009D0DDB" w:rsidRPr="006605A3">
        <w:rPr>
          <w:rFonts w:ascii="Times New Roman" w:hAnsi="Times New Roman" w:cs="Times New Roman"/>
          <w:sz w:val="24"/>
          <w:szCs w:val="24"/>
        </w:rPr>
        <w:t xml:space="preserve"> tidal flat and then a ritual </w:t>
      </w:r>
      <w:r w:rsidR="005E663B" w:rsidRPr="006605A3">
        <w:rPr>
          <w:rFonts w:ascii="Times New Roman" w:hAnsi="Times New Roman" w:cs="Times New Roman"/>
          <w:sz w:val="24"/>
          <w:szCs w:val="24"/>
        </w:rPr>
        <w:t xml:space="preserve">is held </w:t>
      </w:r>
      <w:r w:rsidR="009D0DDB" w:rsidRPr="006605A3">
        <w:rPr>
          <w:rFonts w:ascii="Times New Roman" w:hAnsi="Times New Roman" w:cs="Times New Roman"/>
          <w:sz w:val="24"/>
          <w:szCs w:val="24"/>
        </w:rPr>
        <w:t>offshore</w:t>
      </w:r>
      <w:r w:rsidR="00EE67B5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C962A1" w:rsidRPr="006605A3">
        <w:rPr>
          <w:rFonts w:ascii="Times New Roman" w:hAnsi="Times New Roman" w:cs="Times New Roman"/>
          <w:sz w:val="24"/>
          <w:szCs w:val="24"/>
        </w:rPr>
        <w:t>(Kisarazu City, 2012)</w:t>
      </w:r>
      <w:r w:rsidR="009D0DDB" w:rsidRPr="006605A3">
        <w:rPr>
          <w:rFonts w:ascii="Times New Roman" w:hAnsi="Times New Roman" w:cs="Times New Roman"/>
          <w:sz w:val="24"/>
          <w:szCs w:val="24"/>
        </w:rPr>
        <w:t>.</w:t>
      </w:r>
      <w:r w:rsidR="00155391" w:rsidRPr="006605A3">
        <w:rPr>
          <w:rFonts w:ascii="Times New Roman" w:hAnsi="Times New Roman" w:cs="Times New Roman"/>
          <w:sz w:val="24"/>
          <w:szCs w:val="24"/>
        </w:rPr>
        <w:t xml:space="preserve"> Currently, these </w:t>
      </w:r>
      <w:r w:rsidR="00150F4C" w:rsidRPr="006605A3">
        <w:rPr>
          <w:rFonts w:ascii="Times New Roman" w:hAnsi="Times New Roman" w:cs="Times New Roman"/>
          <w:sz w:val="24"/>
          <w:szCs w:val="24"/>
        </w:rPr>
        <w:t>festival</w:t>
      </w:r>
      <w:r w:rsidR="005E663B" w:rsidRPr="006605A3">
        <w:rPr>
          <w:rFonts w:ascii="Times New Roman" w:hAnsi="Times New Roman" w:cs="Times New Roman"/>
          <w:sz w:val="24"/>
          <w:szCs w:val="24"/>
        </w:rPr>
        <w:t>s</w:t>
      </w:r>
      <w:r w:rsidR="00150F4C" w:rsidRPr="006605A3">
        <w:rPr>
          <w:rFonts w:ascii="Times New Roman" w:hAnsi="Times New Roman" w:cs="Times New Roman"/>
          <w:sz w:val="24"/>
          <w:szCs w:val="24"/>
        </w:rPr>
        <w:t xml:space="preserve"> and ceremon</w:t>
      </w:r>
      <w:r w:rsidR="005E663B" w:rsidRPr="006605A3">
        <w:rPr>
          <w:rFonts w:ascii="Times New Roman" w:hAnsi="Times New Roman" w:cs="Times New Roman"/>
          <w:sz w:val="24"/>
          <w:szCs w:val="24"/>
        </w:rPr>
        <w:t>ies</w:t>
      </w:r>
      <w:r w:rsidR="00155391" w:rsidRPr="006605A3">
        <w:rPr>
          <w:rFonts w:ascii="Times New Roman" w:hAnsi="Times New Roman" w:cs="Times New Roman"/>
          <w:sz w:val="24"/>
          <w:szCs w:val="24"/>
        </w:rPr>
        <w:t xml:space="preserve"> are managed by local </w:t>
      </w:r>
      <w:r w:rsidR="00150F4C" w:rsidRPr="006605A3">
        <w:rPr>
          <w:rFonts w:ascii="Times New Roman" w:hAnsi="Times New Roman" w:cs="Times New Roman"/>
          <w:sz w:val="24"/>
          <w:szCs w:val="24"/>
        </w:rPr>
        <w:t>fisher</w:t>
      </w:r>
      <w:r w:rsidR="005E663B" w:rsidRPr="006605A3">
        <w:rPr>
          <w:rFonts w:ascii="Times New Roman" w:hAnsi="Times New Roman" w:cs="Times New Roman"/>
          <w:sz w:val="24"/>
          <w:szCs w:val="24"/>
        </w:rPr>
        <w:t>men</w:t>
      </w:r>
      <w:r w:rsidR="00155391" w:rsidRPr="006605A3">
        <w:rPr>
          <w:rFonts w:ascii="Times New Roman" w:hAnsi="Times New Roman" w:cs="Times New Roman"/>
          <w:sz w:val="24"/>
          <w:szCs w:val="24"/>
        </w:rPr>
        <w:t>.</w:t>
      </w:r>
      <w:r w:rsidR="002B21C1" w:rsidRPr="006605A3">
        <w:rPr>
          <w:rFonts w:ascii="Times New Roman" w:hAnsi="Times New Roman" w:cs="Times New Roman"/>
          <w:sz w:val="24"/>
          <w:szCs w:val="24"/>
        </w:rPr>
        <w:t xml:space="preserve"> In addition, </w:t>
      </w:r>
      <w:r w:rsidR="00F57B5A" w:rsidRPr="006605A3">
        <w:rPr>
          <w:rFonts w:ascii="Times New Roman" w:hAnsi="Times New Roman" w:cs="Times New Roman"/>
          <w:sz w:val="24"/>
          <w:szCs w:val="24"/>
        </w:rPr>
        <w:t xml:space="preserve">there is a </w:t>
      </w:r>
      <w:r w:rsidR="00150F4C" w:rsidRPr="006605A3">
        <w:rPr>
          <w:rFonts w:ascii="Times New Roman" w:hAnsi="Times New Roman" w:cs="Times New Roman"/>
          <w:i/>
          <w:sz w:val="24"/>
          <w:szCs w:val="24"/>
        </w:rPr>
        <w:t>t</w:t>
      </w:r>
      <w:r w:rsidR="00F57B5A" w:rsidRPr="006605A3">
        <w:rPr>
          <w:rFonts w:ascii="Times New Roman" w:hAnsi="Times New Roman" w:cs="Times New Roman"/>
          <w:i/>
          <w:sz w:val="24"/>
          <w:szCs w:val="24"/>
        </w:rPr>
        <w:t>orii</w:t>
      </w:r>
      <w:r w:rsidR="00150F4C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5E663B" w:rsidRPr="006605A3">
        <w:rPr>
          <w:rFonts w:ascii="Times New Roman" w:hAnsi="Times New Roman" w:cs="Times New Roman"/>
          <w:sz w:val="24"/>
          <w:szCs w:val="24"/>
        </w:rPr>
        <w:t xml:space="preserve">in OR </w:t>
      </w:r>
      <w:r w:rsidR="00F57B5A" w:rsidRPr="006605A3">
        <w:rPr>
          <w:rFonts w:ascii="Times New Roman" w:hAnsi="Times New Roman" w:cs="Times New Roman"/>
          <w:sz w:val="24"/>
          <w:szCs w:val="24"/>
        </w:rPr>
        <w:t xml:space="preserve">(Figure </w:t>
      </w:r>
      <w:r w:rsidR="00F2118D" w:rsidRPr="006605A3">
        <w:rPr>
          <w:rFonts w:ascii="Times New Roman" w:hAnsi="Times New Roman" w:cs="Times New Roman"/>
          <w:sz w:val="24"/>
          <w:szCs w:val="24"/>
        </w:rPr>
        <w:t>S</w:t>
      </w:r>
      <w:r w:rsidR="00F57B5A" w:rsidRPr="006605A3">
        <w:rPr>
          <w:rFonts w:ascii="Times New Roman" w:hAnsi="Times New Roman" w:cs="Times New Roman"/>
          <w:sz w:val="24"/>
          <w:szCs w:val="24"/>
        </w:rPr>
        <w:t>13).</w:t>
      </w:r>
      <w:r w:rsidR="005517D6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66312F" w:rsidRPr="006605A3">
        <w:rPr>
          <w:rFonts w:ascii="Times New Roman" w:hAnsi="Times New Roman" w:cs="Times New Roman"/>
          <w:sz w:val="24"/>
          <w:szCs w:val="24"/>
        </w:rPr>
        <w:t>From</w:t>
      </w:r>
      <w:r w:rsidR="005517D6" w:rsidRPr="006605A3">
        <w:rPr>
          <w:rFonts w:ascii="Times New Roman" w:hAnsi="Times New Roman" w:cs="Times New Roman"/>
          <w:sz w:val="24"/>
          <w:szCs w:val="24"/>
        </w:rPr>
        <w:t xml:space="preserve"> these</w:t>
      </w:r>
      <w:r w:rsidR="00772110" w:rsidRPr="006605A3">
        <w:rPr>
          <w:rFonts w:ascii="Times New Roman" w:hAnsi="Times New Roman" w:cs="Times New Roman"/>
          <w:sz w:val="24"/>
          <w:szCs w:val="24"/>
        </w:rPr>
        <w:t xml:space="preserve"> results, the reference </w:t>
      </w:r>
      <w:r w:rsidR="00DE6BFE" w:rsidRPr="006605A3">
        <w:rPr>
          <w:rFonts w:ascii="Times New Roman" w:hAnsi="Times New Roman" w:cs="Times New Roman"/>
          <w:sz w:val="24"/>
          <w:szCs w:val="24"/>
        </w:rPr>
        <w:t xml:space="preserve">point </w:t>
      </w:r>
      <w:r w:rsidR="00772110" w:rsidRPr="006605A3">
        <w:rPr>
          <w:rFonts w:ascii="Times New Roman" w:hAnsi="Times New Roman" w:cs="Times New Roman"/>
          <w:sz w:val="24"/>
          <w:szCs w:val="24"/>
        </w:rPr>
        <w:t xml:space="preserve">of the annual number of </w:t>
      </w:r>
      <w:r w:rsidR="00DE6BFE" w:rsidRPr="006605A3">
        <w:rPr>
          <w:rFonts w:ascii="Times New Roman" w:hAnsi="Times New Roman" w:cs="Times New Roman"/>
          <w:sz w:val="24"/>
          <w:szCs w:val="24"/>
        </w:rPr>
        <w:t>rites and festivals</w:t>
      </w:r>
      <w:r w:rsidR="00772110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772110" w:rsidRPr="006605A3">
        <w:rPr>
          <w:rFonts w:ascii="Times New Roman" w:hAnsi="Times New Roman" w:cs="Times New Roman"/>
          <w:i/>
          <w:sz w:val="24"/>
          <w:szCs w:val="24"/>
        </w:rPr>
        <w:t>X</w:t>
      </w:r>
      <w:r w:rsidR="00772110" w:rsidRPr="006605A3">
        <w:rPr>
          <w:rFonts w:ascii="Times New Roman" w:hAnsi="Times New Roman" w:cs="Times New Roman"/>
          <w:sz w:val="24"/>
          <w:szCs w:val="24"/>
          <w:vertAlign w:val="subscript"/>
        </w:rPr>
        <w:t>6.</w:t>
      </w:r>
      <w:proofErr w:type="gramStart"/>
      <w:r w:rsidR="00772110" w:rsidRPr="006605A3">
        <w:rPr>
          <w:rFonts w:ascii="Times New Roman" w:hAnsi="Times New Roman" w:cs="Times New Roman"/>
          <w:sz w:val="24"/>
          <w:szCs w:val="24"/>
          <w:vertAlign w:val="subscript"/>
        </w:rPr>
        <w:t>1,R</w:t>
      </w:r>
      <w:proofErr w:type="gramEnd"/>
      <w:r w:rsidR="00772110" w:rsidRPr="006605A3">
        <w:rPr>
          <w:rFonts w:ascii="Times New Roman" w:hAnsi="Times New Roman" w:cs="Times New Roman"/>
          <w:sz w:val="24"/>
          <w:szCs w:val="24"/>
        </w:rPr>
        <w:t xml:space="preserve"> was set</w:t>
      </w:r>
      <w:r w:rsidR="005E663B" w:rsidRPr="006605A3">
        <w:rPr>
          <w:rFonts w:ascii="Times New Roman" w:hAnsi="Times New Roman" w:cs="Times New Roman"/>
          <w:sz w:val="24"/>
          <w:szCs w:val="24"/>
        </w:rPr>
        <w:t xml:space="preserve"> at</w:t>
      </w:r>
      <w:r w:rsidR="00772110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EE7971" w:rsidRPr="006605A3">
        <w:rPr>
          <w:rFonts w:ascii="Times New Roman" w:hAnsi="Times New Roman" w:cs="Times New Roman"/>
          <w:sz w:val="24"/>
          <w:szCs w:val="24"/>
        </w:rPr>
        <w:t>2</w:t>
      </w:r>
      <w:r w:rsidR="005517D6" w:rsidRPr="006605A3">
        <w:rPr>
          <w:rFonts w:ascii="Times New Roman" w:hAnsi="Times New Roman" w:cs="Times New Roman"/>
          <w:sz w:val="24"/>
          <w:szCs w:val="24"/>
        </w:rPr>
        <w:t xml:space="preserve"> (Table S20)</w:t>
      </w:r>
      <w:r w:rsidR="00772110" w:rsidRPr="006605A3">
        <w:rPr>
          <w:rFonts w:ascii="Times New Roman" w:hAnsi="Times New Roman" w:cs="Times New Roman"/>
          <w:sz w:val="24"/>
          <w:szCs w:val="24"/>
        </w:rPr>
        <w:t xml:space="preserve">. The reference </w:t>
      </w:r>
      <w:r w:rsidR="00DE6BFE" w:rsidRPr="006605A3">
        <w:rPr>
          <w:rFonts w:ascii="Times New Roman" w:hAnsi="Times New Roman" w:cs="Times New Roman"/>
          <w:sz w:val="24"/>
          <w:szCs w:val="24"/>
        </w:rPr>
        <w:t xml:space="preserve">point </w:t>
      </w:r>
      <w:r w:rsidR="005E663B" w:rsidRPr="006605A3">
        <w:rPr>
          <w:rFonts w:ascii="Times New Roman" w:hAnsi="Times New Roman" w:cs="Times New Roman"/>
          <w:sz w:val="24"/>
          <w:szCs w:val="24"/>
        </w:rPr>
        <w:t xml:space="preserve">for </w:t>
      </w:r>
      <w:r w:rsidR="00772110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EE7971" w:rsidRPr="006605A3">
        <w:rPr>
          <w:rFonts w:ascii="Times New Roman" w:hAnsi="Times New Roman" w:cs="Times New Roman"/>
          <w:sz w:val="24"/>
          <w:szCs w:val="24"/>
        </w:rPr>
        <w:t xml:space="preserve">number of </w:t>
      </w:r>
      <w:r w:rsidR="00DE6BFE" w:rsidRPr="006605A3">
        <w:rPr>
          <w:rFonts w:ascii="Times New Roman" w:hAnsi="Times New Roman" w:cs="Times New Roman"/>
          <w:sz w:val="24"/>
          <w:szCs w:val="24"/>
        </w:rPr>
        <w:t>faith</w:t>
      </w:r>
      <w:r w:rsidR="005E663B" w:rsidRPr="006605A3">
        <w:rPr>
          <w:rFonts w:ascii="Times New Roman" w:hAnsi="Times New Roman" w:cs="Times New Roman"/>
          <w:sz w:val="24"/>
          <w:szCs w:val="24"/>
        </w:rPr>
        <w:t>-</w:t>
      </w:r>
      <w:r w:rsidR="00DE6BFE" w:rsidRPr="006605A3">
        <w:rPr>
          <w:rFonts w:ascii="Times New Roman" w:hAnsi="Times New Roman" w:cs="Times New Roman"/>
          <w:sz w:val="24"/>
          <w:szCs w:val="24"/>
        </w:rPr>
        <w:t>related buildings</w:t>
      </w:r>
      <w:r w:rsidR="00EE7971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772110" w:rsidRPr="006605A3">
        <w:rPr>
          <w:rFonts w:ascii="Times New Roman" w:hAnsi="Times New Roman" w:cs="Times New Roman"/>
          <w:i/>
          <w:sz w:val="24"/>
          <w:szCs w:val="24"/>
        </w:rPr>
        <w:t>X</w:t>
      </w:r>
      <w:r w:rsidR="00772110" w:rsidRPr="006605A3">
        <w:rPr>
          <w:rFonts w:ascii="Times New Roman" w:hAnsi="Times New Roman" w:cs="Times New Roman"/>
          <w:sz w:val="24"/>
          <w:szCs w:val="24"/>
          <w:vertAlign w:val="subscript"/>
        </w:rPr>
        <w:t>6.</w:t>
      </w:r>
      <w:proofErr w:type="gramStart"/>
      <w:r w:rsidR="00772110" w:rsidRPr="006605A3">
        <w:rPr>
          <w:rFonts w:ascii="Times New Roman" w:hAnsi="Times New Roman" w:cs="Times New Roman"/>
          <w:sz w:val="24"/>
          <w:szCs w:val="24"/>
          <w:vertAlign w:val="subscript"/>
        </w:rPr>
        <w:t>2,R</w:t>
      </w:r>
      <w:proofErr w:type="gramEnd"/>
      <w:r w:rsidR="00772110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9913D2" w:rsidRPr="006605A3">
        <w:rPr>
          <w:rFonts w:ascii="Times New Roman" w:hAnsi="Times New Roman" w:cs="Times New Roman"/>
          <w:sz w:val="24"/>
          <w:szCs w:val="24"/>
        </w:rPr>
        <w:t xml:space="preserve">was set </w:t>
      </w:r>
      <w:r w:rsidR="005E663B" w:rsidRPr="006605A3">
        <w:rPr>
          <w:rFonts w:ascii="Times New Roman" w:hAnsi="Times New Roman" w:cs="Times New Roman"/>
          <w:sz w:val="24"/>
          <w:szCs w:val="24"/>
        </w:rPr>
        <w:t>at 1</w:t>
      </w:r>
      <w:r w:rsidR="009913D2" w:rsidRPr="006605A3">
        <w:rPr>
          <w:rFonts w:ascii="Times New Roman" w:hAnsi="Times New Roman" w:cs="Times New Roman"/>
          <w:sz w:val="24"/>
          <w:szCs w:val="24"/>
        </w:rPr>
        <w:t>.</w:t>
      </w:r>
      <w:r w:rsidR="00A45D30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013DA8" w:rsidRPr="006605A3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5E663B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013DA8" w:rsidRPr="006605A3">
        <w:rPr>
          <w:rFonts w:ascii="Times New Roman" w:hAnsi="Times New Roman" w:cs="Times New Roman"/>
          <w:sz w:val="24"/>
          <w:szCs w:val="24"/>
        </w:rPr>
        <w:t xml:space="preserve">PR </w:t>
      </w:r>
      <w:r w:rsidR="00D561DA" w:rsidRPr="006605A3">
        <w:rPr>
          <w:rFonts w:ascii="Times New Roman" w:hAnsi="Times New Roman" w:cs="Times New Roman"/>
          <w:sz w:val="24"/>
          <w:szCs w:val="24"/>
        </w:rPr>
        <w:t>score for each environmental factor</w:t>
      </w:r>
      <w:r w:rsidR="00013DA8" w:rsidRPr="006605A3">
        <w:rPr>
          <w:rFonts w:ascii="Times New Roman" w:hAnsi="Times New Roman" w:cs="Times New Roman"/>
          <w:sz w:val="24"/>
          <w:szCs w:val="24"/>
        </w:rPr>
        <w:t xml:space="preserve"> at each tidal flat </w:t>
      </w:r>
      <w:r w:rsidR="005E663B" w:rsidRPr="006605A3">
        <w:rPr>
          <w:rFonts w:ascii="Times New Roman" w:hAnsi="Times New Roman" w:cs="Times New Roman"/>
          <w:sz w:val="24"/>
          <w:szCs w:val="24"/>
        </w:rPr>
        <w:t xml:space="preserve">was </w:t>
      </w:r>
      <w:r w:rsidR="00013DA8" w:rsidRPr="006605A3">
        <w:rPr>
          <w:rFonts w:ascii="Times New Roman" w:hAnsi="Times New Roman" w:cs="Times New Roman"/>
          <w:sz w:val="24"/>
          <w:szCs w:val="24"/>
        </w:rPr>
        <w:t>evaluated (Fig. S14)</w:t>
      </w:r>
      <w:r w:rsidR="005E663B" w:rsidRPr="006605A3">
        <w:rPr>
          <w:rFonts w:ascii="Times New Roman" w:hAnsi="Times New Roman" w:cs="Times New Roman"/>
          <w:sz w:val="24"/>
          <w:szCs w:val="24"/>
        </w:rPr>
        <w:t xml:space="preserve">, and </w:t>
      </w:r>
      <w:r w:rsidR="000F07C3" w:rsidRPr="006605A3">
        <w:rPr>
          <w:rFonts w:ascii="Times New Roman" w:hAnsi="Times New Roman" w:cs="Times New Roman"/>
          <w:i/>
          <w:sz w:val="24"/>
          <w:szCs w:val="24"/>
        </w:rPr>
        <w:t>x</w:t>
      </w:r>
      <w:r w:rsidR="000F07C3" w:rsidRPr="006605A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9D1CA9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0F07C3" w:rsidRPr="006605A3">
        <w:rPr>
          <w:rFonts w:ascii="Times New Roman" w:hAnsi="Times New Roman" w:cs="Times New Roman"/>
          <w:i/>
          <w:sz w:val="24"/>
          <w:szCs w:val="24"/>
        </w:rPr>
        <w:t>T</w:t>
      </w:r>
      <w:r w:rsidR="000F07C3" w:rsidRPr="006605A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A45D30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0F07C3" w:rsidRPr="006605A3">
        <w:rPr>
          <w:rFonts w:ascii="Times New Roman" w:hAnsi="Times New Roman" w:cs="Times New Roman"/>
          <w:i/>
          <w:sz w:val="24"/>
          <w:szCs w:val="24"/>
        </w:rPr>
        <w:t>PR</w:t>
      </w:r>
      <w:r w:rsidR="000F07C3" w:rsidRPr="006605A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A45D30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0F07C3" w:rsidRPr="006605A3">
        <w:rPr>
          <w:rFonts w:ascii="Times New Roman" w:hAnsi="Times New Roman" w:cs="Times New Roman"/>
          <w:i/>
          <w:sz w:val="24"/>
          <w:szCs w:val="24"/>
        </w:rPr>
        <w:t>x</w:t>
      </w:r>
      <w:proofErr w:type="gramStart"/>
      <w:r w:rsidR="000F07C3" w:rsidRPr="006605A3">
        <w:rPr>
          <w:rFonts w:ascii="Times New Roman" w:hAnsi="Times New Roman" w:cs="Times New Roman"/>
          <w:sz w:val="24"/>
          <w:szCs w:val="24"/>
          <w:vertAlign w:val="subscript"/>
        </w:rPr>
        <w:t>6,F</w:t>
      </w:r>
      <w:proofErr w:type="gramEnd"/>
      <w:r w:rsidR="00A45D30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0F07C3" w:rsidRPr="006605A3">
        <w:rPr>
          <w:rFonts w:ascii="Times New Roman" w:hAnsi="Times New Roman" w:cs="Times New Roman"/>
          <w:i/>
          <w:sz w:val="24"/>
          <w:szCs w:val="24"/>
        </w:rPr>
        <w:t>I</w:t>
      </w:r>
      <w:r w:rsidR="000F07C3" w:rsidRPr="006605A3"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 w:rsidR="005E663B" w:rsidRPr="006605A3">
        <w:rPr>
          <w:rFonts w:ascii="Times New Roman" w:hAnsi="Times New Roman" w:cs="Times New Roman"/>
          <w:sz w:val="24"/>
          <w:szCs w:val="24"/>
        </w:rPr>
        <w:t>, a</w:t>
      </w:r>
      <w:r w:rsidR="00A45D30" w:rsidRPr="006605A3">
        <w:rPr>
          <w:rFonts w:ascii="Times New Roman" w:hAnsi="Times New Roman" w:cs="Times New Roman"/>
          <w:sz w:val="24"/>
          <w:szCs w:val="24"/>
        </w:rPr>
        <w:t xml:space="preserve">nd </w:t>
      </w:r>
      <w:r w:rsidR="000F07C3" w:rsidRPr="006605A3">
        <w:rPr>
          <w:rFonts w:ascii="Times New Roman" w:hAnsi="Times New Roman" w:cs="Times New Roman"/>
          <w:i/>
          <w:sz w:val="24"/>
          <w:szCs w:val="24"/>
        </w:rPr>
        <w:t>S</w:t>
      </w:r>
      <w:r w:rsidR="000F07C3" w:rsidRPr="006605A3"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 w:rsidR="0014755B" w:rsidRPr="006605A3">
        <w:rPr>
          <w:rFonts w:ascii="Times New Roman" w:hAnsi="Times New Roman" w:cs="Times New Roman"/>
          <w:sz w:val="24"/>
          <w:szCs w:val="24"/>
        </w:rPr>
        <w:t>were obtained by using E</w:t>
      </w:r>
      <w:r w:rsidR="00A45D30" w:rsidRPr="006605A3">
        <w:rPr>
          <w:rFonts w:ascii="Times New Roman" w:hAnsi="Times New Roman" w:cs="Times New Roman"/>
          <w:sz w:val="24"/>
          <w:szCs w:val="24"/>
        </w:rPr>
        <w:t>quations (</w:t>
      </w:r>
      <w:r w:rsidR="002A3710" w:rsidRPr="006605A3">
        <w:rPr>
          <w:rFonts w:ascii="Times New Roman" w:hAnsi="Times New Roman" w:cs="Times New Roman"/>
          <w:sz w:val="24"/>
          <w:szCs w:val="24"/>
        </w:rPr>
        <w:t>1</w:t>
      </w:r>
      <w:r w:rsidR="00A45D30" w:rsidRPr="006605A3">
        <w:rPr>
          <w:rFonts w:ascii="Times New Roman" w:hAnsi="Times New Roman" w:cs="Times New Roman"/>
          <w:sz w:val="24"/>
          <w:szCs w:val="24"/>
        </w:rPr>
        <w:t>)</w:t>
      </w:r>
      <w:r w:rsidR="005E663B" w:rsidRPr="006605A3">
        <w:rPr>
          <w:rFonts w:ascii="Times New Roman" w:hAnsi="Times New Roman" w:cs="Times New Roman"/>
          <w:sz w:val="24"/>
          <w:szCs w:val="24"/>
        </w:rPr>
        <w:t>–</w:t>
      </w:r>
      <w:r w:rsidR="002A3710" w:rsidRPr="006605A3">
        <w:rPr>
          <w:rFonts w:ascii="Times New Roman" w:hAnsi="Times New Roman" w:cs="Times New Roman"/>
          <w:sz w:val="24"/>
          <w:szCs w:val="24"/>
        </w:rPr>
        <w:t>(4</w:t>
      </w:r>
      <w:r w:rsidR="00A45D30" w:rsidRPr="006605A3">
        <w:rPr>
          <w:rFonts w:ascii="Times New Roman" w:hAnsi="Times New Roman" w:cs="Times New Roman"/>
          <w:sz w:val="24"/>
          <w:szCs w:val="24"/>
        </w:rPr>
        <w:t>) (Table S21).</w:t>
      </w:r>
    </w:p>
    <w:p w14:paraId="30ECCC0F" w14:textId="7BD9BBC5" w:rsidR="00C54311" w:rsidRPr="006605A3" w:rsidRDefault="00C54311" w:rsidP="002964A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D4C3CCB" w14:textId="3EF22C4A" w:rsidR="00621C68" w:rsidRPr="006605A3" w:rsidRDefault="00621C68" w:rsidP="002964A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bCs/>
          <w:sz w:val="24"/>
          <w:szCs w:val="24"/>
        </w:rPr>
        <w:t xml:space="preserve">Figure S13. </w:t>
      </w:r>
      <w:r w:rsidRPr="006605A3">
        <w:rPr>
          <w:rFonts w:ascii="Times New Roman" w:hAnsi="Times New Roman" w:cs="Times New Roman"/>
          <w:b/>
          <w:sz w:val="24"/>
          <w:szCs w:val="24"/>
        </w:rPr>
        <w:t xml:space="preserve">Photo of a </w:t>
      </w:r>
      <w:r w:rsidRPr="006605A3">
        <w:rPr>
          <w:rFonts w:ascii="Times New Roman" w:hAnsi="Times New Roman" w:cs="Times New Roman"/>
          <w:b/>
          <w:i/>
          <w:iCs/>
          <w:sz w:val="24"/>
          <w:szCs w:val="24"/>
        </w:rPr>
        <w:t>torii</w:t>
      </w:r>
      <w:r w:rsidRPr="006605A3">
        <w:rPr>
          <w:rFonts w:ascii="Times New Roman" w:hAnsi="Times New Roman" w:cs="Times New Roman"/>
          <w:b/>
          <w:sz w:val="24"/>
          <w:szCs w:val="24"/>
        </w:rPr>
        <w:t xml:space="preserve"> (a</w:t>
      </w:r>
      <w:r w:rsidR="002964A5" w:rsidRPr="006605A3">
        <w:rPr>
          <w:rFonts w:ascii="Times New Roman" w:hAnsi="Times New Roman" w:cs="Times New Roman"/>
          <w:b/>
          <w:sz w:val="24"/>
          <w:szCs w:val="24"/>
        </w:rPr>
        <w:t xml:space="preserve"> traditional Shinto gate) in OR</w:t>
      </w:r>
    </w:p>
    <w:p w14:paraId="76D33595" w14:textId="46076F9E" w:rsidR="003C30B3" w:rsidRPr="006605A3" w:rsidRDefault="00621C68" w:rsidP="002964A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bCs/>
          <w:sz w:val="24"/>
          <w:szCs w:val="24"/>
        </w:rPr>
        <w:t xml:space="preserve">Figure S14. </w:t>
      </w:r>
      <w:r w:rsidRPr="006605A3">
        <w:rPr>
          <w:rFonts w:ascii="Times New Roman" w:hAnsi="Times New Roman" w:cs="Times New Roman"/>
          <w:b/>
          <w:sz w:val="24"/>
          <w:szCs w:val="24"/>
        </w:rPr>
        <w:t>Radar chart of PR</w:t>
      </w:r>
      <w:r w:rsidRPr="006605A3"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 w:rsidRPr="006605A3">
        <w:rPr>
          <w:rFonts w:ascii="Times New Roman" w:hAnsi="Times New Roman" w:cs="Times New Roman"/>
          <w:b/>
          <w:sz w:val="24"/>
          <w:szCs w:val="24"/>
        </w:rPr>
        <w:t xml:space="preserve"> scores for each environmental factor in historical designation as special sites: (a) SN, (b) UK, (c) TR, and (d) OR</w:t>
      </w:r>
      <w:r w:rsidR="004F2BF2" w:rsidRPr="006605A3">
        <w:rPr>
          <w:rFonts w:ascii="Times New Roman" w:hAnsi="Times New Roman" w:cs="Times New Roman"/>
          <w:b/>
          <w:sz w:val="24"/>
          <w:szCs w:val="24"/>
        </w:rPr>
        <w:t>.</w:t>
      </w:r>
      <w:r w:rsidRPr="00660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CA5" w:rsidRPr="006605A3">
        <w:rPr>
          <w:rFonts w:ascii="Times New Roman" w:hAnsi="Times New Roman" w:cs="Times New Roman"/>
          <w:b/>
          <w:sz w:val="24"/>
          <w:szCs w:val="24"/>
        </w:rPr>
        <w:t>SN and UK were excluded because these types of activities and structures are not permitted in these areas</w:t>
      </w:r>
      <w:r w:rsidR="004F2BF2" w:rsidRPr="006605A3">
        <w:rPr>
          <w:rFonts w:ascii="Times New Roman" w:hAnsi="Times New Roman" w:cs="Times New Roman"/>
          <w:b/>
          <w:sz w:val="24"/>
          <w:szCs w:val="24"/>
        </w:rPr>
        <w:t>.</w:t>
      </w:r>
    </w:p>
    <w:p w14:paraId="47911017" w14:textId="64CB4337" w:rsidR="00621C68" w:rsidRPr="006605A3" w:rsidRDefault="003C30B3" w:rsidP="002964A5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Table S20. Annual number of number of rites and festivals (</w:t>
      </w:r>
      <w:r w:rsidRPr="006605A3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6605A3">
        <w:rPr>
          <w:rFonts w:ascii="Times New Roman" w:hAnsi="Times New Roman" w:cs="Times New Roman"/>
          <w:b/>
          <w:sz w:val="24"/>
          <w:szCs w:val="24"/>
          <w:vertAlign w:val="subscript"/>
        </w:rPr>
        <w:t>6.1</w:t>
      </w:r>
      <w:r w:rsidRPr="006605A3">
        <w:rPr>
          <w:rFonts w:ascii="Times New Roman" w:hAnsi="Times New Roman" w:cs="Times New Roman"/>
          <w:b/>
          <w:sz w:val="24"/>
          <w:szCs w:val="24"/>
        </w:rPr>
        <w:t>), number of faith-related buildings (</w:t>
      </w:r>
      <w:r w:rsidRPr="006605A3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6605A3">
        <w:rPr>
          <w:rFonts w:ascii="Times New Roman" w:hAnsi="Times New Roman" w:cs="Times New Roman"/>
          <w:b/>
          <w:sz w:val="24"/>
          <w:szCs w:val="24"/>
          <w:vertAlign w:val="subscript"/>
        </w:rPr>
        <w:t>6.2</w:t>
      </w:r>
      <w:r w:rsidRPr="006605A3">
        <w:rPr>
          <w:rFonts w:ascii="Times New Roman" w:hAnsi="Times New Roman" w:cs="Times New Roman"/>
          <w:b/>
          <w:sz w:val="24"/>
          <w:szCs w:val="24"/>
        </w:rPr>
        <w:t>), and present status (</w:t>
      </w:r>
      <w:r w:rsidRPr="006605A3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6605A3"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 w:rsidRPr="006605A3">
        <w:rPr>
          <w:rFonts w:ascii="Times New Roman" w:hAnsi="Times New Roman" w:cs="Times New Roman"/>
          <w:b/>
          <w:sz w:val="24"/>
          <w:szCs w:val="24"/>
        </w:rPr>
        <w:t>) values for historic</w:t>
      </w:r>
      <w:r w:rsidR="002964A5" w:rsidRPr="006605A3">
        <w:rPr>
          <w:rFonts w:ascii="Times New Roman" w:hAnsi="Times New Roman" w:cs="Times New Roman"/>
          <w:b/>
          <w:sz w:val="24"/>
          <w:szCs w:val="24"/>
        </w:rPr>
        <w:t>al designation as special sites</w:t>
      </w:r>
    </w:p>
    <w:p w14:paraId="136C9759" w14:textId="77777777" w:rsidR="003C30B3" w:rsidRPr="006605A3" w:rsidRDefault="003C30B3" w:rsidP="002964A5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 w:rsidRPr="006605A3">
        <w:rPr>
          <w:rFonts w:ascii="Times New Roman" w:hAnsi="Times New Roman" w:cs="Times New Roman"/>
          <w:b/>
          <w:sz w:val="24"/>
        </w:rPr>
        <w:t>Table S21. Present status (</w:t>
      </w:r>
      <w:r w:rsidRPr="006605A3">
        <w:rPr>
          <w:rFonts w:ascii="Times New Roman" w:hAnsi="Times New Roman" w:cs="Times New Roman"/>
          <w:b/>
          <w:i/>
          <w:sz w:val="24"/>
        </w:rPr>
        <w:t>x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6</w:t>
      </w:r>
      <w:r w:rsidRPr="006605A3">
        <w:rPr>
          <w:rFonts w:ascii="Times New Roman" w:hAnsi="Times New Roman" w:cs="Times New Roman"/>
          <w:b/>
          <w:sz w:val="24"/>
        </w:rPr>
        <w:t>), trend score (</w:t>
      </w:r>
      <w:r w:rsidRPr="006605A3">
        <w:rPr>
          <w:rFonts w:ascii="Times New Roman" w:hAnsi="Times New Roman" w:cs="Times New Roman"/>
          <w:b/>
          <w:i/>
          <w:sz w:val="24"/>
        </w:rPr>
        <w:t>T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6</w:t>
      </w:r>
      <w:r w:rsidRPr="006605A3">
        <w:rPr>
          <w:rFonts w:ascii="Times New Roman" w:hAnsi="Times New Roman" w:cs="Times New Roman"/>
          <w:b/>
          <w:sz w:val="24"/>
        </w:rPr>
        <w:t>), PR score (</w:t>
      </w:r>
      <w:r w:rsidRPr="006605A3">
        <w:rPr>
          <w:rFonts w:ascii="Times New Roman" w:hAnsi="Times New Roman" w:cs="Times New Roman"/>
          <w:b/>
          <w:i/>
          <w:sz w:val="24"/>
        </w:rPr>
        <w:t>PR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6</w:t>
      </w:r>
      <w:r w:rsidRPr="006605A3">
        <w:rPr>
          <w:rFonts w:ascii="Times New Roman" w:hAnsi="Times New Roman" w:cs="Times New Roman"/>
          <w:b/>
          <w:sz w:val="24"/>
        </w:rPr>
        <w:t>), likely near-term future status (</w:t>
      </w:r>
      <w:r w:rsidRPr="006605A3">
        <w:rPr>
          <w:rFonts w:ascii="Times New Roman" w:hAnsi="Times New Roman" w:cs="Times New Roman"/>
          <w:b/>
          <w:i/>
          <w:sz w:val="24"/>
        </w:rPr>
        <w:t>x</w:t>
      </w:r>
      <w:proofErr w:type="gramStart"/>
      <w:r w:rsidRPr="006605A3">
        <w:rPr>
          <w:rFonts w:ascii="Times New Roman" w:hAnsi="Times New Roman" w:cs="Times New Roman"/>
          <w:b/>
          <w:sz w:val="24"/>
          <w:vertAlign w:val="subscript"/>
        </w:rPr>
        <w:t>6,F</w:t>
      </w:r>
      <w:proofErr w:type="gramEnd"/>
      <w:r w:rsidRPr="006605A3">
        <w:rPr>
          <w:rFonts w:ascii="Times New Roman" w:hAnsi="Times New Roman" w:cs="Times New Roman"/>
          <w:b/>
          <w:sz w:val="24"/>
        </w:rPr>
        <w:t>), service score (</w:t>
      </w:r>
      <w:r w:rsidRPr="006605A3">
        <w:rPr>
          <w:rFonts w:ascii="Times New Roman" w:hAnsi="Times New Roman" w:cs="Times New Roman"/>
          <w:b/>
          <w:i/>
          <w:sz w:val="24"/>
        </w:rPr>
        <w:t>I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6</w:t>
      </w:r>
      <w:r w:rsidRPr="006605A3">
        <w:rPr>
          <w:rFonts w:ascii="Times New Roman" w:hAnsi="Times New Roman" w:cs="Times New Roman"/>
          <w:b/>
          <w:sz w:val="24"/>
        </w:rPr>
        <w:t>), and sustainability score (</w:t>
      </w:r>
      <w:r w:rsidRPr="006605A3">
        <w:rPr>
          <w:rFonts w:ascii="Times New Roman" w:hAnsi="Times New Roman" w:cs="Times New Roman"/>
          <w:b/>
          <w:i/>
          <w:sz w:val="24"/>
        </w:rPr>
        <w:t>S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6</w:t>
      </w:r>
      <w:r w:rsidRPr="006605A3">
        <w:rPr>
          <w:rFonts w:ascii="Times New Roman" w:hAnsi="Times New Roman" w:cs="Times New Roman"/>
          <w:b/>
          <w:sz w:val="24"/>
        </w:rPr>
        <w:t>) for each tidal flat historical designation as special sites</w:t>
      </w:r>
    </w:p>
    <w:p w14:paraId="18629FD5" w14:textId="6E9D3959" w:rsidR="003C30B3" w:rsidRPr="006605A3" w:rsidRDefault="003C30B3" w:rsidP="002964A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0AE0BC3" w14:textId="77777777" w:rsidR="003C30B3" w:rsidRPr="006605A3" w:rsidRDefault="003C30B3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7360FD7" w14:textId="2ABF8A88" w:rsidR="00492FE3" w:rsidRPr="006605A3" w:rsidRDefault="005E183C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017D33" w:rsidRPr="006605A3">
        <w:rPr>
          <w:rFonts w:ascii="Times New Roman" w:hAnsi="Times New Roman" w:cs="Times New Roman"/>
          <w:b/>
          <w:sz w:val="24"/>
          <w:szCs w:val="24"/>
        </w:rPr>
        <w:t xml:space="preserve">Places for </w:t>
      </w:r>
      <w:r w:rsidR="00C754AB" w:rsidRPr="006605A3">
        <w:rPr>
          <w:rFonts w:ascii="Times New Roman" w:hAnsi="Times New Roman" w:cs="Times New Roman"/>
          <w:b/>
          <w:sz w:val="24"/>
          <w:szCs w:val="24"/>
        </w:rPr>
        <w:t>e</w:t>
      </w:r>
      <w:r w:rsidR="00017D33" w:rsidRPr="006605A3">
        <w:rPr>
          <w:rFonts w:ascii="Times New Roman" w:hAnsi="Times New Roman" w:cs="Times New Roman"/>
          <w:b/>
          <w:sz w:val="24"/>
          <w:szCs w:val="24"/>
        </w:rPr>
        <w:t xml:space="preserve">veryday </w:t>
      </w:r>
      <w:r w:rsidR="00C754AB" w:rsidRPr="006605A3">
        <w:rPr>
          <w:rFonts w:ascii="Times New Roman" w:hAnsi="Times New Roman" w:cs="Times New Roman"/>
          <w:b/>
          <w:sz w:val="24"/>
          <w:szCs w:val="24"/>
        </w:rPr>
        <w:t>r</w:t>
      </w:r>
      <w:r w:rsidR="00017D33" w:rsidRPr="006605A3">
        <w:rPr>
          <w:rFonts w:ascii="Times New Roman" w:hAnsi="Times New Roman" w:cs="Times New Roman"/>
          <w:b/>
          <w:sz w:val="24"/>
          <w:szCs w:val="24"/>
        </w:rPr>
        <w:t xml:space="preserve">est and </w:t>
      </w:r>
      <w:r w:rsidR="00C754AB" w:rsidRPr="006605A3">
        <w:rPr>
          <w:rFonts w:ascii="Times New Roman" w:hAnsi="Times New Roman" w:cs="Times New Roman"/>
          <w:b/>
          <w:sz w:val="24"/>
          <w:szCs w:val="24"/>
        </w:rPr>
        <w:t>r</w:t>
      </w:r>
      <w:r w:rsidR="00017D33" w:rsidRPr="006605A3">
        <w:rPr>
          <w:rFonts w:ascii="Times New Roman" w:hAnsi="Times New Roman" w:cs="Times New Roman"/>
          <w:b/>
          <w:sz w:val="24"/>
          <w:szCs w:val="24"/>
        </w:rPr>
        <w:t>elaxation</w:t>
      </w:r>
      <w:r w:rsidR="00CB718C" w:rsidRPr="006605A3">
        <w:rPr>
          <w:rFonts w:ascii="Times New Roman" w:hAnsi="Times New Roman" w:cs="Times New Roman"/>
          <w:b/>
          <w:sz w:val="24"/>
          <w:szCs w:val="24"/>
        </w:rPr>
        <w:t>:</w:t>
      </w:r>
      <w:r w:rsidR="00306145" w:rsidRPr="00660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4AB" w:rsidRPr="006605A3">
        <w:rPr>
          <w:rFonts w:ascii="Times New Roman" w:hAnsi="Times New Roman" w:cs="Times New Roman"/>
          <w:b/>
          <w:sz w:val="24"/>
          <w:szCs w:val="24"/>
        </w:rPr>
        <w:t>s</w:t>
      </w:r>
      <w:r w:rsidR="00306145" w:rsidRPr="006605A3">
        <w:rPr>
          <w:rFonts w:ascii="Times New Roman" w:hAnsi="Times New Roman" w:cs="Times New Roman"/>
          <w:b/>
          <w:sz w:val="24"/>
          <w:szCs w:val="24"/>
        </w:rPr>
        <w:t xml:space="preserve">ense of </w:t>
      </w:r>
      <w:r w:rsidR="00C754AB" w:rsidRPr="006605A3">
        <w:rPr>
          <w:rFonts w:ascii="Times New Roman" w:hAnsi="Times New Roman" w:cs="Times New Roman"/>
          <w:b/>
          <w:sz w:val="24"/>
          <w:szCs w:val="24"/>
        </w:rPr>
        <w:t>p</w:t>
      </w:r>
      <w:r w:rsidR="00306145" w:rsidRPr="006605A3">
        <w:rPr>
          <w:rFonts w:ascii="Times New Roman" w:hAnsi="Times New Roman" w:cs="Times New Roman"/>
          <w:b/>
          <w:sz w:val="24"/>
          <w:szCs w:val="24"/>
        </w:rPr>
        <w:t xml:space="preserve">lace </w:t>
      </w:r>
      <w:r w:rsidR="00492FE3" w:rsidRPr="006605A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492FE3" w:rsidRPr="006605A3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="00492FE3" w:rsidRPr="006605A3">
        <w:rPr>
          <w:rFonts w:ascii="Times New Roman" w:hAnsi="Times New Roman" w:cs="Times New Roman"/>
          <w:b/>
          <w:sz w:val="24"/>
          <w:szCs w:val="24"/>
        </w:rPr>
        <w:t xml:space="preserve"> = 7)</w:t>
      </w:r>
    </w:p>
    <w:p w14:paraId="4CFC5C36" w14:textId="09C517AF" w:rsidR="00492FE3" w:rsidRPr="006605A3" w:rsidRDefault="005E3E09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7.1.</w:t>
      </w:r>
      <w:r w:rsidR="00492FE3" w:rsidRPr="006605A3">
        <w:rPr>
          <w:rFonts w:ascii="Times New Roman" w:hAnsi="Times New Roman" w:cs="Times New Roman"/>
          <w:b/>
          <w:sz w:val="24"/>
          <w:szCs w:val="24"/>
        </w:rPr>
        <w:t xml:space="preserve"> Setting </w:t>
      </w:r>
      <w:r w:rsidR="00386D4A" w:rsidRPr="006605A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492FE3" w:rsidRPr="006605A3">
        <w:rPr>
          <w:rFonts w:ascii="Times New Roman" w:hAnsi="Times New Roman" w:cs="Times New Roman"/>
          <w:b/>
          <w:sz w:val="24"/>
          <w:szCs w:val="24"/>
        </w:rPr>
        <w:t xml:space="preserve">indicators </w:t>
      </w:r>
    </w:p>
    <w:p w14:paraId="3598D0EB" w14:textId="1C67F3BB" w:rsidR="000F5678" w:rsidRPr="006605A3" w:rsidRDefault="00CE5D6F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2934F0" w:rsidRPr="006605A3">
        <w:rPr>
          <w:rFonts w:ascii="Times New Roman" w:hAnsi="Times New Roman" w:cs="Times New Roman"/>
          <w:sz w:val="24"/>
          <w:szCs w:val="24"/>
        </w:rPr>
        <w:t xml:space="preserve">tidal flat </w:t>
      </w:r>
      <w:r w:rsidRPr="006605A3">
        <w:rPr>
          <w:rFonts w:ascii="Times New Roman" w:hAnsi="Times New Roman" w:cs="Times New Roman"/>
          <w:sz w:val="24"/>
          <w:szCs w:val="24"/>
        </w:rPr>
        <w:t>provide</w:t>
      </w:r>
      <w:r w:rsidR="0040597A" w:rsidRPr="006605A3">
        <w:rPr>
          <w:rFonts w:ascii="Times New Roman" w:hAnsi="Times New Roman" w:cs="Times New Roman"/>
          <w:sz w:val="24"/>
          <w:szCs w:val="24"/>
        </w:rPr>
        <w:t>s</w:t>
      </w:r>
      <w:r w:rsidRPr="006605A3">
        <w:rPr>
          <w:rFonts w:ascii="Times New Roman" w:hAnsi="Times New Roman" w:cs="Times New Roman"/>
          <w:sz w:val="24"/>
          <w:szCs w:val="24"/>
        </w:rPr>
        <w:t xml:space="preserve"> attractive amenities for people, and people </w:t>
      </w:r>
      <w:r w:rsidR="008D0666" w:rsidRPr="006605A3">
        <w:rPr>
          <w:rFonts w:ascii="Times New Roman" w:hAnsi="Times New Roman" w:cs="Times New Roman"/>
          <w:sz w:val="24"/>
          <w:szCs w:val="24"/>
        </w:rPr>
        <w:t xml:space="preserve">obtain </w:t>
      </w:r>
      <w:r w:rsidRPr="006605A3">
        <w:rPr>
          <w:rFonts w:ascii="Times New Roman" w:hAnsi="Times New Roman" w:cs="Times New Roman"/>
          <w:sz w:val="24"/>
          <w:szCs w:val="24"/>
        </w:rPr>
        <w:t>mental rel</w:t>
      </w:r>
      <w:r w:rsidR="00E07643" w:rsidRPr="006605A3">
        <w:rPr>
          <w:rFonts w:ascii="Times New Roman" w:hAnsi="Times New Roman" w:cs="Times New Roman"/>
          <w:sz w:val="24"/>
          <w:szCs w:val="24"/>
        </w:rPr>
        <w:t xml:space="preserve">ief or </w:t>
      </w:r>
      <w:r w:rsidR="0028392F" w:rsidRPr="006605A3">
        <w:rPr>
          <w:rFonts w:ascii="Times New Roman" w:hAnsi="Times New Roman" w:cs="Times New Roman"/>
          <w:sz w:val="24"/>
          <w:szCs w:val="24"/>
        </w:rPr>
        <w:t xml:space="preserve">enjoyment </w:t>
      </w:r>
      <w:r w:rsidR="00CB718C" w:rsidRPr="006605A3">
        <w:rPr>
          <w:rFonts w:ascii="Times New Roman" w:hAnsi="Times New Roman" w:cs="Times New Roman"/>
          <w:sz w:val="24"/>
          <w:szCs w:val="24"/>
        </w:rPr>
        <w:t xml:space="preserve">from </w:t>
      </w:r>
      <w:r w:rsidR="008D0666" w:rsidRPr="006605A3">
        <w:rPr>
          <w:rFonts w:ascii="Times New Roman" w:hAnsi="Times New Roman" w:cs="Times New Roman"/>
          <w:sz w:val="24"/>
          <w:szCs w:val="24"/>
        </w:rPr>
        <w:t>them</w:t>
      </w:r>
      <w:r w:rsidRPr="006605A3">
        <w:rPr>
          <w:rFonts w:ascii="Times New Roman" w:hAnsi="Times New Roman" w:cs="Times New Roman"/>
          <w:sz w:val="24"/>
          <w:szCs w:val="24"/>
        </w:rPr>
        <w:t>.</w:t>
      </w:r>
      <w:r w:rsidR="00925494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D518EC" w:rsidRPr="006605A3">
        <w:rPr>
          <w:rFonts w:ascii="Times New Roman" w:hAnsi="Times New Roman" w:cs="Times New Roman"/>
          <w:sz w:val="24"/>
          <w:szCs w:val="24"/>
        </w:rPr>
        <w:t xml:space="preserve">These values are defined by a sense of place or aesthetics and are a </w:t>
      </w:r>
      <w:r w:rsidR="00925494" w:rsidRPr="006605A3">
        <w:rPr>
          <w:rFonts w:ascii="Times New Roman" w:hAnsi="Times New Roman" w:cs="Times New Roman"/>
          <w:sz w:val="24"/>
          <w:szCs w:val="24"/>
        </w:rPr>
        <w:t xml:space="preserve">different kind of value from the dynamic activity and enjoyment obtained from </w:t>
      </w:r>
      <w:r w:rsidR="00BD6899" w:rsidRPr="006605A3">
        <w:rPr>
          <w:rFonts w:ascii="Times New Roman" w:hAnsi="Times New Roman" w:cs="Times New Roman"/>
          <w:sz w:val="24"/>
          <w:szCs w:val="24"/>
        </w:rPr>
        <w:t>r</w:t>
      </w:r>
      <w:r w:rsidR="00F63F1A" w:rsidRPr="006605A3">
        <w:rPr>
          <w:rFonts w:ascii="Times New Roman" w:hAnsi="Times New Roman" w:cs="Times New Roman"/>
          <w:sz w:val="24"/>
          <w:szCs w:val="24"/>
        </w:rPr>
        <w:t>ecreation</w:t>
      </w:r>
      <w:r w:rsidR="00D518EC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925494" w:rsidRPr="006605A3">
        <w:rPr>
          <w:rFonts w:ascii="Times New Roman" w:hAnsi="Times New Roman" w:cs="Times New Roman"/>
          <w:sz w:val="24"/>
          <w:szCs w:val="24"/>
        </w:rPr>
        <w:t>(</w:t>
      </w:r>
      <w:r w:rsidR="009E67DF" w:rsidRPr="006605A3">
        <w:rPr>
          <w:rFonts w:ascii="Times New Roman" w:hAnsi="Times New Roman" w:cs="Times New Roman"/>
          <w:sz w:val="24"/>
          <w:szCs w:val="24"/>
        </w:rPr>
        <w:t xml:space="preserve">Millennium Ecosystem Assessment.2005; Halpern et al, 2012; </w:t>
      </w:r>
      <w:r w:rsidR="00925494" w:rsidRPr="006605A3">
        <w:rPr>
          <w:rFonts w:ascii="Times New Roman" w:hAnsi="Times New Roman" w:cs="Times New Roman"/>
          <w:sz w:val="24"/>
          <w:szCs w:val="24"/>
        </w:rPr>
        <w:t>Garcia Rodrigues et al., 2017).</w:t>
      </w:r>
      <w:r w:rsidR="00736B46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3A6B53" w:rsidRPr="006605A3">
        <w:rPr>
          <w:rFonts w:ascii="Times New Roman" w:hAnsi="Times New Roman" w:cs="Times New Roman"/>
          <w:sz w:val="24"/>
          <w:szCs w:val="24"/>
        </w:rPr>
        <w:t>In this study, we</w:t>
      </w:r>
      <w:r w:rsidR="00BF3002" w:rsidRPr="006605A3">
        <w:rPr>
          <w:rFonts w:ascii="Times New Roman" w:hAnsi="Times New Roman" w:cs="Times New Roman"/>
          <w:sz w:val="24"/>
          <w:szCs w:val="24"/>
        </w:rPr>
        <w:t xml:space="preserve"> defined these values as </w:t>
      </w:r>
      <w:r w:rsidR="00BD6899" w:rsidRPr="006605A3">
        <w:rPr>
          <w:rFonts w:ascii="Times New Roman" w:hAnsi="Times New Roman" w:cs="Times New Roman"/>
          <w:sz w:val="24"/>
          <w:szCs w:val="24"/>
        </w:rPr>
        <w:t>p</w:t>
      </w:r>
      <w:r w:rsidR="00017D33" w:rsidRPr="006605A3">
        <w:rPr>
          <w:rFonts w:ascii="Times New Roman" w:hAnsi="Times New Roman" w:cs="Times New Roman"/>
          <w:sz w:val="24"/>
          <w:szCs w:val="24"/>
        </w:rPr>
        <w:t xml:space="preserve">laces for </w:t>
      </w:r>
      <w:r w:rsidR="00BD6899" w:rsidRPr="006605A3">
        <w:rPr>
          <w:rFonts w:ascii="Times New Roman" w:hAnsi="Times New Roman" w:cs="Times New Roman"/>
          <w:sz w:val="24"/>
          <w:szCs w:val="24"/>
        </w:rPr>
        <w:t>e</w:t>
      </w:r>
      <w:r w:rsidR="00017D33" w:rsidRPr="006605A3">
        <w:rPr>
          <w:rFonts w:ascii="Times New Roman" w:hAnsi="Times New Roman" w:cs="Times New Roman"/>
          <w:sz w:val="24"/>
          <w:szCs w:val="24"/>
        </w:rPr>
        <w:t xml:space="preserve">veryday </w:t>
      </w:r>
      <w:r w:rsidR="00BD6899" w:rsidRPr="006605A3">
        <w:rPr>
          <w:rFonts w:ascii="Times New Roman" w:hAnsi="Times New Roman" w:cs="Times New Roman"/>
          <w:sz w:val="24"/>
          <w:szCs w:val="24"/>
        </w:rPr>
        <w:t>r</w:t>
      </w:r>
      <w:r w:rsidR="00017D33" w:rsidRPr="006605A3">
        <w:rPr>
          <w:rFonts w:ascii="Times New Roman" w:hAnsi="Times New Roman" w:cs="Times New Roman"/>
          <w:sz w:val="24"/>
          <w:szCs w:val="24"/>
        </w:rPr>
        <w:t xml:space="preserve">est and </w:t>
      </w:r>
      <w:r w:rsidR="00BD6899" w:rsidRPr="006605A3">
        <w:rPr>
          <w:rFonts w:ascii="Times New Roman" w:hAnsi="Times New Roman" w:cs="Times New Roman"/>
          <w:sz w:val="24"/>
          <w:szCs w:val="24"/>
        </w:rPr>
        <w:t>r</w:t>
      </w:r>
      <w:r w:rsidR="00017D33" w:rsidRPr="006605A3">
        <w:rPr>
          <w:rFonts w:ascii="Times New Roman" w:hAnsi="Times New Roman" w:cs="Times New Roman"/>
          <w:sz w:val="24"/>
          <w:szCs w:val="24"/>
        </w:rPr>
        <w:t>elaxation</w:t>
      </w:r>
      <w:r w:rsidR="003A6B53" w:rsidRPr="006605A3">
        <w:rPr>
          <w:rFonts w:ascii="Times New Roman" w:hAnsi="Times New Roman" w:cs="Times New Roman"/>
          <w:sz w:val="24"/>
          <w:szCs w:val="24"/>
        </w:rPr>
        <w:t xml:space="preserve"> in association with</w:t>
      </w:r>
      <w:r w:rsidR="00D518EC" w:rsidRPr="006605A3">
        <w:rPr>
          <w:rFonts w:ascii="Times New Roman" w:hAnsi="Times New Roman" w:cs="Times New Roman"/>
          <w:sz w:val="24"/>
          <w:szCs w:val="24"/>
        </w:rPr>
        <w:t xml:space="preserve"> the</w:t>
      </w:r>
      <w:r w:rsidR="003A6B53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99272E" w:rsidRPr="006605A3">
        <w:rPr>
          <w:rFonts w:ascii="Times New Roman" w:hAnsi="Times New Roman" w:cs="Times New Roman"/>
          <w:sz w:val="24"/>
          <w:szCs w:val="24"/>
        </w:rPr>
        <w:t xml:space="preserve">specific </w:t>
      </w:r>
      <w:r w:rsidR="003A6B53" w:rsidRPr="006605A3">
        <w:rPr>
          <w:rFonts w:ascii="Times New Roman" w:hAnsi="Times New Roman" w:cs="Times New Roman"/>
          <w:sz w:val="24"/>
          <w:szCs w:val="24"/>
        </w:rPr>
        <w:t>behavior</w:t>
      </w:r>
      <w:r w:rsidR="007677C1" w:rsidRPr="006605A3">
        <w:rPr>
          <w:rFonts w:ascii="Times New Roman" w:hAnsi="Times New Roman" w:cs="Times New Roman"/>
          <w:sz w:val="24"/>
          <w:szCs w:val="24"/>
        </w:rPr>
        <w:t xml:space="preserve"> of visitors to </w:t>
      </w:r>
      <w:r w:rsidR="00E133F5" w:rsidRPr="006605A3">
        <w:rPr>
          <w:rFonts w:ascii="Times New Roman" w:hAnsi="Times New Roman" w:cs="Times New Roman"/>
          <w:sz w:val="24"/>
          <w:szCs w:val="24"/>
        </w:rPr>
        <w:t>tidal flat</w:t>
      </w:r>
      <w:r w:rsidR="008D0666" w:rsidRPr="006605A3">
        <w:rPr>
          <w:rFonts w:ascii="Times New Roman" w:hAnsi="Times New Roman" w:cs="Times New Roman"/>
          <w:sz w:val="24"/>
          <w:szCs w:val="24"/>
        </w:rPr>
        <w:t>s</w:t>
      </w:r>
      <w:r w:rsidR="003A6B53" w:rsidRPr="006605A3">
        <w:rPr>
          <w:rFonts w:ascii="Times New Roman" w:hAnsi="Times New Roman" w:cs="Times New Roman"/>
          <w:sz w:val="24"/>
          <w:szCs w:val="24"/>
        </w:rPr>
        <w:t>.</w:t>
      </w:r>
      <w:r w:rsidR="0096308B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72536C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E133F5" w:rsidRPr="006605A3">
        <w:rPr>
          <w:rFonts w:ascii="Times New Roman" w:hAnsi="Times New Roman" w:cs="Times New Roman"/>
          <w:sz w:val="24"/>
          <w:szCs w:val="24"/>
        </w:rPr>
        <w:t xml:space="preserve">index </w:t>
      </w:r>
      <w:r w:rsidR="0072536C" w:rsidRPr="006605A3">
        <w:rPr>
          <w:rFonts w:ascii="Times New Roman" w:hAnsi="Times New Roman" w:cs="Times New Roman"/>
          <w:sz w:val="24"/>
          <w:szCs w:val="24"/>
        </w:rPr>
        <w:t xml:space="preserve">was set as </w:t>
      </w:r>
      <w:r w:rsidR="00D518EC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4B64AC" w:rsidRPr="006605A3">
        <w:rPr>
          <w:rFonts w:ascii="Times New Roman" w:hAnsi="Times New Roman" w:cs="Times New Roman"/>
          <w:sz w:val="24"/>
          <w:szCs w:val="24"/>
        </w:rPr>
        <w:t xml:space="preserve">total </w:t>
      </w:r>
      <w:r w:rsidR="00D518EC" w:rsidRPr="006605A3">
        <w:rPr>
          <w:rFonts w:ascii="Times New Roman" w:hAnsi="Times New Roman" w:cs="Times New Roman"/>
          <w:sz w:val="24"/>
          <w:szCs w:val="24"/>
        </w:rPr>
        <w:t xml:space="preserve">duration </w:t>
      </w:r>
      <w:r w:rsidR="008D0666" w:rsidRPr="006605A3">
        <w:rPr>
          <w:rFonts w:ascii="Times New Roman" w:hAnsi="Times New Roman" w:cs="Times New Roman"/>
          <w:sz w:val="24"/>
          <w:szCs w:val="24"/>
        </w:rPr>
        <w:t xml:space="preserve">of </w:t>
      </w:r>
      <w:r w:rsidR="00E52A6F" w:rsidRPr="006605A3">
        <w:rPr>
          <w:rFonts w:ascii="Times New Roman" w:hAnsi="Times New Roman" w:cs="Times New Roman"/>
          <w:sz w:val="24"/>
          <w:szCs w:val="24"/>
        </w:rPr>
        <w:t>everyday</w:t>
      </w:r>
      <w:r w:rsidR="00A103A3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8D0666" w:rsidRPr="006605A3">
        <w:rPr>
          <w:rFonts w:ascii="Times New Roman" w:hAnsi="Times New Roman" w:cs="Times New Roman"/>
          <w:sz w:val="24"/>
          <w:szCs w:val="24"/>
        </w:rPr>
        <w:t>(</w:t>
      </w:r>
      <w:r w:rsidR="00A103A3" w:rsidRPr="006605A3">
        <w:rPr>
          <w:rFonts w:ascii="Times New Roman" w:hAnsi="Times New Roman" w:cs="Times New Roman"/>
          <w:sz w:val="24"/>
          <w:szCs w:val="24"/>
        </w:rPr>
        <w:t>routine</w:t>
      </w:r>
      <w:r w:rsidR="008D0666" w:rsidRPr="006605A3">
        <w:rPr>
          <w:rFonts w:ascii="Times New Roman" w:hAnsi="Times New Roman" w:cs="Times New Roman"/>
          <w:sz w:val="24"/>
          <w:szCs w:val="24"/>
        </w:rPr>
        <w:t>)</w:t>
      </w:r>
      <w:r w:rsidR="0072536C" w:rsidRPr="006605A3">
        <w:rPr>
          <w:rFonts w:ascii="Times New Roman" w:hAnsi="Times New Roman" w:cs="Times New Roman"/>
          <w:sz w:val="24"/>
          <w:szCs w:val="24"/>
        </w:rPr>
        <w:t xml:space="preserve"> use</w:t>
      </w:r>
      <w:r w:rsidR="00F62429" w:rsidRPr="006605A3">
        <w:rPr>
          <w:rFonts w:ascii="Times New Roman" w:hAnsi="Times New Roman" w:cs="Times New Roman"/>
          <w:sz w:val="24"/>
          <w:szCs w:val="24"/>
        </w:rPr>
        <w:t>,</w:t>
      </w:r>
      <w:r w:rsidR="0072536C" w:rsidRPr="006605A3">
        <w:rPr>
          <w:rFonts w:ascii="Times New Roman" w:hAnsi="Times New Roman" w:cs="Times New Roman"/>
          <w:sz w:val="24"/>
          <w:szCs w:val="24"/>
        </w:rPr>
        <w:t xml:space="preserve"> which </w:t>
      </w:r>
      <w:r w:rsidR="00D518EC" w:rsidRPr="006605A3">
        <w:rPr>
          <w:rFonts w:ascii="Times New Roman" w:hAnsi="Times New Roman" w:cs="Times New Roman"/>
          <w:sz w:val="24"/>
          <w:szCs w:val="24"/>
        </w:rPr>
        <w:t xml:space="preserve">was </w:t>
      </w:r>
      <w:r w:rsidR="0072536C" w:rsidRPr="006605A3">
        <w:rPr>
          <w:rFonts w:ascii="Times New Roman" w:hAnsi="Times New Roman" w:cs="Times New Roman"/>
          <w:sz w:val="24"/>
          <w:szCs w:val="24"/>
        </w:rPr>
        <w:t>defined as people resting, walking</w:t>
      </w:r>
      <w:r w:rsidR="00D518EC" w:rsidRPr="006605A3">
        <w:rPr>
          <w:rFonts w:ascii="Times New Roman" w:hAnsi="Times New Roman" w:cs="Times New Roman"/>
          <w:sz w:val="24"/>
          <w:szCs w:val="24"/>
        </w:rPr>
        <w:t>,</w:t>
      </w:r>
      <w:r w:rsidR="0072536C" w:rsidRPr="006605A3">
        <w:rPr>
          <w:rFonts w:ascii="Times New Roman" w:hAnsi="Times New Roman" w:cs="Times New Roman"/>
          <w:sz w:val="24"/>
          <w:szCs w:val="24"/>
        </w:rPr>
        <w:t xml:space="preserve"> and running at the beach</w:t>
      </w:r>
      <w:r w:rsidR="007F23BD" w:rsidRPr="006605A3">
        <w:rPr>
          <w:rFonts w:ascii="Times New Roman" w:hAnsi="Times New Roman" w:cs="Times New Roman"/>
          <w:sz w:val="24"/>
          <w:szCs w:val="24"/>
        </w:rPr>
        <w:t xml:space="preserve"> and tidal flat</w:t>
      </w:r>
      <w:r w:rsidR="00D518EC" w:rsidRPr="006605A3">
        <w:rPr>
          <w:rFonts w:ascii="Times New Roman" w:hAnsi="Times New Roman" w:cs="Times New Roman"/>
          <w:sz w:val="24"/>
          <w:szCs w:val="24"/>
        </w:rPr>
        <w:t xml:space="preserve"> area</w:t>
      </w:r>
      <w:r w:rsidR="0072536C" w:rsidRPr="006605A3">
        <w:rPr>
          <w:rFonts w:ascii="Times New Roman" w:hAnsi="Times New Roman" w:cs="Times New Roman"/>
          <w:sz w:val="24"/>
          <w:szCs w:val="24"/>
        </w:rPr>
        <w:t xml:space="preserve">. </w:t>
      </w:r>
      <w:r w:rsidR="00D518EC" w:rsidRPr="006605A3">
        <w:rPr>
          <w:rFonts w:ascii="Times New Roman" w:hAnsi="Times New Roman" w:cs="Times New Roman"/>
          <w:sz w:val="24"/>
          <w:szCs w:val="24"/>
        </w:rPr>
        <w:t>In addition</w:t>
      </w:r>
      <w:r w:rsidR="0096308B" w:rsidRPr="006605A3">
        <w:rPr>
          <w:rFonts w:ascii="Times New Roman" w:hAnsi="Times New Roman" w:cs="Times New Roman"/>
          <w:sz w:val="24"/>
          <w:szCs w:val="24"/>
        </w:rPr>
        <w:t xml:space="preserve">, we </w:t>
      </w:r>
      <w:r w:rsidR="008C540A" w:rsidRPr="006605A3">
        <w:rPr>
          <w:rFonts w:ascii="Times New Roman" w:hAnsi="Times New Roman" w:cs="Times New Roman"/>
          <w:sz w:val="24"/>
          <w:szCs w:val="24"/>
        </w:rPr>
        <w:t xml:space="preserve">adjusted </w:t>
      </w:r>
      <w:r w:rsidR="0096308B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4B64AC" w:rsidRPr="006605A3">
        <w:rPr>
          <w:rFonts w:ascii="Times New Roman" w:hAnsi="Times New Roman" w:cs="Times New Roman"/>
          <w:sz w:val="24"/>
          <w:szCs w:val="24"/>
        </w:rPr>
        <w:t xml:space="preserve">total </w:t>
      </w:r>
      <w:r w:rsidR="008D0666" w:rsidRPr="006605A3">
        <w:rPr>
          <w:rFonts w:ascii="Times New Roman" w:hAnsi="Times New Roman" w:cs="Times New Roman"/>
          <w:sz w:val="24"/>
          <w:szCs w:val="24"/>
        </w:rPr>
        <w:t xml:space="preserve">duration of stay </w:t>
      </w:r>
      <w:r w:rsidR="0096308B" w:rsidRPr="006605A3">
        <w:rPr>
          <w:rFonts w:ascii="Times New Roman" w:hAnsi="Times New Roman" w:cs="Times New Roman"/>
          <w:sz w:val="24"/>
          <w:szCs w:val="24"/>
        </w:rPr>
        <w:t xml:space="preserve">by the </w:t>
      </w:r>
      <w:r w:rsidR="00D518EC" w:rsidRPr="006605A3">
        <w:rPr>
          <w:rFonts w:ascii="Times New Roman" w:hAnsi="Times New Roman" w:cs="Times New Roman"/>
          <w:sz w:val="24"/>
          <w:szCs w:val="24"/>
        </w:rPr>
        <w:t xml:space="preserve">visitors’ </w:t>
      </w:r>
      <w:r w:rsidR="0096308B" w:rsidRPr="006605A3">
        <w:rPr>
          <w:rFonts w:ascii="Times New Roman" w:hAnsi="Times New Roman" w:cs="Times New Roman"/>
          <w:sz w:val="24"/>
          <w:szCs w:val="24"/>
        </w:rPr>
        <w:t xml:space="preserve">awareness of the </w:t>
      </w:r>
      <w:r w:rsidR="00D518EC" w:rsidRPr="006605A3">
        <w:rPr>
          <w:rFonts w:ascii="Times New Roman" w:hAnsi="Times New Roman" w:cs="Times New Roman"/>
          <w:sz w:val="24"/>
          <w:szCs w:val="24"/>
        </w:rPr>
        <w:t>importance of the tidal flat</w:t>
      </w:r>
      <w:r w:rsidR="008D0666" w:rsidRPr="006605A3">
        <w:rPr>
          <w:rFonts w:ascii="Times New Roman" w:hAnsi="Times New Roman" w:cs="Times New Roman"/>
          <w:sz w:val="24"/>
          <w:szCs w:val="24"/>
        </w:rPr>
        <w:t xml:space="preserve"> to obtain the index (</w:t>
      </w:r>
      <w:r w:rsidR="008D0666" w:rsidRPr="006605A3">
        <w:rPr>
          <w:rFonts w:ascii="Times New Roman" w:hAnsi="Times New Roman" w:cs="Times New Roman"/>
          <w:i/>
          <w:sz w:val="24"/>
          <w:szCs w:val="24"/>
        </w:rPr>
        <w:t>X</w:t>
      </w:r>
      <w:r w:rsidR="008D0666" w:rsidRPr="006605A3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8D0666" w:rsidRPr="006605A3">
        <w:rPr>
          <w:rFonts w:ascii="Times New Roman" w:hAnsi="Times New Roman" w:cs="Times New Roman"/>
          <w:sz w:val="24"/>
          <w:szCs w:val="24"/>
        </w:rPr>
        <w:t>)</w:t>
      </w:r>
      <w:r w:rsidR="0096308B" w:rsidRPr="006605A3">
        <w:rPr>
          <w:rFonts w:ascii="Times New Roman" w:hAnsi="Times New Roman" w:cs="Times New Roman"/>
          <w:sz w:val="24"/>
          <w:szCs w:val="24"/>
        </w:rPr>
        <w:t>.</w:t>
      </w:r>
      <w:r w:rsidR="00D518EC" w:rsidRPr="006605A3">
        <w:rPr>
          <w:rFonts w:ascii="Times New Roman" w:hAnsi="Times New Roman" w:cs="Times New Roman"/>
          <w:sz w:val="24"/>
          <w:szCs w:val="24"/>
        </w:rPr>
        <w:t xml:space="preserve"> The following equation was used for calculations:</w:t>
      </w:r>
    </w:p>
    <w:p w14:paraId="54A0107E" w14:textId="77777777" w:rsidR="00492FE3" w:rsidRPr="006605A3" w:rsidRDefault="00492FE3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85EB17B" w14:textId="3BB6CAFD" w:rsidR="002C7462" w:rsidRPr="006605A3" w:rsidRDefault="00F95386" w:rsidP="00647DF8">
      <w:pPr>
        <w:tabs>
          <w:tab w:val="left" w:pos="648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 V×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k=1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0E2FD6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BF0676" w:rsidRPr="006605A3">
        <w:rPr>
          <w:rFonts w:ascii="Times New Roman" w:hAnsi="Times New Roman" w:cs="Times New Roman"/>
          <w:sz w:val="24"/>
          <w:szCs w:val="24"/>
        </w:rPr>
        <w:tab/>
      </w:r>
      <w:r w:rsidR="002C7462" w:rsidRPr="006605A3">
        <w:rPr>
          <w:rFonts w:ascii="Times New Roman" w:hAnsi="Times New Roman" w:cs="Times New Roman"/>
          <w:sz w:val="24"/>
          <w:szCs w:val="24"/>
        </w:rPr>
        <w:t>(S2</w:t>
      </w:r>
      <w:r w:rsidR="007862AA" w:rsidRPr="006605A3">
        <w:rPr>
          <w:rFonts w:ascii="Times New Roman" w:hAnsi="Times New Roman" w:cs="Times New Roman" w:hint="eastAsia"/>
          <w:sz w:val="24"/>
          <w:szCs w:val="24"/>
        </w:rPr>
        <w:t>2</w:t>
      </w:r>
      <w:r w:rsidR="002C7462" w:rsidRPr="006605A3">
        <w:rPr>
          <w:rFonts w:ascii="Times New Roman" w:hAnsi="Times New Roman" w:cs="Times New Roman"/>
          <w:sz w:val="24"/>
          <w:szCs w:val="24"/>
        </w:rPr>
        <w:t>)</w:t>
      </w:r>
    </w:p>
    <w:p w14:paraId="68331F22" w14:textId="77777777" w:rsidR="00BA5206" w:rsidRPr="006605A3" w:rsidRDefault="00BA5206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0799779" w14:textId="5AE3471B" w:rsidR="002C7462" w:rsidRPr="006605A3" w:rsidRDefault="00D518EC" w:rsidP="00647DF8">
      <w:pPr>
        <w:spacing w:line="360" w:lineRule="auto"/>
        <w:jc w:val="left"/>
        <w:rPr>
          <w:rFonts w:ascii="Times New Roman" w:eastAsia="HGPｺﾞｼｯｸM" w:hAnsi="Times New Roman" w:cs="Times New Roman"/>
          <w:sz w:val="24"/>
          <w:szCs w:val="24"/>
        </w:rPr>
      </w:pPr>
      <w:r w:rsidRPr="006605A3">
        <w:rPr>
          <w:rFonts w:ascii="Times New Roman" w:eastAsia="HGPｺﾞｼｯｸM" w:hAnsi="Times New Roman" w:cs="Times New Roman"/>
          <w:sz w:val="24"/>
          <w:szCs w:val="24"/>
        </w:rPr>
        <w:t>w</w:t>
      </w:r>
      <w:r w:rsidR="002C7462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here </w:t>
      </w:r>
      <w:r w:rsidR="002C7462" w:rsidRPr="006605A3">
        <w:rPr>
          <w:rFonts w:ascii="Times New Roman" w:eastAsia="HGPｺﾞｼｯｸM" w:hAnsi="Times New Roman" w:cs="Times New Roman"/>
          <w:i/>
          <w:sz w:val="24"/>
          <w:szCs w:val="24"/>
        </w:rPr>
        <w:t>V</w:t>
      </w:r>
      <w:r w:rsidR="002C7462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 is the</w:t>
      </w:r>
      <w:r w:rsidR="00326EFF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 </w:t>
      </w:r>
      <w:bookmarkStart w:id="5" w:name="_Hlk524094856"/>
      <w:r w:rsidR="00326EFF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number of </w:t>
      </w:r>
      <w:r w:rsidR="00A103A3" w:rsidRPr="006605A3">
        <w:rPr>
          <w:rFonts w:ascii="Times New Roman" w:eastAsia="HGPｺﾞｼｯｸM" w:hAnsi="Times New Roman" w:cs="Times New Roman"/>
          <w:sz w:val="24"/>
          <w:szCs w:val="24"/>
        </w:rPr>
        <w:t>routine</w:t>
      </w:r>
      <w:r w:rsidR="0014645F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 </w:t>
      </w:r>
      <w:r w:rsidR="00326EFF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users </w:t>
      </w:r>
      <w:r w:rsidR="00E133F5" w:rsidRPr="006605A3">
        <w:rPr>
          <w:rFonts w:ascii="Times New Roman" w:eastAsia="HGPｺﾞｼｯｸM" w:hAnsi="Times New Roman" w:cs="Times New Roman"/>
          <w:sz w:val="24"/>
          <w:szCs w:val="24"/>
        </w:rPr>
        <w:t>per day</w:t>
      </w:r>
      <w:bookmarkEnd w:id="5"/>
      <w:r w:rsidR="00E133F5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 </w:t>
      </w:r>
      <w:r w:rsidR="00326EFF" w:rsidRPr="006605A3">
        <w:rPr>
          <w:rFonts w:ascii="Times New Roman" w:eastAsia="HGPｺﾞｼｯｸM" w:hAnsi="Times New Roman" w:cs="Times New Roman"/>
          <w:sz w:val="24"/>
          <w:szCs w:val="24"/>
        </w:rPr>
        <w:t>(people/d</w:t>
      </w:r>
      <w:r w:rsidR="002C7462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), </w:t>
      </w:r>
      <w:r w:rsidR="002C7462" w:rsidRPr="006605A3">
        <w:rPr>
          <w:rFonts w:ascii="Times New Roman" w:eastAsia="HGPｺﾞｼｯｸM" w:hAnsi="Times New Roman" w:cs="Times New Roman"/>
          <w:i/>
          <w:sz w:val="24"/>
          <w:szCs w:val="24"/>
        </w:rPr>
        <w:t>k</w:t>
      </w:r>
      <w:r w:rsidR="007E2113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 is the identify number of </w:t>
      </w:r>
      <w:r w:rsidR="002C7462" w:rsidRPr="006605A3">
        <w:rPr>
          <w:rFonts w:ascii="Times New Roman" w:eastAsia="HGPｺﾞｼｯｸM" w:hAnsi="Times New Roman" w:cs="Times New Roman"/>
          <w:sz w:val="24"/>
          <w:szCs w:val="24"/>
        </w:rPr>
        <w:t>questionnaire respondents</w:t>
      </w:r>
      <w:r w:rsidRPr="006605A3">
        <w:rPr>
          <w:rFonts w:ascii="Times New Roman" w:eastAsia="HGPｺﾞｼｯｸM" w:hAnsi="Times New Roman" w:cs="Times New Roman"/>
          <w:sz w:val="24"/>
          <w:szCs w:val="24"/>
        </w:rPr>
        <w:t>,</w:t>
      </w:r>
      <w:r w:rsidR="002C7462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 </w:t>
      </w:r>
      <w:r w:rsidR="002C7462" w:rsidRPr="006605A3">
        <w:rPr>
          <w:rFonts w:ascii="Times New Roman" w:eastAsia="HGPｺﾞｼｯｸM" w:hAnsi="Times New Roman" w:cs="Times New Roman"/>
          <w:i/>
          <w:sz w:val="24"/>
          <w:szCs w:val="24"/>
        </w:rPr>
        <w:t>N</w:t>
      </w:r>
      <w:r w:rsidR="002C7462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 is the number of responden</w:t>
      </w:r>
      <w:r w:rsidR="00160539" w:rsidRPr="006605A3">
        <w:rPr>
          <w:rFonts w:ascii="Times New Roman" w:eastAsia="HGPｺﾞｼｯｸM" w:hAnsi="Times New Roman" w:cs="Times New Roman"/>
          <w:sz w:val="24"/>
          <w:szCs w:val="24"/>
        </w:rPr>
        <w:t>ts in the questionnaire</w:t>
      </w:r>
      <w:r w:rsidR="0014645F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 described below,</w:t>
      </w:r>
      <w:r w:rsidR="000F72E0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 </w:t>
      </w:r>
      <w:proofErr w:type="spellStart"/>
      <w:r w:rsidR="000F72E0" w:rsidRPr="006605A3">
        <w:rPr>
          <w:rFonts w:ascii="Times New Roman" w:eastAsia="HGPｺﾞｼｯｸM" w:hAnsi="Times New Roman" w:cs="Times New Roman"/>
          <w:i/>
          <w:sz w:val="24"/>
          <w:szCs w:val="24"/>
        </w:rPr>
        <w:t>a</w:t>
      </w:r>
      <w:r w:rsidR="000F72E0" w:rsidRPr="006605A3">
        <w:rPr>
          <w:rFonts w:ascii="Times New Roman" w:eastAsia="HGPｺﾞｼｯｸM" w:hAnsi="Times New Roman" w:cs="Times New Roman"/>
          <w:i/>
          <w:sz w:val="24"/>
          <w:szCs w:val="24"/>
          <w:vertAlign w:val="subscript"/>
        </w:rPr>
        <w:t>k</w:t>
      </w:r>
      <w:proofErr w:type="spellEnd"/>
      <w:r w:rsidR="00893452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 </w:t>
      </w:r>
      <w:r w:rsidR="002C7462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is a dummy variable </w:t>
      </w:r>
      <w:r w:rsidR="00160539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that distinguishes </w:t>
      </w:r>
      <w:r w:rsidR="001351A9" w:rsidRPr="006605A3">
        <w:rPr>
          <w:rFonts w:ascii="Times New Roman" w:eastAsia="HGPｺﾞｼｯｸM" w:hAnsi="Times New Roman" w:cs="Times New Roman"/>
          <w:sz w:val="24"/>
          <w:szCs w:val="24"/>
        </w:rPr>
        <w:t>respondent</w:t>
      </w:r>
      <w:r w:rsidR="007E2113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s </w:t>
      </w:r>
      <w:r w:rsidR="0014645F" w:rsidRPr="006605A3">
        <w:rPr>
          <w:rFonts w:ascii="Times New Roman" w:eastAsia="HGPｺﾞｼｯｸM" w:hAnsi="Times New Roman" w:cs="Times New Roman"/>
          <w:sz w:val="24"/>
          <w:szCs w:val="24"/>
        </w:rPr>
        <w:t>(</w:t>
      </w:r>
      <w:r w:rsidR="00F62429" w:rsidRPr="006605A3">
        <w:rPr>
          <w:rFonts w:ascii="Times New Roman" w:hAnsi="Times New Roman" w:cs="Times New Roman"/>
          <w:sz w:val="24"/>
          <w:szCs w:val="24"/>
        </w:rPr>
        <w:t>everyday</w:t>
      </w:r>
      <w:r w:rsidR="004B64AC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 users=</w:t>
      </w:r>
      <w:r w:rsidR="002C7462" w:rsidRPr="006605A3">
        <w:rPr>
          <w:rFonts w:ascii="Times New Roman" w:eastAsia="HGPｺﾞｼｯｸM" w:hAnsi="Times New Roman" w:cs="Times New Roman"/>
          <w:sz w:val="24"/>
          <w:szCs w:val="24"/>
        </w:rPr>
        <w:t>1</w:t>
      </w:r>
      <w:r w:rsidR="004B64AC" w:rsidRPr="006605A3">
        <w:rPr>
          <w:rFonts w:ascii="Times New Roman" w:eastAsia="HGPｺﾞｼｯｸM" w:hAnsi="Times New Roman" w:cs="Times New Roman"/>
          <w:sz w:val="24"/>
          <w:szCs w:val="24"/>
        </w:rPr>
        <w:t>, others=0</w:t>
      </w:r>
      <w:r w:rsidR="0014645F" w:rsidRPr="006605A3">
        <w:rPr>
          <w:rFonts w:ascii="Times New Roman" w:eastAsia="HGPｺﾞｼｯｸM" w:hAnsi="Times New Roman" w:cs="Times New Roman"/>
          <w:sz w:val="24"/>
          <w:szCs w:val="24"/>
        </w:rPr>
        <w:t>),</w:t>
      </w:r>
      <w:r w:rsidR="004B64AC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HGPｺﾞｼｯｸM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HGPｺﾞｼｯｸM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eastAsia="HGPｺﾞｼｯｸM" w:hAnsi="Cambria Math" w:cs="Times New Roman"/>
                <w:sz w:val="24"/>
                <w:szCs w:val="24"/>
              </w:rPr>
              <m:t>k</m:t>
            </m:r>
          </m:sub>
        </m:sSub>
      </m:oMath>
      <w:r w:rsidR="002C7462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 </w:t>
      </w:r>
      <w:r w:rsidR="004B64AC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is a variable </w:t>
      </w:r>
      <w:r w:rsidR="002C7462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that distinguishes a </w:t>
      </w:r>
      <w:r w:rsidR="001351A9" w:rsidRPr="006605A3">
        <w:rPr>
          <w:rFonts w:ascii="Times New Roman" w:eastAsia="HGPｺﾞｼｯｸM" w:hAnsi="Times New Roman" w:cs="Times New Roman"/>
          <w:sz w:val="24"/>
          <w:szCs w:val="24"/>
        </w:rPr>
        <w:t>respondent</w:t>
      </w:r>
      <w:r w:rsidR="002C7462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 who </w:t>
      </w:r>
      <w:r w:rsidR="00893452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recognized </w:t>
      </w:r>
      <w:r w:rsidR="004B64AC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the existence of </w:t>
      </w:r>
      <w:r w:rsidR="0014645F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the </w:t>
      </w:r>
      <w:r w:rsidR="004B64AC" w:rsidRPr="006605A3">
        <w:rPr>
          <w:rFonts w:ascii="Times New Roman" w:eastAsia="HGPｺﾞｼｯｸM" w:hAnsi="Times New Roman" w:cs="Times New Roman"/>
          <w:sz w:val="24"/>
          <w:szCs w:val="24"/>
        </w:rPr>
        <w:t>tida</w:t>
      </w:r>
      <w:r w:rsidR="002C7462" w:rsidRPr="006605A3">
        <w:rPr>
          <w:rFonts w:ascii="Times New Roman" w:eastAsia="HGPｺﾞｼｯｸM" w:hAnsi="Times New Roman" w:cs="Times New Roman"/>
          <w:sz w:val="24"/>
          <w:szCs w:val="24"/>
        </w:rPr>
        <w:t>l</w:t>
      </w:r>
      <w:r w:rsidR="007E2113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 flat </w:t>
      </w:r>
      <w:r w:rsidR="0014645F" w:rsidRPr="006605A3">
        <w:rPr>
          <w:rFonts w:ascii="Times New Roman" w:eastAsia="HGPｺﾞｼｯｸM" w:hAnsi="Times New Roman" w:cs="Times New Roman"/>
          <w:sz w:val="24"/>
          <w:szCs w:val="24"/>
        </w:rPr>
        <w:t>(</w:t>
      </w:r>
      <w:r w:rsidR="00893452" w:rsidRPr="006605A3">
        <w:rPr>
          <w:rFonts w:ascii="Times New Roman" w:eastAsia="HGPｺﾞｼｯｸM" w:hAnsi="Times New Roman" w:cs="Times New Roman"/>
          <w:sz w:val="24"/>
          <w:szCs w:val="24"/>
        </w:rPr>
        <w:t>recognize=1, no</w:t>
      </w:r>
      <w:r w:rsidR="0014645F" w:rsidRPr="006605A3">
        <w:rPr>
          <w:rFonts w:ascii="Times New Roman" w:eastAsia="HGPｺﾞｼｯｸM" w:hAnsi="Times New Roman" w:cs="Times New Roman"/>
          <w:sz w:val="24"/>
          <w:szCs w:val="24"/>
        </w:rPr>
        <w:t>t</w:t>
      </w:r>
      <w:r w:rsidR="00893452" w:rsidRPr="006605A3">
        <w:rPr>
          <w:rFonts w:ascii="Times New Roman" w:eastAsia="HGPｺﾞｼｯｸM" w:hAnsi="Times New Roman" w:cs="Times New Roman"/>
          <w:sz w:val="24"/>
          <w:szCs w:val="24"/>
        </w:rPr>
        <w:t>=0</w:t>
      </w:r>
      <w:r w:rsidR="0014645F" w:rsidRPr="006605A3">
        <w:rPr>
          <w:rFonts w:ascii="Times New Roman" w:eastAsia="HGPｺﾞｼｯｸM" w:hAnsi="Times New Roman" w:cs="Times New Roman"/>
          <w:sz w:val="24"/>
          <w:szCs w:val="24"/>
        </w:rPr>
        <w:t>),</w:t>
      </w:r>
      <w:r w:rsidR="002C7462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 </w:t>
      </w:r>
      <w:proofErr w:type="spellStart"/>
      <w:r w:rsidR="00893452" w:rsidRPr="006605A3">
        <w:rPr>
          <w:rFonts w:ascii="Times New Roman" w:eastAsia="HGPｺﾞｼｯｸM" w:hAnsi="Times New Roman" w:cs="Times New Roman"/>
          <w:i/>
          <w:sz w:val="24"/>
          <w:szCs w:val="24"/>
        </w:rPr>
        <w:t>h</w:t>
      </w:r>
      <w:r w:rsidR="00893452" w:rsidRPr="006605A3">
        <w:rPr>
          <w:rFonts w:ascii="Times New Roman" w:eastAsia="HGPｺﾞｼｯｸM" w:hAnsi="Times New Roman" w:cs="Times New Roman"/>
          <w:i/>
          <w:sz w:val="24"/>
          <w:szCs w:val="24"/>
          <w:vertAlign w:val="subscript"/>
        </w:rPr>
        <w:t>k</w:t>
      </w:r>
      <w:proofErr w:type="spellEnd"/>
      <w:r w:rsidR="00893452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 is the </w:t>
      </w:r>
      <w:r w:rsidR="0014645F" w:rsidRPr="006605A3">
        <w:rPr>
          <w:rFonts w:ascii="Times New Roman" w:eastAsia="HGPｺﾞｼｯｸM" w:hAnsi="Times New Roman" w:cs="Times New Roman"/>
          <w:sz w:val="24"/>
          <w:szCs w:val="24"/>
        </w:rPr>
        <w:t>duration of stay</w:t>
      </w:r>
      <w:r w:rsidR="00893452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 in the </w:t>
      </w:r>
      <w:r w:rsidR="00E900FA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tidal flat </w:t>
      </w:r>
      <w:r w:rsidR="002C7462" w:rsidRPr="006605A3">
        <w:rPr>
          <w:rFonts w:ascii="Times New Roman" w:eastAsia="HGPｺﾞｼｯｸM" w:hAnsi="Times New Roman" w:cs="Times New Roman"/>
          <w:sz w:val="24"/>
          <w:szCs w:val="24"/>
        </w:rPr>
        <w:t>(</w:t>
      </w:r>
      <w:r w:rsidR="00893452" w:rsidRPr="006605A3">
        <w:rPr>
          <w:rFonts w:ascii="Times New Roman" w:eastAsia="HGPｺﾞｼｯｸM" w:hAnsi="Times New Roman" w:cs="Times New Roman"/>
          <w:sz w:val="24"/>
          <w:szCs w:val="24"/>
        </w:rPr>
        <w:t>h</w:t>
      </w:r>
      <w:r w:rsidR="002C7462" w:rsidRPr="006605A3">
        <w:rPr>
          <w:rFonts w:ascii="Times New Roman" w:eastAsia="HGPｺﾞｼｯｸM" w:hAnsi="Times New Roman" w:cs="Times New Roman"/>
          <w:sz w:val="24"/>
          <w:szCs w:val="24"/>
        </w:rPr>
        <w:t>our)</w:t>
      </w:r>
      <w:r w:rsidR="0014645F" w:rsidRPr="006605A3">
        <w:rPr>
          <w:rFonts w:ascii="Times New Roman" w:eastAsia="HGPｺﾞｼｯｸM" w:hAnsi="Times New Roman" w:cs="Times New Roman"/>
          <w:sz w:val="24"/>
          <w:szCs w:val="24"/>
        </w:rPr>
        <w:t>, and</w:t>
      </w:r>
      <w:r w:rsidR="002C7462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 </w:t>
      </w:r>
      <w:proofErr w:type="spellStart"/>
      <w:r w:rsidR="00D5549C" w:rsidRPr="006605A3">
        <w:rPr>
          <w:rFonts w:ascii="Times New Roman" w:eastAsia="HGPｺﾞｼｯｸM" w:hAnsi="Times New Roman" w:cs="Times New Roman"/>
          <w:i/>
          <w:sz w:val="24"/>
          <w:szCs w:val="24"/>
        </w:rPr>
        <w:t>r</w:t>
      </w:r>
      <w:r w:rsidR="00D5549C" w:rsidRPr="006605A3">
        <w:rPr>
          <w:rFonts w:ascii="Times New Roman" w:eastAsia="HGPｺﾞｼｯｸM" w:hAnsi="Times New Roman" w:cs="Times New Roman"/>
          <w:i/>
          <w:sz w:val="24"/>
          <w:szCs w:val="24"/>
          <w:vertAlign w:val="subscript"/>
        </w:rPr>
        <w:t>k</w:t>
      </w:r>
      <w:proofErr w:type="spellEnd"/>
      <w:r w:rsidR="00160539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 is the weighting coefficient of </w:t>
      </w:r>
      <w:r w:rsidR="007F23BD" w:rsidRPr="006605A3">
        <w:rPr>
          <w:rFonts w:ascii="Times New Roman" w:eastAsia="HGPｺﾞｼｯｸM" w:hAnsi="Times New Roman" w:cs="Times New Roman"/>
          <w:sz w:val="24"/>
          <w:szCs w:val="24"/>
        </w:rPr>
        <w:t>awareness</w:t>
      </w:r>
      <w:r w:rsidR="002C7462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 </w:t>
      </w:r>
      <w:r w:rsidR="0014645F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of </w:t>
      </w:r>
      <w:r w:rsidR="007E2113" w:rsidRPr="006605A3">
        <w:rPr>
          <w:rFonts w:ascii="Times New Roman" w:eastAsia="HGPｺﾞｼｯｸM" w:hAnsi="Times New Roman" w:cs="Times New Roman"/>
          <w:sz w:val="24"/>
          <w:szCs w:val="24"/>
        </w:rPr>
        <w:t>tidal flat</w:t>
      </w:r>
      <w:r w:rsidR="000D57EB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. </w:t>
      </w:r>
      <w:proofErr w:type="spellStart"/>
      <w:r w:rsidR="000D57EB" w:rsidRPr="006605A3">
        <w:rPr>
          <w:rFonts w:ascii="Times New Roman" w:eastAsia="HGPｺﾞｼｯｸM" w:hAnsi="Times New Roman" w:cs="Times New Roman"/>
          <w:i/>
          <w:sz w:val="24"/>
          <w:szCs w:val="24"/>
        </w:rPr>
        <w:t>r</w:t>
      </w:r>
      <w:r w:rsidR="000D57EB" w:rsidRPr="006605A3">
        <w:rPr>
          <w:rFonts w:ascii="Times New Roman" w:eastAsia="HGPｺﾞｼｯｸM" w:hAnsi="Times New Roman" w:cs="Times New Roman"/>
          <w:i/>
          <w:sz w:val="24"/>
          <w:szCs w:val="24"/>
          <w:vertAlign w:val="subscript"/>
        </w:rPr>
        <w:t>k</w:t>
      </w:r>
      <w:proofErr w:type="spellEnd"/>
      <w:r w:rsidR="000D57EB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 </w:t>
      </w:r>
      <w:r w:rsidR="0014645F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was </w:t>
      </w:r>
      <w:r w:rsidR="000D57EB" w:rsidRPr="006605A3">
        <w:rPr>
          <w:rFonts w:ascii="Times New Roman" w:eastAsia="HGPｺﾞｼｯｸM" w:hAnsi="Times New Roman" w:cs="Times New Roman"/>
          <w:sz w:val="24"/>
          <w:szCs w:val="24"/>
        </w:rPr>
        <w:t>obtained from answer</w:t>
      </w:r>
      <w:r w:rsidR="0014645F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s to the </w:t>
      </w:r>
      <w:r w:rsidR="000D57EB" w:rsidRPr="006605A3">
        <w:rPr>
          <w:rFonts w:ascii="Times New Roman" w:eastAsia="HGPｺﾞｼｯｸM" w:hAnsi="Times New Roman" w:cs="Times New Roman"/>
          <w:sz w:val="24"/>
          <w:szCs w:val="24"/>
        </w:rPr>
        <w:t>question</w:t>
      </w:r>
      <w:r w:rsidR="008D0666" w:rsidRPr="006605A3">
        <w:rPr>
          <w:rFonts w:ascii="Times New Roman" w:eastAsia="HGPｺﾞｼｯｸM" w:hAnsi="Times New Roman" w:cs="Times New Roman"/>
          <w:sz w:val="24"/>
          <w:szCs w:val="24"/>
        </w:rPr>
        <w:t>,</w:t>
      </w:r>
      <w:r w:rsidR="000D57EB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 “</w:t>
      </w:r>
      <w:r w:rsidR="00BD6899" w:rsidRPr="006605A3">
        <w:rPr>
          <w:rFonts w:ascii="Times New Roman" w:eastAsia="HGPｺﾞｼｯｸM" w:hAnsi="Times New Roman" w:cs="Times New Roman"/>
          <w:sz w:val="24"/>
          <w:szCs w:val="24"/>
        </w:rPr>
        <w:t>I</w:t>
      </w:r>
      <w:r w:rsidR="000D57EB" w:rsidRPr="006605A3">
        <w:rPr>
          <w:rFonts w:ascii="Times New Roman" w:eastAsia="HGPｺﾞｼｯｸM" w:hAnsi="Times New Roman" w:cs="Times New Roman"/>
          <w:sz w:val="24"/>
          <w:szCs w:val="24"/>
        </w:rPr>
        <w:t>s this tidal flat important for your community?”</w:t>
      </w:r>
      <w:r w:rsidR="0014645F" w:rsidRPr="006605A3">
        <w:rPr>
          <w:rFonts w:ascii="Times New Roman" w:eastAsia="HGPｺﾞｼｯｸM" w:hAnsi="Times New Roman" w:cs="Times New Roman"/>
          <w:sz w:val="24"/>
          <w:szCs w:val="24"/>
        </w:rPr>
        <w:t>:</w:t>
      </w:r>
      <w:r w:rsidR="007E2113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 </w:t>
      </w:r>
      <w:r w:rsidR="002C7462" w:rsidRPr="006605A3">
        <w:rPr>
          <w:rFonts w:ascii="Times New Roman" w:eastAsia="HGPｺﾞｼｯｸM" w:hAnsi="Times New Roman" w:cs="Times New Roman"/>
          <w:sz w:val="24"/>
          <w:szCs w:val="24"/>
        </w:rPr>
        <w:t>very important=1, important=</w:t>
      </w:r>
      <w:r w:rsidR="00160539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0.8, rather important=0.6, </w:t>
      </w:r>
      <w:r w:rsidR="002C7462" w:rsidRPr="006605A3">
        <w:rPr>
          <w:rFonts w:ascii="Times New Roman" w:eastAsia="HGPｺﾞｼｯｸM" w:hAnsi="Times New Roman" w:cs="Times New Roman"/>
          <w:sz w:val="24"/>
          <w:szCs w:val="24"/>
        </w:rPr>
        <w:t>rather unimportant = 0.4, not imp</w:t>
      </w:r>
      <w:r w:rsidR="00160539" w:rsidRPr="006605A3">
        <w:rPr>
          <w:rFonts w:ascii="Times New Roman" w:eastAsia="HGPｺﾞｼｯｸM" w:hAnsi="Times New Roman" w:cs="Times New Roman"/>
          <w:sz w:val="24"/>
          <w:szCs w:val="24"/>
        </w:rPr>
        <w:t>ortant = 0.2,</w:t>
      </w:r>
      <w:r w:rsidR="0014645F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 and</w:t>
      </w:r>
      <w:r w:rsidR="00160539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 unnecessary = 0.0</w:t>
      </w:r>
      <w:r w:rsidR="002C7462" w:rsidRPr="006605A3">
        <w:rPr>
          <w:rFonts w:ascii="Times New Roman" w:eastAsia="HGPｺﾞｼｯｸM" w:hAnsi="Times New Roman" w:cs="Times New Roman"/>
          <w:sz w:val="24"/>
          <w:szCs w:val="24"/>
        </w:rPr>
        <w:t>.</w:t>
      </w:r>
      <w:r w:rsidR="00906350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 </w:t>
      </w:r>
      <w:r w:rsidR="0014645F" w:rsidRPr="006605A3">
        <w:rPr>
          <w:rFonts w:ascii="Times New Roman" w:eastAsia="HGPｺﾞｼｯｸM" w:hAnsi="Times New Roman" w:cs="Times New Roman"/>
          <w:sz w:val="24"/>
          <w:szCs w:val="24"/>
        </w:rPr>
        <w:t>Data for t</w:t>
      </w:r>
      <w:r w:rsidR="00906350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hese variables were obtained from </w:t>
      </w:r>
      <w:r w:rsidR="0014645F" w:rsidRPr="006605A3">
        <w:rPr>
          <w:rFonts w:ascii="Times New Roman" w:eastAsia="HGPｺﾞｼｯｸM" w:hAnsi="Times New Roman" w:cs="Times New Roman"/>
          <w:sz w:val="24"/>
          <w:szCs w:val="24"/>
        </w:rPr>
        <w:t xml:space="preserve">an </w:t>
      </w:r>
      <w:r w:rsidR="00906350" w:rsidRPr="006605A3">
        <w:rPr>
          <w:rFonts w:ascii="Times New Roman" w:eastAsia="HGPｺﾞｼｯｸM" w:hAnsi="Times New Roman" w:cs="Times New Roman"/>
          <w:sz w:val="24"/>
          <w:szCs w:val="24"/>
        </w:rPr>
        <w:t>on-site survey described later</w:t>
      </w:r>
      <w:r w:rsidR="00B76DA9" w:rsidRPr="006605A3">
        <w:rPr>
          <w:rFonts w:ascii="Times New Roman" w:eastAsia="HGPｺﾞｼｯｸM" w:hAnsi="Times New Roman" w:cs="Times New Roman"/>
          <w:sz w:val="24"/>
          <w:szCs w:val="24"/>
        </w:rPr>
        <w:t>.</w:t>
      </w:r>
    </w:p>
    <w:p w14:paraId="4AA51519" w14:textId="77777777" w:rsidR="00492FE3" w:rsidRPr="006605A3" w:rsidRDefault="00492FE3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278C9CD" w14:textId="77777777" w:rsidR="008553F6" w:rsidRPr="006605A3" w:rsidRDefault="008553F6" w:rsidP="00647DF8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7.</w:t>
      </w:r>
      <w:r w:rsidRPr="006605A3">
        <w:rPr>
          <w:rFonts w:ascii="Times New Roman" w:hAnsi="Times New Roman"/>
          <w:b/>
          <w:sz w:val="24"/>
          <w:szCs w:val="24"/>
        </w:rPr>
        <w:t>2</w:t>
      </w:r>
      <w:r w:rsidRPr="006605A3">
        <w:rPr>
          <w:rFonts w:ascii="Times New Roman" w:hAnsi="Times New Roman" w:cs="Times New Roman"/>
          <w:b/>
          <w:sz w:val="24"/>
          <w:szCs w:val="24"/>
        </w:rPr>
        <w:t>.</w:t>
      </w:r>
      <w:r w:rsidRPr="006605A3">
        <w:rPr>
          <w:rFonts w:ascii="Times New Roman" w:hAnsi="Times New Roman"/>
          <w:b/>
          <w:sz w:val="24"/>
          <w:szCs w:val="24"/>
        </w:rPr>
        <w:t xml:space="preserve"> Conceptual model</w:t>
      </w:r>
    </w:p>
    <w:p w14:paraId="3EE27B37" w14:textId="41AD4014" w:rsidR="008553F6" w:rsidRPr="006605A3" w:rsidRDefault="008553F6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 xml:space="preserve">We created a conceptual model of environmental factors that affect the total </w:t>
      </w:r>
      <w:r w:rsidR="00010A88" w:rsidRPr="006605A3">
        <w:rPr>
          <w:rFonts w:ascii="Times New Roman" w:hAnsi="Times New Roman" w:cs="Times New Roman"/>
          <w:sz w:val="24"/>
          <w:szCs w:val="24"/>
        </w:rPr>
        <w:t xml:space="preserve">duration of </w:t>
      </w:r>
      <w:r w:rsidRPr="006605A3">
        <w:rPr>
          <w:rFonts w:ascii="Times New Roman" w:hAnsi="Times New Roman" w:cs="Times New Roman"/>
          <w:sz w:val="24"/>
          <w:szCs w:val="24"/>
        </w:rPr>
        <w:t xml:space="preserve">stay by </w:t>
      </w:r>
      <w:r w:rsidR="00A103A3" w:rsidRPr="006605A3">
        <w:rPr>
          <w:rFonts w:ascii="Times New Roman" w:hAnsi="Times New Roman" w:cs="Times New Roman"/>
          <w:sz w:val="24"/>
          <w:szCs w:val="24"/>
        </w:rPr>
        <w:t xml:space="preserve">everyday </w:t>
      </w:r>
      <w:r w:rsidRPr="006605A3">
        <w:rPr>
          <w:rFonts w:ascii="Times New Roman" w:hAnsi="Times New Roman" w:cs="Times New Roman"/>
          <w:sz w:val="24"/>
          <w:szCs w:val="24"/>
        </w:rPr>
        <w:t>use</w:t>
      </w:r>
      <w:r w:rsidR="00010A88" w:rsidRPr="006605A3">
        <w:rPr>
          <w:rFonts w:ascii="Times New Roman" w:hAnsi="Times New Roman" w:cs="Times New Roman"/>
          <w:sz w:val="24"/>
          <w:szCs w:val="24"/>
        </w:rPr>
        <w:t>rs</w:t>
      </w:r>
      <w:r w:rsidRPr="006605A3">
        <w:rPr>
          <w:rFonts w:ascii="Times New Roman" w:hAnsi="Times New Roman" w:cs="Times New Roman"/>
          <w:sz w:val="24"/>
          <w:szCs w:val="24"/>
        </w:rPr>
        <w:t xml:space="preserve"> and the</w:t>
      </w:r>
      <w:r w:rsidR="00010A88" w:rsidRPr="006605A3">
        <w:rPr>
          <w:rFonts w:ascii="Times New Roman" w:hAnsi="Times New Roman" w:cs="Times New Roman"/>
          <w:sz w:val="24"/>
          <w:szCs w:val="24"/>
        </w:rPr>
        <w:t>ir</w:t>
      </w:r>
      <w:r w:rsidRPr="006605A3">
        <w:rPr>
          <w:rFonts w:ascii="Times New Roman" w:hAnsi="Times New Roman" w:cs="Times New Roman"/>
          <w:sz w:val="24"/>
          <w:szCs w:val="24"/>
        </w:rPr>
        <w:t xml:space="preserve"> awareness </w:t>
      </w:r>
      <w:r w:rsidR="0095032B" w:rsidRPr="006605A3">
        <w:rPr>
          <w:rFonts w:ascii="Times New Roman" w:hAnsi="Times New Roman" w:cs="Times New Roman"/>
          <w:sz w:val="24"/>
          <w:szCs w:val="24"/>
        </w:rPr>
        <w:t xml:space="preserve">of the importance </w:t>
      </w:r>
      <w:r w:rsidR="00010A88" w:rsidRPr="006605A3">
        <w:rPr>
          <w:rFonts w:ascii="Times New Roman" w:hAnsi="Times New Roman" w:cs="Times New Roman"/>
          <w:sz w:val="24"/>
          <w:szCs w:val="24"/>
        </w:rPr>
        <w:t xml:space="preserve">of the </w:t>
      </w:r>
      <w:r w:rsidRPr="006605A3">
        <w:rPr>
          <w:rFonts w:ascii="Times New Roman" w:hAnsi="Times New Roman" w:cs="Times New Roman"/>
          <w:sz w:val="24"/>
          <w:szCs w:val="24"/>
        </w:rPr>
        <w:t>tidal flat (Fig. S15).</w:t>
      </w:r>
      <w:r w:rsidRPr="006605A3">
        <w:rPr>
          <w:rFonts w:ascii="Times New Roman" w:hAnsi="Times New Roman"/>
          <w:sz w:val="24"/>
          <w:szCs w:val="24"/>
        </w:rPr>
        <w:t xml:space="preserve"> </w:t>
      </w:r>
      <w:r w:rsidR="00010A88" w:rsidRPr="006605A3">
        <w:rPr>
          <w:rFonts w:ascii="Times New Roman" w:hAnsi="Times New Roman" w:cs="Times New Roman"/>
          <w:sz w:val="24"/>
          <w:szCs w:val="24"/>
        </w:rPr>
        <w:t>T</w:t>
      </w:r>
      <w:r w:rsidRPr="006605A3">
        <w:rPr>
          <w:rFonts w:ascii="Times New Roman" w:hAnsi="Times New Roman" w:cs="Times New Roman"/>
          <w:sz w:val="24"/>
          <w:szCs w:val="24"/>
        </w:rPr>
        <w:t xml:space="preserve">o function as </w:t>
      </w:r>
      <w:r w:rsidR="00E46DA9" w:rsidRPr="006605A3">
        <w:rPr>
          <w:rFonts w:ascii="Times New Roman" w:hAnsi="Times New Roman" w:cs="Times New Roman"/>
          <w:sz w:val="24"/>
          <w:szCs w:val="24"/>
        </w:rPr>
        <w:t>p</w:t>
      </w:r>
      <w:r w:rsidRPr="006605A3">
        <w:rPr>
          <w:rFonts w:ascii="Times New Roman" w:hAnsi="Times New Roman" w:cs="Times New Roman"/>
          <w:sz w:val="24"/>
          <w:szCs w:val="24"/>
        </w:rPr>
        <w:t xml:space="preserve">laces for </w:t>
      </w:r>
      <w:r w:rsidR="00E46DA9" w:rsidRPr="006605A3">
        <w:rPr>
          <w:rFonts w:ascii="Times New Roman" w:hAnsi="Times New Roman" w:cs="Times New Roman"/>
          <w:sz w:val="24"/>
          <w:szCs w:val="24"/>
        </w:rPr>
        <w:t>e</w:t>
      </w:r>
      <w:r w:rsidRPr="006605A3">
        <w:rPr>
          <w:rFonts w:ascii="Times New Roman" w:hAnsi="Times New Roman" w:cs="Times New Roman"/>
          <w:sz w:val="24"/>
          <w:szCs w:val="24"/>
        </w:rPr>
        <w:t xml:space="preserve">veryday </w:t>
      </w:r>
      <w:r w:rsidR="00E46DA9" w:rsidRPr="006605A3">
        <w:rPr>
          <w:rFonts w:ascii="Times New Roman" w:hAnsi="Times New Roman" w:cs="Times New Roman"/>
          <w:sz w:val="24"/>
          <w:szCs w:val="24"/>
        </w:rPr>
        <w:t>r</w:t>
      </w:r>
      <w:r w:rsidRPr="006605A3">
        <w:rPr>
          <w:rFonts w:ascii="Times New Roman" w:hAnsi="Times New Roman" w:cs="Times New Roman"/>
          <w:sz w:val="24"/>
          <w:szCs w:val="24"/>
        </w:rPr>
        <w:t xml:space="preserve">est and </w:t>
      </w:r>
      <w:r w:rsidR="00E46DA9" w:rsidRPr="006605A3">
        <w:rPr>
          <w:rFonts w:ascii="Times New Roman" w:hAnsi="Times New Roman" w:cs="Times New Roman"/>
          <w:sz w:val="24"/>
          <w:szCs w:val="24"/>
        </w:rPr>
        <w:t>r</w:t>
      </w:r>
      <w:r w:rsidRPr="006605A3">
        <w:rPr>
          <w:rFonts w:ascii="Times New Roman" w:hAnsi="Times New Roman" w:cs="Times New Roman"/>
          <w:sz w:val="24"/>
          <w:szCs w:val="24"/>
        </w:rPr>
        <w:t xml:space="preserve">elaxation, </w:t>
      </w:r>
      <w:r w:rsidR="00010A88" w:rsidRPr="006605A3">
        <w:rPr>
          <w:rFonts w:ascii="Times New Roman" w:hAnsi="Times New Roman" w:cs="Times New Roman"/>
          <w:sz w:val="24"/>
          <w:szCs w:val="24"/>
        </w:rPr>
        <w:t xml:space="preserve">at tidal flat must be </w:t>
      </w:r>
      <w:r w:rsidRPr="006605A3">
        <w:rPr>
          <w:rFonts w:ascii="Times New Roman" w:hAnsi="Times New Roman" w:cs="Times New Roman"/>
          <w:sz w:val="24"/>
          <w:szCs w:val="24"/>
        </w:rPr>
        <w:t>healthy and provide amenit</w:t>
      </w:r>
      <w:r w:rsidR="00010A88" w:rsidRPr="006605A3">
        <w:rPr>
          <w:rFonts w:ascii="Times New Roman" w:hAnsi="Times New Roman" w:cs="Times New Roman"/>
          <w:sz w:val="24"/>
          <w:szCs w:val="24"/>
        </w:rPr>
        <w:t>ies</w:t>
      </w:r>
      <w:r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/>
          <w:sz w:val="24"/>
          <w:szCs w:val="24"/>
        </w:rPr>
        <w:t xml:space="preserve"> Therefore, </w:t>
      </w:r>
      <w:r w:rsidRPr="006605A3">
        <w:rPr>
          <w:rFonts w:ascii="Times New Roman" w:hAnsi="Times New Roman" w:cs="Times New Roman"/>
          <w:sz w:val="24"/>
          <w:szCs w:val="24"/>
        </w:rPr>
        <w:t xml:space="preserve">as with </w:t>
      </w:r>
      <w:r w:rsidR="00E46DA9" w:rsidRPr="006605A3">
        <w:rPr>
          <w:rFonts w:ascii="Times New Roman" w:hAnsi="Times New Roman" w:cs="Times New Roman"/>
          <w:sz w:val="24"/>
          <w:szCs w:val="24"/>
        </w:rPr>
        <w:t>r</w:t>
      </w:r>
      <w:r w:rsidRPr="006605A3">
        <w:rPr>
          <w:rFonts w:ascii="Times New Roman" w:hAnsi="Times New Roman" w:cs="Times New Roman"/>
          <w:sz w:val="24"/>
          <w:szCs w:val="24"/>
        </w:rPr>
        <w:t xml:space="preserve">ecreation, the natural system </w:t>
      </w:r>
      <w:r w:rsidR="00010A88" w:rsidRPr="006605A3">
        <w:rPr>
          <w:rFonts w:ascii="Times New Roman" w:hAnsi="Times New Roman" w:cs="Times New Roman"/>
          <w:sz w:val="24"/>
          <w:szCs w:val="24"/>
        </w:rPr>
        <w:t xml:space="preserve">must be </w:t>
      </w:r>
      <w:r w:rsidRPr="006605A3">
        <w:rPr>
          <w:rFonts w:ascii="Times New Roman" w:hAnsi="Times New Roman" w:cs="Times New Roman"/>
          <w:sz w:val="24"/>
          <w:szCs w:val="24"/>
        </w:rPr>
        <w:t>healthy and the ground be stable. In the social system, infrastructure such as rest hut</w:t>
      </w:r>
      <w:r w:rsidR="00010A88" w:rsidRPr="006605A3">
        <w:rPr>
          <w:rFonts w:ascii="Times New Roman" w:hAnsi="Times New Roman" w:cs="Times New Roman"/>
          <w:sz w:val="24"/>
          <w:szCs w:val="24"/>
        </w:rPr>
        <w:t>s</w:t>
      </w:r>
      <w:r w:rsidRPr="006605A3">
        <w:rPr>
          <w:rFonts w:ascii="Times New Roman" w:hAnsi="Times New Roman" w:cs="Times New Roman"/>
          <w:sz w:val="24"/>
          <w:szCs w:val="24"/>
        </w:rPr>
        <w:t>, public toilet</w:t>
      </w:r>
      <w:r w:rsidR="00010A88" w:rsidRPr="006605A3">
        <w:rPr>
          <w:rFonts w:ascii="Times New Roman" w:hAnsi="Times New Roman" w:cs="Times New Roman"/>
          <w:sz w:val="24"/>
          <w:szCs w:val="24"/>
        </w:rPr>
        <w:t>s</w:t>
      </w:r>
      <w:r w:rsidR="008D0666" w:rsidRPr="006605A3">
        <w:rPr>
          <w:rFonts w:ascii="Times New Roman" w:hAnsi="Times New Roman" w:cs="Times New Roman"/>
          <w:sz w:val="24"/>
          <w:szCs w:val="24"/>
        </w:rPr>
        <w:t>,</w:t>
      </w:r>
      <w:r w:rsidRPr="006605A3">
        <w:rPr>
          <w:rFonts w:ascii="Times New Roman" w:hAnsi="Times New Roman" w:cs="Times New Roman"/>
          <w:sz w:val="24"/>
          <w:szCs w:val="24"/>
        </w:rPr>
        <w:t xml:space="preserve"> and wash facilities </w:t>
      </w:r>
      <w:r w:rsidR="00010A88" w:rsidRPr="006605A3">
        <w:rPr>
          <w:rFonts w:ascii="Times New Roman" w:hAnsi="Times New Roman" w:cs="Times New Roman"/>
          <w:sz w:val="24"/>
          <w:szCs w:val="24"/>
        </w:rPr>
        <w:t>are also needed</w:t>
      </w:r>
      <w:r w:rsidRPr="006605A3">
        <w:rPr>
          <w:rFonts w:ascii="Times New Roman" w:hAnsi="Times New Roman" w:cs="Times New Roman"/>
          <w:sz w:val="24"/>
          <w:szCs w:val="24"/>
        </w:rPr>
        <w:t>. In addition, a management organization</w:t>
      </w:r>
      <w:r w:rsidR="00010A88" w:rsidRPr="006605A3">
        <w:rPr>
          <w:rFonts w:ascii="Times New Roman" w:hAnsi="Times New Roman" w:cs="Times New Roman"/>
          <w:sz w:val="24"/>
          <w:szCs w:val="24"/>
        </w:rPr>
        <w:t xml:space="preserve"> is needed to ensure that</w:t>
      </w:r>
      <w:r w:rsidRPr="006605A3">
        <w:rPr>
          <w:rFonts w:ascii="Times New Roman" w:hAnsi="Times New Roman" w:cs="Times New Roman"/>
          <w:sz w:val="24"/>
          <w:szCs w:val="24"/>
        </w:rPr>
        <w:t xml:space="preserve"> cleaning activities </w:t>
      </w:r>
      <w:r w:rsidR="00010A88" w:rsidRPr="006605A3">
        <w:rPr>
          <w:rFonts w:ascii="Times New Roman" w:hAnsi="Times New Roman" w:cs="Times New Roman"/>
          <w:sz w:val="24"/>
          <w:szCs w:val="24"/>
        </w:rPr>
        <w:t xml:space="preserve">are conducted </w:t>
      </w:r>
      <w:r w:rsidRPr="006605A3">
        <w:rPr>
          <w:rFonts w:ascii="Times New Roman" w:hAnsi="Times New Roman" w:cs="Times New Roman"/>
          <w:sz w:val="24"/>
          <w:szCs w:val="24"/>
        </w:rPr>
        <w:t xml:space="preserve">and </w:t>
      </w:r>
      <w:r w:rsidR="00010A88" w:rsidRPr="006605A3">
        <w:rPr>
          <w:rFonts w:ascii="Times New Roman" w:hAnsi="Times New Roman" w:cs="Times New Roman"/>
          <w:sz w:val="24"/>
          <w:szCs w:val="24"/>
        </w:rPr>
        <w:t xml:space="preserve">that </w:t>
      </w:r>
      <w:r w:rsidRPr="006605A3">
        <w:rPr>
          <w:rFonts w:ascii="Times New Roman" w:hAnsi="Times New Roman" w:cs="Times New Roman"/>
          <w:sz w:val="24"/>
          <w:szCs w:val="24"/>
        </w:rPr>
        <w:t>ground condition</w:t>
      </w:r>
      <w:r w:rsidR="00010A88" w:rsidRPr="006605A3">
        <w:rPr>
          <w:rFonts w:ascii="Times New Roman" w:hAnsi="Times New Roman" w:cs="Times New Roman"/>
          <w:sz w:val="24"/>
          <w:szCs w:val="24"/>
        </w:rPr>
        <w:t xml:space="preserve"> maintenance,</w:t>
      </w:r>
      <w:r w:rsidRPr="006605A3">
        <w:rPr>
          <w:rFonts w:ascii="Times New Roman" w:hAnsi="Times New Roman" w:cs="Times New Roman"/>
          <w:sz w:val="24"/>
          <w:szCs w:val="24"/>
        </w:rPr>
        <w:t xml:space="preserve"> such as sand capping, cultivation</w:t>
      </w:r>
      <w:r w:rsidR="00010A88" w:rsidRPr="006605A3">
        <w:rPr>
          <w:rFonts w:ascii="Times New Roman" w:hAnsi="Times New Roman" w:cs="Times New Roman"/>
          <w:sz w:val="24"/>
          <w:szCs w:val="24"/>
        </w:rPr>
        <w:t>,</w:t>
      </w:r>
      <w:r w:rsidRPr="006605A3">
        <w:rPr>
          <w:rFonts w:ascii="Times New Roman" w:hAnsi="Times New Roman" w:cs="Times New Roman"/>
          <w:sz w:val="24"/>
          <w:szCs w:val="24"/>
        </w:rPr>
        <w:t xml:space="preserve"> and removal of massive </w:t>
      </w:r>
      <w:r w:rsidRPr="006605A3">
        <w:rPr>
          <w:rFonts w:ascii="Times New Roman" w:hAnsi="Times New Roman" w:cs="Times New Roman"/>
          <w:i/>
          <w:sz w:val="24"/>
          <w:szCs w:val="24"/>
        </w:rPr>
        <w:t>Ulva</w:t>
      </w:r>
      <w:r w:rsidRPr="006605A3">
        <w:rPr>
          <w:rFonts w:ascii="Times New Roman" w:hAnsi="Times New Roman" w:cs="Times New Roman"/>
          <w:sz w:val="24"/>
          <w:szCs w:val="24"/>
        </w:rPr>
        <w:t xml:space="preserve"> sp.</w:t>
      </w:r>
      <w:r w:rsidR="00010A88" w:rsidRPr="006605A3">
        <w:rPr>
          <w:rFonts w:ascii="Times New Roman" w:hAnsi="Times New Roman" w:cs="Times New Roman"/>
          <w:sz w:val="24"/>
          <w:szCs w:val="24"/>
        </w:rPr>
        <w:t>, is conducted.</w:t>
      </w:r>
    </w:p>
    <w:p w14:paraId="2E8020AC" w14:textId="6345629F" w:rsidR="005E7830" w:rsidRPr="006605A3" w:rsidRDefault="005E7830" w:rsidP="007851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0229748" w14:textId="77777777" w:rsidR="005E7830" w:rsidRPr="006605A3" w:rsidRDefault="005E7830" w:rsidP="007851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bCs/>
          <w:sz w:val="24"/>
          <w:szCs w:val="24"/>
        </w:rPr>
        <w:t xml:space="preserve">Figure S15. </w:t>
      </w:r>
      <w:r w:rsidRPr="006605A3">
        <w:rPr>
          <w:rFonts w:ascii="Times New Roman" w:hAnsi="Times New Roman" w:cs="Times New Roman"/>
          <w:b/>
          <w:sz w:val="24"/>
          <w:szCs w:val="24"/>
        </w:rPr>
        <w:t>Conceptual model of environmental factors for places for rest and relaxation</w:t>
      </w:r>
    </w:p>
    <w:p w14:paraId="47A4B93E" w14:textId="77777777" w:rsidR="005E7830" w:rsidRPr="006605A3" w:rsidRDefault="005E7830" w:rsidP="007851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19DBA3C" w14:textId="378AFCBB" w:rsidR="008553F6" w:rsidRPr="006605A3" w:rsidRDefault="00BF0676" w:rsidP="00647DF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ab/>
      </w:r>
      <w:r w:rsidR="008553F6" w:rsidRPr="006605A3">
        <w:rPr>
          <w:rFonts w:ascii="Times New Roman" w:hAnsi="Times New Roman" w:cs="Times New Roman"/>
          <w:sz w:val="24"/>
          <w:szCs w:val="24"/>
        </w:rPr>
        <w:t xml:space="preserve">Based on the conceptual model, </w:t>
      </w:r>
      <w:r w:rsidR="00010A88" w:rsidRPr="006605A3">
        <w:rPr>
          <w:rFonts w:ascii="Times New Roman" w:hAnsi="Times New Roman" w:cs="Times New Roman"/>
          <w:sz w:val="24"/>
          <w:szCs w:val="24"/>
        </w:rPr>
        <w:t xml:space="preserve">five </w:t>
      </w:r>
      <w:r w:rsidR="008553F6" w:rsidRPr="006605A3">
        <w:rPr>
          <w:rFonts w:ascii="Times New Roman" w:hAnsi="Times New Roman" w:cs="Times New Roman"/>
          <w:sz w:val="24"/>
          <w:szCs w:val="24"/>
        </w:rPr>
        <w:t xml:space="preserve">environmental factors of </w:t>
      </w:r>
      <w:r w:rsidR="00F03FFC" w:rsidRPr="006605A3">
        <w:rPr>
          <w:rFonts w:ascii="Times New Roman" w:hAnsi="Times New Roman" w:cs="Times New Roman"/>
          <w:sz w:val="24"/>
          <w:szCs w:val="24"/>
        </w:rPr>
        <w:t>p</w:t>
      </w:r>
      <w:r w:rsidR="008553F6" w:rsidRPr="006605A3">
        <w:rPr>
          <w:rFonts w:ascii="Times New Roman" w:hAnsi="Times New Roman" w:cs="Times New Roman"/>
          <w:sz w:val="24"/>
          <w:szCs w:val="24"/>
        </w:rPr>
        <w:t xml:space="preserve">laces for </w:t>
      </w:r>
      <w:r w:rsidR="00F03FFC" w:rsidRPr="006605A3">
        <w:rPr>
          <w:rFonts w:ascii="Times New Roman" w:hAnsi="Times New Roman" w:cs="Times New Roman"/>
          <w:sz w:val="24"/>
          <w:szCs w:val="24"/>
        </w:rPr>
        <w:t>e</w:t>
      </w:r>
      <w:r w:rsidR="008553F6" w:rsidRPr="006605A3">
        <w:rPr>
          <w:rFonts w:ascii="Times New Roman" w:hAnsi="Times New Roman" w:cs="Times New Roman"/>
          <w:sz w:val="24"/>
          <w:szCs w:val="24"/>
        </w:rPr>
        <w:t xml:space="preserve">veryday </w:t>
      </w:r>
      <w:r w:rsidR="00F03FFC" w:rsidRPr="006605A3">
        <w:rPr>
          <w:rFonts w:ascii="Times New Roman" w:hAnsi="Times New Roman" w:cs="Times New Roman"/>
          <w:sz w:val="24"/>
          <w:szCs w:val="24"/>
        </w:rPr>
        <w:t>r</w:t>
      </w:r>
      <w:r w:rsidR="008553F6" w:rsidRPr="006605A3">
        <w:rPr>
          <w:rFonts w:ascii="Times New Roman" w:hAnsi="Times New Roman" w:cs="Times New Roman"/>
          <w:sz w:val="24"/>
          <w:szCs w:val="24"/>
        </w:rPr>
        <w:t xml:space="preserve">est and </w:t>
      </w:r>
      <w:r w:rsidR="00F03FFC" w:rsidRPr="006605A3">
        <w:rPr>
          <w:rFonts w:ascii="Times New Roman" w:hAnsi="Times New Roman" w:cs="Times New Roman"/>
          <w:sz w:val="24"/>
          <w:szCs w:val="24"/>
        </w:rPr>
        <w:t>r</w:t>
      </w:r>
      <w:r w:rsidR="008553F6" w:rsidRPr="006605A3">
        <w:rPr>
          <w:rFonts w:ascii="Times New Roman" w:hAnsi="Times New Roman" w:cs="Times New Roman"/>
          <w:sz w:val="24"/>
          <w:szCs w:val="24"/>
        </w:rPr>
        <w:t>elaxation were considered (Table S22)</w:t>
      </w:r>
      <w:r w:rsidR="00010A88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8553F6" w:rsidRPr="006605A3">
        <w:rPr>
          <w:rFonts w:ascii="Times New Roman" w:hAnsi="Times New Roman" w:cs="Times New Roman"/>
          <w:sz w:val="24"/>
          <w:szCs w:val="24"/>
        </w:rPr>
        <w:t>healthy habitat and stability of ground</w:t>
      </w:r>
      <w:r w:rsidR="00010A88" w:rsidRPr="006605A3">
        <w:rPr>
          <w:rFonts w:ascii="Times New Roman" w:hAnsi="Times New Roman" w:cs="Times New Roman"/>
          <w:sz w:val="24"/>
          <w:szCs w:val="24"/>
        </w:rPr>
        <w:t xml:space="preserve"> in the </w:t>
      </w:r>
      <w:r w:rsidR="008553F6" w:rsidRPr="006605A3">
        <w:rPr>
          <w:rFonts w:ascii="Times New Roman" w:hAnsi="Times New Roman" w:cs="Times New Roman"/>
          <w:sz w:val="24"/>
          <w:szCs w:val="24"/>
        </w:rPr>
        <w:t>natural system</w:t>
      </w:r>
      <w:r w:rsidR="00010A88" w:rsidRPr="006605A3">
        <w:rPr>
          <w:rFonts w:ascii="Times New Roman" w:hAnsi="Times New Roman" w:cs="Times New Roman"/>
          <w:sz w:val="24"/>
          <w:szCs w:val="24"/>
        </w:rPr>
        <w:t xml:space="preserve"> and </w:t>
      </w:r>
      <w:r w:rsidR="008553F6" w:rsidRPr="006605A3">
        <w:rPr>
          <w:rFonts w:ascii="Times New Roman" w:hAnsi="Times New Roman" w:cs="Times New Roman"/>
          <w:sz w:val="24"/>
          <w:szCs w:val="24"/>
        </w:rPr>
        <w:t>incidental facilities, management groups</w:t>
      </w:r>
      <w:r w:rsidR="00010A88" w:rsidRPr="006605A3">
        <w:rPr>
          <w:rFonts w:ascii="Times New Roman" w:hAnsi="Times New Roman" w:cs="Times New Roman"/>
          <w:sz w:val="24"/>
          <w:szCs w:val="24"/>
        </w:rPr>
        <w:t>,</w:t>
      </w:r>
      <w:r w:rsidR="008553F6" w:rsidRPr="006605A3">
        <w:rPr>
          <w:rFonts w:ascii="Times New Roman" w:hAnsi="Times New Roman" w:cs="Times New Roman"/>
          <w:sz w:val="24"/>
          <w:szCs w:val="24"/>
        </w:rPr>
        <w:t xml:space="preserve"> and management of ground condition</w:t>
      </w:r>
      <w:r w:rsidR="00010A88" w:rsidRPr="006605A3">
        <w:rPr>
          <w:rFonts w:ascii="Times New Roman" w:hAnsi="Times New Roman" w:cs="Times New Roman"/>
          <w:sz w:val="24"/>
          <w:szCs w:val="24"/>
        </w:rPr>
        <w:t xml:space="preserve"> in the</w:t>
      </w:r>
      <w:r w:rsidR="008553F6" w:rsidRPr="006605A3">
        <w:rPr>
          <w:rFonts w:ascii="Times New Roman" w:hAnsi="Times New Roman" w:cs="Times New Roman"/>
          <w:sz w:val="24"/>
          <w:szCs w:val="24"/>
        </w:rPr>
        <w:t xml:space="preserve"> social system.</w:t>
      </w:r>
    </w:p>
    <w:p w14:paraId="3F1E491F" w14:textId="47EEF811" w:rsidR="009B6FA8" w:rsidRPr="006605A3" w:rsidRDefault="009B6FA8" w:rsidP="00785114">
      <w:pPr>
        <w:spacing w:line="360" w:lineRule="auto"/>
        <w:jc w:val="left"/>
        <w:rPr>
          <w:rFonts w:ascii="Times New Roman" w:hAnsi="Times New Roman" w:cs="Times New Roman"/>
          <w:sz w:val="28"/>
          <w:szCs w:val="24"/>
        </w:rPr>
      </w:pPr>
    </w:p>
    <w:p w14:paraId="556550B4" w14:textId="77777777" w:rsidR="009B6FA8" w:rsidRPr="006605A3" w:rsidRDefault="009B6FA8" w:rsidP="00785114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 w:rsidRPr="006605A3">
        <w:rPr>
          <w:rFonts w:ascii="Times New Roman" w:hAnsi="Times New Roman" w:cs="Times New Roman"/>
          <w:b/>
          <w:sz w:val="24"/>
        </w:rPr>
        <w:t>Table S22. Environmental factors for places for everyday rest and relaxation</w:t>
      </w:r>
      <w:r w:rsidRPr="006605A3" w:rsidDel="00783B52">
        <w:rPr>
          <w:rFonts w:ascii="Times New Roman" w:hAnsi="Times New Roman" w:cs="Times New Roman"/>
          <w:b/>
          <w:sz w:val="24"/>
        </w:rPr>
        <w:t xml:space="preserve"> </w:t>
      </w:r>
    </w:p>
    <w:p w14:paraId="67D1B11E" w14:textId="3A6E9A97" w:rsidR="009B6FA8" w:rsidRPr="006605A3" w:rsidRDefault="009B6FA8" w:rsidP="00785114">
      <w:pPr>
        <w:spacing w:line="360" w:lineRule="auto"/>
        <w:jc w:val="left"/>
        <w:rPr>
          <w:sz w:val="22"/>
        </w:rPr>
      </w:pPr>
    </w:p>
    <w:p w14:paraId="35AF7B18" w14:textId="77777777" w:rsidR="009B6FA8" w:rsidRPr="006605A3" w:rsidRDefault="009B6FA8" w:rsidP="002964A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C7312AA" w14:textId="7EDBE13A" w:rsidR="00492FE3" w:rsidRPr="006605A3" w:rsidRDefault="005E3E09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7.3.</w:t>
      </w:r>
      <w:r w:rsidR="00492FE3" w:rsidRPr="006605A3">
        <w:rPr>
          <w:rFonts w:ascii="Times New Roman" w:hAnsi="Times New Roman" w:cs="Times New Roman"/>
          <w:b/>
          <w:sz w:val="24"/>
          <w:szCs w:val="24"/>
        </w:rPr>
        <w:t xml:space="preserve"> Data collection</w:t>
      </w:r>
    </w:p>
    <w:p w14:paraId="5D5C6CF4" w14:textId="531DBD6B" w:rsidR="00D26728" w:rsidRPr="006605A3" w:rsidRDefault="00E0041E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D</w:t>
      </w:r>
      <w:r w:rsidR="006C2055" w:rsidRPr="006605A3">
        <w:rPr>
          <w:rFonts w:ascii="Times New Roman" w:hAnsi="Times New Roman" w:cs="Times New Roman"/>
          <w:sz w:val="24"/>
          <w:szCs w:val="24"/>
        </w:rPr>
        <w:t xml:space="preserve">ata </w:t>
      </w:r>
      <w:r w:rsidRPr="006605A3">
        <w:rPr>
          <w:rFonts w:ascii="Times New Roman" w:hAnsi="Times New Roman" w:cs="Times New Roman"/>
          <w:sz w:val="24"/>
          <w:szCs w:val="24"/>
        </w:rPr>
        <w:t>for this service could not be</w:t>
      </w:r>
      <w:r w:rsidR="00492FE3" w:rsidRPr="006605A3">
        <w:rPr>
          <w:rFonts w:ascii="Times New Roman" w:hAnsi="Times New Roman" w:cs="Times New Roman"/>
          <w:sz w:val="24"/>
          <w:szCs w:val="24"/>
        </w:rPr>
        <w:t xml:space="preserve"> obtained from existing monitoring </w:t>
      </w:r>
      <w:r w:rsidRPr="006605A3">
        <w:rPr>
          <w:rFonts w:ascii="Times New Roman" w:hAnsi="Times New Roman" w:cs="Times New Roman"/>
          <w:sz w:val="24"/>
          <w:szCs w:val="24"/>
        </w:rPr>
        <w:t xml:space="preserve">or </w:t>
      </w:r>
      <w:r w:rsidR="00492FE3" w:rsidRPr="006605A3">
        <w:rPr>
          <w:rFonts w:ascii="Times New Roman" w:hAnsi="Times New Roman" w:cs="Times New Roman"/>
          <w:sz w:val="24"/>
          <w:szCs w:val="24"/>
        </w:rPr>
        <w:t>statistical data.</w:t>
      </w:r>
      <w:r w:rsidR="006C2055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954BFE" w:rsidRPr="006605A3">
        <w:rPr>
          <w:rFonts w:ascii="Times New Roman" w:hAnsi="Times New Roman" w:cs="Times New Roman"/>
          <w:sz w:val="24"/>
          <w:szCs w:val="24"/>
        </w:rPr>
        <w:t xml:space="preserve">Therefore, we conducted a field survey in each tidal flat except SN </w:t>
      </w:r>
      <w:r w:rsidRPr="006605A3">
        <w:rPr>
          <w:rFonts w:ascii="Times New Roman" w:hAnsi="Times New Roman" w:cs="Times New Roman"/>
          <w:sz w:val="24"/>
          <w:szCs w:val="24"/>
        </w:rPr>
        <w:t>(</w:t>
      </w:r>
      <w:r w:rsidR="00954BFE" w:rsidRPr="006605A3">
        <w:rPr>
          <w:rFonts w:ascii="Times New Roman" w:hAnsi="Times New Roman" w:cs="Times New Roman"/>
          <w:sz w:val="24"/>
          <w:szCs w:val="24"/>
        </w:rPr>
        <w:t>which is not open to the public</w:t>
      </w:r>
      <w:r w:rsidRPr="006605A3">
        <w:rPr>
          <w:rFonts w:ascii="Times New Roman" w:hAnsi="Times New Roman" w:cs="Times New Roman"/>
          <w:sz w:val="24"/>
          <w:szCs w:val="24"/>
        </w:rPr>
        <w:t>)</w:t>
      </w:r>
      <w:r w:rsidR="00954BFE" w:rsidRPr="006605A3">
        <w:rPr>
          <w:rFonts w:ascii="Times New Roman" w:hAnsi="Times New Roman" w:cs="Times New Roman"/>
          <w:sz w:val="24"/>
          <w:szCs w:val="24"/>
        </w:rPr>
        <w:t xml:space="preserve">. SN was treated as not subject to valuation in </w:t>
      </w:r>
      <w:r w:rsidR="00F52646" w:rsidRPr="006605A3">
        <w:rPr>
          <w:rFonts w:ascii="Times New Roman" w:hAnsi="Times New Roman" w:cs="Times New Roman"/>
          <w:sz w:val="24"/>
          <w:szCs w:val="24"/>
        </w:rPr>
        <w:t>p</w:t>
      </w:r>
      <w:r w:rsidR="00017D33" w:rsidRPr="006605A3">
        <w:rPr>
          <w:rFonts w:ascii="Times New Roman" w:hAnsi="Times New Roman" w:cs="Times New Roman"/>
          <w:sz w:val="24"/>
          <w:szCs w:val="24"/>
        </w:rPr>
        <w:t xml:space="preserve">laces for </w:t>
      </w:r>
      <w:r w:rsidR="00F52646" w:rsidRPr="006605A3">
        <w:rPr>
          <w:rFonts w:ascii="Times New Roman" w:hAnsi="Times New Roman" w:cs="Times New Roman"/>
          <w:sz w:val="24"/>
          <w:szCs w:val="24"/>
        </w:rPr>
        <w:t>e</w:t>
      </w:r>
      <w:r w:rsidR="00017D33" w:rsidRPr="006605A3">
        <w:rPr>
          <w:rFonts w:ascii="Times New Roman" w:hAnsi="Times New Roman" w:cs="Times New Roman"/>
          <w:sz w:val="24"/>
          <w:szCs w:val="24"/>
        </w:rPr>
        <w:t xml:space="preserve">veryday </w:t>
      </w:r>
      <w:r w:rsidR="00F52646" w:rsidRPr="006605A3">
        <w:rPr>
          <w:rFonts w:ascii="Times New Roman" w:hAnsi="Times New Roman" w:cs="Times New Roman"/>
          <w:sz w:val="24"/>
          <w:szCs w:val="24"/>
        </w:rPr>
        <w:t>r</w:t>
      </w:r>
      <w:r w:rsidR="00017D33" w:rsidRPr="006605A3">
        <w:rPr>
          <w:rFonts w:ascii="Times New Roman" w:hAnsi="Times New Roman" w:cs="Times New Roman"/>
          <w:sz w:val="24"/>
          <w:szCs w:val="24"/>
        </w:rPr>
        <w:t xml:space="preserve">est and </w:t>
      </w:r>
      <w:r w:rsidR="00F52646" w:rsidRPr="006605A3">
        <w:rPr>
          <w:rFonts w:ascii="Times New Roman" w:hAnsi="Times New Roman" w:cs="Times New Roman"/>
          <w:sz w:val="24"/>
          <w:szCs w:val="24"/>
        </w:rPr>
        <w:t>r</w:t>
      </w:r>
      <w:r w:rsidR="00017D33" w:rsidRPr="006605A3">
        <w:rPr>
          <w:rFonts w:ascii="Times New Roman" w:hAnsi="Times New Roman" w:cs="Times New Roman"/>
          <w:sz w:val="24"/>
          <w:szCs w:val="24"/>
        </w:rPr>
        <w:t>elaxation</w:t>
      </w:r>
      <w:r w:rsidR="00954BFE" w:rsidRPr="006605A3">
        <w:rPr>
          <w:rFonts w:ascii="Times New Roman" w:hAnsi="Times New Roman" w:cs="Times New Roman"/>
          <w:sz w:val="24"/>
          <w:szCs w:val="24"/>
        </w:rPr>
        <w:t>.</w:t>
      </w:r>
    </w:p>
    <w:p w14:paraId="7376DC2D" w14:textId="1C619A0C" w:rsidR="00D26728" w:rsidRPr="006605A3" w:rsidRDefault="00BF0676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ab/>
      </w:r>
      <w:r w:rsidR="003A7505" w:rsidRPr="006605A3">
        <w:rPr>
          <w:rFonts w:ascii="Times New Roman" w:hAnsi="Times New Roman" w:cs="Times New Roman"/>
          <w:sz w:val="24"/>
          <w:szCs w:val="24"/>
        </w:rPr>
        <w:t>We set survey station</w:t>
      </w:r>
      <w:r w:rsidR="00F2118D" w:rsidRPr="006605A3">
        <w:rPr>
          <w:rFonts w:ascii="Times New Roman" w:hAnsi="Times New Roman" w:cs="Times New Roman"/>
          <w:sz w:val="24"/>
          <w:szCs w:val="24"/>
        </w:rPr>
        <w:t>s</w:t>
      </w:r>
      <w:r w:rsidR="003A7505" w:rsidRPr="006605A3">
        <w:rPr>
          <w:rFonts w:ascii="Times New Roman" w:hAnsi="Times New Roman" w:cs="Times New Roman"/>
          <w:sz w:val="24"/>
          <w:szCs w:val="24"/>
        </w:rPr>
        <w:t xml:space="preserve"> for counting the number of visitors and conducting questionnaire</w:t>
      </w:r>
      <w:r w:rsidR="00F2118D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F2118D" w:rsidRPr="006605A3">
        <w:rPr>
          <w:rFonts w:ascii="Times New Roman" w:hAnsi="Times New Roman" w:cs="Times New Roman"/>
          <w:sz w:val="24"/>
          <w:szCs w:val="24"/>
        </w:rPr>
        <w:lastRenderedPageBreak/>
        <w:t>surveys</w:t>
      </w:r>
      <w:r w:rsidR="003A7505" w:rsidRPr="006605A3">
        <w:rPr>
          <w:rFonts w:ascii="Times New Roman" w:hAnsi="Times New Roman" w:cs="Times New Roman"/>
          <w:sz w:val="24"/>
          <w:szCs w:val="24"/>
        </w:rPr>
        <w:t xml:space="preserve"> (</w:t>
      </w:r>
      <w:r w:rsidR="00D44E48" w:rsidRPr="006605A3">
        <w:rPr>
          <w:rFonts w:ascii="Times New Roman" w:hAnsi="Times New Roman" w:cs="Times New Roman"/>
          <w:sz w:val="24"/>
          <w:szCs w:val="24"/>
        </w:rPr>
        <w:t xml:space="preserve">Fig. </w:t>
      </w:r>
      <w:r w:rsidR="003A7505" w:rsidRPr="006605A3">
        <w:rPr>
          <w:rFonts w:ascii="Times New Roman" w:hAnsi="Times New Roman" w:cs="Times New Roman"/>
          <w:sz w:val="24"/>
          <w:szCs w:val="24"/>
        </w:rPr>
        <w:t>S16).</w:t>
      </w:r>
      <w:r w:rsidR="00CF3AC7" w:rsidRPr="006605A3">
        <w:rPr>
          <w:rFonts w:ascii="Times New Roman" w:hAnsi="Times New Roman" w:cs="Times New Roman"/>
          <w:sz w:val="24"/>
          <w:szCs w:val="24"/>
        </w:rPr>
        <w:t xml:space="preserve"> The field survey was conducted on </w:t>
      </w:r>
      <w:r w:rsidR="00E0041E" w:rsidRPr="006605A3">
        <w:rPr>
          <w:rFonts w:ascii="Times New Roman" w:hAnsi="Times New Roman" w:cs="Times New Roman"/>
          <w:sz w:val="24"/>
          <w:szCs w:val="24"/>
        </w:rPr>
        <w:t xml:space="preserve">20 </w:t>
      </w:r>
      <w:r w:rsidR="00CF3AC7" w:rsidRPr="006605A3">
        <w:rPr>
          <w:rFonts w:ascii="Times New Roman" w:hAnsi="Times New Roman" w:cs="Times New Roman"/>
          <w:sz w:val="24"/>
          <w:szCs w:val="24"/>
        </w:rPr>
        <w:t>November 2014 at OR</w:t>
      </w:r>
      <w:r w:rsidR="005F1764" w:rsidRPr="006605A3">
        <w:rPr>
          <w:rFonts w:ascii="Times New Roman" w:hAnsi="Times New Roman" w:cs="Times New Roman"/>
          <w:sz w:val="24"/>
          <w:szCs w:val="24"/>
        </w:rPr>
        <w:t xml:space="preserve"> and </w:t>
      </w:r>
      <w:r w:rsidR="00CF3AC7" w:rsidRPr="006605A3">
        <w:rPr>
          <w:rFonts w:ascii="Times New Roman" w:hAnsi="Times New Roman" w:cs="Times New Roman"/>
          <w:sz w:val="24"/>
          <w:szCs w:val="24"/>
        </w:rPr>
        <w:t xml:space="preserve">on </w:t>
      </w:r>
      <w:r w:rsidR="00E0041E" w:rsidRPr="006605A3">
        <w:rPr>
          <w:rFonts w:ascii="Times New Roman" w:hAnsi="Times New Roman" w:cs="Times New Roman"/>
          <w:sz w:val="24"/>
          <w:szCs w:val="24"/>
        </w:rPr>
        <w:t xml:space="preserve">21 </w:t>
      </w:r>
      <w:r w:rsidR="00CF3AC7" w:rsidRPr="006605A3">
        <w:rPr>
          <w:rFonts w:ascii="Times New Roman" w:hAnsi="Times New Roman" w:cs="Times New Roman"/>
          <w:sz w:val="24"/>
          <w:szCs w:val="24"/>
        </w:rPr>
        <w:t xml:space="preserve">November </w:t>
      </w:r>
      <w:r w:rsidR="00D81A36" w:rsidRPr="006605A3">
        <w:rPr>
          <w:rFonts w:ascii="Times New Roman" w:hAnsi="Times New Roman" w:cs="Times New Roman"/>
          <w:sz w:val="24"/>
          <w:szCs w:val="24"/>
        </w:rPr>
        <w:t>2014</w:t>
      </w:r>
      <w:r w:rsidR="00CF3AC7" w:rsidRPr="006605A3">
        <w:rPr>
          <w:rFonts w:ascii="Times New Roman" w:hAnsi="Times New Roman" w:cs="Times New Roman"/>
          <w:sz w:val="24"/>
          <w:szCs w:val="24"/>
        </w:rPr>
        <w:t xml:space="preserve"> at UK and TR. The survey was conducted </w:t>
      </w:r>
      <w:r w:rsidR="0061341F" w:rsidRPr="006605A3">
        <w:rPr>
          <w:rFonts w:ascii="Times New Roman" w:hAnsi="Times New Roman" w:cs="Times New Roman"/>
          <w:sz w:val="24"/>
          <w:szCs w:val="24"/>
        </w:rPr>
        <w:t xml:space="preserve">on a weekday </w:t>
      </w:r>
      <w:r w:rsidR="00CF3AC7" w:rsidRPr="006605A3">
        <w:rPr>
          <w:rFonts w:ascii="Times New Roman" w:hAnsi="Times New Roman" w:cs="Times New Roman"/>
          <w:sz w:val="24"/>
          <w:szCs w:val="24"/>
        </w:rPr>
        <w:t xml:space="preserve">from sunrise to sunset to collect </w:t>
      </w:r>
      <w:r w:rsidR="0061341F" w:rsidRPr="006605A3">
        <w:rPr>
          <w:rFonts w:ascii="Times New Roman" w:hAnsi="Times New Roman" w:cs="Times New Roman"/>
          <w:sz w:val="24"/>
          <w:szCs w:val="24"/>
        </w:rPr>
        <w:t>data on</w:t>
      </w:r>
      <w:r w:rsidR="00CF3AC7" w:rsidRPr="006605A3">
        <w:rPr>
          <w:rFonts w:ascii="Times New Roman" w:hAnsi="Times New Roman" w:cs="Times New Roman"/>
          <w:sz w:val="24"/>
          <w:szCs w:val="24"/>
        </w:rPr>
        <w:t xml:space="preserve"> routine</w:t>
      </w:r>
      <w:r w:rsidR="00C35FDF" w:rsidRPr="006605A3">
        <w:rPr>
          <w:rFonts w:ascii="Times New Roman" w:hAnsi="Times New Roman" w:cs="Times New Roman"/>
          <w:sz w:val="24"/>
          <w:szCs w:val="24"/>
        </w:rPr>
        <w:t xml:space="preserve"> use</w:t>
      </w:r>
      <w:r w:rsidR="00CF3AC7" w:rsidRPr="006605A3">
        <w:rPr>
          <w:rFonts w:ascii="Times New Roman" w:hAnsi="Times New Roman" w:cs="Times New Roman"/>
          <w:sz w:val="24"/>
          <w:szCs w:val="24"/>
        </w:rPr>
        <w:t>.</w:t>
      </w:r>
      <w:r w:rsidR="00C35FDF" w:rsidRPr="006605A3">
        <w:rPr>
          <w:rFonts w:ascii="Times New Roman" w:hAnsi="Times New Roman" w:cs="Times New Roman"/>
          <w:sz w:val="24"/>
          <w:szCs w:val="24"/>
        </w:rPr>
        <w:t xml:space="preserve"> We counted the number of visitors to each </w:t>
      </w:r>
      <w:r w:rsidR="00D44E48" w:rsidRPr="006605A3">
        <w:rPr>
          <w:rFonts w:ascii="Times New Roman" w:hAnsi="Times New Roman" w:cs="Times New Roman"/>
          <w:sz w:val="24"/>
          <w:szCs w:val="24"/>
        </w:rPr>
        <w:t xml:space="preserve">tidal </w:t>
      </w:r>
      <w:r w:rsidR="00C35FDF" w:rsidRPr="006605A3">
        <w:rPr>
          <w:rFonts w:ascii="Times New Roman" w:hAnsi="Times New Roman" w:cs="Times New Roman"/>
          <w:sz w:val="24"/>
          <w:szCs w:val="24"/>
        </w:rPr>
        <w:t xml:space="preserve">flat at </w:t>
      </w:r>
      <w:r w:rsidR="0061341F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C35FDF" w:rsidRPr="006605A3">
        <w:rPr>
          <w:rFonts w:ascii="Times New Roman" w:hAnsi="Times New Roman" w:cs="Times New Roman"/>
          <w:sz w:val="24"/>
          <w:szCs w:val="24"/>
        </w:rPr>
        <w:t xml:space="preserve">survey stations. </w:t>
      </w:r>
      <w:r w:rsidR="0061341F" w:rsidRPr="006605A3">
        <w:rPr>
          <w:rFonts w:ascii="Times New Roman" w:hAnsi="Times New Roman" w:cs="Times New Roman"/>
          <w:sz w:val="24"/>
          <w:szCs w:val="24"/>
        </w:rPr>
        <w:t xml:space="preserve">Use </w:t>
      </w:r>
      <w:r w:rsidR="00C35FDF" w:rsidRPr="006605A3">
        <w:rPr>
          <w:rFonts w:ascii="Times New Roman" w:hAnsi="Times New Roman" w:cs="Times New Roman"/>
          <w:sz w:val="24"/>
          <w:szCs w:val="24"/>
        </w:rPr>
        <w:t>was classified and recorded from appearance</w:t>
      </w:r>
      <w:r w:rsidR="008D0666" w:rsidRPr="006605A3">
        <w:rPr>
          <w:rFonts w:ascii="Times New Roman" w:hAnsi="Times New Roman" w:cs="Times New Roman"/>
          <w:sz w:val="24"/>
          <w:szCs w:val="24"/>
        </w:rPr>
        <w:t xml:space="preserve"> in th</w:t>
      </w:r>
      <w:r w:rsidR="0061341F" w:rsidRPr="006605A3">
        <w:rPr>
          <w:rFonts w:ascii="Times New Roman" w:hAnsi="Times New Roman" w:cs="Times New Roman"/>
          <w:sz w:val="24"/>
          <w:szCs w:val="24"/>
        </w:rPr>
        <w:t xml:space="preserve">e categories </w:t>
      </w:r>
      <w:r w:rsidR="008D0666" w:rsidRPr="006605A3">
        <w:rPr>
          <w:rFonts w:ascii="Times New Roman" w:hAnsi="Times New Roman" w:cs="Times New Roman"/>
          <w:sz w:val="24"/>
          <w:szCs w:val="24"/>
        </w:rPr>
        <w:t xml:space="preserve">of </w:t>
      </w:r>
      <w:r w:rsidR="00C35FDF" w:rsidRPr="006605A3">
        <w:rPr>
          <w:rFonts w:ascii="Times New Roman" w:hAnsi="Times New Roman" w:cs="Times New Roman"/>
          <w:sz w:val="24"/>
          <w:szCs w:val="24"/>
        </w:rPr>
        <w:t>walking</w:t>
      </w:r>
      <w:r w:rsidR="0061341F" w:rsidRPr="006605A3">
        <w:rPr>
          <w:rFonts w:ascii="Times New Roman" w:hAnsi="Times New Roman" w:cs="Times New Roman"/>
          <w:sz w:val="24"/>
          <w:szCs w:val="24"/>
        </w:rPr>
        <w:t>/r</w:t>
      </w:r>
      <w:r w:rsidR="005F2229" w:rsidRPr="006605A3">
        <w:rPr>
          <w:rFonts w:ascii="Times New Roman" w:hAnsi="Times New Roman" w:cs="Times New Roman"/>
          <w:sz w:val="24"/>
          <w:szCs w:val="24"/>
        </w:rPr>
        <w:t>esting</w:t>
      </w:r>
      <w:r w:rsidR="00C35FDF" w:rsidRPr="006605A3">
        <w:rPr>
          <w:rFonts w:ascii="Times New Roman" w:hAnsi="Times New Roman" w:cs="Times New Roman"/>
          <w:sz w:val="24"/>
          <w:szCs w:val="24"/>
        </w:rPr>
        <w:t>, running, bicycl</w:t>
      </w:r>
      <w:r w:rsidR="0061341F" w:rsidRPr="006605A3">
        <w:rPr>
          <w:rFonts w:ascii="Times New Roman" w:hAnsi="Times New Roman" w:cs="Times New Roman"/>
          <w:sz w:val="24"/>
          <w:szCs w:val="24"/>
        </w:rPr>
        <w:t>ing</w:t>
      </w:r>
      <w:r w:rsidR="00C35FDF" w:rsidRPr="006605A3">
        <w:rPr>
          <w:rFonts w:ascii="Times New Roman" w:hAnsi="Times New Roman" w:cs="Times New Roman"/>
          <w:sz w:val="24"/>
          <w:szCs w:val="24"/>
        </w:rPr>
        <w:t xml:space="preserve">, fishing, </w:t>
      </w:r>
      <w:r w:rsidR="00471DE4" w:rsidRPr="006605A3">
        <w:rPr>
          <w:rFonts w:ascii="Times New Roman" w:hAnsi="Times New Roman" w:cs="Times New Roman"/>
          <w:sz w:val="24"/>
          <w:szCs w:val="24"/>
        </w:rPr>
        <w:t>shell gathering</w:t>
      </w:r>
      <w:r w:rsidR="00C35FDF" w:rsidRPr="006605A3">
        <w:rPr>
          <w:rFonts w:ascii="Times New Roman" w:hAnsi="Times New Roman" w:cs="Times New Roman"/>
          <w:sz w:val="24"/>
          <w:szCs w:val="24"/>
        </w:rPr>
        <w:t>, a</w:t>
      </w:r>
      <w:r w:rsidR="003B1778" w:rsidRPr="006605A3">
        <w:rPr>
          <w:rFonts w:ascii="Times New Roman" w:hAnsi="Times New Roman" w:cs="Times New Roman"/>
          <w:sz w:val="24"/>
          <w:szCs w:val="24"/>
        </w:rPr>
        <w:t xml:space="preserve">nd other </w:t>
      </w:r>
      <w:r w:rsidR="00D44E48" w:rsidRPr="006605A3">
        <w:rPr>
          <w:rFonts w:ascii="Times New Roman" w:hAnsi="Times New Roman" w:cs="Times New Roman"/>
          <w:sz w:val="24"/>
          <w:szCs w:val="24"/>
        </w:rPr>
        <w:t>recreation</w:t>
      </w:r>
      <w:r w:rsidR="00C35FDF" w:rsidRPr="006605A3">
        <w:rPr>
          <w:rFonts w:ascii="Times New Roman" w:hAnsi="Times New Roman" w:cs="Times New Roman"/>
          <w:sz w:val="24"/>
          <w:szCs w:val="24"/>
        </w:rPr>
        <w:t xml:space="preserve">. The number of </w:t>
      </w:r>
      <w:r w:rsidR="00D81A36" w:rsidRPr="006605A3">
        <w:rPr>
          <w:rFonts w:ascii="Times New Roman" w:hAnsi="Times New Roman" w:cs="Times New Roman"/>
          <w:sz w:val="24"/>
          <w:szCs w:val="24"/>
        </w:rPr>
        <w:t xml:space="preserve">everyday </w:t>
      </w:r>
      <w:r w:rsidR="00C35FDF" w:rsidRPr="006605A3">
        <w:rPr>
          <w:rFonts w:ascii="Times New Roman" w:hAnsi="Times New Roman" w:cs="Times New Roman"/>
          <w:sz w:val="24"/>
          <w:szCs w:val="24"/>
        </w:rPr>
        <w:t>users (</w:t>
      </w:r>
      <w:r w:rsidR="00C35FDF" w:rsidRPr="006605A3">
        <w:rPr>
          <w:rFonts w:ascii="Times New Roman" w:hAnsi="Times New Roman" w:cs="Times New Roman"/>
          <w:i/>
          <w:sz w:val="24"/>
          <w:szCs w:val="24"/>
        </w:rPr>
        <w:t>V</w:t>
      </w:r>
      <w:r w:rsidR="00C35FDF" w:rsidRPr="006605A3">
        <w:rPr>
          <w:rFonts w:ascii="Times New Roman" w:hAnsi="Times New Roman" w:cs="Times New Roman"/>
          <w:sz w:val="24"/>
          <w:szCs w:val="24"/>
        </w:rPr>
        <w:t>) was defined as the sum of the number</w:t>
      </w:r>
      <w:r w:rsidR="0061341F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482DEB" w:rsidRPr="006605A3">
        <w:rPr>
          <w:rFonts w:ascii="Times New Roman" w:hAnsi="Times New Roman" w:cs="Times New Roman"/>
          <w:sz w:val="24"/>
          <w:szCs w:val="24"/>
        </w:rPr>
        <w:t xml:space="preserve">of </w:t>
      </w:r>
      <w:r w:rsidR="0061341F" w:rsidRPr="006605A3">
        <w:rPr>
          <w:rFonts w:ascii="Times New Roman" w:hAnsi="Times New Roman" w:cs="Times New Roman"/>
          <w:sz w:val="24"/>
          <w:szCs w:val="24"/>
        </w:rPr>
        <w:t xml:space="preserve">users engaged in </w:t>
      </w:r>
      <w:r w:rsidR="00C35FDF" w:rsidRPr="006605A3">
        <w:rPr>
          <w:rFonts w:ascii="Times New Roman" w:hAnsi="Times New Roman" w:cs="Times New Roman"/>
          <w:sz w:val="24"/>
          <w:szCs w:val="24"/>
        </w:rPr>
        <w:t>walking</w:t>
      </w:r>
      <w:r w:rsidR="0061341F" w:rsidRPr="006605A3">
        <w:rPr>
          <w:rFonts w:ascii="Times New Roman" w:hAnsi="Times New Roman" w:cs="Times New Roman"/>
          <w:sz w:val="24"/>
          <w:szCs w:val="24"/>
        </w:rPr>
        <w:t>/</w:t>
      </w:r>
      <w:r w:rsidR="005F2229" w:rsidRPr="006605A3">
        <w:rPr>
          <w:rFonts w:ascii="Times New Roman" w:hAnsi="Times New Roman" w:cs="Times New Roman"/>
          <w:sz w:val="24"/>
          <w:szCs w:val="24"/>
        </w:rPr>
        <w:t>resting</w:t>
      </w:r>
      <w:r w:rsidR="00C35FDF" w:rsidRPr="006605A3">
        <w:rPr>
          <w:rFonts w:ascii="Times New Roman" w:hAnsi="Times New Roman" w:cs="Times New Roman"/>
          <w:sz w:val="24"/>
          <w:szCs w:val="24"/>
        </w:rPr>
        <w:t xml:space="preserve"> and running.</w:t>
      </w:r>
    </w:p>
    <w:p w14:paraId="675F87DD" w14:textId="12A8BAEE" w:rsidR="00EF61E8" w:rsidRPr="006605A3" w:rsidRDefault="00EF61E8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A1D1237" w14:textId="77777777" w:rsidR="00EF61E8" w:rsidRPr="006605A3" w:rsidRDefault="00EF61E8" w:rsidP="002964A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bCs/>
          <w:sz w:val="24"/>
          <w:szCs w:val="24"/>
        </w:rPr>
        <w:t xml:space="preserve">Figure S16. </w:t>
      </w:r>
      <w:r w:rsidRPr="006605A3">
        <w:rPr>
          <w:rFonts w:ascii="Times New Roman" w:hAnsi="Times New Roman" w:cs="Times New Roman"/>
          <w:b/>
          <w:sz w:val="24"/>
          <w:szCs w:val="24"/>
        </w:rPr>
        <w:t>Location of survey stations for field survey in three tidal flats: (a) UK, (b) TR, and (c) OR</w:t>
      </w:r>
    </w:p>
    <w:p w14:paraId="67DC387F" w14:textId="77777777" w:rsidR="00EF61E8" w:rsidRPr="006605A3" w:rsidRDefault="00EF61E8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D9C066D" w14:textId="1F92E610" w:rsidR="00676B47" w:rsidRPr="006605A3" w:rsidRDefault="00BF0676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ab/>
      </w:r>
      <w:r w:rsidR="009060B8" w:rsidRPr="006605A3">
        <w:rPr>
          <w:rFonts w:ascii="Times New Roman" w:hAnsi="Times New Roman" w:cs="Times New Roman"/>
          <w:sz w:val="24"/>
          <w:szCs w:val="24"/>
        </w:rPr>
        <w:t xml:space="preserve">We also conducted a questionnaire survey for visitors </w:t>
      </w:r>
      <w:r w:rsidR="0061341F" w:rsidRPr="006605A3">
        <w:rPr>
          <w:rFonts w:ascii="Times New Roman" w:hAnsi="Times New Roman" w:cs="Times New Roman"/>
          <w:sz w:val="24"/>
          <w:szCs w:val="24"/>
        </w:rPr>
        <w:t>on the same days</w:t>
      </w:r>
      <w:r w:rsidR="009060B8" w:rsidRPr="006605A3">
        <w:rPr>
          <w:rFonts w:ascii="Times New Roman" w:hAnsi="Times New Roman" w:cs="Times New Roman"/>
          <w:sz w:val="24"/>
          <w:szCs w:val="24"/>
        </w:rPr>
        <w:t xml:space="preserve">. </w:t>
      </w:r>
      <w:r w:rsidR="00265DBC" w:rsidRPr="006605A3">
        <w:rPr>
          <w:rFonts w:ascii="Times New Roman" w:hAnsi="Times New Roman" w:cs="Times New Roman"/>
          <w:sz w:val="24"/>
          <w:szCs w:val="24"/>
        </w:rPr>
        <w:t>The q</w:t>
      </w:r>
      <w:r w:rsidR="009060B8" w:rsidRPr="006605A3">
        <w:rPr>
          <w:rFonts w:ascii="Times New Roman" w:hAnsi="Times New Roman" w:cs="Times New Roman"/>
          <w:sz w:val="24"/>
          <w:szCs w:val="24"/>
        </w:rPr>
        <w:t xml:space="preserve">uestionnaire survey was conducted face to face </w:t>
      </w:r>
      <w:r w:rsidR="0061341F" w:rsidRPr="006605A3">
        <w:rPr>
          <w:rFonts w:ascii="Times New Roman" w:hAnsi="Times New Roman" w:cs="Times New Roman"/>
          <w:sz w:val="24"/>
          <w:szCs w:val="24"/>
        </w:rPr>
        <w:t xml:space="preserve">with </w:t>
      </w:r>
      <w:r w:rsidR="009060B8" w:rsidRPr="006605A3">
        <w:rPr>
          <w:rFonts w:ascii="Times New Roman" w:hAnsi="Times New Roman" w:cs="Times New Roman"/>
          <w:sz w:val="24"/>
          <w:szCs w:val="24"/>
        </w:rPr>
        <w:t>randomly</w:t>
      </w:r>
      <w:r w:rsidR="0061341F" w:rsidRPr="006605A3">
        <w:rPr>
          <w:rFonts w:ascii="Times New Roman" w:hAnsi="Times New Roman" w:cs="Times New Roman"/>
          <w:sz w:val="24"/>
          <w:szCs w:val="24"/>
        </w:rPr>
        <w:t xml:space="preserve"> selected</w:t>
      </w:r>
      <w:r w:rsidR="009060B8" w:rsidRPr="006605A3">
        <w:rPr>
          <w:rFonts w:ascii="Times New Roman" w:hAnsi="Times New Roman" w:cs="Times New Roman"/>
          <w:sz w:val="24"/>
          <w:szCs w:val="24"/>
        </w:rPr>
        <w:t xml:space="preserve"> visitors.</w:t>
      </w:r>
      <w:r w:rsidR="00677740" w:rsidRPr="006605A3">
        <w:rPr>
          <w:rFonts w:ascii="Times New Roman" w:hAnsi="Times New Roman" w:cs="Times New Roman"/>
          <w:sz w:val="24"/>
          <w:szCs w:val="24"/>
        </w:rPr>
        <w:t xml:space="preserve"> We asked </w:t>
      </w:r>
      <w:r w:rsidR="0061341F" w:rsidRPr="006605A3">
        <w:rPr>
          <w:rFonts w:ascii="Times New Roman" w:hAnsi="Times New Roman" w:cs="Times New Roman"/>
          <w:sz w:val="24"/>
          <w:szCs w:val="24"/>
        </w:rPr>
        <w:t xml:space="preserve">about </w:t>
      </w:r>
      <w:r w:rsidR="00677740" w:rsidRPr="006605A3">
        <w:rPr>
          <w:rFonts w:ascii="Times New Roman" w:hAnsi="Times New Roman" w:cs="Times New Roman"/>
          <w:sz w:val="24"/>
          <w:szCs w:val="24"/>
        </w:rPr>
        <w:t>personal information (gender, age, distance from place of residence, h</w:t>
      </w:r>
      <w:r w:rsidR="00A168C9" w:rsidRPr="006605A3">
        <w:rPr>
          <w:rFonts w:ascii="Times New Roman" w:hAnsi="Times New Roman" w:cs="Times New Roman"/>
          <w:sz w:val="24"/>
          <w:szCs w:val="24"/>
        </w:rPr>
        <w:t>ow</w:t>
      </w:r>
      <w:r w:rsidR="00A168C9" w:rsidRPr="006605A3">
        <w:rPr>
          <w:rFonts w:ascii="Times New Roman" w:hAnsi="Times New Roman" w:cs="Times New Roman" w:hint="eastAsia"/>
          <w:sz w:val="24"/>
          <w:szCs w:val="24"/>
        </w:rPr>
        <w:t xml:space="preserve"> the</w:t>
      </w:r>
      <w:r w:rsidR="00A168C9" w:rsidRPr="006605A3">
        <w:rPr>
          <w:rFonts w:ascii="Times New Roman" w:hAnsi="Times New Roman" w:cs="Times New Roman"/>
          <w:sz w:val="24"/>
          <w:szCs w:val="24"/>
        </w:rPr>
        <w:t>y arrived</w:t>
      </w:r>
      <w:r w:rsidR="00677740" w:rsidRPr="006605A3">
        <w:rPr>
          <w:rFonts w:ascii="Times New Roman" w:hAnsi="Times New Roman" w:cs="Times New Roman"/>
          <w:sz w:val="24"/>
          <w:szCs w:val="24"/>
        </w:rPr>
        <w:t xml:space="preserve">), information on the use and awareness </w:t>
      </w:r>
      <w:r w:rsidR="008D0666" w:rsidRPr="006605A3">
        <w:rPr>
          <w:rFonts w:ascii="Times New Roman" w:hAnsi="Times New Roman" w:cs="Times New Roman"/>
          <w:sz w:val="24"/>
          <w:szCs w:val="24"/>
        </w:rPr>
        <w:t xml:space="preserve">of </w:t>
      </w:r>
      <w:r w:rsidR="00677740" w:rsidRPr="006605A3">
        <w:rPr>
          <w:rFonts w:ascii="Times New Roman" w:hAnsi="Times New Roman" w:cs="Times New Roman"/>
          <w:sz w:val="24"/>
          <w:szCs w:val="24"/>
        </w:rPr>
        <w:t>tidal flats (purpose</w:t>
      </w:r>
      <w:r w:rsidR="0061341F" w:rsidRPr="006605A3">
        <w:rPr>
          <w:rFonts w:ascii="Times New Roman" w:hAnsi="Times New Roman" w:cs="Times New Roman"/>
          <w:sz w:val="24"/>
          <w:szCs w:val="24"/>
        </w:rPr>
        <w:t xml:space="preserve"> for visit</w:t>
      </w:r>
      <w:r w:rsidR="00677740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61341F" w:rsidRPr="006605A3">
        <w:rPr>
          <w:rFonts w:ascii="Times New Roman" w:hAnsi="Times New Roman" w:cs="Times New Roman"/>
          <w:sz w:val="24"/>
          <w:szCs w:val="24"/>
        </w:rPr>
        <w:t xml:space="preserve">duration of </w:t>
      </w:r>
      <w:r w:rsidR="00677740" w:rsidRPr="006605A3">
        <w:rPr>
          <w:rFonts w:ascii="Times New Roman" w:hAnsi="Times New Roman" w:cs="Times New Roman"/>
          <w:sz w:val="24"/>
          <w:szCs w:val="24"/>
        </w:rPr>
        <w:t xml:space="preserve">stay, </w:t>
      </w:r>
      <w:r w:rsidR="0061341F" w:rsidRPr="006605A3">
        <w:rPr>
          <w:rFonts w:ascii="Times New Roman" w:hAnsi="Times New Roman" w:cs="Times New Roman"/>
          <w:sz w:val="24"/>
          <w:szCs w:val="24"/>
        </w:rPr>
        <w:t xml:space="preserve">and </w:t>
      </w:r>
      <w:r w:rsidR="00677740" w:rsidRPr="006605A3">
        <w:rPr>
          <w:rFonts w:ascii="Times New Roman" w:hAnsi="Times New Roman" w:cs="Times New Roman"/>
          <w:sz w:val="24"/>
          <w:szCs w:val="24"/>
        </w:rPr>
        <w:t xml:space="preserve">recognition and awareness </w:t>
      </w:r>
      <w:r w:rsidR="0061341F" w:rsidRPr="006605A3">
        <w:rPr>
          <w:rFonts w:ascii="Times New Roman" w:hAnsi="Times New Roman" w:cs="Times New Roman"/>
          <w:sz w:val="24"/>
          <w:szCs w:val="24"/>
        </w:rPr>
        <w:t>of the</w:t>
      </w:r>
      <w:r w:rsidR="00677740" w:rsidRPr="006605A3">
        <w:rPr>
          <w:rFonts w:ascii="Times New Roman" w:hAnsi="Times New Roman" w:cs="Times New Roman"/>
          <w:sz w:val="24"/>
          <w:szCs w:val="24"/>
        </w:rPr>
        <w:t xml:space="preserve"> tidal flat).</w:t>
      </w:r>
      <w:r w:rsidR="00D910B3" w:rsidRPr="006605A3">
        <w:rPr>
          <w:rFonts w:ascii="Times New Roman" w:hAnsi="Times New Roman" w:cs="Times New Roman"/>
          <w:sz w:val="24"/>
          <w:szCs w:val="24"/>
        </w:rPr>
        <w:t xml:space="preserve"> The number of respondents to the questionnaire and the </w:t>
      </w:r>
      <w:r w:rsidR="0061341F" w:rsidRPr="006605A3">
        <w:rPr>
          <w:rFonts w:ascii="Times New Roman" w:hAnsi="Times New Roman" w:cs="Times New Roman"/>
          <w:sz w:val="24"/>
          <w:szCs w:val="24"/>
        </w:rPr>
        <w:t xml:space="preserve">percentage </w:t>
      </w:r>
      <w:r w:rsidR="00D910B3" w:rsidRPr="006605A3">
        <w:rPr>
          <w:rFonts w:ascii="Times New Roman" w:hAnsi="Times New Roman" w:cs="Times New Roman"/>
          <w:sz w:val="24"/>
          <w:szCs w:val="24"/>
        </w:rPr>
        <w:t>of respondents to the total number of visitors was 8</w:t>
      </w:r>
      <w:r w:rsidR="000B22BD" w:rsidRPr="006605A3">
        <w:rPr>
          <w:rFonts w:ascii="Times New Roman" w:hAnsi="Times New Roman" w:cs="Times New Roman"/>
          <w:sz w:val="24"/>
          <w:szCs w:val="24"/>
        </w:rPr>
        <w:t>1</w:t>
      </w:r>
      <w:r w:rsidR="00D44E48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D910B3" w:rsidRPr="006605A3">
        <w:rPr>
          <w:rFonts w:ascii="Times New Roman" w:hAnsi="Times New Roman" w:cs="Times New Roman"/>
          <w:sz w:val="24"/>
          <w:szCs w:val="24"/>
        </w:rPr>
        <w:t xml:space="preserve">people </w:t>
      </w:r>
      <w:r w:rsidR="00D44E48" w:rsidRPr="006605A3">
        <w:rPr>
          <w:rFonts w:ascii="Times New Roman" w:hAnsi="Times New Roman" w:cs="Times New Roman"/>
          <w:sz w:val="24"/>
          <w:szCs w:val="24"/>
        </w:rPr>
        <w:t>(</w:t>
      </w:r>
      <w:r w:rsidR="00D910B3" w:rsidRPr="006605A3">
        <w:rPr>
          <w:rFonts w:ascii="Times New Roman" w:hAnsi="Times New Roman" w:cs="Times New Roman"/>
          <w:sz w:val="24"/>
          <w:szCs w:val="24"/>
        </w:rPr>
        <w:t>7.3%</w:t>
      </w:r>
      <w:r w:rsidR="00D44E48" w:rsidRPr="006605A3">
        <w:rPr>
          <w:rFonts w:ascii="Times New Roman" w:hAnsi="Times New Roman" w:cs="Times New Roman"/>
          <w:sz w:val="24"/>
          <w:szCs w:val="24"/>
        </w:rPr>
        <w:t>)</w:t>
      </w:r>
      <w:r w:rsidR="00D910B3" w:rsidRPr="006605A3">
        <w:rPr>
          <w:rFonts w:ascii="Times New Roman" w:hAnsi="Times New Roman" w:cs="Times New Roman"/>
          <w:sz w:val="24"/>
          <w:szCs w:val="24"/>
        </w:rPr>
        <w:t xml:space="preserve"> in UK, 11 people </w:t>
      </w:r>
      <w:r w:rsidR="00D44E48" w:rsidRPr="006605A3">
        <w:rPr>
          <w:rFonts w:ascii="Times New Roman" w:hAnsi="Times New Roman" w:cs="Times New Roman"/>
          <w:sz w:val="24"/>
          <w:szCs w:val="24"/>
        </w:rPr>
        <w:t>(</w:t>
      </w:r>
      <w:r w:rsidR="00D910B3" w:rsidRPr="006605A3">
        <w:rPr>
          <w:rFonts w:ascii="Times New Roman" w:hAnsi="Times New Roman" w:cs="Times New Roman"/>
          <w:sz w:val="24"/>
          <w:szCs w:val="24"/>
        </w:rPr>
        <w:t>40.7%</w:t>
      </w:r>
      <w:r w:rsidR="00D44E48" w:rsidRPr="006605A3">
        <w:rPr>
          <w:rFonts w:ascii="Times New Roman" w:hAnsi="Times New Roman" w:cs="Times New Roman"/>
          <w:sz w:val="24"/>
          <w:szCs w:val="24"/>
        </w:rPr>
        <w:t>)</w:t>
      </w:r>
      <w:r w:rsidR="00D910B3" w:rsidRPr="006605A3">
        <w:rPr>
          <w:rFonts w:ascii="Times New Roman" w:hAnsi="Times New Roman" w:cs="Times New Roman"/>
          <w:sz w:val="24"/>
          <w:szCs w:val="24"/>
        </w:rPr>
        <w:t xml:space="preserve"> in TR, and </w:t>
      </w:r>
      <w:r w:rsidR="005A17A2" w:rsidRPr="006605A3">
        <w:rPr>
          <w:rFonts w:ascii="Times New Roman" w:hAnsi="Times New Roman" w:cs="Times New Roman"/>
          <w:sz w:val="24"/>
          <w:szCs w:val="24"/>
        </w:rPr>
        <w:t xml:space="preserve">14 people </w:t>
      </w:r>
      <w:r w:rsidR="00D44E48" w:rsidRPr="006605A3">
        <w:rPr>
          <w:rFonts w:ascii="Times New Roman" w:hAnsi="Times New Roman" w:cs="Times New Roman"/>
          <w:sz w:val="24"/>
          <w:szCs w:val="24"/>
        </w:rPr>
        <w:t>(</w:t>
      </w:r>
      <w:r w:rsidR="005A17A2" w:rsidRPr="006605A3">
        <w:rPr>
          <w:rFonts w:ascii="Times New Roman" w:hAnsi="Times New Roman" w:cs="Times New Roman"/>
          <w:sz w:val="24"/>
          <w:szCs w:val="24"/>
        </w:rPr>
        <w:t>37.8%</w:t>
      </w:r>
      <w:r w:rsidR="00D44E48" w:rsidRPr="006605A3">
        <w:rPr>
          <w:rFonts w:ascii="Times New Roman" w:hAnsi="Times New Roman" w:cs="Times New Roman"/>
          <w:sz w:val="24"/>
          <w:szCs w:val="24"/>
        </w:rPr>
        <w:t>)</w:t>
      </w:r>
      <w:r w:rsidR="005A17A2" w:rsidRPr="006605A3">
        <w:rPr>
          <w:rFonts w:ascii="Times New Roman" w:hAnsi="Times New Roman" w:cs="Times New Roman"/>
          <w:sz w:val="24"/>
          <w:szCs w:val="24"/>
        </w:rPr>
        <w:t xml:space="preserve"> in OR</w:t>
      </w:r>
      <w:r w:rsidR="00D910B3" w:rsidRPr="006605A3">
        <w:rPr>
          <w:rFonts w:ascii="Times New Roman" w:hAnsi="Times New Roman" w:cs="Times New Roman"/>
          <w:sz w:val="24"/>
          <w:szCs w:val="24"/>
        </w:rPr>
        <w:t>.</w:t>
      </w:r>
      <w:r w:rsidR="00DB606A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61341F" w:rsidRPr="006605A3">
        <w:rPr>
          <w:rFonts w:ascii="Times New Roman" w:hAnsi="Times New Roman" w:cs="Times New Roman"/>
          <w:sz w:val="24"/>
          <w:szCs w:val="24"/>
        </w:rPr>
        <w:t>A</w:t>
      </w:r>
      <w:r w:rsidR="00DB606A" w:rsidRPr="006605A3">
        <w:rPr>
          <w:rFonts w:ascii="Times New Roman" w:hAnsi="Times New Roman" w:cs="Times New Roman"/>
          <w:sz w:val="24"/>
          <w:szCs w:val="24"/>
        </w:rPr>
        <w:t xml:space="preserve">lthough we </w:t>
      </w:r>
      <w:r w:rsidR="0061341F" w:rsidRPr="006605A3">
        <w:rPr>
          <w:rFonts w:ascii="Times New Roman" w:hAnsi="Times New Roman" w:cs="Times New Roman"/>
          <w:sz w:val="24"/>
          <w:szCs w:val="24"/>
        </w:rPr>
        <w:t xml:space="preserve">only </w:t>
      </w:r>
      <w:r w:rsidR="00DB606A" w:rsidRPr="006605A3">
        <w:rPr>
          <w:rFonts w:ascii="Times New Roman" w:hAnsi="Times New Roman" w:cs="Times New Roman"/>
          <w:sz w:val="24"/>
          <w:szCs w:val="24"/>
        </w:rPr>
        <w:t>evaluat</w:t>
      </w:r>
      <w:r w:rsidR="0061341F" w:rsidRPr="006605A3">
        <w:rPr>
          <w:rFonts w:ascii="Times New Roman" w:hAnsi="Times New Roman" w:cs="Times New Roman"/>
          <w:sz w:val="24"/>
          <w:szCs w:val="24"/>
        </w:rPr>
        <w:t>ed</w:t>
      </w:r>
      <w:r w:rsidR="00DB606A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A103A3" w:rsidRPr="006605A3">
        <w:rPr>
          <w:rFonts w:ascii="Times New Roman" w:hAnsi="Times New Roman" w:cs="Times New Roman"/>
          <w:sz w:val="24"/>
          <w:szCs w:val="24"/>
        </w:rPr>
        <w:t>survey</w:t>
      </w:r>
      <w:r w:rsidR="00DB606A" w:rsidRPr="006605A3">
        <w:rPr>
          <w:rFonts w:ascii="Times New Roman" w:hAnsi="Times New Roman" w:cs="Times New Roman"/>
          <w:sz w:val="24"/>
          <w:szCs w:val="24"/>
        </w:rPr>
        <w:t xml:space="preserve"> results </w:t>
      </w:r>
      <w:r w:rsidR="00A103A3" w:rsidRPr="006605A3">
        <w:rPr>
          <w:rFonts w:ascii="Times New Roman" w:hAnsi="Times New Roman" w:cs="Times New Roman"/>
          <w:sz w:val="24"/>
          <w:szCs w:val="24"/>
        </w:rPr>
        <w:t xml:space="preserve">from one day at each location, </w:t>
      </w:r>
      <w:r w:rsidR="00DB606A" w:rsidRPr="006605A3">
        <w:rPr>
          <w:rFonts w:ascii="Times New Roman" w:hAnsi="Times New Roman" w:cs="Times New Roman"/>
          <w:sz w:val="24"/>
          <w:szCs w:val="24"/>
        </w:rPr>
        <w:t xml:space="preserve">we plan to conduct </w:t>
      </w:r>
      <w:r w:rsidR="00A103A3" w:rsidRPr="006605A3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DB606A" w:rsidRPr="006605A3">
        <w:rPr>
          <w:rFonts w:ascii="Times New Roman" w:hAnsi="Times New Roman" w:cs="Times New Roman"/>
          <w:sz w:val="24"/>
          <w:szCs w:val="24"/>
        </w:rPr>
        <w:t>similar survey</w:t>
      </w:r>
      <w:r w:rsidR="00A103A3" w:rsidRPr="006605A3">
        <w:rPr>
          <w:rFonts w:ascii="Times New Roman" w:hAnsi="Times New Roman" w:cs="Times New Roman"/>
          <w:sz w:val="24"/>
          <w:szCs w:val="24"/>
        </w:rPr>
        <w:t>s</w:t>
      </w:r>
      <w:r w:rsidR="00DB606A" w:rsidRPr="006605A3">
        <w:rPr>
          <w:rFonts w:ascii="Times New Roman" w:hAnsi="Times New Roman" w:cs="Times New Roman"/>
          <w:sz w:val="24"/>
          <w:szCs w:val="24"/>
        </w:rPr>
        <w:t xml:space="preserve"> in different seasons </w:t>
      </w:r>
      <w:r w:rsidR="00A103A3" w:rsidRPr="006605A3">
        <w:rPr>
          <w:rFonts w:ascii="Times New Roman" w:hAnsi="Times New Roman" w:cs="Times New Roman"/>
          <w:sz w:val="24"/>
          <w:szCs w:val="24"/>
        </w:rPr>
        <w:t xml:space="preserve">to </w:t>
      </w:r>
      <w:r w:rsidR="008D0666" w:rsidRPr="006605A3">
        <w:rPr>
          <w:rFonts w:ascii="Times New Roman" w:hAnsi="Times New Roman" w:cs="Times New Roman"/>
          <w:sz w:val="24"/>
          <w:szCs w:val="24"/>
        </w:rPr>
        <w:t>improve the</w:t>
      </w:r>
      <w:r w:rsidR="00DB606A" w:rsidRPr="006605A3">
        <w:rPr>
          <w:rFonts w:ascii="Times New Roman" w:hAnsi="Times New Roman" w:cs="Times New Roman"/>
          <w:sz w:val="24"/>
          <w:szCs w:val="24"/>
        </w:rPr>
        <w:t xml:space="preserve"> evaluation</w:t>
      </w:r>
      <w:r w:rsidR="008D0666" w:rsidRPr="006605A3">
        <w:rPr>
          <w:rFonts w:ascii="Times New Roman" w:hAnsi="Times New Roman" w:cs="Times New Roman"/>
          <w:sz w:val="24"/>
          <w:szCs w:val="24"/>
        </w:rPr>
        <w:t>’s</w:t>
      </w:r>
      <w:r w:rsidR="00DB606A" w:rsidRPr="006605A3">
        <w:rPr>
          <w:rFonts w:ascii="Times New Roman" w:hAnsi="Times New Roman" w:cs="Times New Roman"/>
          <w:sz w:val="24"/>
          <w:szCs w:val="24"/>
        </w:rPr>
        <w:t xml:space="preserve"> accuracy.</w:t>
      </w:r>
      <w:r w:rsidR="006C4340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A103A3" w:rsidRPr="006605A3">
        <w:rPr>
          <w:rFonts w:ascii="Times New Roman" w:hAnsi="Times New Roman" w:cs="Times New Roman"/>
          <w:sz w:val="24"/>
          <w:szCs w:val="24"/>
        </w:rPr>
        <w:t xml:space="preserve">In addition to the survey data, </w:t>
      </w:r>
      <w:r w:rsidR="00E35BD0" w:rsidRPr="006605A3">
        <w:rPr>
          <w:rFonts w:ascii="Times New Roman" w:hAnsi="Times New Roman" w:cs="Times New Roman"/>
          <w:sz w:val="24"/>
          <w:szCs w:val="24"/>
        </w:rPr>
        <w:t>those</w:t>
      </w:r>
      <w:r w:rsidR="00193F8D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A103A3" w:rsidRPr="006605A3">
        <w:rPr>
          <w:rFonts w:ascii="Times New Roman" w:hAnsi="Times New Roman" w:cs="Times New Roman"/>
          <w:sz w:val="24"/>
          <w:szCs w:val="24"/>
        </w:rPr>
        <w:t>for t</w:t>
      </w:r>
      <w:r w:rsidR="00193F8D" w:rsidRPr="006605A3">
        <w:rPr>
          <w:rFonts w:ascii="Times New Roman" w:hAnsi="Times New Roman" w:cs="Times New Roman"/>
          <w:sz w:val="24"/>
          <w:szCs w:val="24"/>
        </w:rPr>
        <w:t>he environmental factors were</w:t>
      </w:r>
      <w:r w:rsidR="00676B47" w:rsidRPr="006605A3">
        <w:rPr>
          <w:rFonts w:ascii="Times New Roman" w:hAnsi="Times New Roman" w:cs="Times New Roman"/>
          <w:sz w:val="24"/>
          <w:szCs w:val="24"/>
        </w:rPr>
        <w:t xml:space="preserve"> collected from interview</w:t>
      </w:r>
      <w:r w:rsidR="00A103A3" w:rsidRPr="006605A3">
        <w:rPr>
          <w:rFonts w:ascii="Times New Roman" w:hAnsi="Times New Roman" w:cs="Times New Roman"/>
          <w:sz w:val="24"/>
          <w:szCs w:val="24"/>
        </w:rPr>
        <w:t>s</w:t>
      </w:r>
      <w:r w:rsidR="00676B47" w:rsidRPr="006605A3">
        <w:rPr>
          <w:rFonts w:ascii="Times New Roman" w:hAnsi="Times New Roman" w:cs="Times New Roman"/>
          <w:sz w:val="24"/>
          <w:szCs w:val="24"/>
        </w:rPr>
        <w:t xml:space="preserve"> with administrators, caretaker organizations</w:t>
      </w:r>
      <w:r w:rsidR="00A103A3" w:rsidRPr="006605A3">
        <w:rPr>
          <w:rFonts w:ascii="Times New Roman" w:hAnsi="Times New Roman" w:cs="Times New Roman"/>
          <w:sz w:val="24"/>
          <w:szCs w:val="24"/>
        </w:rPr>
        <w:t>,</w:t>
      </w:r>
      <w:r w:rsidR="00676B47" w:rsidRPr="006605A3">
        <w:rPr>
          <w:rFonts w:ascii="Times New Roman" w:hAnsi="Times New Roman" w:cs="Times New Roman"/>
          <w:sz w:val="24"/>
          <w:szCs w:val="24"/>
        </w:rPr>
        <w:t xml:space="preserve"> and fishermen.</w:t>
      </w:r>
    </w:p>
    <w:p w14:paraId="5FDA7A8D" w14:textId="77777777" w:rsidR="00676B47" w:rsidRPr="006605A3" w:rsidRDefault="00676B47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2405614" w14:textId="4191D24C" w:rsidR="004C558B" w:rsidRPr="006605A3" w:rsidRDefault="00073ADB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7.4.</w:t>
      </w:r>
      <w:r w:rsidR="004C558B" w:rsidRPr="006605A3">
        <w:rPr>
          <w:rFonts w:ascii="Times New Roman" w:hAnsi="Times New Roman" w:cs="Times New Roman"/>
          <w:b/>
          <w:sz w:val="24"/>
          <w:szCs w:val="24"/>
        </w:rPr>
        <w:t xml:space="preserve"> Calculation results </w:t>
      </w:r>
    </w:p>
    <w:p w14:paraId="39DED9D2" w14:textId="04DCEFE3" w:rsidR="00A146D5" w:rsidRPr="006605A3" w:rsidRDefault="00A103A3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T</w:t>
      </w:r>
      <w:r w:rsidR="00106DF0" w:rsidRPr="006605A3">
        <w:rPr>
          <w:rFonts w:ascii="Times New Roman" w:hAnsi="Times New Roman" w:cs="Times New Roman"/>
          <w:sz w:val="24"/>
          <w:szCs w:val="24"/>
        </w:rPr>
        <w:t xml:space="preserve">here were </w:t>
      </w:r>
      <w:r w:rsidR="00EF135D" w:rsidRPr="006605A3">
        <w:rPr>
          <w:rFonts w:ascii="Times New Roman" w:hAnsi="Times New Roman" w:cs="Times New Roman"/>
          <w:sz w:val="24"/>
          <w:szCs w:val="24"/>
        </w:rPr>
        <w:t>1,098</w:t>
      </w:r>
      <w:r w:rsidR="00106DF0" w:rsidRPr="006605A3">
        <w:rPr>
          <w:rFonts w:ascii="Times New Roman" w:hAnsi="Times New Roman" w:cs="Times New Roman"/>
          <w:sz w:val="24"/>
          <w:szCs w:val="24"/>
        </w:rPr>
        <w:t xml:space="preserve"> visitors</w:t>
      </w:r>
      <w:r w:rsidRPr="006605A3">
        <w:rPr>
          <w:rFonts w:ascii="Times New Roman" w:hAnsi="Times New Roman" w:cs="Times New Roman"/>
          <w:sz w:val="24"/>
          <w:szCs w:val="24"/>
        </w:rPr>
        <w:t xml:space="preserve"> to UK on the survey</w:t>
      </w:r>
      <w:r w:rsidR="00106DF0" w:rsidRPr="006605A3">
        <w:rPr>
          <w:rFonts w:ascii="Times New Roman" w:hAnsi="Times New Roman" w:cs="Times New Roman"/>
          <w:sz w:val="24"/>
          <w:szCs w:val="24"/>
        </w:rPr>
        <w:t xml:space="preserve"> day, of which </w:t>
      </w:r>
      <w:r w:rsidR="0075479E" w:rsidRPr="006605A3">
        <w:rPr>
          <w:rFonts w:ascii="Times New Roman" w:hAnsi="Times New Roman" w:cs="Times New Roman"/>
          <w:sz w:val="24"/>
          <w:szCs w:val="24"/>
        </w:rPr>
        <w:t>836</w:t>
      </w:r>
      <w:r w:rsidR="00106DF0" w:rsidRPr="006605A3">
        <w:rPr>
          <w:rFonts w:ascii="Times New Roman" w:hAnsi="Times New Roman" w:cs="Times New Roman"/>
          <w:sz w:val="24"/>
          <w:szCs w:val="24"/>
        </w:rPr>
        <w:t xml:space="preserve"> visitors were </w:t>
      </w:r>
      <w:r w:rsidRPr="006605A3">
        <w:rPr>
          <w:rFonts w:ascii="Times New Roman" w:hAnsi="Times New Roman" w:cs="Times New Roman"/>
          <w:sz w:val="24"/>
          <w:szCs w:val="24"/>
        </w:rPr>
        <w:t xml:space="preserve">classified as </w:t>
      </w:r>
      <w:r w:rsidR="00834AFA" w:rsidRPr="006605A3">
        <w:rPr>
          <w:rFonts w:ascii="Times New Roman" w:hAnsi="Times New Roman" w:cs="Times New Roman"/>
          <w:sz w:val="24"/>
          <w:szCs w:val="24"/>
        </w:rPr>
        <w:t xml:space="preserve">everyday </w:t>
      </w:r>
      <w:r w:rsidR="00106DF0" w:rsidRPr="006605A3">
        <w:rPr>
          <w:rFonts w:ascii="Times New Roman" w:hAnsi="Times New Roman" w:cs="Times New Roman"/>
          <w:sz w:val="24"/>
          <w:szCs w:val="24"/>
        </w:rPr>
        <w:t>users (</w:t>
      </w:r>
      <w:r w:rsidR="0030025F" w:rsidRPr="006605A3">
        <w:rPr>
          <w:rFonts w:ascii="Times New Roman" w:hAnsi="Times New Roman" w:cs="Times New Roman"/>
          <w:sz w:val="24"/>
          <w:szCs w:val="24"/>
        </w:rPr>
        <w:t>Fig</w:t>
      </w:r>
      <w:r w:rsidR="0030025F" w:rsidRPr="006605A3">
        <w:rPr>
          <w:rFonts w:ascii="Times New Roman" w:hAnsi="Times New Roman" w:cs="Times New Roman" w:hint="eastAsia"/>
          <w:sz w:val="24"/>
          <w:szCs w:val="24"/>
        </w:rPr>
        <w:t>.</w:t>
      </w:r>
      <w:r w:rsidR="00106DF0" w:rsidRPr="006605A3">
        <w:rPr>
          <w:rFonts w:ascii="Times New Roman" w:hAnsi="Times New Roman" w:cs="Times New Roman"/>
          <w:sz w:val="24"/>
          <w:szCs w:val="24"/>
        </w:rPr>
        <w:t xml:space="preserve"> S17).</w:t>
      </w:r>
      <w:r w:rsidR="00695D01" w:rsidRPr="006605A3">
        <w:rPr>
          <w:rFonts w:ascii="Times New Roman" w:hAnsi="Times New Roman" w:cs="Times New Roman"/>
          <w:sz w:val="24"/>
          <w:szCs w:val="24"/>
        </w:rPr>
        <w:t xml:space="preserve"> In TR, there were </w:t>
      </w:r>
      <w:r w:rsidR="00EF135D" w:rsidRPr="006605A3">
        <w:rPr>
          <w:rFonts w:ascii="Times New Roman" w:hAnsi="Times New Roman" w:cs="Times New Roman"/>
          <w:sz w:val="24"/>
          <w:szCs w:val="24"/>
        </w:rPr>
        <w:t>94</w:t>
      </w:r>
      <w:r w:rsidR="00695D01" w:rsidRPr="006605A3">
        <w:rPr>
          <w:rFonts w:ascii="Times New Roman" w:hAnsi="Times New Roman" w:cs="Times New Roman"/>
          <w:sz w:val="24"/>
          <w:szCs w:val="24"/>
        </w:rPr>
        <w:t xml:space="preserve"> visitors, but </w:t>
      </w:r>
      <w:r w:rsidR="00485048" w:rsidRPr="006605A3">
        <w:rPr>
          <w:rFonts w:ascii="Times New Roman" w:hAnsi="Times New Roman" w:cs="Times New Roman"/>
          <w:sz w:val="24"/>
          <w:szCs w:val="24"/>
        </w:rPr>
        <w:t>71</w:t>
      </w:r>
      <w:r w:rsidR="00695D01" w:rsidRPr="006605A3">
        <w:rPr>
          <w:rFonts w:ascii="Times New Roman" w:hAnsi="Times New Roman" w:cs="Times New Roman"/>
          <w:sz w:val="24"/>
          <w:szCs w:val="24"/>
        </w:rPr>
        <w:t>%</w:t>
      </w:r>
      <w:r w:rsidRPr="006605A3">
        <w:rPr>
          <w:rFonts w:ascii="Times New Roman" w:hAnsi="Times New Roman" w:cs="Times New Roman"/>
          <w:sz w:val="24"/>
          <w:szCs w:val="24"/>
        </w:rPr>
        <w:t xml:space="preserve"> of those on</w:t>
      </w:r>
      <w:r w:rsidR="00695D01" w:rsidRPr="006605A3">
        <w:rPr>
          <w:rFonts w:ascii="Times New Roman" w:hAnsi="Times New Roman" w:cs="Times New Roman"/>
          <w:sz w:val="24"/>
          <w:szCs w:val="24"/>
        </w:rPr>
        <w:t>ly bi</w:t>
      </w:r>
      <w:r w:rsidRPr="006605A3">
        <w:rPr>
          <w:rFonts w:ascii="Times New Roman" w:hAnsi="Times New Roman" w:cs="Times New Roman"/>
          <w:sz w:val="24"/>
          <w:szCs w:val="24"/>
        </w:rPr>
        <w:t xml:space="preserve">ked through </w:t>
      </w:r>
      <w:r w:rsidRPr="006605A3">
        <w:rPr>
          <w:rFonts w:ascii="Times New Roman" w:hAnsi="Times New Roman" w:cs="Times New Roman"/>
          <w:sz w:val="24"/>
          <w:szCs w:val="24"/>
        </w:rPr>
        <w:lastRenderedPageBreak/>
        <w:t xml:space="preserve">the area on a </w:t>
      </w:r>
      <w:r w:rsidR="00695D01" w:rsidRPr="006605A3">
        <w:rPr>
          <w:rFonts w:ascii="Times New Roman" w:hAnsi="Times New Roman" w:cs="Times New Roman"/>
          <w:sz w:val="24"/>
          <w:szCs w:val="24"/>
        </w:rPr>
        <w:t xml:space="preserve">sidewalk, </w:t>
      </w:r>
      <w:r w:rsidRPr="006605A3">
        <w:rPr>
          <w:rFonts w:ascii="Times New Roman" w:hAnsi="Times New Roman" w:cs="Times New Roman"/>
          <w:sz w:val="24"/>
          <w:szCs w:val="24"/>
        </w:rPr>
        <w:t xml:space="preserve">so the </w:t>
      </w:r>
      <w:r w:rsidR="00695D01" w:rsidRPr="006605A3">
        <w:rPr>
          <w:rFonts w:ascii="Times New Roman" w:hAnsi="Times New Roman" w:cs="Times New Roman"/>
          <w:sz w:val="24"/>
          <w:szCs w:val="24"/>
        </w:rPr>
        <w:t xml:space="preserve">number of </w:t>
      </w:r>
      <w:r w:rsidR="00FB60C9" w:rsidRPr="006605A3">
        <w:rPr>
          <w:rFonts w:ascii="Times New Roman" w:hAnsi="Times New Roman" w:cs="Times New Roman"/>
          <w:sz w:val="24"/>
          <w:szCs w:val="24"/>
        </w:rPr>
        <w:t>everyday</w:t>
      </w:r>
      <w:r w:rsidR="000807AE" w:rsidRPr="006605A3">
        <w:rPr>
          <w:rFonts w:ascii="Times New Roman" w:hAnsi="Times New Roman" w:cs="Times New Roman"/>
          <w:sz w:val="24"/>
          <w:szCs w:val="24"/>
        </w:rPr>
        <w:t xml:space="preserve"> users was </w:t>
      </w:r>
      <w:r w:rsidR="0075479E" w:rsidRPr="006605A3">
        <w:rPr>
          <w:rFonts w:ascii="Times New Roman" w:hAnsi="Times New Roman" w:cs="Times New Roman"/>
          <w:sz w:val="24"/>
          <w:szCs w:val="24"/>
        </w:rPr>
        <w:t>17</w:t>
      </w:r>
      <w:r w:rsidR="00695D01" w:rsidRPr="006605A3">
        <w:rPr>
          <w:rFonts w:ascii="Times New Roman" w:hAnsi="Times New Roman" w:cs="Times New Roman"/>
          <w:sz w:val="24"/>
          <w:szCs w:val="24"/>
        </w:rPr>
        <w:t xml:space="preserve"> people.</w:t>
      </w:r>
      <w:r w:rsidR="000807AE" w:rsidRPr="006605A3">
        <w:rPr>
          <w:rFonts w:ascii="Times New Roman" w:hAnsi="Times New Roman" w:cs="Times New Roman"/>
          <w:sz w:val="24"/>
          <w:szCs w:val="24"/>
        </w:rPr>
        <w:t xml:space="preserve"> In OR, </w:t>
      </w:r>
      <w:r w:rsidR="00FA3451" w:rsidRPr="006605A3">
        <w:rPr>
          <w:rFonts w:ascii="Times New Roman" w:hAnsi="Times New Roman" w:cs="Times New Roman"/>
          <w:sz w:val="24"/>
          <w:szCs w:val="24"/>
        </w:rPr>
        <w:t>there were 76 visitors, of which 36</w:t>
      </w:r>
      <w:r w:rsidR="000807AE" w:rsidRPr="006605A3">
        <w:rPr>
          <w:rFonts w:ascii="Times New Roman" w:hAnsi="Times New Roman" w:cs="Times New Roman"/>
          <w:sz w:val="24"/>
          <w:szCs w:val="24"/>
        </w:rPr>
        <w:t xml:space="preserve"> people were </w:t>
      </w:r>
      <w:r w:rsidR="00FB60C9" w:rsidRPr="006605A3">
        <w:rPr>
          <w:rFonts w:ascii="Times New Roman" w:hAnsi="Times New Roman" w:cs="Times New Roman"/>
          <w:sz w:val="24"/>
          <w:szCs w:val="24"/>
        </w:rPr>
        <w:t>everyday</w:t>
      </w:r>
      <w:r w:rsidR="000807AE" w:rsidRPr="006605A3">
        <w:rPr>
          <w:rFonts w:ascii="Times New Roman" w:hAnsi="Times New Roman" w:cs="Times New Roman"/>
          <w:sz w:val="24"/>
          <w:szCs w:val="24"/>
        </w:rPr>
        <w:t xml:space="preserve"> users.</w:t>
      </w:r>
      <w:r w:rsidR="00A146D5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F2118D" w:rsidRPr="006605A3">
        <w:rPr>
          <w:rFonts w:ascii="Times New Roman" w:hAnsi="Times New Roman" w:cs="Times New Roman"/>
          <w:sz w:val="24"/>
          <w:szCs w:val="24"/>
        </w:rPr>
        <w:t>T</w:t>
      </w:r>
      <w:r w:rsidR="00366E8B" w:rsidRPr="006605A3">
        <w:rPr>
          <w:rFonts w:ascii="Times New Roman" w:hAnsi="Times New Roman" w:cs="Times New Roman"/>
          <w:sz w:val="24"/>
          <w:szCs w:val="24"/>
        </w:rPr>
        <w:t>he percentage of people who recognize</w:t>
      </w:r>
      <w:r w:rsidR="00B47ACF" w:rsidRPr="006605A3">
        <w:rPr>
          <w:rFonts w:ascii="Times New Roman" w:hAnsi="Times New Roman" w:cs="Times New Roman"/>
          <w:sz w:val="24"/>
          <w:szCs w:val="24"/>
        </w:rPr>
        <w:t>d</w:t>
      </w:r>
      <w:r w:rsidR="00366E8B" w:rsidRPr="006605A3">
        <w:rPr>
          <w:rFonts w:ascii="Times New Roman" w:hAnsi="Times New Roman" w:cs="Times New Roman"/>
          <w:sz w:val="24"/>
          <w:szCs w:val="24"/>
        </w:rPr>
        <w:t xml:space="preserve"> the existence of tidal flats was more than 90% in all tidal flats (</w:t>
      </w:r>
      <w:r w:rsidR="00193F8D" w:rsidRPr="006605A3">
        <w:rPr>
          <w:rFonts w:ascii="Times New Roman" w:hAnsi="Times New Roman" w:cs="Times New Roman"/>
          <w:sz w:val="24"/>
          <w:szCs w:val="24"/>
        </w:rPr>
        <w:t xml:space="preserve">Fig. </w:t>
      </w:r>
      <w:r w:rsidR="00366E8B" w:rsidRPr="006605A3">
        <w:rPr>
          <w:rFonts w:ascii="Times New Roman" w:hAnsi="Times New Roman" w:cs="Times New Roman"/>
          <w:sz w:val="24"/>
          <w:szCs w:val="24"/>
        </w:rPr>
        <w:t>S18</w:t>
      </w:r>
      <w:r w:rsidR="00714E6B" w:rsidRPr="006605A3">
        <w:rPr>
          <w:rFonts w:ascii="Times New Roman" w:hAnsi="Times New Roman" w:cs="Times New Roman"/>
          <w:sz w:val="24"/>
          <w:szCs w:val="24"/>
        </w:rPr>
        <w:t>a</w:t>
      </w:r>
      <w:r w:rsidR="00366E8B" w:rsidRPr="006605A3">
        <w:rPr>
          <w:rFonts w:ascii="Times New Roman" w:hAnsi="Times New Roman" w:cs="Times New Roman"/>
          <w:sz w:val="24"/>
          <w:szCs w:val="24"/>
        </w:rPr>
        <w:t>).</w:t>
      </w:r>
      <w:r w:rsidR="009B1425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B47ACF" w:rsidRPr="006605A3">
        <w:rPr>
          <w:rFonts w:ascii="Times New Roman" w:hAnsi="Times New Roman" w:cs="Times New Roman"/>
          <w:sz w:val="24"/>
          <w:szCs w:val="24"/>
        </w:rPr>
        <w:t>The duration of</w:t>
      </w:r>
      <w:r w:rsidR="004275F8" w:rsidRPr="006605A3">
        <w:rPr>
          <w:rFonts w:ascii="Times New Roman" w:hAnsi="Times New Roman" w:cs="Times New Roman"/>
          <w:sz w:val="24"/>
          <w:szCs w:val="24"/>
        </w:rPr>
        <w:t xml:space="preserve"> the</w:t>
      </w:r>
      <w:r w:rsidR="00B47ACF" w:rsidRPr="006605A3">
        <w:rPr>
          <w:rFonts w:ascii="Times New Roman" w:hAnsi="Times New Roman" w:cs="Times New Roman"/>
          <w:sz w:val="24"/>
          <w:szCs w:val="24"/>
        </w:rPr>
        <w:t xml:space="preserve"> stay at </w:t>
      </w:r>
      <w:r w:rsidR="009B1425" w:rsidRPr="006605A3">
        <w:rPr>
          <w:rFonts w:ascii="Times New Roman" w:hAnsi="Times New Roman" w:cs="Times New Roman"/>
          <w:sz w:val="24"/>
          <w:szCs w:val="24"/>
        </w:rPr>
        <w:t>UK and OR</w:t>
      </w:r>
      <w:r w:rsidR="00B47ACF" w:rsidRPr="006605A3">
        <w:rPr>
          <w:rFonts w:ascii="Times New Roman" w:hAnsi="Times New Roman" w:cs="Times New Roman"/>
          <w:sz w:val="24"/>
          <w:szCs w:val="24"/>
        </w:rPr>
        <w:t xml:space="preserve"> was</w:t>
      </w:r>
      <w:r w:rsidR="009B1425" w:rsidRPr="006605A3">
        <w:rPr>
          <w:rFonts w:ascii="Times New Roman" w:hAnsi="Times New Roman" w:cs="Times New Roman"/>
          <w:sz w:val="24"/>
          <w:szCs w:val="24"/>
        </w:rPr>
        <w:t xml:space="preserve"> less than 30 minutes to 1 hour </w:t>
      </w:r>
      <w:r w:rsidR="00B47ACF" w:rsidRPr="006605A3">
        <w:rPr>
          <w:rFonts w:ascii="Times New Roman" w:hAnsi="Times New Roman" w:cs="Times New Roman"/>
          <w:sz w:val="24"/>
          <w:szCs w:val="24"/>
        </w:rPr>
        <w:t xml:space="preserve">for more than </w:t>
      </w:r>
      <w:r w:rsidR="009B1425" w:rsidRPr="006605A3">
        <w:rPr>
          <w:rFonts w:ascii="Times New Roman" w:hAnsi="Times New Roman" w:cs="Times New Roman"/>
          <w:sz w:val="24"/>
          <w:szCs w:val="24"/>
        </w:rPr>
        <w:t xml:space="preserve">60% </w:t>
      </w:r>
      <w:r w:rsidR="00B47ACF" w:rsidRPr="006605A3">
        <w:rPr>
          <w:rFonts w:ascii="Times New Roman" w:hAnsi="Times New Roman" w:cs="Times New Roman"/>
          <w:sz w:val="24"/>
          <w:szCs w:val="24"/>
        </w:rPr>
        <w:t xml:space="preserve">of respondents </w:t>
      </w:r>
      <w:r w:rsidR="009B1425" w:rsidRPr="006605A3">
        <w:rPr>
          <w:rFonts w:ascii="Times New Roman" w:hAnsi="Times New Roman" w:cs="Times New Roman"/>
          <w:sz w:val="24"/>
          <w:szCs w:val="24"/>
        </w:rPr>
        <w:t>(</w:t>
      </w:r>
      <w:r w:rsidR="00193F8D" w:rsidRPr="006605A3">
        <w:rPr>
          <w:rFonts w:ascii="Times New Roman" w:hAnsi="Times New Roman" w:cs="Times New Roman"/>
          <w:sz w:val="24"/>
          <w:szCs w:val="24"/>
        </w:rPr>
        <w:t xml:space="preserve">Fig. </w:t>
      </w:r>
      <w:r w:rsidR="009B1425" w:rsidRPr="006605A3">
        <w:rPr>
          <w:rFonts w:ascii="Times New Roman" w:hAnsi="Times New Roman" w:cs="Times New Roman"/>
          <w:sz w:val="24"/>
          <w:szCs w:val="24"/>
        </w:rPr>
        <w:t>S18</w:t>
      </w:r>
      <w:r w:rsidR="00714E6B" w:rsidRPr="006605A3">
        <w:rPr>
          <w:rFonts w:ascii="Times New Roman" w:hAnsi="Times New Roman" w:cs="Times New Roman"/>
          <w:sz w:val="24"/>
          <w:szCs w:val="24"/>
        </w:rPr>
        <w:t>b</w:t>
      </w:r>
      <w:r w:rsidR="009B1425" w:rsidRPr="006605A3">
        <w:rPr>
          <w:rFonts w:ascii="Times New Roman" w:hAnsi="Times New Roman" w:cs="Times New Roman"/>
          <w:sz w:val="24"/>
          <w:szCs w:val="24"/>
        </w:rPr>
        <w:t>).</w:t>
      </w:r>
      <w:r w:rsidR="00820200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B47ACF" w:rsidRPr="006605A3">
        <w:rPr>
          <w:rFonts w:ascii="Times New Roman" w:hAnsi="Times New Roman" w:cs="Times New Roman"/>
          <w:sz w:val="24"/>
          <w:szCs w:val="24"/>
        </w:rPr>
        <w:t>In contrast</w:t>
      </w:r>
      <w:r w:rsidR="00820200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B47ACF" w:rsidRPr="006605A3">
        <w:rPr>
          <w:rFonts w:ascii="Times New Roman" w:hAnsi="Times New Roman" w:cs="Times New Roman"/>
          <w:sz w:val="24"/>
          <w:szCs w:val="24"/>
        </w:rPr>
        <w:t xml:space="preserve">at </w:t>
      </w:r>
      <w:r w:rsidR="00820200" w:rsidRPr="006605A3">
        <w:rPr>
          <w:rFonts w:ascii="Times New Roman" w:hAnsi="Times New Roman" w:cs="Times New Roman"/>
          <w:sz w:val="24"/>
          <w:szCs w:val="24"/>
        </w:rPr>
        <w:t xml:space="preserve">TR where many users </w:t>
      </w:r>
      <w:r w:rsidR="00B47ACF" w:rsidRPr="006605A3">
        <w:rPr>
          <w:rFonts w:ascii="Times New Roman" w:hAnsi="Times New Roman" w:cs="Times New Roman"/>
          <w:sz w:val="24"/>
          <w:szCs w:val="24"/>
        </w:rPr>
        <w:t>are</w:t>
      </w:r>
      <w:r w:rsidR="00820200" w:rsidRPr="006605A3">
        <w:rPr>
          <w:rFonts w:ascii="Times New Roman" w:hAnsi="Times New Roman" w:cs="Times New Roman"/>
          <w:sz w:val="24"/>
          <w:szCs w:val="24"/>
        </w:rPr>
        <w:t xml:space="preserve"> fishing, more than </w:t>
      </w:r>
      <w:r w:rsidR="00B47ACF" w:rsidRPr="006605A3">
        <w:rPr>
          <w:rFonts w:ascii="Times New Roman" w:hAnsi="Times New Roman" w:cs="Times New Roman"/>
          <w:sz w:val="24"/>
          <w:szCs w:val="24"/>
        </w:rPr>
        <w:t xml:space="preserve">60% of respondents stayed for more than </w:t>
      </w:r>
      <w:r w:rsidR="00820200" w:rsidRPr="006605A3">
        <w:rPr>
          <w:rFonts w:ascii="Times New Roman" w:hAnsi="Times New Roman" w:cs="Times New Roman"/>
          <w:sz w:val="24"/>
          <w:szCs w:val="24"/>
        </w:rPr>
        <w:t>1 hour</w:t>
      </w:r>
      <w:r w:rsidR="00B47ACF" w:rsidRPr="006605A3">
        <w:rPr>
          <w:rFonts w:ascii="Times New Roman" w:hAnsi="Times New Roman" w:cs="Times New Roman"/>
          <w:sz w:val="24"/>
          <w:szCs w:val="24"/>
        </w:rPr>
        <w:t>.</w:t>
      </w:r>
      <w:r w:rsidR="00852E9F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B47ACF" w:rsidRPr="006605A3">
        <w:rPr>
          <w:rFonts w:ascii="Times New Roman" w:hAnsi="Times New Roman" w:cs="Times New Roman"/>
          <w:sz w:val="24"/>
          <w:szCs w:val="24"/>
        </w:rPr>
        <w:t>Most respondents stated that tidal flats were</w:t>
      </w:r>
      <w:r w:rsidR="00852E9F" w:rsidRPr="006605A3">
        <w:rPr>
          <w:rFonts w:ascii="Times New Roman" w:hAnsi="Times New Roman" w:cs="Times New Roman"/>
          <w:sz w:val="24"/>
          <w:szCs w:val="24"/>
        </w:rPr>
        <w:t xml:space="preserve"> very important, important, </w:t>
      </w:r>
      <w:r w:rsidR="00B47ACF" w:rsidRPr="006605A3">
        <w:rPr>
          <w:rFonts w:ascii="Times New Roman" w:hAnsi="Times New Roman" w:cs="Times New Roman"/>
          <w:sz w:val="24"/>
          <w:szCs w:val="24"/>
        </w:rPr>
        <w:t xml:space="preserve">or </w:t>
      </w:r>
      <w:r w:rsidR="00431C36" w:rsidRPr="006605A3">
        <w:rPr>
          <w:rFonts w:ascii="Times New Roman" w:eastAsia="HGPｺﾞｼｯｸM" w:hAnsi="Times New Roman" w:cs="Times New Roman"/>
          <w:sz w:val="24"/>
          <w:szCs w:val="24"/>
        </w:rPr>
        <w:t>rather important</w:t>
      </w:r>
      <w:r w:rsidR="00B47ACF" w:rsidRPr="006605A3">
        <w:rPr>
          <w:rFonts w:ascii="Times New Roman" w:hAnsi="Times New Roman" w:cs="Times New Roman"/>
          <w:sz w:val="24"/>
          <w:szCs w:val="24"/>
        </w:rPr>
        <w:t xml:space="preserve"> at all three locations</w:t>
      </w:r>
      <w:r w:rsidR="00231180" w:rsidRPr="006605A3">
        <w:rPr>
          <w:rFonts w:ascii="Times New Roman" w:hAnsi="Times New Roman" w:cs="Times New Roman"/>
          <w:sz w:val="24"/>
          <w:szCs w:val="24"/>
        </w:rPr>
        <w:t xml:space="preserve"> (</w:t>
      </w:r>
      <w:r w:rsidR="00193F8D" w:rsidRPr="006605A3">
        <w:rPr>
          <w:rFonts w:ascii="Times New Roman" w:hAnsi="Times New Roman" w:cs="Times New Roman"/>
          <w:sz w:val="24"/>
          <w:szCs w:val="24"/>
        </w:rPr>
        <w:t xml:space="preserve">Fig. </w:t>
      </w:r>
      <w:r w:rsidR="00231180" w:rsidRPr="006605A3">
        <w:rPr>
          <w:rFonts w:ascii="Times New Roman" w:hAnsi="Times New Roman" w:cs="Times New Roman"/>
          <w:sz w:val="24"/>
          <w:szCs w:val="24"/>
        </w:rPr>
        <w:t>S18</w:t>
      </w:r>
      <w:r w:rsidR="00714E6B" w:rsidRPr="006605A3">
        <w:rPr>
          <w:rFonts w:ascii="Times New Roman" w:hAnsi="Times New Roman" w:cs="Times New Roman"/>
          <w:sz w:val="24"/>
          <w:szCs w:val="24"/>
        </w:rPr>
        <w:t>c</w:t>
      </w:r>
      <w:r w:rsidR="00231180" w:rsidRPr="006605A3">
        <w:rPr>
          <w:rFonts w:ascii="Times New Roman" w:hAnsi="Times New Roman" w:cs="Times New Roman"/>
          <w:sz w:val="24"/>
          <w:szCs w:val="24"/>
        </w:rPr>
        <w:t>)</w:t>
      </w:r>
      <w:r w:rsidR="00852E9F" w:rsidRPr="006605A3">
        <w:rPr>
          <w:rFonts w:ascii="Times New Roman" w:hAnsi="Times New Roman" w:cs="Times New Roman"/>
          <w:sz w:val="24"/>
          <w:szCs w:val="24"/>
        </w:rPr>
        <w:t>.</w:t>
      </w:r>
    </w:p>
    <w:p w14:paraId="1E9CACCF" w14:textId="676F57DA" w:rsidR="00C76414" w:rsidRPr="006605A3" w:rsidRDefault="00C76414" w:rsidP="002964A5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71357E9" w14:textId="5D2F9B8A" w:rsidR="00C76414" w:rsidRPr="006605A3" w:rsidRDefault="00C76414" w:rsidP="002964A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bCs/>
          <w:sz w:val="24"/>
          <w:szCs w:val="24"/>
        </w:rPr>
        <w:t xml:space="preserve">Figure S17. </w:t>
      </w:r>
      <w:r w:rsidRPr="006605A3">
        <w:rPr>
          <w:rFonts w:ascii="Times New Roman" w:hAnsi="Times New Roman" w:cs="Times New Roman"/>
          <w:b/>
          <w:sz w:val="24"/>
          <w:szCs w:val="24"/>
        </w:rPr>
        <w:t xml:space="preserve">Number of visitors per day by usage type </w:t>
      </w:r>
    </w:p>
    <w:p w14:paraId="6C206613" w14:textId="3A272037" w:rsidR="00C76414" w:rsidRPr="006605A3" w:rsidRDefault="00C76414" w:rsidP="002964A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bCs/>
          <w:sz w:val="24"/>
          <w:szCs w:val="24"/>
        </w:rPr>
        <w:t xml:space="preserve">Figure S18. </w:t>
      </w:r>
      <w:r w:rsidRPr="006605A3">
        <w:rPr>
          <w:rFonts w:ascii="Times New Roman" w:hAnsi="Times New Roman" w:cs="Times New Roman"/>
          <w:b/>
          <w:sz w:val="24"/>
          <w:szCs w:val="24"/>
        </w:rPr>
        <w:t>Results of questionnaire survey: (a) recognition of the existence of the tidal flat, (b) duration of stay (h), and (c) awareness of the importance of the tidal flat</w:t>
      </w:r>
    </w:p>
    <w:p w14:paraId="24F37345" w14:textId="77777777" w:rsidR="00C76414" w:rsidRPr="006605A3" w:rsidRDefault="00C76414" w:rsidP="002964A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10206E4" w14:textId="7754C793" w:rsidR="00505825" w:rsidRPr="006605A3" w:rsidRDefault="00E33AF3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ab/>
        <w:t xml:space="preserve">Based on the survey results, </w:t>
      </w:r>
      <w:r w:rsidR="00B47ACF" w:rsidRPr="006605A3">
        <w:rPr>
          <w:rFonts w:ascii="Times New Roman" w:hAnsi="Times New Roman" w:cs="Times New Roman"/>
          <w:sz w:val="24"/>
          <w:szCs w:val="24"/>
        </w:rPr>
        <w:t xml:space="preserve">we used the </w:t>
      </w:r>
      <w:r w:rsidR="00471DE4" w:rsidRPr="006605A3">
        <w:rPr>
          <w:rFonts w:ascii="Times New Roman" w:hAnsi="Times New Roman" w:cs="Times New Roman"/>
          <w:sz w:val="24"/>
          <w:szCs w:val="24"/>
        </w:rPr>
        <w:t xml:space="preserve">number of routine users per day and total </w:t>
      </w:r>
      <w:r w:rsidR="00B47ACF" w:rsidRPr="006605A3">
        <w:rPr>
          <w:rFonts w:ascii="Times New Roman" w:hAnsi="Times New Roman" w:cs="Times New Roman"/>
          <w:sz w:val="24"/>
          <w:szCs w:val="24"/>
        </w:rPr>
        <w:t xml:space="preserve">duration of </w:t>
      </w:r>
      <w:r w:rsidR="00471DE4" w:rsidRPr="006605A3">
        <w:rPr>
          <w:rFonts w:ascii="Times New Roman" w:hAnsi="Times New Roman" w:cs="Times New Roman"/>
          <w:sz w:val="24"/>
          <w:szCs w:val="24"/>
        </w:rPr>
        <w:t>stay adjusted by awareness</w:t>
      </w:r>
      <w:r w:rsidR="00B47ACF" w:rsidRPr="006605A3">
        <w:rPr>
          <w:rFonts w:ascii="Times New Roman" w:hAnsi="Times New Roman" w:cs="Times New Roman"/>
          <w:sz w:val="24"/>
          <w:szCs w:val="24"/>
        </w:rPr>
        <w:t xml:space="preserve"> of the importance of the</w:t>
      </w:r>
      <w:r w:rsidR="00471DE4" w:rsidRPr="006605A3">
        <w:rPr>
          <w:rFonts w:ascii="Times New Roman" w:hAnsi="Times New Roman" w:cs="Times New Roman"/>
          <w:sz w:val="24"/>
          <w:szCs w:val="24"/>
        </w:rPr>
        <w:t xml:space="preserve"> tidal flat </w:t>
      </w:r>
      <w:r w:rsidR="00B47ACF" w:rsidRPr="006605A3">
        <w:rPr>
          <w:rFonts w:ascii="Times New Roman" w:hAnsi="Times New Roman" w:cs="Times New Roman"/>
          <w:sz w:val="24"/>
          <w:szCs w:val="24"/>
        </w:rPr>
        <w:t xml:space="preserve">to calculate </w:t>
      </w:r>
      <w:r w:rsidR="00B47ACF" w:rsidRPr="006605A3">
        <w:rPr>
          <w:rFonts w:ascii="Times New Roman" w:hAnsi="Times New Roman" w:cs="Times New Roman"/>
          <w:i/>
          <w:sz w:val="24"/>
          <w:szCs w:val="24"/>
        </w:rPr>
        <w:t>X</w:t>
      </w:r>
      <w:r w:rsidR="00B47ACF" w:rsidRPr="006605A3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B47ACF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>(Table S23).</w:t>
      </w:r>
      <w:r w:rsidR="00CE7D81" w:rsidRPr="006605A3">
        <w:rPr>
          <w:rFonts w:ascii="Times New Roman" w:hAnsi="Times New Roman" w:cs="Times New Roman"/>
          <w:sz w:val="24"/>
          <w:szCs w:val="24"/>
        </w:rPr>
        <w:t xml:space="preserve"> The </w:t>
      </w:r>
      <w:r w:rsidR="00B47ACF" w:rsidRPr="006605A3">
        <w:rPr>
          <w:rFonts w:ascii="Times New Roman" w:hAnsi="Times New Roman" w:cs="Times New Roman"/>
          <w:sz w:val="24"/>
          <w:szCs w:val="24"/>
        </w:rPr>
        <w:t xml:space="preserve">maximum </w:t>
      </w:r>
      <w:r w:rsidR="00CE7D81" w:rsidRPr="006605A3">
        <w:rPr>
          <w:rFonts w:ascii="Times New Roman" w:hAnsi="Times New Roman" w:cs="Times New Roman"/>
          <w:sz w:val="24"/>
          <w:szCs w:val="24"/>
        </w:rPr>
        <w:t>value</w:t>
      </w:r>
      <w:r w:rsidR="00B47ACF" w:rsidRPr="006605A3">
        <w:rPr>
          <w:rFonts w:ascii="Times New Roman" w:hAnsi="Times New Roman" w:cs="Times New Roman"/>
          <w:sz w:val="24"/>
          <w:szCs w:val="24"/>
        </w:rPr>
        <w:t xml:space="preserve"> of</w:t>
      </w:r>
      <w:r w:rsidR="00CE7D81" w:rsidRPr="006605A3">
        <w:rPr>
          <w:rFonts w:ascii="Times New Roman" w:hAnsi="Times New Roman" w:cs="Times New Roman"/>
          <w:sz w:val="24"/>
          <w:szCs w:val="24"/>
        </w:rPr>
        <w:t xml:space="preserve"> 522 </w:t>
      </w:r>
      <w:r w:rsidR="00B47ACF" w:rsidRPr="006605A3">
        <w:rPr>
          <w:rFonts w:ascii="Times New Roman" w:hAnsi="Times New Roman" w:cs="Times New Roman"/>
          <w:sz w:val="24"/>
          <w:szCs w:val="24"/>
        </w:rPr>
        <w:t xml:space="preserve">at </w:t>
      </w:r>
      <w:r w:rsidR="00CE7D81" w:rsidRPr="006605A3">
        <w:rPr>
          <w:rFonts w:ascii="Times New Roman" w:hAnsi="Times New Roman" w:cs="Times New Roman"/>
          <w:sz w:val="24"/>
          <w:szCs w:val="24"/>
        </w:rPr>
        <w:t xml:space="preserve">the UK </w:t>
      </w:r>
      <w:r w:rsidR="002F2A3A" w:rsidRPr="006605A3">
        <w:rPr>
          <w:rFonts w:ascii="Times New Roman" w:hAnsi="Times New Roman" w:cs="Times New Roman"/>
          <w:sz w:val="24"/>
          <w:szCs w:val="24"/>
        </w:rPr>
        <w:t xml:space="preserve">was set as reference </w:t>
      </w:r>
      <w:r w:rsidR="00193F8D" w:rsidRPr="006605A3">
        <w:rPr>
          <w:rFonts w:ascii="Times New Roman" w:hAnsi="Times New Roman" w:cs="Times New Roman"/>
          <w:sz w:val="24"/>
          <w:szCs w:val="24"/>
        </w:rPr>
        <w:t xml:space="preserve">point </w:t>
      </w:r>
      <w:r w:rsidR="00CE7D81" w:rsidRPr="006605A3">
        <w:rPr>
          <w:rFonts w:ascii="Times New Roman" w:hAnsi="Times New Roman" w:cs="Times New Roman"/>
          <w:i/>
          <w:sz w:val="24"/>
          <w:szCs w:val="24"/>
        </w:rPr>
        <w:t>X</w:t>
      </w:r>
      <w:proofErr w:type="gramStart"/>
      <w:r w:rsidR="00CE7D81" w:rsidRPr="006605A3">
        <w:rPr>
          <w:rFonts w:ascii="Times New Roman" w:hAnsi="Times New Roman" w:cs="Times New Roman"/>
          <w:sz w:val="24"/>
          <w:szCs w:val="24"/>
          <w:vertAlign w:val="subscript"/>
        </w:rPr>
        <w:t>7,R</w:t>
      </w:r>
      <w:proofErr w:type="gramEnd"/>
      <w:r w:rsidR="00CE7D81" w:rsidRPr="006605A3">
        <w:rPr>
          <w:rFonts w:ascii="Times New Roman" w:hAnsi="Times New Roman" w:cs="Times New Roman"/>
          <w:sz w:val="24"/>
          <w:szCs w:val="24"/>
        </w:rPr>
        <w:t xml:space="preserve">, and the </w:t>
      </w:r>
      <w:r w:rsidR="002F2A3A" w:rsidRPr="006605A3">
        <w:rPr>
          <w:rFonts w:ascii="Times New Roman" w:hAnsi="Times New Roman" w:cs="Times New Roman"/>
          <w:sz w:val="24"/>
          <w:szCs w:val="24"/>
        </w:rPr>
        <w:t xml:space="preserve">present </w:t>
      </w:r>
      <w:r w:rsidR="00CE7D81" w:rsidRPr="006605A3">
        <w:rPr>
          <w:rFonts w:ascii="Times New Roman" w:hAnsi="Times New Roman" w:cs="Times New Roman"/>
          <w:sz w:val="24"/>
          <w:szCs w:val="24"/>
        </w:rPr>
        <w:t xml:space="preserve">status </w:t>
      </w:r>
      <w:r w:rsidR="00DD2FA5" w:rsidRPr="006605A3">
        <w:rPr>
          <w:rFonts w:ascii="Times New Roman" w:hAnsi="Times New Roman" w:cs="Times New Roman"/>
          <w:sz w:val="24"/>
          <w:szCs w:val="24"/>
        </w:rPr>
        <w:t>(</w:t>
      </w:r>
      <w:r w:rsidR="00CE7D81" w:rsidRPr="006605A3">
        <w:rPr>
          <w:rFonts w:ascii="Times New Roman" w:hAnsi="Times New Roman" w:cs="Times New Roman"/>
          <w:i/>
          <w:sz w:val="24"/>
          <w:szCs w:val="24"/>
        </w:rPr>
        <w:t>x</w:t>
      </w:r>
      <w:r w:rsidR="00CE7D81" w:rsidRPr="006605A3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DD2FA5" w:rsidRPr="006605A3">
        <w:rPr>
          <w:rFonts w:ascii="Times New Roman" w:hAnsi="Times New Roman" w:cs="Times New Roman"/>
          <w:sz w:val="24"/>
          <w:szCs w:val="24"/>
        </w:rPr>
        <w:t>)</w:t>
      </w:r>
      <w:r w:rsidR="002F2A3A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B47ACF" w:rsidRPr="006605A3">
        <w:rPr>
          <w:rFonts w:ascii="Times New Roman" w:hAnsi="Times New Roman" w:cs="Times New Roman"/>
          <w:sz w:val="24"/>
          <w:szCs w:val="24"/>
        </w:rPr>
        <w:t xml:space="preserve">was </w:t>
      </w:r>
      <w:r w:rsidR="00EB59DA" w:rsidRPr="006605A3">
        <w:rPr>
          <w:rFonts w:ascii="Times New Roman" w:hAnsi="Times New Roman" w:cs="Times New Roman"/>
          <w:sz w:val="24"/>
          <w:szCs w:val="24"/>
        </w:rPr>
        <w:t>obtained by using Equation (2) (Table S2</w:t>
      </w:r>
      <w:r w:rsidR="008E4E40" w:rsidRPr="006605A3">
        <w:rPr>
          <w:rFonts w:ascii="Times New Roman" w:hAnsi="Times New Roman" w:cs="Times New Roman"/>
          <w:sz w:val="24"/>
          <w:szCs w:val="24"/>
        </w:rPr>
        <w:t>3</w:t>
      </w:r>
      <w:r w:rsidR="00EB59DA" w:rsidRPr="006605A3">
        <w:rPr>
          <w:rFonts w:ascii="Times New Roman" w:hAnsi="Times New Roman" w:cs="Times New Roman"/>
          <w:sz w:val="24"/>
          <w:szCs w:val="24"/>
        </w:rPr>
        <w:t xml:space="preserve">). In addition, </w:t>
      </w:r>
      <w:r w:rsidR="00B01C95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EB59DA" w:rsidRPr="006605A3">
        <w:rPr>
          <w:rFonts w:ascii="Times New Roman" w:hAnsi="Times New Roman" w:cs="Times New Roman"/>
          <w:sz w:val="24"/>
          <w:szCs w:val="24"/>
        </w:rPr>
        <w:t xml:space="preserve">PR </w:t>
      </w:r>
      <w:r w:rsidR="00D561DA" w:rsidRPr="006605A3">
        <w:rPr>
          <w:rFonts w:ascii="Times New Roman" w:hAnsi="Times New Roman" w:cs="Times New Roman"/>
          <w:sz w:val="24"/>
          <w:szCs w:val="24"/>
        </w:rPr>
        <w:t>score for each environmental factor</w:t>
      </w:r>
      <w:r w:rsidR="00EB59DA" w:rsidRPr="006605A3">
        <w:rPr>
          <w:rFonts w:ascii="Times New Roman" w:hAnsi="Times New Roman" w:cs="Times New Roman"/>
          <w:sz w:val="24"/>
          <w:szCs w:val="24"/>
        </w:rPr>
        <w:t xml:space="preserve"> at each tidal flat </w:t>
      </w:r>
      <w:r w:rsidR="00B01C95" w:rsidRPr="006605A3">
        <w:rPr>
          <w:rFonts w:ascii="Times New Roman" w:hAnsi="Times New Roman" w:cs="Times New Roman"/>
          <w:sz w:val="24"/>
          <w:szCs w:val="24"/>
        </w:rPr>
        <w:t xml:space="preserve">was </w:t>
      </w:r>
      <w:r w:rsidR="00EB59DA" w:rsidRPr="006605A3">
        <w:rPr>
          <w:rFonts w:ascii="Times New Roman" w:hAnsi="Times New Roman" w:cs="Times New Roman"/>
          <w:sz w:val="24"/>
          <w:szCs w:val="24"/>
        </w:rPr>
        <w:t>evaluated (Fig. S</w:t>
      </w:r>
      <w:r w:rsidR="00EB0C84" w:rsidRPr="006605A3">
        <w:rPr>
          <w:rFonts w:ascii="Times New Roman" w:hAnsi="Times New Roman" w:cs="Times New Roman"/>
          <w:sz w:val="24"/>
          <w:szCs w:val="24"/>
        </w:rPr>
        <w:t>19</w:t>
      </w:r>
      <w:r w:rsidR="00EB59DA" w:rsidRPr="006605A3">
        <w:rPr>
          <w:rFonts w:ascii="Times New Roman" w:hAnsi="Times New Roman" w:cs="Times New Roman"/>
          <w:sz w:val="24"/>
          <w:szCs w:val="24"/>
        </w:rPr>
        <w:t>)</w:t>
      </w:r>
      <w:r w:rsidR="00B01C95" w:rsidRPr="006605A3">
        <w:rPr>
          <w:rFonts w:ascii="Times New Roman" w:hAnsi="Times New Roman" w:cs="Times New Roman"/>
          <w:sz w:val="24"/>
          <w:szCs w:val="24"/>
        </w:rPr>
        <w:t xml:space="preserve">, and </w:t>
      </w:r>
      <w:r w:rsidR="00CE7D81" w:rsidRPr="006605A3">
        <w:rPr>
          <w:rFonts w:ascii="Times New Roman" w:hAnsi="Times New Roman" w:cs="Times New Roman"/>
          <w:i/>
          <w:sz w:val="24"/>
          <w:szCs w:val="24"/>
        </w:rPr>
        <w:t>T</w:t>
      </w:r>
      <w:r w:rsidR="00CE7D81" w:rsidRPr="006605A3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CE7D81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CE7D81" w:rsidRPr="006605A3">
        <w:rPr>
          <w:rFonts w:ascii="Times New Roman" w:hAnsi="Times New Roman" w:cs="Times New Roman"/>
          <w:i/>
          <w:sz w:val="24"/>
          <w:szCs w:val="24"/>
        </w:rPr>
        <w:t>PR</w:t>
      </w:r>
      <w:r w:rsidR="00CE7D81" w:rsidRPr="006605A3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2F2A3A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CE7D81" w:rsidRPr="006605A3">
        <w:rPr>
          <w:rFonts w:ascii="Times New Roman" w:hAnsi="Times New Roman" w:cs="Times New Roman"/>
          <w:i/>
          <w:sz w:val="24"/>
          <w:szCs w:val="24"/>
        </w:rPr>
        <w:t>x</w:t>
      </w:r>
      <w:proofErr w:type="gramStart"/>
      <w:r w:rsidR="00CE7D81" w:rsidRPr="006605A3">
        <w:rPr>
          <w:rFonts w:ascii="Times New Roman" w:hAnsi="Times New Roman" w:cs="Times New Roman"/>
          <w:sz w:val="24"/>
          <w:szCs w:val="24"/>
          <w:vertAlign w:val="subscript"/>
        </w:rPr>
        <w:t>7,F</w:t>
      </w:r>
      <w:proofErr w:type="gramEnd"/>
      <w:r w:rsidR="002F2A3A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CE7D81" w:rsidRPr="006605A3">
        <w:rPr>
          <w:rFonts w:ascii="Times New Roman" w:hAnsi="Times New Roman" w:cs="Times New Roman"/>
          <w:i/>
          <w:sz w:val="24"/>
          <w:szCs w:val="24"/>
        </w:rPr>
        <w:t>I</w:t>
      </w:r>
      <w:r w:rsidR="00CE7D81" w:rsidRPr="006605A3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B01C95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2F2A3A" w:rsidRPr="006605A3">
        <w:rPr>
          <w:rFonts w:ascii="Times New Roman" w:hAnsi="Times New Roman" w:cs="Times New Roman"/>
          <w:sz w:val="24"/>
          <w:szCs w:val="24"/>
        </w:rPr>
        <w:t xml:space="preserve">and </w:t>
      </w:r>
      <w:r w:rsidR="00CE7D81" w:rsidRPr="006605A3">
        <w:rPr>
          <w:rFonts w:ascii="Times New Roman" w:hAnsi="Times New Roman" w:cs="Times New Roman"/>
          <w:i/>
          <w:sz w:val="24"/>
          <w:szCs w:val="24"/>
        </w:rPr>
        <w:t>S</w:t>
      </w:r>
      <w:r w:rsidR="00CE7D81" w:rsidRPr="006605A3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CE7D81" w:rsidRPr="006605A3">
        <w:rPr>
          <w:rFonts w:ascii="Times New Roman" w:hAnsi="Times New Roman" w:cs="Times New Roman"/>
          <w:sz w:val="24"/>
          <w:szCs w:val="24"/>
        </w:rPr>
        <w:t xml:space="preserve"> were obtained by usin</w:t>
      </w:r>
      <w:r w:rsidR="0014755B" w:rsidRPr="006605A3">
        <w:rPr>
          <w:rFonts w:ascii="Times New Roman" w:hAnsi="Times New Roman" w:cs="Times New Roman"/>
          <w:sz w:val="24"/>
          <w:szCs w:val="24"/>
        </w:rPr>
        <w:t>g E</w:t>
      </w:r>
      <w:r w:rsidR="00281DCE" w:rsidRPr="006605A3">
        <w:rPr>
          <w:rFonts w:ascii="Times New Roman" w:hAnsi="Times New Roman" w:cs="Times New Roman"/>
          <w:sz w:val="24"/>
          <w:szCs w:val="24"/>
        </w:rPr>
        <w:t>quations (</w:t>
      </w:r>
      <w:r w:rsidR="002F2A3A" w:rsidRPr="006605A3">
        <w:rPr>
          <w:rFonts w:ascii="Times New Roman" w:hAnsi="Times New Roman" w:cs="Times New Roman"/>
          <w:sz w:val="24"/>
          <w:szCs w:val="24"/>
        </w:rPr>
        <w:t>1)</w:t>
      </w:r>
      <w:r w:rsidR="003F3D50" w:rsidRPr="006605A3">
        <w:rPr>
          <w:rFonts w:ascii="Times New Roman" w:hAnsi="Times New Roman" w:cs="Times New Roman"/>
          <w:sz w:val="24"/>
          <w:szCs w:val="24"/>
        </w:rPr>
        <w:t>–</w:t>
      </w:r>
      <w:r w:rsidR="002F2A3A" w:rsidRPr="006605A3">
        <w:rPr>
          <w:rFonts w:ascii="Times New Roman" w:hAnsi="Times New Roman" w:cs="Times New Roman"/>
          <w:sz w:val="24"/>
          <w:szCs w:val="24"/>
        </w:rPr>
        <w:t>(4</w:t>
      </w:r>
      <w:r w:rsidR="00281DCE" w:rsidRPr="006605A3">
        <w:rPr>
          <w:rFonts w:ascii="Times New Roman" w:hAnsi="Times New Roman" w:cs="Times New Roman"/>
          <w:sz w:val="24"/>
          <w:szCs w:val="24"/>
        </w:rPr>
        <w:t>) (Table S24</w:t>
      </w:r>
      <w:r w:rsidR="00CE7D81" w:rsidRPr="006605A3">
        <w:rPr>
          <w:rFonts w:ascii="Times New Roman" w:hAnsi="Times New Roman" w:cs="Times New Roman"/>
          <w:sz w:val="24"/>
          <w:szCs w:val="24"/>
        </w:rPr>
        <w:t>).</w:t>
      </w:r>
    </w:p>
    <w:p w14:paraId="0A794652" w14:textId="02A0E92D" w:rsidR="002D24F9" w:rsidRPr="006605A3" w:rsidRDefault="002D24F9" w:rsidP="00785114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94CF38B" w14:textId="257F6213" w:rsidR="002D24F9" w:rsidRPr="006605A3" w:rsidRDefault="00342429" w:rsidP="007851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bCs/>
          <w:sz w:val="24"/>
          <w:szCs w:val="24"/>
        </w:rPr>
        <w:t xml:space="preserve">Figure S19. </w:t>
      </w:r>
      <w:r w:rsidRPr="006605A3">
        <w:rPr>
          <w:rFonts w:ascii="Times New Roman" w:hAnsi="Times New Roman" w:cs="Times New Roman"/>
          <w:b/>
          <w:sz w:val="24"/>
          <w:szCs w:val="24"/>
        </w:rPr>
        <w:t>Radar chart of PR</w:t>
      </w:r>
      <w:r w:rsidRPr="006605A3">
        <w:rPr>
          <w:rFonts w:ascii="Times New Roman" w:hAnsi="Times New Roman" w:cs="Times New Roman"/>
          <w:b/>
          <w:sz w:val="24"/>
          <w:szCs w:val="24"/>
          <w:vertAlign w:val="subscript"/>
        </w:rPr>
        <w:t>7</w:t>
      </w:r>
      <w:r w:rsidRPr="006605A3">
        <w:rPr>
          <w:rFonts w:ascii="Times New Roman" w:hAnsi="Times New Roman" w:cs="Times New Roman"/>
          <w:b/>
          <w:sz w:val="24"/>
          <w:szCs w:val="24"/>
        </w:rPr>
        <w:t xml:space="preserve"> scores for each environmental factor in places for rest and relaxation: (a) UK, (b) TR, and (c) OR</w:t>
      </w:r>
      <w:r w:rsidR="004F2BF2" w:rsidRPr="006605A3">
        <w:rPr>
          <w:rFonts w:ascii="Times New Roman" w:hAnsi="Times New Roman" w:cs="Times New Roman"/>
          <w:b/>
          <w:sz w:val="24"/>
          <w:szCs w:val="24"/>
        </w:rPr>
        <w:t>.</w:t>
      </w:r>
      <w:r w:rsidR="00F64E21" w:rsidRPr="006605A3">
        <w:rPr>
          <w:rFonts w:ascii="Times New Roman" w:hAnsi="Times New Roman" w:cs="Times New Roman"/>
          <w:b/>
          <w:sz w:val="24"/>
          <w:szCs w:val="24"/>
        </w:rPr>
        <w:t xml:space="preserve"> SN was excluded because these activities</w:t>
      </w:r>
      <w:r w:rsidR="00A41F50" w:rsidRPr="006605A3">
        <w:rPr>
          <w:rFonts w:ascii="Times New Roman" w:hAnsi="Times New Roman" w:cs="Times New Roman"/>
          <w:b/>
          <w:sz w:val="24"/>
          <w:szCs w:val="24"/>
        </w:rPr>
        <w:t xml:space="preserve"> are not permitted in this area</w:t>
      </w:r>
      <w:r w:rsidR="004F2BF2" w:rsidRPr="006605A3">
        <w:rPr>
          <w:rFonts w:ascii="Times New Roman" w:hAnsi="Times New Roman" w:cs="Times New Roman"/>
          <w:b/>
          <w:sz w:val="24"/>
          <w:szCs w:val="24"/>
        </w:rPr>
        <w:t>.</w:t>
      </w:r>
      <w:r w:rsidR="00785114" w:rsidRPr="006605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D6FE5F" w14:textId="77777777" w:rsidR="002D24F9" w:rsidRPr="006605A3" w:rsidRDefault="002D24F9" w:rsidP="00785114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 w:rsidRPr="006605A3">
        <w:rPr>
          <w:rFonts w:ascii="Times New Roman" w:hAnsi="Times New Roman" w:cs="Times New Roman"/>
          <w:b/>
          <w:sz w:val="24"/>
        </w:rPr>
        <w:t>Table S23. Number of everyday users per day (</w:t>
      </w:r>
      <w:r w:rsidRPr="006605A3">
        <w:rPr>
          <w:rFonts w:ascii="Times New Roman" w:hAnsi="Times New Roman" w:cs="Times New Roman"/>
          <w:b/>
          <w:i/>
          <w:sz w:val="24"/>
        </w:rPr>
        <w:t>V</w:t>
      </w:r>
      <w:r w:rsidRPr="006605A3">
        <w:rPr>
          <w:rFonts w:ascii="Times New Roman" w:hAnsi="Times New Roman" w:cs="Times New Roman"/>
          <w:b/>
          <w:sz w:val="24"/>
        </w:rPr>
        <w:t>, people/day), total duration of everyday use adjusted by an awareness factor (</w:t>
      </w:r>
      <w:r w:rsidRPr="006605A3">
        <w:rPr>
          <w:rFonts w:ascii="Times New Roman" w:hAnsi="Times New Roman" w:cs="Times New Roman"/>
          <w:b/>
          <w:i/>
          <w:sz w:val="24"/>
        </w:rPr>
        <w:t>X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7</w:t>
      </w:r>
      <w:r w:rsidRPr="006605A3">
        <w:rPr>
          <w:rFonts w:ascii="Times New Roman" w:hAnsi="Times New Roman" w:cs="Times New Roman"/>
          <w:b/>
          <w:sz w:val="24"/>
        </w:rPr>
        <w:t>) and present status (</w:t>
      </w:r>
      <w:r w:rsidRPr="006605A3">
        <w:rPr>
          <w:rFonts w:ascii="Times New Roman" w:hAnsi="Times New Roman" w:cs="Times New Roman"/>
          <w:b/>
          <w:i/>
          <w:sz w:val="24"/>
        </w:rPr>
        <w:t>x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7</w:t>
      </w:r>
      <w:r w:rsidRPr="006605A3">
        <w:rPr>
          <w:rFonts w:ascii="Times New Roman" w:hAnsi="Times New Roman" w:cs="Times New Roman"/>
          <w:b/>
          <w:sz w:val="24"/>
        </w:rPr>
        <w:t>) values for places for everyday rest and relaxation</w:t>
      </w:r>
      <w:r w:rsidRPr="006605A3" w:rsidDel="00364921">
        <w:rPr>
          <w:rFonts w:ascii="Times New Roman" w:hAnsi="Times New Roman" w:cs="Times New Roman"/>
          <w:b/>
          <w:sz w:val="24"/>
        </w:rPr>
        <w:t xml:space="preserve"> </w:t>
      </w:r>
    </w:p>
    <w:p w14:paraId="58052233" w14:textId="6B0C2328" w:rsidR="002D24F9" w:rsidRPr="006605A3" w:rsidRDefault="002D24F9" w:rsidP="00785114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 w:rsidRPr="006605A3">
        <w:rPr>
          <w:rFonts w:ascii="Times New Roman" w:hAnsi="Times New Roman" w:cs="Times New Roman"/>
          <w:b/>
          <w:sz w:val="24"/>
        </w:rPr>
        <w:t>Table S24. Present status (</w:t>
      </w:r>
      <w:r w:rsidRPr="006605A3">
        <w:rPr>
          <w:rFonts w:ascii="Times New Roman" w:hAnsi="Times New Roman" w:cs="Times New Roman"/>
          <w:b/>
          <w:i/>
          <w:sz w:val="24"/>
        </w:rPr>
        <w:t>x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7</w:t>
      </w:r>
      <w:r w:rsidRPr="006605A3">
        <w:rPr>
          <w:rFonts w:ascii="Times New Roman" w:hAnsi="Times New Roman" w:cs="Times New Roman"/>
          <w:b/>
          <w:sz w:val="24"/>
        </w:rPr>
        <w:t>), trend score (</w:t>
      </w:r>
      <w:r w:rsidRPr="006605A3">
        <w:rPr>
          <w:rFonts w:ascii="Times New Roman" w:hAnsi="Times New Roman" w:cs="Times New Roman"/>
          <w:b/>
          <w:i/>
          <w:sz w:val="24"/>
        </w:rPr>
        <w:t>T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7</w:t>
      </w:r>
      <w:r w:rsidRPr="006605A3">
        <w:rPr>
          <w:rFonts w:ascii="Times New Roman" w:hAnsi="Times New Roman" w:cs="Times New Roman"/>
          <w:b/>
          <w:sz w:val="24"/>
        </w:rPr>
        <w:t>), PR score (</w:t>
      </w:r>
      <w:r w:rsidRPr="006605A3">
        <w:rPr>
          <w:rFonts w:ascii="Times New Roman" w:hAnsi="Times New Roman" w:cs="Times New Roman"/>
          <w:b/>
          <w:i/>
          <w:sz w:val="24"/>
        </w:rPr>
        <w:t>PR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7</w:t>
      </w:r>
      <w:r w:rsidRPr="006605A3">
        <w:rPr>
          <w:rFonts w:ascii="Times New Roman" w:hAnsi="Times New Roman" w:cs="Times New Roman"/>
          <w:b/>
          <w:sz w:val="24"/>
        </w:rPr>
        <w:t xml:space="preserve">), likely near-term future </w:t>
      </w:r>
      <w:r w:rsidRPr="006605A3">
        <w:rPr>
          <w:rFonts w:ascii="Times New Roman" w:hAnsi="Times New Roman" w:cs="Times New Roman"/>
          <w:b/>
          <w:sz w:val="24"/>
        </w:rPr>
        <w:lastRenderedPageBreak/>
        <w:t>status (</w:t>
      </w:r>
      <w:r w:rsidRPr="006605A3">
        <w:rPr>
          <w:rFonts w:ascii="Times New Roman" w:hAnsi="Times New Roman" w:cs="Times New Roman"/>
          <w:b/>
          <w:i/>
          <w:sz w:val="24"/>
        </w:rPr>
        <w:t>x</w:t>
      </w:r>
      <w:proofErr w:type="gramStart"/>
      <w:r w:rsidRPr="006605A3">
        <w:rPr>
          <w:rFonts w:ascii="Times New Roman" w:hAnsi="Times New Roman" w:cs="Times New Roman"/>
          <w:b/>
          <w:sz w:val="24"/>
          <w:vertAlign w:val="subscript"/>
        </w:rPr>
        <w:t>7,F</w:t>
      </w:r>
      <w:proofErr w:type="gramEnd"/>
      <w:r w:rsidRPr="006605A3">
        <w:rPr>
          <w:rFonts w:ascii="Times New Roman" w:hAnsi="Times New Roman" w:cs="Times New Roman"/>
          <w:b/>
          <w:sz w:val="24"/>
        </w:rPr>
        <w:t>), service score (</w:t>
      </w:r>
      <w:r w:rsidRPr="006605A3">
        <w:rPr>
          <w:rFonts w:ascii="Times New Roman" w:hAnsi="Times New Roman" w:cs="Times New Roman"/>
          <w:b/>
          <w:i/>
          <w:sz w:val="24"/>
        </w:rPr>
        <w:t>I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7</w:t>
      </w:r>
      <w:r w:rsidRPr="006605A3">
        <w:rPr>
          <w:rFonts w:ascii="Times New Roman" w:hAnsi="Times New Roman" w:cs="Times New Roman"/>
          <w:b/>
          <w:sz w:val="24"/>
        </w:rPr>
        <w:t>), and sustainability score (</w:t>
      </w:r>
      <w:r w:rsidRPr="006605A3">
        <w:rPr>
          <w:rFonts w:ascii="Times New Roman" w:hAnsi="Times New Roman" w:cs="Times New Roman"/>
          <w:b/>
          <w:i/>
          <w:sz w:val="24"/>
        </w:rPr>
        <w:t>S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7</w:t>
      </w:r>
      <w:r w:rsidRPr="006605A3">
        <w:rPr>
          <w:rFonts w:ascii="Times New Roman" w:hAnsi="Times New Roman" w:cs="Times New Roman"/>
          <w:b/>
          <w:sz w:val="24"/>
        </w:rPr>
        <w:t>) for each tidal flat for everyday rest and relaxation</w:t>
      </w:r>
      <w:r w:rsidRPr="006605A3" w:rsidDel="00364921">
        <w:rPr>
          <w:rFonts w:ascii="Times New Roman" w:hAnsi="Times New Roman" w:cs="Times New Roman"/>
          <w:b/>
          <w:sz w:val="24"/>
        </w:rPr>
        <w:t xml:space="preserve"> </w:t>
      </w:r>
    </w:p>
    <w:p w14:paraId="7A26847C" w14:textId="27D11DC3" w:rsidR="002D24F9" w:rsidRPr="006605A3" w:rsidRDefault="002D24F9" w:rsidP="00785114">
      <w:pPr>
        <w:spacing w:line="360" w:lineRule="auto"/>
        <w:jc w:val="left"/>
        <w:rPr>
          <w:rFonts w:ascii="Times New Roman" w:hAnsi="Times New Roman" w:cs="Times New Roman"/>
          <w:sz w:val="22"/>
        </w:rPr>
      </w:pPr>
    </w:p>
    <w:p w14:paraId="1C6F76BE" w14:textId="77777777" w:rsidR="00785114" w:rsidRPr="006605A3" w:rsidRDefault="00785114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00B9CE9" w14:textId="4FDAD754" w:rsidR="006713D8" w:rsidRPr="006605A3" w:rsidRDefault="000C4C29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 xml:space="preserve">8. Suspended </w:t>
      </w:r>
      <w:r w:rsidR="00A66238" w:rsidRPr="006605A3">
        <w:rPr>
          <w:rFonts w:ascii="Times New Roman" w:hAnsi="Times New Roman" w:cs="Times New Roman"/>
          <w:b/>
          <w:sz w:val="24"/>
          <w:szCs w:val="24"/>
        </w:rPr>
        <w:t>m</w:t>
      </w:r>
      <w:r w:rsidRPr="006605A3">
        <w:rPr>
          <w:rFonts w:ascii="Times New Roman" w:hAnsi="Times New Roman" w:cs="Times New Roman"/>
          <w:b/>
          <w:sz w:val="24"/>
          <w:szCs w:val="24"/>
        </w:rPr>
        <w:t xml:space="preserve">aterial </w:t>
      </w:r>
      <w:r w:rsidR="00A66238" w:rsidRPr="006605A3">
        <w:rPr>
          <w:rFonts w:ascii="Times New Roman" w:hAnsi="Times New Roman" w:cs="Times New Roman"/>
          <w:b/>
          <w:sz w:val="24"/>
          <w:szCs w:val="24"/>
        </w:rPr>
        <w:t>r</w:t>
      </w:r>
      <w:r w:rsidRPr="006605A3">
        <w:rPr>
          <w:rFonts w:ascii="Times New Roman" w:hAnsi="Times New Roman" w:cs="Times New Roman"/>
          <w:b/>
          <w:sz w:val="24"/>
          <w:szCs w:val="24"/>
        </w:rPr>
        <w:t>emoval</w:t>
      </w:r>
      <w:r w:rsidR="00B01C95" w:rsidRPr="006605A3">
        <w:rPr>
          <w:rFonts w:ascii="Times New Roman" w:hAnsi="Times New Roman" w:cs="Times New Roman"/>
          <w:b/>
          <w:sz w:val="24"/>
          <w:szCs w:val="24"/>
        </w:rPr>
        <w:t>:</w:t>
      </w:r>
      <w:r w:rsidR="000059B8" w:rsidRPr="00660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238" w:rsidRPr="006605A3">
        <w:rPr>
          <w:rFonts w:ascii="Times New Roman" w:hAnsi="Times New Roman" w:cs="Times New Roman"/>
          <w:b/>
          <w:sz w:val="24"/>
          <w:szCs w:val="24"/>
        </w:rPr>
        <w:t>w</w:t>
      </w:r>
      <w:r w:rsidR="000059B8" w:rsidRPr="006605A3">
        <w:rPr>
          <w:rFonts w:ascii="Times New Roman" w:hAnsi="Times New Roman" w:cs="Times New Roman"/>
          <w:b/>
          <w:sz w:val="24"/>
          <w:szCs w:val="24"/>
        </w:rPr>
        <w:t xml:space="preserve">ater </w:t>
      </w:r>
      <w:r w:rsidR="00A66238" w:rsidRPr="006605A3">
        <w:rPr>
          <w:rFonts w:ascii="Times New Roman" w:hAnsi="Times New Roman" w:cs="Times New Roman"/>
          <w:b/>
          <w:sz w:val="24"/>
          <w:szCs w:val="24"/>
        </w:rPr>
        <w:t>q</w:t>
      </w:r>
      <w:r w:rsidR="000059B8" w:rsidRPr="006605A3">
        <w:rPr>
          <w:rFonts w:ascii="Times New Roman" w:hAnsi="Times New Roman" w:cs="Times New Roman"/>
          <w:b/>
          <w:sz w:val="24"/>
          <w:szCs w:val="24"/>
        </w:rPr>
        <w:t>uality</w:t>
      </w:r>
      <w:r w:rsidR="00C55CEC" w:rsidRPr="006605A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C55CEC" w:rsidRPr="006605A3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="00C55CEC" w:rsidRPr="006605A3">
        <w:rPr>
          <w:rFonts w:ascii="Times New Roman" w:hAnsi="Times New Roman" w:cs="Times New Roman"/>
          <w:b/>
          <w:sz w:val="24"/>
          <w:szCs w:val="24"/>
        </w:rPr>
        <w:t xml:space="preserve"> = 8)</w:t>
      </w:r>
    </w:p>
    <w:p w14:paraId="2C8717C9" w14:textId="29042861" w:rsidR="00C55CEC" w:rsidRPr="006605A3" w:rsidRDefault="00073ADB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8.1.</w:t>
      </w:r>
      <w:r w:rsidR="00C55CEC" w:rsidRPr="006605A3">
        <w:rPr>
          <w:rFonts w:ascii="Times New Roman" w:hAnsi="Times New Roman" w:cs="Times New Roman"/>
          <w:b/>
          <w:sz w:val="24"/>
          <w:szCs w:val="24"/>
        </w:rPr>
        <w:t xml:space="preserve"> Setting </w:t>
      </w:r>
      <w:r w:rsidR="00386D4A" w:rsidRPr="006605A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C55CEC" w:rsidRPr="006605A3">
        <w:rPr>
          <w:rFonts w:ascii="Times New Roman" w:hAnsi="Times New Roman" w:cs="Times New Roman"/>
          <w:b/>
          <w:sz w:val="24"/>
          <w:szCs w:val="24"/>
        </w:rPr>
        <w:t>indicators</w:t>
      </w:r>
    </w:p>
    <w:p w14:paraId="377AEBD5" w14:textId="67FC60AD" w:rsidR="00C55CEC" w:rsidRPr="006605A3" w:rsidRDefault="00316A76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In tidal flat</w:t>
      </w:r>
      <w:r w:rsidR="00863BBD" w:rsidRPr="006605A3">
        <w:rPr>
          <w:rFonts w:ascii="Times New Roman" w:hAnsi="Times New Roman" w:cs="Times New Roman"/>
          <w:sz w:val="24"/>
          <w:szCs w:val="24"/>
        </w:rPr>
        <w:t>s</w:t>
      </w:r>
      <w:r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DC18D0" w:rsidRPr="006605A3">
        <w:rPr>
          <w:rFonts w:ascii="Times New Roman" w:hAnsi="Times New Roman" w:cs="Times New Roman"/>
          <w:sz w:val="24"/>
          <w:szCs w:val="24"/>
        </w:rPr>
        <w:t xml:space="preserve">filter </w:t>
      </w:r>
      <w:r w:rsidRPr="006605A3">
        <w:rPr>
          <w:rFonts w:ascii="Times New Roman" w:hAnsi="Times New Roman" w:cs="Times New Roman"/>
          <w:sz w:val="24"/>
          <w:szCs w:val="24"/>
        </w:rPr>
        <w:t>feeder</w:t>
      </w:r>
      <w:r w:rsidR="00DC18D0" w:rsidRPr="006605A3">
        <w:rPr>
          <w:rFonts w:ascii="Times New Roman" w:hAnsi="Times New Roman" w:cs="Times New Roman"/>
          <w:sz w:val="24"/>
          <w:szCs w:val="24"/>
        </w:rPr>
        <w:t>s</w:t>
      </w:r>
      <w:r w:rsidRPr="006605A3">
        <w:rPr>
          <w:rFonts w:ascii="Times New Roman" w:hAnsi="Times New Roman" w:cs="Times New Roman"/>
          <w:sz w:val="24"/>
          <w:szCs w:val="24"/>
        </w:rPr>
        <w:t xml:space="preserve"> such as bivalves</w:t>
      </w:r>
      <w:r w:rsidR="00E76952" w:rsidRPr="006605A3">
        <w:rPr>
          <w:rFonts w:ascii="Times New Roman" w:hAnsi="Times New Roman" w:cs="Times New Roman"/>
          <w:sz w:val="24"/>
          <w:szCs w:val="24"/>
        </w:rPr>
        <w:t xml:space="preserve"> remove </w:t>
      </w:r>
      <w:r w:rsidRPr="006605A3">
        <w:rPr>
          <w:rFonts w:ascii="Times New Roman" w:hAnsi="Times New Roman" w:cs="Times New Roman"/>
          <w:sz w:val="24"/>
          <w:szCs w:val="24"/>
        </w:rPr>
        <w:t xml:space="preserve">suspended materials such as phytoplankton from sea water </w:t>
      </w:r>
      <w:r w:rsidR="00E76952" w:rsidRPr="006605A3">
        <w:rPr>
          <w:rFonts w:ascii="Times New Roman" w:hAnsi="Times New Roman" w:cs="Times New Roman"/>
          <w:sz w:val="24"/>
          <w:szCs w:val="24"/>
        </w:rPr>
        <w:t xml:space="preserve">via </w:t>
      </w:r>
      <w:r w:rsidRPr="006605A3">
        <w:rPr>
          <w:rFonts w:ascii="Times New Roman" w:hAnsi="Times New Roman" w:cs="Times New Roman"/>
          <w:sz w:val="24"/>
          <w:szCs w:val="24"/>
        </w:rPr>
        <w:t>predation activities (</w:t>
      </w:r>
      <w:proofErr w:type="spellStart"/>
      <w:r w:rsidR="00F863CF" w:rsidRPr="006605A3">
        <w:rPr>
          <w:rFonts w:ascii="Times New Roman" w:hAnsi="Times New Roman" w:cs="Times New Roman"/>
          <w:sz w:val="24"/>
          <w:szCs w:val="24"/>
        </w:rPr>
        <w:t>Prins</w:t>
      </w:r>
      <w:proofErr w:type="spellEnd"/>
      <w:r w:rsidR="00F863CF" w:rsidRPr="006605A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863CF" w:rsidRPr="006605A3">
        <w:rPr>
          <w:rFonts w:ascii="Times New Roman" w:hAnsi="Times New Roman" w:cs="Times New Roman"/>
          <w:sz w:val="24"/>
          <w:szCs w:val="24"/>
        </w:rPr>
        <w:t>Smal</w:t>
      </w:r>
      <w:proofErr w:type="spellEnd"/>
      <w:r w:rsidR="00F863CF" w:rsidRPr="006605A3">
        <w:rPr>
          <w:rFonts w:ascii="Times New Roman" w:hAnsi="Times New Roman" w:cs="Times New Roman"/>
          <w:sz w:val="24"/>
          <w:szCs w:val="24"/>
        </w:rPr>
        <w:t>, 1994;</w:t>
      </w:r>
      <w:r w:rsidRPr="006605A3">
        <w:rPr>
          <w:rFonts w:ascii="Times New Roman" w:hAnsi="Times New Roman" w:cs="Times New Roman"/>
          <w:sz w:val="24"/>
          <w:szCs w:val="24"/>
        </w:rPr>
        <w:t xml:space="preserve"> Hosokawa et al., 1996</w:t>
      </w:r>
      <w:r w:rsidR="00F863CF" w:rsidRPr="006605A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863CF" w:rsidRPr="006605A3">
        <w:rPr>
          <w:rFonts w:ascii="Times New Roman" w:hAnsi="Times New Roman" w:cs="Times New Roman"/>
          <w:sz w:val="24"/>
          <w:szCs w:val="24"/>
        </w:rPr>
        <w:t>Magni</w:t>
      </w:r>
      <w:proofErr w:type="spellEnd"/>
      <w:r w:rsidR="00F863CF" w:rsidRPr="006605A3">
        <w:rPr>
          <w:rFonts w:ascii="Times New Roman" w:hAnsi="Times New Roman" w:cs="Times New Roman"/>
          <w:sz w:val="24"/>
          <w:szCs w:val="24"/>
        </w:rPr>
        <w:t xml:space="preserve"> et al., 2000;</w:t>
      </w:r>
      <w:r w:rsidRPr="006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Kohata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et al., 2003).</w:t>
      </w:r>
      <w:r w:rsidR="00B36A0F" w:rsidRPr="006605A3">
        <w:rPr>
          <w:rFonts w:ascii="Times New Roman" w:hAnsi="Times New Roman" w:cs="Times New Roman"/>
          <w:sz w:val="24"/>
          <w:szCs w:val="24"/>
        </w:rPr>
        <w:t xml:space="preserve"> This is a very important service </w:t>
      </w:r>
      <w:r w:rsidR="00193F8D" w:rsidRPr="006605A3">
        <w:rPr>
          <w:rFonts w:ascii="Times New Roman" w:hAnsi="Times New Roman" w:cs="Times New Roman"/>
          <w:sz w:val="24"/>
          <w:szCs w:val="24"/>
        </w:rPr>
        <w:t xml:space="preserve">for </w:t>
      </w:r>
      <w:r w:rsidR="00B36A0F" w:rsidRPr="006605A3">
        <w:rPr>
          <w:rFonts w:ascii="Times New Roman" w:hAnsi="Times New Roman" w:cs="Times New Roman"/>
          <w:sz w:val="24"/>
          <w:szCs w:val="24"/>
        </w:rPr>
        <w:t xml:space="preserve">maintaining transparency and water quality in coastal </w:t>
      </w:r>
      <w:r w:rsidR="00702A4E" w:rsidRPr="006605A3">
        <w:rPr>
          <w:rFonts w:ascii="Times New Roman" w:hAnsi="Times New Roman" w:cs="Times New Roman"/>
          <w:sz w:val="24"/>
          <w:szCs w:val="24"/>
        </w:rPr>
        <w:t>areas</w:t>
      </w:r>
      <w:r w:rsidR="00484EE4" w:rsidRPr="006605A3">
        <w:rPr>
          <w:rFonts w:ascii="Times New Roman" w:hAnsi="Times New Roman" w:cs="Times New Roman"/>
          <w:sz w:val="24"/>
          <w:szCs w:val="24"/>
        </w:rPr>
        <w:t>, and</w:t>
      </w:r>
      <w:r w:rsidR="003A0480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484EE4" w:rsidRPr="006605A3">
        <w:rPr>
          <w:rFonts w:ascii="Times New Roman" w:hAnsi="Times New Roman" w:cs="Times New Roman"/>
          <w:sz w:val="24"/>
          <w:szCs w:val="24"/>
        </w:rPr>
        <w:t>i</w:t>
      </w:r>
      <w:r w:rsidR="003A0480" w:rsidRPr="006605A3">
        <w:rPr>
          <w:rFonts w:ascii="Times New Roman" w:hAnsi="Times New Roman" w:cs="Times New Roman"/>
          <w:sz w:val="24"/>
          <w:szCs w:val="24"/>
        </w:rPr>
        <w:t xml:space="preserve">n </w:t>
      </w:r>
      <w:r w:rsidR="00FC160B" w:rsidRPr="006605A3">
        <w:rPr>
          <w:rFonts w:ascii="Times New Roman" w:hAnsi="Times New Roman" w:cs="Times New Roman"/>
          <w:sz w:val="24"/>
          <w:szCs w:val="24"/>
        </w:rPr>
        <w:t>s</w:t>
      </w:r>
      <w:r w:rsidR="000C4C29" w:rsidRPr="006605A3">
        <w:rPr>
          <w:rFonts w:ascii="Times New Roman" w:hAnsi="Times New Roman" w:cs="Times New Roman"/>
          <w:sz w:val="24"/>
          <w:szCs w:val="24"/>
        </w:rPr>
        <w:t xml:space="preserve">uspended </w:t>
      </w:r>
      <w:r w:rsidR="00FC160B" w:rsidRPr="006605A3">
        <w:rPr>
          <w:rFonts w:ascii="Times New Roman" w:hAnsi="Times New Roman" w:cs="Times New Roman"/>
          <w:sz w:val="24"/>
          <w:szCs w:val="24"/>
        </w:rPr>
        <w:t>m</w:t>
      </w:r>
      <w:r w:rsidR="000C4C29" w:rsidRPr="006605A3">
        <w:rPr>
          <w:rFonts w:ascii="Times New Roman" w:hAnsi="Times New Roman" w:cs="Times New Roman"/>
          <w:sz w:val="24"/>
          <w:szCs w:val="24"/>
        </w:rPr>
        <w:t xml:space="preserve">aterial </w:t>
      </w:r>
      <w:r w:rsidR="00FC160B" w:rsidRPr="006605A3">
        <w:rPr>
          <w:rFonts w:ascii="Times New Roman" w:hAnsi="Times New Roman" w:cs="Times New Roman"/>
          <w:sz w:val="24"/>
          <w:szCs w:val="24"/>
        </w:rPr>
        <w:t>r</w:t>
      </w:r>
      <w:r w:rsidR="000C4C29" w:rsidRPr="006605A3">
        <w:rPr>
          <w:rFonts w:ascii="Times New Roman" w:hAnsi="Times New Roman" w:cs="Times New Roman"/>
          <w:sz w:val="24"/>
          <w:szCs w:val="24"/>
        </w:rPr>
        <w:t>emoval</w:t>
      </w:r>
      <w:r w:rsidR="003A0480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172AFD" w:rsidRPr="006605A3">
        <w:rPr>
          <w:rFonts w:ascii="Times New Roman" w:hAnsi="Times New Roman" w:cs="Times New Roman"/>
          <w:sz w:val="24"/>
          <w:szCs w:val="24"/>
        </w:rPr>
        <w:t>the amount of wat</w:t>
      </w:r>
      <w:r w:rsidR="002D4FA9" w:rsidRPr="006605A3">
        <w:rPr>
          <w:rFonts w:ascii="Times New Roman" w:hAnsi="Times New Roman" w:cs="Times New Roman"/>
          <w:sz w:val="24"/>
          <w:szCs w:val="24"/>
        </w:rPr>
        <w:t>er filtered by bivalves was used</w:t>
      </w:r>
      <w:r w:rsidR="00172AFD" w:rsidRPr="006605A3">
        <w:rPr>
          <w:rFonts w:ascii="Times New Roman" w:hAnsi="Times New Roman" w:cs="Times New Roman"/>
          <w:sz w:val="24"/>
          <w:szCs w:val="24"/>
        </w:rPr>
        <w:t xml:space="preserve"> as </w:t>
      </w:r>
      <w:r w:rsidR="00FC160B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F17CAE" w:rsidRPr="006605A3">
        <w:rPr>
          <w:rFonts w:ascii="Times New Roman" w:hAnsi="Times New Roman" w:cs="Times New Roman"/>
          <w:sz w:val="24"/>
          <w:szCs w:val="24"/>
        </w:rPr>
        <w:t>index</w:t>
      </w:r>
      <w:r w:rsidR="00172AFD" w:rsidRPr="006605A3">
        <w:rPr>
          <w:rFonts w:ascii="Times New Roman" w:hAnsi="Times New Roman" w:cs="Times New Roman"/>
          <w:sz w:val="24"/>
          <w:szCs w:val="24"/>
        </w:rPr>
        <w:t>.</w:t>
      </w:r>
      <w:r w:rsidR="00FA0A29" w:rsidRPr="006605A3">
        <w:rPr>
          <w:rFonts w:ascii="Times New Roman" w:hAnsi="Times New Roman" w:cs="Times New Roman"/>
          <w:sz w:val="24"/>
          <w:szCs w:val="24"/>
        </w:rPr>
        <w:t xml:space="preserve"> The </w:t>
      </w:r>
      <w:r w:rsidR="00702A4E" w:rsidRPr="006605A3">
        <w:rPr>
          <w:rFonts w:ascii="Times New Roman" w:hAnsi="Times New Roman" w:cs="Times New Roman"/>
          <w:sz w:val="24"/>
          <w:szCs w:val="24"/>
        </w:rPr>
        <w:t xml:space="preserve">volume of </w:t>
      </w:r>
      <w:r w:rsidR="003306CF" w:rsidRPr="006605A3">
        <w:rPr>
          <w:rFonts w:ascii="Times New Roman" w:hAnsi="Times New Roman" w:cs="Times New Roman"/>
          <w:sz w:val="24"/>
          <w:szCs w:val="24"/>
        </w:rPr>
        <w:t xml:space="preserve">water filtration </w:t>
      </w:r>
      <w:r w:rsidR="00702A4E" w:rsidRPr="006605A3">
        <w:rPr>
          <w:rFonts w:ascii="Times New Roman" w:hAnsi="Times New Roman" w:cs="Times New Roman"/>
          <w:sz w:val="24"/>
          <w:szCs w:val="24"/>
        </w:rPr>
        <w:t xml:space="preserve">by bivalves </w:t>
      </w:r>
      <w:r w:rsidR="00FA0A29" w:rsidRPr="006605A3">
        <w:rPr>
          <w:rFonts w:ascii="Times New Roman" w:hAnsi="Times New Roman" w:cs="Times New Roman"/>
          <w:sz w:val="24"/>
          <w:szCs w:val="24"/>
        </w:rPr>
        <w:t xml:space="preserve">can </w:t>
      </w:r>
      <w:r w:rsidR="0014755B" w:rsidRPr="006605A3">
        <w:rPr>
          <w:rFonts w:ascii="Times New Roman" w:hAnsi="Times New Roman" w:cs="Times New Roman"/>
          <w:sz w:val="24"/>
          <w:szCs w:val="24"/>
        </w:rPr>
        <w:t>be obtained from the following e</w:t>
      </w:r>
      <w:r w:rsidR="00FA0A29" w:rsidRPr="006605A3">
        <w:rPr>
          <w:rFonts w:ascii="Times New Roman" w:hAnsi="Times New Roman" w:cs="Times New Roman"/>
          <w:sz w:val="24"/>
          <w:szCs w:val="24"/>
        </w:rPr>
        <w:t>quation (Hosokawa et al., 1996)</w:t>
      </w:r>
      <w:r w:rsidR="00702A4E" w:rsidRPr="006605A3">
        <w:rPr>
          <w:rFonts w:ascii="Times New Roman" w:hAnsi="Times New Roman" w:cs="Times New Roman"/>
          <w:sz w:val="24"/>
          <w:szCs w:val="24"/>
        </w:rPr>
        <w:t>:</w:t>
      </w:r>
    </w:p>
    <w:p w14:paraId="1DA0D85C" w14:textId="77777777" w:rsidR="00C55CEC" w:rsidRPr="006605A3" w:rsidRDefault="00C55CEC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DA38C71" w14:textId="5C19B064" w:rsidR="0092279E" w:rsidRPr="006605A3" w:rsidRDefault="000E2FD6" w:rsidP="00647DF8">
      <w:pPr>
        <w:tabs>
          <w:tab w:val="left" w:pos="648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Q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=0.085×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Tw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1.25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-0.78</m:t>
            </m:r>
          </m:sup>
        </m:sSup>
      </m:oMath>
      <w:r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BF0676" w:rsidRPr="006605A3">
        <w:rPr>
          <w:rFonts w:ascii="Times New Roman" w:hAnsi="Times New Roman" w:cs="Times New Roman"/>
          <w:sz w:val="24"/>
          <w:szCs w:val="24"/>
        </w:rPr>
        <w:tab/>
      </w:r>
      <w:r w:rsidR="0092279E" w:rsidRPr="006605A3">
        <w:rPr>
          <w:rFonts w:ascii="Times New Roman" w:hAnsi="Times New Roman" w:cs="Times New Roman"/>
          <w:sz w:val="24"/>
          <w:szCs w:val="24"/>
        </w:rPr>
        <w:t>(S2</w:t>
      </w:r>
      <w:r w:rsidR="00BD490E" w:rsidRPr="006605A3">
        <w:rPr>
          <w:rFonts w:ascii="Times New Roman" w:hAnsi="Times New Roman" w:cs="Times New Roman" w:hint="eastAsia"/>
          <w:sz w:val="24"/>
          <w:szCs w:val="24"/>
        </w:rPr>
        <w:t>3</w:t>
      </w:r>
      <w:r w:rsidR="0092279E" w:rsidRPr="006605A3">
        <w:rPr>
          <w:rFonts w:ascii="Times New Roman" w:hAnsi="Times New Roman" w:cs="Times New Roman"/>
          <w:sz w:val="24"/>
          <w:szCs w:val="24"/>
        </w:rPr>
        <w:t>)</w:t>
      </w:r>
    </w:p>
    <w:p w14:paraId="772ED692" w14:textId="77777777" w:rsidR="00C55CEC" w:rsidRPr="006605A3" w:rsidRDefault="00C55CEC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5E22018" w14:textId="2E14E2FA" w:rsidR="004036A5" w:rsidRPr="006605A3" w:rsidRDefault="00702A4E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w</w:t>
      </w:r>
      <w:r w:rsidR="00F863CF" w:rsidRPr="006605A3">
        <w:rPr>
          <w:rFonts w:ascii="Times New Roman" w:hAnsi="Times New Roman" w:cs="Times New Roman"/>
          <w:sz w:val="24"/>
          <w:szCs w:val="24"/>
        </w:rPr>
        <w:t>here</w:t>
      </w:r>
      <w:r w:rsidR="004036A5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4036A5" w:rsidRPr="006605A3">
        <w:rPr>
          <w:rFonts w:ascii="Times New Roman" w:hAnsi="Times New Roman" w:cs="Times New Roman"/>
          <w:i/>
          <w:sz w:val="24"/>
          <w:szCs w:val="24"/>
        </w:rPr>
        <w:t xml:space="preserve">Q </w:t>
      </w:r>
      <w:r w:rsidR="004036A5" w:rsidRPr="006605A3">
        <w:rPr>
          <w:rFonts w:ascii="Times New Roman" w:hAnsi="Times New Roman" w:cs="Times New Roman"/>
          <w:sz w:val="24"/>
          <w:szCs w:val="24"/>
        </w:rPr>
        <w:t xml:space="preserve">is the </w:t>
      </w:r>
      <w:r w:rsidR="003306CF" w:rsidRPr="006605A3">
        <w:rPr>
          <w:rFonts w:ascii="Times New Roman" w:hAnsi="Times New Roman" w:cs="Times New Roman"/>
          <w:sz w:val="24"/>
          <w:szCs w:val="24"/>
        </w:rPr>
        <w:t>filtration volume</w:t>
      </w:r>
      <w:r w:rsidR="00F863CF" w:rsidRPr="006605A3">
        <w:rPr>
          <w:rFonts w:ascii="Times New Roman" w:hAnsi="Times New Roman" w:cs="Times New Roman"/>
          <w:sz w:val="24"/>
          <w:szCs w:val="24"/>
        </w:rPr>
        <w:t xml:space="preserve"> (</w:t>
      </w:r>
      <w:r w:rsidR="00FC160B" w:rsidRPr="006605A3">
        <w:rPr>
          <w:rFonts w:ascii="Times New Roman" w:hAnsi="Times New Roman" w:cs="Times New Roman"/>
          <w:sz w:val="24"/>
          <w:szCs w:val="24"/>
        </w:rPr>
        <w:t>L</w:t>
      </w:r>
      <w:r w:rsidR="00F863CF" w:rsidRPr="006605A3">
        <w:rPr>
          <w:rFonts w:ascii="Times New Roman" w:hAnsi="Times New Roman" w:cs="Times New Roman"/>
          <w:sz w:val="24"/>
          <w:szCs w:val="24"/>
        </w:rPr>
        <w:t>/h/g-wet)</w:t>
      </w:r>
      <w:r w:rsidR="004036A5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5B1C6A" w:rsidRPr="006605A3">
        <w:rPr>
          <w:rFonts w:ascii="Times New Roman" w:hAnsi="Times New Roman" w:cs="Times New Roman"/>
          <w:i/>
          <w:sz w:val="24"/>
          <w:szCs w:val="24"/>
        </w:rPr>
        <w:t>Tw</w:t>
      </w:r>
      <w:r w:rsidR="004036A5" w:rsidRPr="006605A3">
        <w:rPr>
          <w:rFonts w:ascii="Times New Roman" w:hAnsi="Times New Roman" w:cs="Times New Roman"/>
          <w:sz w:val="24"/>
          <w:szCs w:val="24"/>
        </w:rPr>
        <w:t xml:space="preserve"> is the water temperature (°C), </w:t>
      </w:r>
      <w:r w:rsidRPr="006605A3">
        <w:rPr>
          <w:rFonts w:ascii="Times New Roman" w:hAnsi="Times New Roman" w:cs="Times New Roman"/>
          <w:sz w:val="24"/>
          <w:szCs w:val="24"/>
        </w:rPr>
        <w:t xml:space="preserve">and </w:t>
      </w:r>
      <w:r w:rsidR="004036A5" w:rsidRPr="006605A3">
        <w:rPr>
          <w:rFonts w:ascii="Times New Roman" w:hAnsi="Times New Roman" w:cs="Times New Roman"/>
          <w:i/>
          <w:sz w:val="24"/>
          <w:szCs w:val="24"/>
        </w:rPr>
        <w:t>W</w:t>
      </w:r>
      <w:r w:rsidR="004036A5" w:rsidRPr="006605A3">
        <w:rPr>
          <w:rFonts w:ascii="Times New Roman" w:hAnsi="Times New Roman" w:cs="Times New Roman"/>
          <w:sz w:val="24"/>
          <w:szCs w:val="24"/>
        </w:rPr>
        <w:t xml:space="preserve"> is the individual wet weight of bivalves (g</w:t>
      </w:r>
      <w:r w:rsidR="00F863CF" w:rsidRPr="006605A3">
        <w:rPr>
          <w:rFonts w:ascii="Times New Roman" w:hAnsi="Times New Roman" w:cs="Times New Roman"/>
          <w:sz w:val="24"/>
          <w:szCs w:val="24"/>
        </w:rPr>
        <w:t>-wet</w:t>
      </w:r>
      <w:r w:rsidR="004036A5" w:rsidRPr="006605A3">
        <w:rPr>
          <w:rFonts w:ascii="Times New Roman" w:hAnsi="Times New Roman" w:cs="Times New Roman"/>
          <w:sz w:val="24"/>
          <w:szCs w:val="24"/>
        </w:rPr>
        <w:t>).</w:t>
      </w:r>
    </w:p>
    <w:p w14:paraId="6A05FCCC" w14:textId="7DE516BD" w:rsidR="004036A5" w:rsidRPr="006605A3" w:rsidRDefault="00BF0676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ab/>
      </w:r>
      <w:r w:rsidR="00702A4E" w:rsidRPr="006605A3">
        <w:rPr>
          <w:rFonts w:ascii="Times New Roman" w:hAnsi="Times New Roman" w:cs="Times New Roman"/>
          <w:sz w:val="24"/>
          <w:szCs w:val="24"/>
        </w:rPr>
        <w:t>B</w:t>
      </w:r>
      <w:r w:rsidR="0069719D" w:rsidRPr="006605A3">
        <w:rPr>
          <w:rFonts w:ascii="Times New Roman" w:hAnsi="Times New Roman" w:cs="Times New Roman"/>
          <w:sz w:val="24"/>
          <w:szCs w:val="24"/>
        </w:rPr>
        <w:t>ivalve</w:t>
      </w:r>
      <w:r w:rsidR="003306CF" w:rsidRPr="006605A3">
        <w:rPr>
          <w:rFonts w:ascii="Times New Roman" w:hAnsi="Times New Roman" w:cs="Times New Roman"/>
          <w:sz w:val="24"/>
          <w:szCs w:val="24"/>
        </w:rPr>
        <w:t xml:space="preserve"> water filtration volume</w:t>
      </w:r>
      <w:r w:rsidR="004C091C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015670" w:rsidRPr="006605A3">
        <w:rPr>
          <w:rFonts w:ascii="Times New Roman" w:hAnsi="Times New Roman" w:cs="Times New Roman"/>
          <w:sz w:val="24"/>
          <w:szCs w:val="24"/>
        </w:rPr>
        <w:t xml:space="preserve">strongly depends on the scale of the tidal flats, </w:t>
      </w:r>
      <w:r w:rsidR="00702A4E" w:rsidRPr="006605A3">
        <w:rPr>
          <w:rFonts w:ascii="Times New Roman" w:hAnsi="Times New Roman" w:cs="Times New Roman"/>
          <w:sz w:val="24"/>
          <w:szCs w:val="24"/>
        </w:rPr>
        <w:t xml:space="preserve">so </w:t>
      </w:r>
      <w:r w:rsidR="00F17CAE" w:rsidRPr="006605A3">
        <w:rPr>
          <w:rFonts w:ascii="Times New Roman" w:hAnsi="Times New Roman" w:cs="Times New Roman"/>
          <w:sz w:val="24"/>
          <w:szCs w:val="24"/>
        </w:rPr>
        <w:t>t</w:t>
      </w:r>
      <w:r w:rsidR="00015670" w:rsidRPr="006605A3">
        <w:rPr>
          <w:rFonts w:ascii="Times New Roman" w:hAnsi="Times New Roman" w:cs="Times New Roman"/>
          <w:sz w:val="24"/>
          <w:szCs w:val="24"/>
        </w:rPr>
        <w:t xml:space="preserve">he </w:t>
      </w:r>
      <w:r w:rsidR="005A7D8F" w:rsidRPr="006605A3">
        <w:rPr>
          <w:rFonts w:ascii="Times New Roman" w:hAnsi="Times New Roman" w:cs="Times New Roman"/>
          <w:sz w:val="24"/>
          <w:szCs w:val="24"/>
        </w:rPr>
        <w:t>bivalve water filtration volume</w:t>
      </w:r>
      <w:r w:rsidR="00015670" w:rsidRPr="006605A3">
        <w:rPr>
          <w:rFonts w:ascii="Times New Roman" w:hAnsi="Times New Roman" w:cs="Times New Roman"/>
          <w:sz w:val="24"/>
          <w:szCs w:val="24"/>
        </w:rPr>
        <w:t xml:space="preserve"> per unit area </w:t>
      </w:r>
      <w:r w:rsidR="00702A4E" w:rsidRPr="006605A3">
        <w:rPr>
          <w:rFonts w:ascii="Times New Roman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b>
        </m:sSub>
      </m:oMath>
      <w:r w:rsidR="00702A4E" w:rsidRPr="006605A3">
        <w:rPr>
          <w:rFonts w:ascii="Times New Roman" w:hAnsi="Times New Roman" w:cs="Times New Roman"/>
          <w:sz w:val="24"/>
          <w:szCs w:val="24"/>
        </w:rPr>
        <w:t xml:space="preserve">) was </w:t>
      </w:r>
      <w:r w:rsidR="00015670" w:rsidRPr="006605A3">
        <w:rPr>
          <w:rFonts w:ascii="Times New Roman" w:hAnsi="Times New Roman" w:cs="Times New Roman"/>
          <w:sz w:val="24"/>
          <w:szCs w:val="24"/>
        </w:rPr>
        <w:t>obtained from the average wet weight per bivalve and the average number of individuals at each survey station</w:t>
      </w:r>
      <w:r w:rsidR="00702A4E" w:rsidRPr="006605A3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14:paraId="6F4B2BB8" w14:textId="77777777" w:rsidR="00A83BE2" w:rsidRPr="006605A3" w:rsidRDefault="00A83BE2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1D9295B" w14:textId="795B0E3B" w:rsidR="00A83BE2" w:rsidRPr="006605A3" w:rsidRDefault="00F95386" w:rsidP="00647DF8">
      <w:pPr>
        <w:tabs>
          <w:tab w:val="left" w:pos="648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k=1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l=1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sup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k,l</m:t>
                    </m:r>
                  </m:sub>
                </m:sSub>
              </m:e>
            </m:nary>
            <m:r>
              <w:rPr>
                <w:rFonts w:ascii="Cambria Math" w:hAnsi="Cambria Math" w:cs="Times New Roman"/>
                <w:sz w:val="24"/>
                <w:szCs w:val="24"/>
              </w:rPr>
              <m:t>/M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>)/N</m:t>
        </m:r>
      </m:oMath>
      <w:r w:rsidR="00BF0676" w:rsidRPr="006605A3">
        <w:rPr>
          <w:rFonts w:ascii="Times New Roman" w:hAnsi="Times New Roman" w:cs="Times New Roman"/>
          <w:sz w:val="24"/>
          <w:szCs w:val="24"/>
        </w:rPr>
        <w:tab/>
      </w:r>
      <w:r w:rsidR="00A83BE2" w:rsidRPr="006605A3">
        <w:rPr>
          <w:rFonts w:ascii="Times New Roman" w:hAnsi="Times New Roman" w:cs="Times New Roman"/>
          <w:sz w:val="24"/>
          <w:szCs w:val="24"/>
        </w:rPr>
        <w:t>(S2</w:t>
      </w:r>
      <w:r w:rsidR="00030E30" w:rsidRPr="006605A3">
        <w:rPr>
          <w:rFonts w:ascii="Times New Roman" w:hAnsi="Times New Roman" w:cs="Times New Roman" w:hint="eastAsia"/>
          <w:sz w:val="24"/>
          <w:szCs w:val="24"/>
        </w:rPr>
        <w:t>4</w:t>
      </w:r>
      <w:r w:rsidR="00A83BE2" w:rsidRPr="006605A3">
        <w:rPr>
          <w:rFonts w:ascii="Times New Roman" w:hAnsi="Times New Roman" w:cs="Times New Roman"/>
          <w:sz w:val="24"/>
          <w:szCs w:val="24"/>
        </w:rPr>
        <w:t>)</w:t>
      </w:r>
    </w:p>
    <w:p w14:paraId="6E5E98D9" w14:textId="75CFE172" w:rsidR="00A83BE2" w:rsidRPr="006605A3" w:rsidRDefault="00F95386" w:rsidP="00647DF8">
      <w:pPr>
        <w:tabs>
          <w:tab w:val="left" w:pos="648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k,l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 0.085×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k,l</m:t>
                </m:r>
              </m:sub>
            </m:sSub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1.25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k,l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-0.78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k.l</m:t>
            </m:r>
          </m:sub>
        </m:sSub>
      </m:oMath>
      <w:r w:rsidR="000E2FD6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BF0676" w:rsidRPr="006605A3">
        <w:rPr>
          <w:rFonts w:ascii="Times New Roman" w:hAnsi="Times New Roman" w:cs="Times New Roman"/>
          <w:sz w:val="24"/>
          <w:szCs w:val="24"/>
        </w:rPr>
        <w:tab/>
      </w:r>
      <w:r w:rsidR="00030E30" w:rsidRPr="006605A3">
        <w:rPr>
          <w:rFonts w:ascii="Times New Roman" w:hAnsi="Times New Roman" w:cs="Times New Roman"/>
          <w:sz w:val="24"/>
          <w:szCs w:val="24"/>
        </w:rPr>
        <w:t>(S2</w:t>
      </w:r>
      <w:r w:rsidR="00030E30" w:rsidRPr="006605A3">
        <w:rPr>
          <w:rFonts w:ascii="Times New Roman" w:hAnsi="Times New Roman" w:cs="Times New Roman" w:hint="eastAsia"/>
          <w:sz w:val="24"/>
          <w:szCs w:val="24"/>
        </w:rPr>
        <w:t>5</w:t>
      </w:r>
      <w:r w:rsidR="00A83BE2" w:rsidRPr="006605A3">
        <w:rPr>
          <w:rFonts w:ascii="Times New Roman" w:hAnsi="Times New Roman" w:cs="Times New Roman"/>
          <w:sz w:val="24"/>
          <w:szCs w:val="24"/>
        </w:rPr>
        <w:t>)</w:t>
      </w:r>
    </w:p>
    <w:p w14:paraId="0FCE58A8" w14:textId="77777777" w:rsidR="004036A5" w:rsidRPr="006605A3" w:rsidRDefault="004036A5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8A0A6AB" w14:textId="57D05A1D" w:rsidR="004036A5" w:rsidRPr="006605A3" w:rsidRDefault="00702A4E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where</w:t>
      </w:r>
      <w:r w:rsidR="004036A5" w:rsidRPr="006605A3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k,l</m:t>
            </m:r>
          </m:sub>
        </m:sSub>
      </m:oMath>
      <w:r w:rsidR="004036A5" w:rsidRPr="006605A3">
        <w:rPr>
          <w:rFonts w:ascii="Times New Roman" w:hAnsi="Times New Roman" w:cs="Times New Roman"/>
          <w:sz w:val="24"/>
          <w:szCs w:val="24"/>
        </w:rPr>
        <w:t xml:space="preserve"> is </w:t>
      </w:r>
      <w:r w:rsidR="00C13FF1" w:rsidRPr="006605A3">
        <w:rPr>
          <w:rFonts w:ascii="Times New Roman" w:hAnsi="Times New Roman" w:cs="Times New Roman"/>
          <w:sz w:val="24"/>
          <w:szCs w:val="24"/>
        </w:rPr>
        <w:t>the amount of filtered water per unit area (</w:t>
      </w:r>
      <w:r w:rsidR="00FC160B" w:rsidRPr="006605A3">
        <w:rPr>
          <w:rFonts w:ascii="Times New Roman" w:hAnsi="Times New Roman" w:cs="Times New Roman"/>
          <w:sz w:val="24"/>
          <w:szCs w:val="24"/>
        </w:rPr>
        <w:t>L</w:t>
      </w:r>
      <w:r w:rsidR="00C13FF1" w:rsidRPr="006605A3">
        <w:rPr>
          <w:rFonts w:ascii="Times New Roman" w:hAnsi="Times New Roman" w:cs="Times New Roman"/>
          <w:sz w:val="24"/>
          <w:szCs w:val="24"/>
        </w:rPr>
        <w:t>/m</w:t>
      </w:r>
      <w:r w:rsidR="004036A5" w:rsidRPr="006605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036A5" w:rsidRPr="006605A3">
        <w:rPr>
          <w:rFonts w:ascii="Times New Roman" w:hAnsi="Times New Roman" w:cs="Times New Roman"/>
          <w:sz w:val="24"/>
          <w:szCs w:val="24"/>
        </w:rPr>
        <w:t>/</w:t>
      </w:r>
      <w:r w:rsidR="00A506DB" w:rsidRPr="006605A3">
        <w:rPr>
          <w:rFonts w:ascii="Times New Roman" w:hAnsi="Times New Roman" w:cs="Times New Roman"/>
          <w:sz w:val="24"/>
          <w:szCs w:val="24"/>
        </w:rPr>
        <w:t>h)</w:t>
      </w:r>
      <w:r w:rsidR="004036A5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A506DB" w:rsidRPr="006605A3">
        <w:rPr>
          <w:rFonts w:ascii="Times New Roman" w:hAnsi="Times New Roman" w:cs="Times New Roman"/>
          <w:sz w:val="24"/>
          <w:szCs w:val="24"/>
        </w:rPr>
        <w:t xml:space="preserve">in survey </w:t>
      </w:r>
      <w:r w:rsidRPr="006605A3">
        <w:rPr>
          <w:rFonts w:ascii="Times New Roman" w:hAnsi="Times New Roman" w:cs="Times New Roman"/>
          <w:i/>
          <w:sz w:val="24"/>
          <w:szCs w:val="24"/>
        </w:rPr>
        <w:t>l</w:t>
      </w:r>
      <w:r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A506DB" w:rsidRPr="006605A3">
        <w:rPr>
          <w:rFonts w:ascii="Times New Roman" w:hAnsi="Times New Roman" w:cs="Times New Roman"/>
          <w:sz w:val="24"/>
          <w:szCs w:val="24"/>
        </w:rPr>
        <w:t xml:space="preserve">at station </w:t>
      </w:r>
      <w:r w:rsidR="00A506DB" w:rsidRPr="006605A3">
        <w:rPr>
          <w:rFonts w:ascii="Times New Roman" w:hAnsi="Times New Roman" w:cs="Times New Roman"/>
          <w:i/>
          <w:sz w:val="24"/>
          <w:szCs w:val="24"/>
        </w:rPr>
        <w:t>k</w:t>
      </w:r>
      <w:r w:rsidR="00A506DB" w:rsidRPr="006605A3">
        <w:rPr>
          <w:rFonts w:ascii="Times New Roman" w:hAnsi="Times New Roman" w:cs="Times New Roman"/>
          <w:sz w:val="24"/>
          <w:szCs w:val="24"/>
        </w:rPr>
        <w:t>,</w:t>
      </w:r>
      <w:r w:rsidR="004036A5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3D4727" w:rsidRPr="006605A3">
        <w:rPr>
          <w:rFonts w:ascii="Times New Roman" w:hAnsi="Times New Roman" w:cs="Times New Roman"/>
          <w:i/>
          <w:sz w:val="24"/>
          <w:szCs w:val="24"/>
        </w:rPr>
        <w:t>N</w:t>
      </w:r>
      <w:r w:rsidR="003D4727" w:rsidRPr="006605A3">
        <w:rPr>
          <w:rFonts w:ascii="Times New Roman" w:hAnsi="Times New Roman" w:cs="Times New Roman"/>
          <w:sz w:val="24"/>
          <w:szCs w:val="24"/>
        </w:rPr>
        <w:t xml:space="preserve"> is </w:t>
      </w:r>
      <w:r w:rsidR="003D4727" w:rsidRPr="006605A3">
        <w:rPr>
          <w:rFonts w:ascii="Times New Roman" w:hAnsi="Times New Roman" w:cs="Times New Roman"/>
          <w:sz w:val="24"/>
          <w:szCs w:val="24"/>
        </w:rPr>
        <w:lastRenderedPageBreak/>
        <w:t xml:space="preserve">the number of stations, and </w:t>
      </w:r>
      <w:r w:rsidR="003D4727" w:rsidRPr="006605A3">
        <w:rPr>
          <w:rFonts w:ascii="Times New Roman" w:hAnsi="Times New Roman" w:cs="Times New Roman"/>
          <w:i/>
          <w:sz w:val="24"/>
          <w:szCs w:val="24"/>
        </w:rPr>
        <w:t>M</w:t>
      </w:r>
      <w:r w:rsidR="003D4727" w:rsidRPr="006605A3">
        <w:rPr>
          <w:rFonts w:ascii="Times New Roman" w:hAnsi="Times New Roman" w:cs="Times New Roman"/>
          <w:sz w:val="24"/>
          <w:szCs w:val="24"/>
        </w:rPr>
        <w:t xml:space="preserve"> is the number of surveys per year,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wt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k.l</m:t>
            </m:r>
          </m:sub>
        </m:sSub>
      </m:oMath>
      <w:r w:rsidR="00A506DB" w:rsidRPr="006605A3">
        <w:rPr>
          <w:rFonts w:ascii="Times New Roman" w:hAnsi="Times New Roman" w:cs="Times New Roman"/>
          <w:sz w:val="24"/>
          <w:szCs w:val="24"/>
        </w:rPr>
        <w:t xml:space="preserve"> is</w:t>
      </w:r>
      <w:r w:rsidR="004036A5" w:rsidRPr="006605A3">
        <w:rPr>
          <w:rFonts w:ascii="Times New Roman" w:hAnsi="Times New Roman" w:cs="Times New Roman"/>
          <w:sz w:val="24"/>
          <w:szCs w:val="24"/>
        </w:rPr>
        <w:t xml:space="preserve"> the water temperature (°C)</w:t>
      </w:r>
      <w:r w:rsidR="009361A7" w:rsidRPr="006605A3">
        <w:rPr>
          <w:rFonts w:ascii="Times New Roman" w:hAnsi="Times New Roman" w:cs="Times New Roman"/>
          <w:sz w:val="24"/>
          <w:szCs w:val="24"/>
        </w:rPr>
        <w:t>,</w:t>
      </w:r>
      <w:r w:rsidR="00D26728" w:rsidRPr="006605A3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k,l</m:t>
            </m:r>
          </m:sub>
        </m:sSub>
      </m:oMath>
      <w:r w:rsidR="009361A7" w:rsidRPr="006605A3">
        <w:rPr>
          <w:rFonts w:ascii="Times New Roman" w:hAnsi="Times New Roman" w:cs="Times New Roman"/>
          <w:sz w:val="24"/>
          <w:szCs w:val="24"/>
        </w:rPr>
        <w:t xml:space="preserve"> is the average</w:t>
      </w:r>
      <w:r w:rsidR="00567C26" w:rsidRPr="006605A3">
        <w:rPr>
          <w:rFonts w:ascii="Times New Roman" w:hAnsi="Times New Roman" w:cs="Times New Roman"/>
          <w:sz w:val="24"/>
          <w:szCs w:val="24"/>
        </w:rPr>
        <w:t xml:space="preserve"> weight of a bivalve</w:t>
      </w:r>
      <w:r w:rsidR="009361A7" w:rsidRPr="006605A3">
        <w:rPr>
          <w:rFonts w:ascii="Times New Roman" w:hAnsi="Times New Roman" w:cs="Times New Roman"/>
          <w:sz w:val="24"/>
          <w:szCs w:val="24"/>
        </w:rPr>
        <w:t xml:space="preserve"> (g</w:t>
      </w:r>
      <w:r w:rsidR="00567C26" w:rsidRPr="006605A3">
        <w:rPr>
          <w:rFonts w:ascii="Times New Roman" w:hAnsi="Times New Roman" w:cs="Times New Roman"/>
          <w:sz w:val="24"/>
          <w:szCs w:val="24"/>
        </w:rPr>
        <w:t>-wet</w:t>
      </w:r>
      <w:r w:rsidR="009361A7" w:rsidRPr="006605A3">
        <w:rPr>
          <w:rFonts w:ascii="Times New Roman" w:hAnsi="Times New Roman" w:cs="Times New Roman"/>
          <w:sz w:val="24"/>
          <w:szCs w:val="24"/>
        </w:rPr>
        <w:t>)</w:t>
      </w:r>
      <w:r w:rsidRPr="006605A3">
        <w:rPr>
          <w:rFonts w:ascii="Times New Roman" w:hAnsi="Times New Roman" w:cs="Times New Roman"/>
          <w:sz w:val="24"/>
          <w:szCs w:val="24"/>
        </w:rPr>
        <w:t>,</w:t>
      </w:r>
      <w:r w:rsidR="00567C26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4036A5" w:rsidRPr="006605A3">
        <w:rPr>
          <w:rFonts w:ascii="Times New Roman" w:hAnsi="Times New Roman" w:cs="Times New Roman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k.l</m:t>
            </m:r>
          </m:sub>
        </m:sSub>
      </m:oMath>
      <w:r w:rsidR="00512FB5" w:rsidRPr="006605A3">
        <w:rPr>
          <w:rFonts w:ascii="Times New Roman" w:hAnsi="Times New Roman" w:cs="Times New Roman"/>
          <w:sz w:val="24"/>
          <w:szCs w:val="24"/>
        </w:rPr>
        <w:t xml:space="preserve"> is </w:t>
      </w:r>
      <w:r w:rsidR="004036A5" w:rsidRPr="006605A3">
        <w:rPr>
          <w:rFonts w:ascii="Times New Roman" w:hAnsi="Times New Roman" w:cs="Times New Roman"/>
          <w:sz w:val="24"/>
          <w:szCs w:val="24"/>
        </w:rPr>
        <w:t xml:space="preserve">the number of </w:t>
      </w:r>
      <w:r w:rsidR="00512FB5" w:rsidRPr="006605A3">
        <w:rPr>
          <w:rFonts w:ascii="Times New Roman" w:hAnsi="Times New Roman" w:cs="Times New Roman"/>
          <w:sz w:val="24"/>
          <w:szCs w:val="24"/>
        </w:rPr>
        <w:t>bivalves per unit area (ind</w:t>
      </w:r>
      <w:r w:rsidRPr="006605A3">
        <w:rPr>
          <w:rFonts w:ascii="Times New Roman" w:hAnsi="Times New Roman" w:cs="Times New Roman"/>
          <w:sz w:val="24"/>
          <w:szCs w:val="24"/>
        </w:rPr>
        <w:t>ividuals/</w:t>
      </w:r>
      <w:r w:rsidR="00512FB5" w:rsidRPr="006605A3">
        <w:rPr>
          <w:rFonts w:ascii="Times New Roman" w:hAnsi="Times New Roman" w:cs="Times New Roman"/>
          <w:sz w:val="24"/>
          <w:szCs w:val="24"/>
        </w:rPr>
        <w:t>m</w:t>
      </w:r>
      <w:r w:rsidR="004036A5" w:rsidRPr="006605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036A5" w:rsidRPr="006605A3">
        <w:rPr>
          <w:rFonts w:ascii="Times New Roman" w:hAnsi="Times New Roman" w:cs="Times New Roman"/>
          <w:sz w:val="24"/>
          <w:szCs w:val="24"/>
        </w:rPr>
        <w:t>).</w:t>
      </w:r>
    </w:p>
    <w:p w14:paraId="26F0E7A0" w14:textId="77777777" w:rsidR="00D73F04" w:rsidRPr="006605A3" w:rsidRDefault="00D73F04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A617C57" w14:textId="77777777" w:rsidR="009C1737" w:rsidRPr="006605A3" w:rsidRDefault="009C1737" w:rsidP="00647DF8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8.</w:t>
      </w:r>
      <w:r w:rsidRPr="006605A3">
        <w:rPr>
          <w:rFonts w:ascii="Times New Roman" w:hAnsi="Times New Roman"/>
          <w:b/>
          <w:sz w:val="24"/>
          <w:szCs w:val="24"/>
        </w:rPr>
        <w:t>2</w:t>
      </w:r>
      <w:r w:rsidRPr="006605A3">
        <w:rPr>
          <w:rFonts w:ascii="Times New Roman" w:hAnsi="Times New Roman" w:cs="Times New Roman"/>
          <w:b/>
          <w:sz w:val="24"/>
          <w:szCs w:val="24"/>
        </w:rPr>
        <w:t>.</w:t>
      </w:r>
      <w:r w:rsidRPr="006605A3">
        <w:rPr>
          <w:rFonts w:ascii="Times New Roman" w:hAnsi="Times New Roman"/>
          <w:b/>
          <w:sz w:val="24"/>
          <w:szCs w:val="24"/>
        </w:rPr>
        <w:t xml:space="preserve"> Conceptual model</w:t>
      </w:r>
    </w:p>
    <w:p w14:paraId="066D6F44" w14:textId="2F7598D2" w:rsidR="00702A4E" w:rsidRPr="006605A3" w:rsidRDefault="009C1737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 xml:space="preserve">We created a conceptual model of the environmental factors affecting the </w:t>
      </w:r>
      <w:r w:rsidR="003306CF" w:rsidRPr="006605A3">
        <w:rPr>
          <w:rFonts w:ascii="Times New Roman" w:hAnsi="Times New Roman" w:cs="Times New Roman"/>
          <w:sz w:val="24"/>
          <w:szCs w:val="24"/>
        </w:rPr>
        <w:t>water filtration volume</w:t>
      </w:r>
      <w:r w:rsidR="00702A4E" w:rsidRPr="006605A3">
        <w:rPr>
          <w:rFonts w:ascii="Times New Roman" w:hAnsi="Times New Roman" w:cs="Times New Roman"/>
          <w:sz w:val="24"/>
          <w:szCs w:val="24"/>
        </w:rPr>
        <w:t xml:space="preserve"> of bivalves</w:t>
      </w:r>
      <w:r w:rsidRPr="006605A3">
        <w:rPr>
          <w:rFonts w:ascii="Times New Roman" w:hAnsi="Times New Roman" w:cs="Times New Roman"/>
          <w:sz w:val="24"/>
          <w:szCs w:val="24"/>
        </w:rPr>
        <w:t xml:space="preserve"> (Fig. S20).</w:t>
      </w:r>
      <w:r w:rsidRPr="006605A3">
        <w:rPr>
          <w:rFonts w:ascii="Times New Roman" w:hAnsi="Times New Roman"/>
          <w:sz w:val="24"/>
          <w:szCs w:val="24"/>
        </w:rPr>
        <w:t xml:space="preserve"> </w:t>
      </w:r>
      <w:r w:rsidR="00702A4E" w:rsidRPr="006605A3">
        <w:rPr>
          <w:rFonts w:ascii="Times New Roman" w:hAnsi="Times New Roman" w:cs="Times New Roman"/>
          <w:sz w:val="24"/>
          <w:szCs w:val="24"/>
        </w:rPr>
        <w:t>A stable</w:t>
      </w:r>
      <w:r w:rsidRPr="006605A3">
        <w:rPr>
          <w:rFonts w:ascii="Times New Roman" w:hAnsi="Times New Roman" w:cs="Times New Roman"/>
          <w:sz w:val="24"/>
          <w:szCs w:val="24"/>
        </w:rPr>
        <w:t xml:space="preserve"> habitat and </w:t>
      </w:r>
      <w:r w:rsidR="00702A4E" w:rsidRPr="006605A3">
        <w:rPr>
          <w:rFonts w:ascii="Times New Roman" w:hAnsi="Times New Roman" w:cs="Times New Roman"/>
          <w:sz w:val="24"/>
          <w:szCs w:val="24"/>
        </w:rPr>
        <w:t xml:space="preserve">appropriate </w:t>
      </w:r>
      <w:r w:rsidRPr="006605A3">
        <w:rPr>
          <w:rFonts w:ascii="Times New Roman" w:hAnsi="Times New Roman" w:cs="Times New Roman"/>
          <w:sz w:val="24"/>
          <w:szCs w:val="24"/>
        </w:rPr>
        <w:t xml:space="preserve">water environment </w:t>
      </w:r>
      <w:r w:rsidR="00702A4E" w:rsidRPr="006605A3">
        <w:rPr>
          <w:rFonts w:ascii="Times New Roman" w:hAnsi="Times New Roman" w:cs="Times New Roman"/>
          <w:sz w:val="24"/>
          <w:szCs w:val="24"/>
        </w:rPr>
        <w:t>are</w:t>
      </w:r>
      <w:r w:rsidR="00484EE4" w:rsidRPr="006605A3">
        <w:rPr>
          <w:rFonts w:ascii="Times New Roman" w:hAnsi="Times New Roman" w:cs="Times New Roman"/>
          <w:sz w:val="24"/>
          <w:szCs w:val="24"/>
        </w:rPr>
        <w:t xml:space="preserve"> important</w:t>
      </w:r>
      <w:r w:rsidR="00702A4E" w:rsidRPr="006605A3">
        <w:rPr>
          <w:rFonts w:ascii="Times New Roman" w:hAnsi="Times New Roman" w:cs="Times New Roman"/>
          <w:sz w:val="24"/>
          <w:szCs w:val="24"/>
        </w:rPr>
        <w:t xml:space="preserve"> to maintain or increase the abundance of bivalves</w:t>
      </w:r>
      <w:r w:rsidRPr="006605A3">
        <w:rPr>
          <w:rFonts w:ascii="Times New Roman" w:hAnsi="Times New Roman" w:cs="Times New Roman"/>
          <w:sz w:val="24"/>
          <w:szCs w:val="24"/>
        </w:rPr>
        <w:t xml:space="preserve">. Therefore, as </w:t>
      </w:r>
      <w:r w:rsidR="00702A4E" w:rsidRPr="006605A3">
        <w:rPr>
          <w:rFonts w:ascii="Times New Roman" w:hAnsi="Times New Roman" w:cs="Times New Roman"/>
          <w:sz w:val="24"/>
          <w:szCs w:val="24"/>
        </w:rPr>
        <w:t xml:space="preserve">is the case with </w:t>
      </w:r>
      <w:r w:rsidR="006A63DB" w:rsidRPr="006605A3">
        <w:rPr>
          <w:rFonts w:ascii="Times New Roman" w:hAnsi="Times New Roman" w:cs="Times New Roman"/>
          <w:sz w:val="24"/>
          <w:szCs w:val="24"/>
        </w:rPr>
        <w:t>f</w:t>
      </w:r>
      <w:r w:rsidRPr="006605A3">
        <w:rPr>
          <w:rFonts w:ascii="Times New Roman" w:hAnsi="Times New Roman" w:cs="Times New Roman"/>
          <w:sz w:val="24"/>
          <w:szCs w:val="24"/>
        </w:rPr>
        <w:t xml:space="preserve">ood </w:t>
      </w:r>
      <w:r w:rsidR="006A63DB" w:rsidRPr="006605A3">
        <w:rPr>
          <w:rFonts w:ascii="Times New Roman" w:hAnsi="Times New Roman" w:cs="Times New Roman"/>
          <w:sz w:val="24"/>
          <w:szCs w:val="24"/>
        </w:rPr>
        <w:t>p</w:t>
      </w:r>
      <w:r w:rsidRPr="006605A3">
        <w:rPr>
          <w:rFonts w:ascii="Times New Roman" w:hAnsi="Times New Roman" w:cs="Times New Roman"/>
          <w:sz w:val="24"/>
          <w:szCs w:val="24"/>
        </w:rPr>
        <w:t xml:space="preserve">rovision, damage to </w:t>
      </w:r>
      <w:r w:rsidR="00702A4E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Pr="006605A3">
        <w:rPr>
          <w:rFonts w:ascii="Times New Roman" w:hAnsi="Times New Roman" w:cs="Times New Roman"/>
          <w:sz w:val="24"/>
          <w:szCs w:val="24"/>
        </w:rPr>
        <w:t>ecosystem</w:t>
      </w:r>
      <w:r w:rsidR="00702A4E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484EE4" w:rsidRPr="006605A3">
        <w:rPr>
          <w:rFonts w:ascii="Times New Roman" w:hAnsi="Times New Roman" w:cs="Times New Roman"/>
          <w:sz w:val="24"/>
          <w:szCs w:val="24"/>
        </w:rPr>
        <w:t xml:space="preserve">stemming from </w:t>
      </w:r>
      <w:r w:rsidRPr="006605A3">
        <w:rPr>
          <w:rFonts w:ascii="Times New Roman" w:hAnsi="Times New Roman" w:cs="Times New Roman"/>
          <w:sz w:val="24"/>
          <w:szCs w:val="24"/>
        </w:rPr>
        <w:t xml:space="preserve">anoxic waters and blue tides </w:t>
      </w:r>
      <w:r w:rsidR="00484EE4" w:rsidRPr="006605A3">
        <w:rPr>
          <w:rFonts w:ascii="Times New Roman" w:hAnsi="Times New Roman" w:cs="Times New Roman"/>
          <w:sz w:val="24"/>
          <w:szCs w:val="24"/>
        </w:rPr>
        <w:t xml:space="preserve">needs to be avoided </w:t>
      </w:r>
      <w:r w:rsidRPr="006605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Uzaki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et al., 2003: Toba </w:t>
      </w:r>
      <w:r w:rsidR="006A63DB" w:rsidRPr="006605A3">
        <w:rPr>
          <w:rFonts w:ascii="Times New Roman" w:hAnsi="Times New Roman" w:cs="Times New Roman"/>
          <w:sz w:val="24"/>
          <w:szCs w:val="24"/>
        </w:rPr>
        <w:t>e</w:t>
      </w:r>
      <w:r w:rsidRPr="006605A3">
        <w:rPr>
          <w:rFonts w:ascii="Times New Roman" w:hAnsi="Times New Roman" w:cs="Times New Roman"/>
          <w:sz w:val="24"/>
          <w:szCs w:val="24"/>
        </w:rPr>
        <w:t xml:space="preserve">t al., 2008: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Nagasoe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6A63DB" w:rsidRPr="006605A3">
        <w:rPr>
          <w:rFonts w:ascii="Times New Roman" w:hAnsi="Times New Roman" w:cs="Times New Roman"/>
          <w:sz w:val="24"/>
          <w:szCs w:val="24"/>
        </w:rPr>
        <w:t>e</w:t>
      </w:r>
      <w:r w:rsidRPr="006605A3">
        <w:rPr>
          <w:rFonts w:ascii="Times New Roman" w:hAnsi="Times New Roman" w:cs="Times New Roman"/>
          <w:sz w:val="24"/>
          <w:szCs w:val="24"/>
        </w:rPr>
        <w:t>t al., 2011)</w:t>
      </w:r>
      <w:r w:rsidR="00702A4E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702A4E" w:rsidRPr="006605A3">
        <w:rPr>
          <w:rFonts w:ascii="Times New Roman" w:hAnsi="Times New Roman" w:cs="Times New Roman"/>
          <w:sz w:val="24"/>
          <w:szCs w:val="24"/>
        </w:rPr>
        <w:t>S</w:t>
      </w:r>
      <w:r w:rsidRPr="006605A3">
        <w:rPr>
          <w:rFonts w:ascii="Times New Roman" w:hAnsi="Times New Roman" w:cs="Times New Roman"/>
          <w:sz w:val="24"/>
          <w:szCs w:val="24"/>
        </w:rPr>
        <w:t xml:space="preserve">ufficient primary production and </w:t>
      </w:r>
      <w:r w:rsidR="00702A4E" w:rsidRPr="006605A3">
        <w:rPr>
          <w:rFonts w:ascii="Times New Roman" w:hAnsi="Times New Roman" w:cs="Times New Roman"/>
          <w:sz w:val="24"/>
          <w:szCs w:val="24"/>
        </w:rPr>
        <w:t xml:space="preserve">a </w:t>
      </w:r>
      <w:r w:rsidRPr="006605A3">
        <w:rPr>
          <w:rFonts w:ascii="Times New Roman" w:hAnsi="Times New Roman" w:cs="Times New Roman"/>
          <w:sz w:val="24"/>
          <w:szCs w:val="24"/>
        </w:rPr>
        <w:t>source of larva</w:t>
      </w:r>
      <w:r w:rsidR="00702A4E" w:rsidRPr="006605A3">
        <w:rPr>
          <w:rFonts w:ascii="Times New Roman" w:hAnsi="Times New Roman" w:cs="Times New Roman"/>
          <w:sz w:val="24"/>
          <w:szCs w:val="24"/>
        </w:rPr>
        <w:t>e in the</w:t>
      </w:r>
      <w:r w:rsidRPr="006605A3">
        <w:rPr>
          <w:rFonts w:ascii="Times New Roman" w:hAnsi="Times New Roman" w:cs="Times New Roman"/>
          <w:sz w:val="24"/>
          <w:szCs w:val="24"/>
        </w:rPr>
        <w:t xml:space="preserve"> surrounding area</w:t>
      </w:r>
      <w:r w:rsidR="00702A4E" w:rsidRPr="006605A3">
        <w:rPr>
          <w:rFonts w:ascii="Times New Roman" w:hAnsi="Times New Roman" w:cs="Times New Roman"/>
          <w:sz w:val="24"/>
          <w:szCs w:val="24"/>
        </w:rPr>
        <w:t xml:space="preserve"> are also important</w:t>
      </w:r>
      <w:r w:rsidRPr="006605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Kakino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, 1992). In addition, </w:t>
      </w:r>
      <w:r w:rsidR="00702A4E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Pr="006605A3">
        <w:rPr>
          <w:rFonts w:ascii="Times New Roman" w:hAnsi="Times New Roman" w:cs="Times New Roman"/>
          <w:sz w:val="24"/>
          <w:szCs w:val="24"/>
        </w:rPr>
        <w:t xml:space="preserve">ground </w:t>
      </w:r>
      <w:r w:rsidR="00702A4E" w:rsidRPr="006605A3">
        <w:rPr>
          <w:rFonts w:ascii="Times New Roman" w:hAnsi="Times New Roman" w:cs="Times New Roman"/>
          <w:sz w:val="24"/>
          <w:szCs w:val="24"/>
        </w:rPr>
        <w:t xml:space="preserve">should be </w:t>
      </w:r>
      <w:r w:rsidRPr="006605A3">
        <w:rPr>
          <w:rFonts w:ascii="Times New Roman" w:hAnsi="Times New Roman" w:cs="Times New Roman"/>
          <w:sz w:val="24"/>
          <w:szCs w:val="24"/>
        </w:rPr>
        <w:t>stable and</w:t>
      </w:r>
      <w:r w:rsidR="00702A4E" w:rsidRPr="006605A3">
        <w:rPr>
          <w:rFonts w:ascii="Times New Roman" w:hAnsi="Times New Roman" w:cs="Times New Roman"/>
          <w:sz w:val="24"/>
          <w:szCs w:val="24"/>
        </w:rPr>
        <w:t xml:space="preserve"> there should be no</w:t>
      </w:r>
      <w:r w:rsidRPr="006605A3">
        <w:rPr>
          <w:rFonts w:ascii="Times New Roman" w:hAnsi="Times New Roman" w:cs="Times New Roman"/>
          <w:sz w:val="24"/>
          <w:szCs w:val="24"/>
        </w:rPr>
        <w:t xml:space="preserve"> floating sand, erosion</w:t>
      </w:r>
      <w:r w:rsidR="00702A4E" w:rsidRPr="006605A3">
        <w:rPr>
          <w:rFonts w:ascii="Times New Roman" w:hAnsi="Times New Roman" w:cs="Times New Roman"/>
          <w:sz w:val="24"/>
          <w:szCs w:val="24"/>
        </w:rPr>
        <w:t>,</w:t>
      </w:r>
      <w:r w:rsidRPr="006605A3">
        <w:rPr>
          <w:rFonts w:ascii="Times New Roman" w:hAnsi="Times New Roman" w:cs="Times New Roman"/>
          <w:sz w:val="24"/>
          <w:szCs w:val="24"/>
        </w:rPr>
        <w:t xml:space="preserve"> and subsidence. In the social system, ground condition management </w:t>
      </w:r>
      <w:r w:rsidR="00702A4E" w:rsidRPr="006605A3">
        <w:rPr>
          <w:rFonts w:ascii="Times New Roman" w:hAnsi="Times New Roman" w:cs="Times New Roman"/>
          <w:sz w:val="24"/>
          <w:szCs w:val="24"/>
        </w:rPr>
        <w:t xml:space="preserve">is important, including </w:t>
      </w:r>
      <w:r w:rsidRPr="006605A3">
        <w:rPr>
          <w:rFonts w:ascii="Times New Roman" w:hAnsi="Times New Roman" w:cs="Times New Roman"/>
          <w:sz w:val="24"/>
          <w:szCs w:val="24"/>
        </w:rPr>
        <w:t>sand capping, cultivation</w:t>
      </w:r>
      <w:r w:rsidR="00702A4E" w:rsidRPr="006605A3">
        <w:rPr>
          <w:rFonts w:ascii="Times New Roman" w:hAnsi="Times New Roman" w:cs="Times New Roman"/>
          <w:sz w:val="24"/>
          <w:szCs w:val="24"/>
        </w:rPr>
        <w:t>,</w:t>
      </w:r>
      <w:r w:rsidRPr="006605A3">
        <w:rPr>
          <w:rFonts w:ascii="Times New Roman" w:hAnsi="Times New Roman" w:cs="Times New Roman"/>
          <w:sz w:val="24"/>
          <w:szCs w:val="24"/>
        </w:rPr>
        <w:t xml:space="preserve"> and removal of massive </w:t>
      </w:r>
      <w:r w:rsidRPr="006605A3">
        <w:rPr>
          <w:rFonts w:ascii="Times New Roman" w:hAnsi="Times New Roman" w:cs="Times New Roman"/>
          <w:i/>
          <w:sz w:val="24"/>
          <w:szCs w:val="24"/>
        </w:rPr>
        <w:t>Ulva</w:t>
      </w:r>
      <w:r w:rsidRPr="006605A3">
        <w:rPr>
          <w:rFonts w:ascii="Times New Roman" w:hAnsi="Times New Roman" w:cs="Times New Roman"/>
          <w:sz w:val="24"/>
          <w:szCs w:val="24"/>
        </w:rPr>
        <w:t xml:space="preserve"> sp</w:t>
      </w:r>
      <w:r w:rsidR="00702A4E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480E9" w14:textId="5DB08AFC" w:rsidR="005D14A5" w:rsidRPr="006605A3" w:rsidRDefault="005D14A5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7336B68" w14:textId="77777777" w:rsidR="005D14A5" w:rsidRPr="006605A3" w:rsidRDefault="005D14A5" w:rsidP="005D14A5">
      <w:pPr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bCs/>
          <w:sz w:val="24"/>
          <w:szCs w:val="24"/>
        </w:rPr>
        <w:t xml:space="preserve">Figure S20. </w:t>
      </w:r>
      <w:r w:rsidRPr="006605A3">
        <w:rPr>
          <w:rFonts w:ascii="Times New Roman" w:hAnsi="Times New Roman" w:cs="Times New Roman"/>
          <w:b/>
          <w:sz w:val="24"/>
          <w:szCs w:val="24"/>
        </w:rPr>
        <w:t>Conceptual model of environmental factors for suspended material removal</w:t>
      </w:r>
    </w:p>
    <w:p w14:paraId="581B07E4" w14:textId="77777777" w:rsidR="005D14A5" w:rsidRPr="006605A3" w:rsidRDefault="005D14A5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1ECA29D" w14:textId="3504189C" w:rsidR="002B333B" w:rsidRPr="006605A3" w:rsidRDefault="002B66E6" w:rsidP="00EE6F4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ab/>
      </w:r>
      <w:r w:rsidR="009C1737" w:rsidRPr="006605A3">
        <w:rPr>
          <w:rFonts w:ascii="Times New Roman" w:hAnsi="Times New Roman" w:cs="Times New Roman"/>
          <w:sz w:val="24"/>
          <w:szCs w:val="24"/>
        </w:rPr>
        <w:t>Based on the result</w:t>
      </w:r>
      <w:r w:rsidR="00702A4E" w:rsidRPr="006605A3">
        <w:rPr>
          <w:rFonts w:ascii="Times New Roman" w:hAnsi="Times New Roman" w:cs="Times New Roman"/>
          <w:sz w:val="24"/>
          <w:szCs w:val="24"/>
        </w:rPr>
        <w:t>s</w:t>
      </w:r>
      <w:r w:rsidR="009C1737" w:rsidRPr="006605A3">
        <w:rPr>
          <w:rFonts w:ascii="Times New Roman" w:hAnsi="Times New Roman" w:cs="Times New Roman"/>
          <w:sz w:val="24"/>
          <w:szCs w:val="24"/>
        </w:rPr>
        <w:t xml:space="preserve"> of the conceptual model, </w:t>
      </w:r>
      <w:r w:rsidR="003D4FEF" w:rsidRPr="006605A3">
        <w:rPr>
          <w:rFonts w:ascii="Times New Roman" w:hAnsi="Times New Roman" w:cs="Times New Roman"/>
          <w:sz w:val="24"/>
          <w:szCs w:val="24"/>
        </w:rPr>
        <w:t xml:space="preserve">six </w:t>
      </w:r>
      <w:r w:rsidR="009C1737" w:rsidRPr="006605A3">
        <w:rPr>
          <w:rFonts w:ascii="Times New Roman" w:hAnsi="Times New Roman" w:cs="Times New Roman"/>
          <w:sz w:val="24"/>
          <w:szCs w:val="24"/>
        </w:rPr>
        <w:t xml:space="preserve">environmental factors </w:t>
      </w:r>
      <w:r w:rsidR="003D4FEF" w:rsidRPr="006605A3">
        <w:rPr>
          <w:rFonts w:ascii="Times New Roman" w:hAnsi="Times New Roman" w:cs="Times New Roman"/>
          <w:sz w:val="24"/>
          <w:szCs w:val="24"/>
        </w:rPr>
        <w:t xml:space="preserve">were considered </w:t>
      </w:r>
      <w:r w:rsidR="009C1737" w:rsidRPr="006605A3">
        <w:rPr>
          <w:rFonts w:ascii="Times New Roman" w:hAnsi="Times New Roman" w:cs="Times New Roman"/>
          <w:sz w:val="24"/>
          <w:szCs w:val="24"/>
        </w:rPr>
        <w:t xml:space="preserve">for </w:t>
      </w:r>
      <w:r w:rsidRPr="006605A3">
        <w:rPr>
          <w:rFonts w:ascii="Times New Roman" w:hAnsi="Times New Roman" w:cs="Times New Roman"/>
          <w:sz w:val="24"/>
          <w:szCs w:val="24"/>
        </w:rPr>
        <w:t>s</w:t>
      </w:r>
      <w:r w:rsidR="009C1737" w:rsidRPr="006605A3">
        <w:rPr>
          <w:rFonts w:ascii="Times New Roman" w:hAnsi="Times New Roman" w:cs="Times New Roman"/>
          <w:sz w:val="24"/>
          <w:szCs w:val="24"/>
        </w:rPr>
        <w:t xml:space="preserve">uspended </w:t>
      </w:r>
      <w:r w:rsidRPr="006605A3">
        <w:rPr>
          <w:rFonts w:ascii="Times New Roman" w:hAnsi="Times New Roman" w:cs="Times New Roman"/>
          <w:sz w:val="24"/>
          <w:szCs w:val="24"/>
        </w:rPr>
        <w:t>m</w:t>
      </w:r>
      <w:r w:rsidR="009C1737" w:rsidRPr="006605A3">
        <w:rPr>
          <w:rFonts w:ascii="Times New Roman" w:hAnsi="Times New Roman" w:cs="Times New Roman"/>
          <w:sz w:val="24"/>
          <w:szCs w:val="24"/>
        </w:rPr>
        <w:t xml:space="preserve">aterial </w:t>
      </w:r>
      <w:r w:rsidRPr="006605A3">
        <w:rPr>
          <w:rFonts w:ascii="Times New Roman" w:hAnsi="Times New Roman" w:cs="Times New Roman"/>
          <w:sz w:val="24"/>
          <w:szCs w:val="24"/>
        </w:rPr>
        <w:t>r</w:t>
      </w:r>
      <w:r w:rsidR="009C1737" w:rsidRPr="006605A3">
        <w:rPr>
          <w:rFonts w:ascii="Times New Roman" w:hAnsi="Times New Roman" w:cs="Times New Roman"/>
          <w:sz w:val="24"/>
          <w:szCs w:val="24"/>
        </w:rPr>
        <w:t>emoval (Table S25)</w:t>
      </w:r>
      <w:r w:rsidR="003D4FEF" w:rsidRPr="006605A3">
        <w:rPr>
          <w:rFonts w:ascii="Times New Roman" w:hAnsi="Times New Roman" w:cs="Times New Roman"/>
          <w:sz w:val="24"/>
          <w:szCs w:val="24"/>
        </w:rPr>
        <w:t>, five in the natural system (</w:t>
      </w:r>
      <w:r w:rsidR="009C1737" w:rsidRPr="006605A3">
        <w:rPr>
          <w:rFonts w:ascii="Times New Roman" w:hAnsi="Times New Roman" w:cs="Times New Roman"/>
          <w:sz w:val="24"/>
          <w:szCs w:val="24"/>
        </w:rPr>
        <w:t>anoxic waters</w:t>
      </w:r>
      <w:r w:rsidR="003D4FEF" w:rsidRPr="006605A3">
        <w:rPr>
          <w:rFonts w:ascii="Times New Roman" w:hAnsi="Times New Roman" w:cs="Times New Roman"/>
          <w:sz w:val="24"/>
          <w:szCs w:val="24"/>
        </w:rPr>
        <w:t>,</w:t>
      </w:r>
      <w:r w:rsidR="009C1737" w:rsidRPr="006605A3">
        <w:rPr>
          <w:rFonts w:ascii="Times New Roman" w:hAnsi="Times New Roman" w:cs="Times New Roman"/>
          <w:sz w:val="24"/>
          <w:szCs w:val="24"/>
        </w:rPr>
        <w:t xml:space="preserve"> blue tide, primary productivity</w:t>
      </w:r>
      <w:r w:rsidR="003D4FEF" w:rsidRPr="006605A3">
        <w:rPr>
          <w:rFonts w:ascii="Times New Roman" w:hAnsi="Times New Roman" w:cs="Times New Roman"/>
          <w:sz w:val="24"/>
          <w:szCs w:val="24"/>
        </w:rPr>
        <w:t>,</w:t>
      </w:r>
      <w:r w:rsidR="009C1737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3D4FEF" w:rsidRPr="006605A3">
        <w:rPr>
          <w:rFonts w:ascii="Times New Roman" w:hAnsi="Times New Roman" w:cs="Times New Roman"/>
          <w:sz w:val="24"/>
          <w:szCs w:val="24"/>
        </w:rPr>
        <w:t xml:space="preserve">ground </w:t>
      </w:r>
      <w:r w:rsidR="009C1737" w:rsidRPr="006605A3">
        <w:rPr>
          <w:rFonts w:ascii="Times New Roman" w:hAnsi="Times New Roman" w:cs="Times New Roman"/>
          <w:sz w:val="24"/>
          <w:szCs w:val="24"/>
        </w:rPr>
        <w:t>stability</w:t>
      </w:r>
      <w:r w:rsidR="003D4FEF" w:rsidRPr="006605A3">
        <w:rPr>
          <w:rFonts w:ascii="Times New Roman" w:hAnsi="Times New Roman" w:cs="Times New Roman"/>
          <w:sz w:val="24"/>
          <w:szCs w:val="24"/>
        </w:rPr>
        <w:t>,</w:t>
      </w:r>
      <w:r w:rsidR="009C1737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3D4FEF" w:rsidRPr="006605A3">
        <w:rPr>
          <w:rFonts w:ascii="Times New Roman" w:hAnsi="Times New Roman" w:cs="Times New Roman"/>
          <w:sz w:val="24"/>
          <w:szCs w:val="24"/>
        </w:rPr>
        <w:t>a</w:t>
      </w:r>
      <w:r w:rsidR="009C1737" w:rsidRPr="006605A3">
        <w:rPr>
          <w:rFonts w:ascii="Times New Roman" w:hAnsi="Times New Roman" w:cs="Times New Roman"/>
          <w:sz w:val="24"/>
          <w:szCs w:val="24"/>
        </w:rPr>
        <w:t>nd source of juveniles</w:t>
      </w:r>
      <w:r w:rsidR="003D4FEF" w:rsidRPr="006605A3">
        <w:rPr>
          <w:rFonts w:ascii="Times New Roman" w:hAnsi="Times New Roman" w:cs="Times New Roman"/>
          <w:sz w:val="24"/>
          <w:szCs w:val="24"/>
        </w:rPr>
        <w:t>) and one in the social system (</w:t>
      </w:r>
      <w:r w:rsidR="009C1737" w:rsidRPr="006605A3">
        <w:rPr>
          <w:rFonts w:ascii="Times New Roman" w:hAnsi="Times New Roman" w:cs="Times New Roman"/>
          <w:sz w:val="24"/>
          <w:szCs w:val="24"/>
        </w:rPr>
        <w:t>management of ground condition</w:t>
      </w:r>
      <w:r w:rsidR="003D4FEF" w:rsidRPr="006605A3">
        <w:rPr>
          <w:rFonts w:ascii="Times New Roman" w:hAnsi="Times New Roman" w:cs="Times New Roman"/>
          <w:sz w:val="24"/>
          <w:szCs w:val="24"/>
        </w:rPr>
        <w:t>)</w:t>
      </w:r>
      <w:r w:rsidR="009C1737" w:rsidRPr="006605A3">
        <w:rPr>
          <w:rFonts w:ascii="Times New Roman" w:hAnsi="Times New Roman" w:cs="Times New Roman"/>
          <w:sz w:val="24"/>
          <w:szCs w:val="24"/>
        </w:rPr>
        <w:t>.</w:t>
      </w:r>
    </w:p>
    <w:p w14:paraId="0EBB8545" w14:textId="759560DE" w:rsidR="009C1737" w:rsidRPr="006605A3" w:rsidRDefault="009C1737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0EB2531" w14:textId="4DD32E00" w:rsidR="001A1EB9" w:rsidRPr="006605A3" w:rsidRDefault="001A1EB9" w:rsidP="00785114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 w:rsidRPr="006605A3">
        <w:rPr>
          <w:rFonts w:ascii="Times New Roman" w:hAnsi="Times New Roman" w:cs="Times New Roman"/>
          <w:b/>
          <w:sz w:val="24"/>
        </w:rPr>
        <w:t>Table S25. Environmental factors</w:t>
      </w:r>
      <w:r w:rsidR="00785114" w:rsidRPr="006605A3">
        <w:rPr>
          <w:rFonts w:ascii="Times New Roman" w:hAnsi="Times New Roman" w:cs="Times New Roman"/>
          <w:b/>
          <w:sz w:val="24"/>
        </w:rPr>
        <w:t xml:space="preserve"> for suspended material removal</w:t>
      </w:r>
    </w:p>
    <w:p w14:paraId="684B13C0" w14:textId="77777777" w:rsidR="00785114" w:rsidRPr="006605A3" w:rsidRDefault="00785114" w:rsidP="00785114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</w:p>
    <w:p w14:paraId="7AE3B035" w14:textId="77777777" w:rsidR="001A1EB9" w:rsidRPr="006605A3" w:rsidRDefault="001A1EB9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EB49694" w14:textId="3610E23B" w:rsidR="002B333B" w:rsidRPr="006605A3" w:rsidRDefault="006525B0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8.3.</w:t>
      </w:r>
      <w:r w:rsidR="002B333B" w:rsidRPr="006605A3">
        <w:rPr>
          <w:rFonts w:ascii="Times New Roman" w:hAnsi="Times New Roman" w:cs="Times New Roman"/>
          <w:b/>
          <w:sz w:val="24"/>
          <w:szCs w:val="24"/>
        </w:rPr>
        <w:t xml:space="preserve"> Data collection</w:t>
      </w:r>
    </w:p>
    <w:p w14:paraId="7001C7B4" w14:textId="02655A82" w:rsidR="00AD0452" w:rsidRPr="006605A3" w:rsidRDefault="003D4FEF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8E7235" w:rsidRPr="006605A3">
        <w:rPr>
          <w:rFonts w:ascii="Times New Roman" w:hAnsi="Times New Roman" w:cs="Times New Roman"/>
          <w:sz w:val="24"/>
          <w:szCs w:val="24"/>
        </w:rPr>
        <w:t>enthic organism</w:t>
      </w:r>
      <w:r w:rsidR="00B74A43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8E7235" w:rsidRPr="006605A3">
        <w:rPr>
          <w:rFonts w:ascii="Times New Roman" w:hAnsi="Times New Roman" w:cs="Times New Roman"/>
          <w:sz w:val="24"/>
          <w:szCs w:val="24"/>
        </w:rPr>
        <w:t xml:space="preserve">survey </w:t>
      </w:r>
      <w:r w:rsidRPr="006605A3">
        <w:rPr>
          <w:rFonts w:ascii="Times New Roman" w:hAnsi="Times New Roman" w:cs="Times New Roman"/>
          <w:sz w:val="24"/>
          <w:szCs w:val="24"/>
        </w:rPr>
        <w:t xml:space="preserve">data </w:t>
      </w:r>
      <w:r w:rsidR="002B333B" w:rsidRPr="006605A3">
        <w:rPr>
          <w:rFonts w:ascii="Times New Roman" w:hAnsi="Times New Roman" w:cs="Times New Roman"/>
          <w:sz w:val="24"/>
          <w:szCs w:val="24"/>
        </w:rPr>
        <w:t>from 2009 to 2013 were co</w:t>
      </w:r>
      <w:r w:rsidR="008E7235" w:rsidRPr="006605A3">
        <w:rPr>
          <w:rFonts w:ascii="Times New Roman" w:hAnsi="Times New Roman" w:cs="Times New Roman"/>
          <w:sz w:val="24"/>
          <w:szCs w:val="24"/>
        </w:rPr>
        <w:t>llected from public survey data</w:t>
      </w:r>
      <w:r w:rsidR="00AD0452" w:rsidRPr="006605A3">
        <w:rPr>
          <w:rFonts w:ascii="Times New Roman" w:hAnsi="Times New Roman" w:cs="Times New Roman"/>
          <w:sz w:val="24"/>
          <w:szCs w:val="24"/>
        </w:rPr>
        <w:t xml:space="preserve"> (</w:t>
      </w:r>
      <w:r w:rsidR="009E4528" w:rsidRPr="006605A3">
        <w:rPr>
          <w:rFonts w:ascii="Times New Roman" w:hAnsi="Times New Roman" w:cs="Times New Roman"/>
          <w:sz w:val="24"/>
          <w:szCs w:val="24"/>
        </w:rPr>
        <w:t xml:space="preserve">MLIT, Kanto Regional Development Bureau, Tokyo International Airport Construction Development Office, 2008, 2009a, 2009b, 2010a, 2010b, 2011, 2012, 2013a, 2013b; </w:t>
      </w:r>
      <w:r w:rsidR="00AD0452" w:rsidRPr="006605A3">
        <w:rPr>
          <w:rFonts w:ascii="Times New Roman" w:hAnsi="Times New Roman" w:cs="Times New Roman"/>
          <w:sz w:val="24"/>
          <w:szCs w:val="24"/>
        </w:rPr>
        <w:t>MLIT, Kanto Regional Development Bureau, Yokohama Port and Airport Technology Investigation Office, 2009, 2011</w:t>
      </w:r>
      <w:r w:rsidR="00AE3957" w:rsidRPr="006605A3">
        <w:rPr>
          <w:rFonts w:ascii="Times New Roman" w:hAnsi="Times New Roman" w:cs="Times New Roman"/>
          <w:sz w:val="24"/>
          <w:szCs w:val="24"/>
        </w:rPr>
        <w:t>a</w:t>
      </w:r>
      <w:r w:rsidR="00AD0452" w:rsidRPr="006605A3">
        <w:rPr>
          <w:rFonts w:ascii="Times New Roman" w:hAnsi="Times New Roman" w:cs="Times New Roman"/>
          <w:sz w:val="24"/>
          <w:szCs w:val="24"/>
        </w:rPr>
        <w:t>, 2012</w:t>
      </w:r>
      <w:r w:rsidR="00AE3957" w:rsidRPr="006605A3">
        <w:rPr>
          <w:rFonts w:ascii="Times New Roman" w:hAnsi="Times New Roman" w:cs="Times New Roman"/>
          <w:sz w:val="24"/>
          <w:szCs w:val="24"/>
        </w:rPr>
        <w:t>a</w:t>
      </w:r>
      <w:r w:rsidR="00AD0452" w:rsidRPr="006605A3">
        <w:rPr>
          <w:rFonts w:ascii="Times New Roman" w:hAnsi="Times New Roman" w:cs="Times New Roman"/>
          <w:sz w:val="24"/>
          <w:szCs w:val="24"/>
        </w:rPr>
        <w:t>, 2013</w:t>
      </w:r>
      <w:r w:rsidR="00AE3957" w:rsidRPr="006605A3">
        <w:rPr>
          <w:rFonts w:ascii="Times New Roman" w:hAnsi="Times New Roman" w:cs="Times New Roman"/>
          <w:sz w:val="24"/>
          <w:szCs w:val="24"/>
        </w:rPr>
        <w:t>a</w:t>
      </w:r>
      <w:r w:rsidR="00AD0452" w:rsidRPr="006605A3">
        <w:rPr>
          <w:rFonts w:ascii="Times New Roman" w:hAnsi="Times New Roman" w:cs="Times New Roman"/>
          <w:sz w:val="24"/>
          <w:szCs w:val="24"/>
        </w:rPr>
        <w:t>, 2014</w:t>
      </w:r>
      <w:r w:rsidR="00AE3957" w:rsidRPr="006605A3">
        <w:rPr>
          <w:rFonts w:ascii="Times New Roman" w:hAnsi="Times New Roman" w:cs="Times New Roman"/>
          <w:sz w:val="24"/>
          <w:szCs w:val="24"/>
        </w:rPr>
        <w:t>a</w:t>
      </w:r>
      <w:r w:rsidR="00AD0452" w:rsidRPr="006605A3">
        <w:rPr>
          <w:rFonts w:ascii="Times New Roman" w:hAnsi="Times New Roman" w:cs="Times New Roman"/>
          <w:sz w:val="24"/>
          <w:szCs w:val="24"/>
        </w:rPr>
        <w:t xml:space="preserve">; </w:t>
      </w:r>
      <w:r w:rsidR="003D6FC0" w:rsidRPr="006605A3">
        <w:rPr>
          <w:rFonts w:ascii="Times New Roman" w:hAnsi="Times New Roman" w:cs="Times New Roman"/>
          <w:sz w:val="24"/>
          <w:szCs w:val="24"/>
        </w:rPr>
        <w:t>Biodiversity Center, Nature Conservation Bureau, Ministry of the Environment, 2010, 2011, 2012, 2013;</w:t>
      </w:r>
      <w:r w:rsidR="00AD0452" w:rsidRPr="006605A3">
        <w:rPr>
          <w:rFonts w:ascii="Times New Roman" w:hAnsi="Times New Roman" w:cs="Times New Roman"/>
          <w:sz w:val="24"/>
          <w:szCs w:val="24"/>
        </w:rPr>
        <w:t>Yokohama Environmental Science Research Institute, 2010</w:t>
      </w:r>
      <w:r w:rsidR="003A1DC8" w:rsidRPr="006605A3">
        <w:rPr>
          <w:rFonts w:ascii="Times New Roman" w:hAnsi="Times New Roman" w:cs="Times New Roman"/>
          <w:sz w:val="24"/>
          <w:szCs w:val="24"/>
        </w:rPr>
        <w:t>,</w:t>
      </w:r>
      <w:r w:rsidR="00AD0452" w:rsidRPr="006605A3">
        <w:rPr>
          <w:rFonts w:ascii="Times New Roman" w:hAnsi="Times New Roman" w:cs="Times New Roman"/>
          <w:sz w:val="24"/>
          <w:szCs w:val="24"/>
        </w:rPr>
        <w:t xml:space="preserve"> 2014;</w:t>
      </w:r>
      <w:r w:rsidR="002E5D5E" w:rsidRPr="006605A3">
        <w:rPr>
          <w:rFonts w:ascii="Times New Roman" w:hAnsi="Times New Roman" w:cs="Times New Roman"/>
          <w:sz w:val="24"/>
          <w:szCs w:val="24"/>
        </w:rPr>
        <w:t xml:space="preserve"> Chiba Prefectural Fisheries Research Center, unpublished</w:t>
      </w:r>
      <w:r w:rsidR="00817FDD" w:rsidRPr="006605A3">
        <w:rPr>
          <w:rFonts w:ascii="Times New Roman" w:hAnsi="Times New Roman" w:cs="Times New Roman"/>
          <w:sz w:val="24"/>
          <w:szCs w:val="24"/>
        </w:rPr>
        <w:t xml:space="preserve"> data</w:t>
      </w:r>
      <w:r w:rsidR="00AD0452" w:rsidRPr="006605A3">
        <w:rPr>
          <w:rFonts w:ascii="Times New Roman" w:hAnsi="Times New Roman" w:cs="Times New Roman"/>
          <w:sz w:val="24"/>
          <w:szCs w:val="24"/>
        </w:rPr>
        <w:t>). The data used included surv</w:t>
      </w:r>
      <w:r w:rsidR="00AE3957" w:rsidRPr="006605A3">
        <w:rPr>
          <w:rFonts w:ascii="Times New Roman" w:hAnsi="Times New Roman" w:cs="Times New Roman"/>
          <w:sz w:val="24"/>
          <w:szCs w:val="24"/>
        </w:rPr>
        <w:t xml:space="preserve">ey data for </w:t>
      </w:r>
      <w:r w:rsidRPr="006605A3">
        <w:rPr>
          <w:rFonts w:ascii="Times New Roman" w:hAnsi="Times New Roman" w:cs="Times New Roman"/>
          <w:sz w:val="24"/>
          <w:szCs w:val="24"/>
        </w:rPr>
        <w:t>three</w:t>
      </w:r>
      <w:r w:rsidR="00AE3957" w:rsidRPr="006605A3">
        <w:rPr>
          <w:rFonts w:ascii="Times New Roman" w:hAnsi="Times New Roman" w:cs="Times New Roman"/>
          <w:sz w:val="24"/>
          <w:szCs w:val="24"/>
        </w:rPr>
        <w:t xml:space="preserve"> locations in SN, 10</w:t>
      </w:r>
      <w:r w:rsidR="00AD0452" w:rsidRPr="006605A3">
        <w:rPr>
          <w:rFonts w:ascii="Times New Roman" w:hAnsi="Times New Roman" w:cs="Times New Roman"/>
          <w:sz w:val="24"/>
          <w:szCs w:val="24"/>
        </w:rPr>
        <w:t xml:space="preserve"> locations</w:t>
      </w:r>
      <w:r w:rsidR="00AE3957" w:rsidRPr="006605A3">
        <w:rPr>
          <w:rFonts w:ascii="Times New Roman" w:hAnsi="Times New Roman" w:cs="Times New Roman"/>
          <w:sz w:val="24"/>
          <w:szCs w:val="24"/>
        </w:rPr>
        <w:t xml:space="preserve"> in UK, </w:t>
      </w:r>
      <w:r w:rsidRPr="006605A3">
        <w:rPr>
          <w:rFonts w:ascii="Times New Roman" w:hAnsi="Times New Roman" w:cs="Times New Roman"/>
          <w:sz w:val="24"/>
          <w:szCs w:val="24"/>
        </w:rPr>
        <w:t xml:space="preserve">four </w:t>
      </w:r>
      <w:r w:rsidR="00AE3957" w:rsidRPr="006605A3">
        <w:rPr>
          <w:rFonts w:ascii="Times New Roman" w:hAnsi="Times New Roman" w:cs="Times New Roman"/>
          <w:sz w:val="24"/>
          <w:szCs w:val="24"/>
        </w:rPr>
        <w:t xml:space="preserve">locations in TR, and </w:t>
      </w:r>
      <w:r w:rsidRPr="006605A3">
        <w:rPr>
          <w:rFonts w:ascii="Times New Roman" w:hAnsi="Times New Roman" w:cs="Times New Roman"/>
          <w:sz w:val="24"/>
          <w:szCs w:val="24"/>
        </w:rPr>
        <w:t xml:space="preserve">one </w:t>
      </w:r>
      <w:r w:rsidR="00AD0452" w:rsidRPr="006605A3">
        <w:rPr>
          <w:rFonts w:ascii="Times New Roman" w:hAnsi="Times New Roman" w:cs="Times New Roman"/>
          <w:sz w:val="24"/>
          <w:szCs w:val="24"/>
        </w:rPr>
        <w:t>location in OR (Fig</w:t>
      </w:r>
      <w:r w:rsidR="002B66E6" w:rsidRPr="006605A3">
        <w:rPr>
          <w:rFonts w:ascii="Times New Roman" w:hAnsi="Times New Roman" w:cs="Times New Roman"/>
          <w:sz w:val="24"/>
          <w:szCs w:val="24"/>
        </w:rPr>
        <w:t>.</w:t>
      </w:r>
      <w:r w:rsidR="00AD0452" w:rsidRPr="006605A3">
        <w:rPr>
          <w:rFonts w:ascii="Times New Roman" w:hAnsi="Times New Roman" w:cs="Times New Roman"/>
          <w:sz w:val="24"/>
          <w:szCs w:val="24"/>
        </w:rPr>
        <w:t xml:space="preserve"> S2</w:t>
      </w:r>
      <w:r w:rsidR="003C430F" w:rsidRPr="006605A3">
        <w:rPr>
          <w:rFonts w:ascii="Times New Roman" w:hAnsi="Times New Roman" w:cs="Times New Roman"/>
          <w:sz w:val="24"/>
          <w:szCs w:val="24"/>
        </w:rPr>
        <w:t>1</w:t>
      </w:r>
      <w:r w:rsidR="00AD0452" w:rsidRPr="006605A3">
        <w:rPr>
          <w:rFonts w:ascii="Times New Roman" w:hAnsi="Times New Roman" w:cs="Times New Roman"/>
          <w:sz w:val="24"/>
          <w:szCs w:val="24"/>
        </w:rPr>
        <w:t>).</w:t>
      </w:r>
    </w:p>
    <w:p w14:paraId="054DE6ED" w14:textId="536EDFCE" w:rsidR="005D14A5" w:rsidRPr="006605A3" w:rsidRDefault="005D14A5" w:rsidP="007851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01B0CD3" w14:textId="77777777" w:rsidR="005D14A5" w:rsidRPr="006605A3" w:rsidRDefault="005D14A5" w:rsidP="007851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bCs/>
          <w:sz w:val="24"/>
          <w:szCs w:val="24"/>
        </w:rPr>
        <w:t xml:space="preserve">Figure S21. </w:t>
      </w:r>
      <w:r w:rsidRPr="006605A3">
        <w:rPr>
          <w:rFonts w:ascii="Times New Roman" w:hAnsi="Times New Roman" w:cs="Times New Roman"/>
          <w:b/>
          <w:sz w:val="24"/>
          <w:szCs w:val="24"/>
        </w:rPr>
        <w:t>Location of survey stations for bivalves in four tidal flats: (a) SN, (b) UK, (c) TR, and (d) OR</w:t>
      </w:r>
    </w:p>
    <w:p w14:paraId="14D4E480" w14:textId="77777777" w:rsidR="005D14A5" w:rsidRPr="006605A3" w:rsidRDefault="005D14A5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A971242" w14:textId="116B0A8D" w:rsidR="00591668" w:rsidRPr="006605A3" w:rsidRDefault="00BD5263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ab/>
      </w:r>
      <w:r w:rsidR="003D4FEF" w:rsidRPr="006605A3">
        <w:rPr>
          <w:rFonts w:ascii="Times New Roman" w:hAnsi="Times New Roman" w:cs="Times New Roman"/>
          <w:sz w:val="24"/>
          <w:szCs w:val="24"/>
        </w:rPr>
        <w:t>Q</w:t>
      </w:r>
      <w:r w:rsidR="00591668" w:rsidRPr="006605A3">
        <w:rPr>
          <w:rFonts w:ascii="Times New Roman" w:hAnsi="Times New Roman" w:cs="Times New Roman"/>
          <w:sz w:val="24"/>
          <w:szCs w:val="24"/>
        </w:rPr>
        <w:t>uantitative data</w:t>
      </w:r>
      <w:r w:rsidR="003D4FEF" w:rsidRPr="006605A3">
        <w:rPr>
          <w:rFonts w:ascii="Times New Roman" w:hAnsi="Times New Roman" w:cs="Times New Roman"/>
          <w:sz w:val="24"/>
          <w:szCs w:val="24"/>
        </w:rPr>
        <w:t xml:space="preserve"> were used for</w:t>
      </w:r>
      <w:r w:rsidR="00591668" w:rsidRPr="006605A3">
        <w:rPr>
          <w:rFonts w:ascii="Times New Roman" w:hAnsi="Times New Roman" w:cs="Times New Roman"/>
          <w:sz w:val="24"/>
          <w:szCs w:val="24"/>
        </w:rPr>
        <w:t xml:space="preserve"> anoxic waters and primary productivity</w:t>
      </w:r>
      <w:r w:rsidR="003D4FEF" w:rsidRPr="006605A3">
        <w:rPr>
          <w:rFonts w:ascii="Times New Roman" w:hAnsi="Times New Roman" w:cs="Times New Roman"/>
          <w:sz w:val="24"/>
          <w:szCs w:val="24"/>
        </w:rPr>
        <w:t>;</w:t>
      </w:r>
      <w:r w:rsidR="00591668" w:rsidRPr="006605A3">
        <w:rPr>
          <w:rFonts w:ascii="Times New Roman" w:hAnsi="Times New Roman" w:cs="Times New Roman"/>
          <w:sz w:val="24"/>
          <w:szCs w:val="24"/>
        </w:rPr>
        <w:t xml:space="preserve"> we collected DO concentration data and </w:t>
      </w:r>
      <w:proofErr w:type="spellStart"/>
      <w:r w:rsidR="00591668" w:rsidRPr="006605A3">
        <w:rPr>
          <w:rFonts w:ascii="Times New Roman" w:hAnsi="Times New Roman" w:cs="Times New Roman"/>
          <w:sz w:val="24"/>
          <w:szCs w:val="24"/>
        </w:rPr>
        <w:t>Chl</w:t>
      </w:r>
      <w:proofErr w:type="spellEnd"/>
      <w:r w:rsidR="00591668" w:rsidRPr="006605A3">
        <w:rPr>
          <w:rFonts w:ascii="Times New Roman" w:hAnsi="Times New Roman" w:cs="Times New Roman"/>
          <w:sz w:val="24"/>
          <w:szCs w:val="24"/>
        </w:rPr>
        <w:t>-</w:t>
      </w:r>
      <w:r w:rsidR="00591668" w:rsidRPr="006605A3">
        <w:rPr>
          <w:rFonts w:ascii="Times New Roman" w:hAnsi="Times New Roman" w:cs="Times New Roman"/>
          <w:i/>
          <w:sz w:val="24"/>
          <w:szCs w:val="24"/>
        </w:rPr>
        <w:t>a</w:t>
      </w:r>
      <w:r w:rsidR="00591668" w:rsidRPr="006605A3">
        <w:rPr>
          <w:rFonts w:ascii="Times New Roman" w:hAnsi="Times New Roman" w:cs="Times New Roman"/>
          <w:sz w:val="24"/>
          <w:szCs w:val="24"/>
        </w:rPr>
        <w:t xml:space="preserve"> concentration data, respectively, from surrounding waters f</w:t>
      </w:r>
      <w:r w:rsidR="003D4FEF" w:rsidRPr="006605A3">
        <w:rPr>
          <w:rFonts w:ascii="Times New Roman" w:hAnsi="Times New Roman" w:cs="Times New Roman"/>
          <w:sz w:val="24"/>
          <w:szCs w:val="24"/>
        </w:rPr>
        <w:t xml:space="preserve">rom </w:t>
      </w:r>
      <w:r w:rsidR="00591668" w:rsidRPr="006605A3">
        <w:rPr>
          <w:rFonts w:ascii="Times New Roman" w:hAnsi="Times New Roman" w:cs="Times New Roman"/>
          <w:sz w:val="24"/>
          <w:szCs w:val="24"/>
        </w:rPr>
        <w:t>2009 to 2013</w:t>
      </w:r>
      <w:r w:rsidR="00A80840" w:rsidRPr="006605A3">
        <w:rPr>
          <w:rFonts w:ascii="Times New Roman" w:hAnsi="Times New Roman" w:cs="Times New Roman"/>
          <w:sz w:val="24"/>
          <w:szCs w:val="24"/>
        </w:rPr>
        <w:t xml:space="preserve"> (see</w:t>
      </w:r>
      <w:r w:rsidR="003D4FEF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484EE4" w:rsidRPr="006605A3">
        <w:rPr>
          <w:rFonts w:ascii="Times New Roman" w:hAnsi="Times New Roman" w:cs="Times New Roman"/>
          <w:sz w:val="24"/>
          <w:szCs w:val="24"/>
        </w:rPr>
        <w:t>S</w:t>
      </w:r>
      <w:r w:rsidR="003D4FEF" w:rsidRPr="006605A3">
        <w:rPr>
          <w:rFonts w:ascii="Times New Roman" w:hAnsi="Times New Roman" w:cs="Times New Roman"/>
          <w:sz w:val="24"/>
          <w:szCs w:val="24"/>
        </w:rPr>
        <w:t>ection</w:t>
      </w:r>
      <w:r w:rsidR="00A80840" w:rsidRPr="006605A3">
        <w:rPr>
          <w:rFonts w:ascii="Times New Roman" w:hAnsi="Times New Roman" w:cs="Times New Roman"/>
          <w:sz w:val="24"/>
          <w:szCs w:val="24"/>
        </w:rPr>
        <w:t xml:space="preserve"> 1.3).</w:t>
      </w:r>
      <w:r w:rsidR="00591668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3D4FEF" w:rsidRPr="006605A3">
        <w:rPr>
          <w:rFonts w:ascii="Times New Roman" w:hAnsi="Times New Roman" w:cs="Times New Roman"/>
          <w:sz w:val="24"/>
          <w:szCs w:val="24"/>
        </w:rPr>
        <w:t xml:space="preserve">For </w:t>
      </w:r>
      <w:r w:rsidR="00591668" w:rsidRPr="006605A3">
        <w:rPr>
          <w:rFonts w:ascii="Times New Roman" w:hAnsi="Times New Roman" w:cs="Times New Roman"/>
          <w:sz w:val="24"/>
          <w:szCs w:val="24"/>
        </w:rPr>
        <w:t>the other environmental factors, we conducted interviews with administrators, caretaker organizations</w:t>
      </w:r>
      <w:r w:rsidR="003D4FEF" w:rsidRPr="006605A3">
        <w:rPr>
          <w:rFonts w:ascii="Times New Roman" w:hAnsi="Times New Roman" w:cs="Times New Roman"/>
          <w:sz w:val="24"/>
          <w:szCs w:val="24"/>
        </w:rPr>
        <w:t>,</w:t>
      </w:r>
      <w:r w:rsidR="00591668" w:rsidRPr="006605A3">
        <w:rPr>
          <w:rFonts w:ascii="Times New Roman" w:hAnsi="Times New Roman" w:cs="Times New Roman"/>
          <w:sz w:val="24"/>
          <w:szCs w:val="24"/>
        </w:rPr>
        <w:t xml:space="preserve"> and fishermen.</w:t>
      </w:r>
    </w:p>
    <w:p w14:paraId="2558E9D3" w14:textId="77777777" w:rsidR="004301C1" w:rsidRPr="006605A3" w:rsidRDefault="004301C1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D2258BB" w14:textId="780D9500" w:rsidR="004C558B" w:rsidRPr="006605A3" w:rsidRDefault="00452C85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8.4.</w:t>
      </w:r>
      <w:r w:rsidR="004C558B" w:rsidRPr="006605A3">
        <w:rPr>
          <w:rFonts w:ascii="Times New Roman" w:hAnsi="Times New Roman" w:cs="Times New Roman"/>
          <w:b/>
          <w:sz w:val="24"/>
          <w:szCs w:val="24"/>
        </w:rPr>
        <w:t xml:space="preserve"> Calculation results </w:t>
      </w:r>
    </w:p>
    <w:p w14:paraId="684722C0" w14:textId="491076AC" w:rsidR="00D26728" w:rsidRPr="006605A3" w:rsidRDefault="003D4FEF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The m</w:t>
      </w:r>
      <w:r w:rsidR="00140C8D" w:rsidRPr="006605A3">
        <w:rPr>
          <w:rFonts w:ascii="Times New Roman" w:hAnsi="Times New Roman" w:cs="Times New Roman"/>
          <w:sz w:val="24"/>
          <w:szCs w:val="24"/>
        </w:rPr>
        <w:t>ean annual amount</w:t>
      </w:r>
      <w:r w:rsidRPr="006605A3">
        <w:rPr>
          <w:rFonts w:ascii="Times New Roman" w:hAnsi="Times New Roman" w:cs="Times New Roman"/>
          <w:sz w:val="24"/>
          <w:szCs w:val="24"/>
        </w:rPr>
        <w:t>s</w:t>
      </w:r>
      <w:r w:rsidR="00140C8D" w:rsidRPr="006605A3">
        <w:rPr>
          <w:rFonts w:ascii="Times New Roman" w:hAnsi="Times New Roman" w:cs="Times New Roman"/>
          <w:sz w:val="24"/>
          <w:szCs w:val="24"/>
        </w:rPr>
        <w:t xml:space="preserve"> of filtered water were calculated </w:t>
      </w:r>
      <w:r w:rsidRPr="006605A3">
        <w:rPr>
          <w:rFonts w:ascii="Times New Roman" w:hAnsi="Times New Roman" w:cs="Times New Roman"/>
          <w:sz w:val="24"/>
          <w:szCs w:val="24"/>
        </w:rPr>
        <w:t>with</w:t>
      </w:r>
      <w:r w:rsidR="002A4AC9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030E30" w:rsidRPr="006605A3">
        <w:rPr>
          <w:rFonts w:ascii="Times New Roman" w:hAnsi="Times New Roman" w:cs="Times New Roman"/>
          <w:sz w:val="24"/>
          <w:szCs w:val="24"/>
        </w:rPr>
        <w:t>Equations (S2</w:t>
      </w:r>
      <w:r w:rsidR="00030E30" w:rsidRPr="006605A3">
        <w:rPr>
          <w:rFonts w:ascii="Times New Roman" w:hAnsi="Times New Roman" w:cs="Times New Roman" w:hint="eastAsia"/>
          <w:sz w:val="24"/>
          <w:szCs w:val="24"/>
        </w:rPr>
        <w:t>3</w:t>
      </w:r>
      <w:r w:rsidR="0014755B" w:rsidRPr="006605A3">
        <w:rPr>
          <w:rFonts w:ascii="Times New Roman" w:hAnsi="Times New Roman" w:cs="Times New Roman"/>
          <w:sz w:val="24"/>
          <w:szCs w:val="24"/>
        </w:rPr>
        <w:t>)</w:t>
      </w:r>
      <w:r w:rsidRPr="006605A3">
        <w:rPr>
          <w:rFonts w:ascii="Times New Roman" w:hAnsi="Times New Roman" w:cs="Times New Roman"/>
          <w:sz w:val="24"/>
          <w:szCs w:val="24"/>
        </w:rPr>
        <w:t>–</w:t>
      </w:r>
      <w:r w:rsidR="00140C8D" w:rsidRPr="006605A3">
        <w:rPr>
          <w:rFonts w:ascii="Times New Roman" w:hAnsi="Times New Roman" w:cs="Times New Roman"/>
          <w:sz w:val="24"/>
          <w:szCs w:val="24"/>
        </w:rPr>
        <w:t>(S2</w:t>
      </w:r>
      <w:r w:rsidR="00030E30" w:rsidRPr="006605A3">
        <w:rPr>
          <w:rFonts w:ascii="Times New Roman" w:hAnsi="Times New Roman" w:cs="Times New Roman" w:hint="eastAsia"/>
          <w:sz w:val="24"/>
          <w:szCs w:val="24"/>
        </w:rPr>
        <w:t>5</w:t>
      </w:r>
      <w:r w:rsidR="00140C8D" w:rsidRPr="006605A3">
        <w:rPr>
          <w:rFonts w:ascii="Times New Roman" w:hAnsi="Times New Roman" w:cs="Times New Roman"/>
          <w:sz w:val="24"/>
          <w:szCs w:val="24"/>
        </w:rPr>
        <w:t>).</w:t>
      </w:r>
      <w:r w:rsidR="00C36410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>P</w:t>
      </w:r>
      <w:r w:rsidR="00140C8D" w:rsidRPr="006605A3">
        <w:rPr>
          <w:rFonts w:ascii="Times New Roman" w:hAnsi="Times New Roman" w:cs="Times New Roman"/>
          <w:sz w:val="24"/>
          <w:szCs w:val="24"/>
        </w:rPr>
        <w:t xml:space="preserve">resent status </w:t>
      </w:r>
      <w:r w:rsidR="00484EE4" w:rsidRPr="006605A3">
        <w:rPr>
          <w:rFonts w:ascii="Times New Roman" w:hAnsi="Times New Roman" w:cs="Times New Roman"/>
          <w:sz w:val="24"/>
          <w:szCs w:val="24"/>
        </w:rPr>
        <w:t>(</w:t>
      </w:r>
      <w:r w:rsidR="00140C8D" w:rsidRPr="006605A3">
        <w:rPr>
          <w:rFonts w:ascii="Times New Roman" w:hAnsi="Times New Roman" w:cs="Times New Roman"/>
          <w:i/>
          <w:sz w:val="24"/>
          <w:szCs w:val="24"/>
        </w:rPr>
        <w:t>x</w:t>
      </w:r>
      <w:r w:rsidR="00C46901" w:rsidRPr="006605A3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484EE4" w:rsidRPr="006605A3">
        <w:rPr>
          <w:rFonts w:ascii="Times New Roman" w:hAnsi="Times New Roman" w:cs="Times New Roman"/>
          <w:sz w:val="24"/>
          <w:szCs w:val="24"/>
        </w:rPr>
        <w:t xml:space="preserve">) </w:t>
      </w:r>
      <w:r w:rsidRPr="006605A3">
        <w:rPr>
          <w:rFonts w:ascii="Times New Roman" w:hAnsi="Times New Roman" w:cs="Times New Roman"/>
          <w:sz w:val="24"/>
          <w:szCs w:val="24"/>
        </w:rPr>
        <w:t xml:space="preserve">was </w:t>
      </w:r>
      <w:r w:rsidR="00140C8D" w:rsidRPr="006605A3">
        <w:rPr>
          <w:rFonts w:ascii="Times New Roman" w:hAnsi="Times New Roman" w:cs="Times New Roman"/>
          <w:sz w:val="24"/>
          <w:szCs w:val="24"/>
        </w:rPr>
        <w:t xml:space="preserve">calculated with Equation (2), using the highest </w:t>
      </w:r>
      <w:r w:rsidR="00E26C04" w:rsidRPr="006605A3">
        <w:rPr>
          <w:rFonts w:ascii="Times New Roman" w:hAnsi="Times New Roman" w:cs="Times New Roman"/>
          <w:sz w:val="24"/>
          <w:szCs w:val="24"/>
        </w:rPr>
        <w:t xml:space="preserve">mean </w:t>
      </w:r>
      <w:r w:rsidR="004373D4" w:rsidRPr="006605A3">
        <w:rPr>
          <w:rFonts w:ascii="Times New Roman" w:hAnsi="Times New Roman" w:cs="Times New Roman"/>
          <w:sz w:val="24"/>
          <w:szCs w:val="24"/>
        </w:rPr>
        <w:t>annual amount of filtered water</w:t>
      </w:r>
      <w:r w:rsidR="00140C8D" w:rsidRPr="006605A3">
        <w:rPr>
          <w:rFonts w:ascii="Times New Roman" w:hAnsi="Times New Roman" w:cs="Times New Roman"/>
          <w:sz w:val="24"/>
          <w:szCs w:val="24"/>
        </w:rPr>
        <w:t xml:space="preserve"> over the most recent </w:t>
      </w:r>
      <w:r w:rsidR="001D3CC3" w:rsidRPr="006605A3">
        <w:rPr>
          <w:rFonts w:ascii="Times New Roman" w:hAnsi="Times New Roman" w:cs="Times New Roman"/>
          <w:sz w:val="24"/>
          <w:szCs w:val="24"/>
        </w:rPr>
        <w:t>5</w:t>
      </w:r>
      <w:r w:rsidR="00140C8D" w:rsidRPr="006605A3">
        <w:rPr>
          <w:rFonts w:ascii="Times New Roman" w:hAnsi="Times New Roman" w:cs="Times New Roman"/>
          <w:sz w:val="24"/>
          <w:szCs w:val="24"/>
        </w:rPr>
        <w:t xml:space="preserve"> years</w:t>
      </w:r>
      <w:r w:rsidR="00E26C04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814745" w:rsidRPr="006605A3">
        <w:rPr>
          <w:rFonts w:ascii="Times New Roman" w:hAnsi="Times New Roman" w:cs="Times New Roman" w:hint="eastAsia"/>
          <w:sz w:val="24"/>
          <w:szCs w:val="24"/>
        </w:rPr>
        <w:t>13.7</w:t>
      </w:r>
      <w:r w:rsidR="00C72C80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814745" w:rsidRPr="006605A3">
        <w:rPr>
          <w:rFonts w:ascii="Times New Roman" w:hAnsi="Times New Roman" w:cs="Times New Roman"/>
          <w:sz w:val="24"/>
          <w:szCs w:val="24"/>
        </w:rPr>
        <w:t>m</w:t>
      </w:r>
      <w:r w:rsidR="00814745" w:rsidRPr="006605A3">
        <w:rPr>
          <w:rFonts w:ascii="Times New Roman" w:hAnsi="Times New Roman" w:cs="Times New Roman" w:hint="eastAsia"/>
          <w:sz w:val="24"/>
          <w:szCs w:val="24"/>
          <w:vertAlign w:val="superscript"/>
        </w:rPr>
        <w:t>3</w:t>
      </w:r>
      <w:r w:rsidR="00A12F16" w:rsidRPr="006605A3">
        <w:rPr>
          <w:rFonts w:ascii="Times New Roman" w:hAnsi="Times New Roman" w:cs="Times New Roman"/>
          <w:sz w:val="24"/>
          <w:szCs w:val="24"/>
        </w:rPr>
        <w:t>/m</w:t>
      </w:r>
      <w:r w:rsidR="00A12F16" w:rsidRPr="006605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2F16" w:rsidRPr="006605A3">
        <w:rPr>
          <w:rFonts w:ascii="Times New Roman" w:hAnsi="Times New Roman" w:cs="Times New Roman"/>
          <w:sz w:val="24"/>
          <w:szCs w:val="24"/>
        </w:rPr>
        <w:t>/h</w:t>
      </w:r>
      <w:r w:rsidR="00140C8D" w:rsidRPr="006605A3">
        <w:rPr>
          <w:rFonts w:ascii="Times New Roman" w:hAnsi="Times New Roman" w:cs="Times New Roman"/>
          <w:sz w:val="24"/>
          <w:szCs w:val="24"/>
        </w:rPr>
        <w:t xml:space="preserve"> in 2010 for SN</w:t>
      </w:r>
      <w:r w:rsidR="00E26C04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140C8D" w:rsidRPr="006605A3">
        <w:rPr>
          <w:rFonts w:ascii="Times New Roman" w:hAnsi="Times New Roman" w:cs="Times New Roman"/>
          <w:sz w:val="24"/>
          <w:szCs w:val="24"/>
        </w:rPr>
        <w:t xml:space="preserve">as the reference point </w:t>
      </w:r>
      <w:r w:rsidR="00140C8D" w:rsidRPr="006605A3">
        <w:rPr>
          <w:rFonts w:ascii="Times New Roman" w:hAnsi="Times New Roman" w:cs="Times New Roman"/>
          <w:i/>
          <w:sz w:val="24"/>
          <w:szCs w:val="24"/>
        </w:rPr>
        <w:t>X</w:t>
      </w:r>
      <w:proofErr w:type="gramStart"/>
      <w:r w:rsidR="00C72C80" w:rsidRPr="006605A3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140C8D" w:rsidRPr="006605A3">
        <w:rPr>
          <w:rFonts w:ascii="Times New Roman" w:hAnsi="Times New Roman" w:cs="Times New Roman"/>
          <w:sz w:val="24"/>
          <w:szCs w:val="24"/>
          <w:vertAlign w:val="subscript"/>
        </w:rPr>
        <w:t>,R</w:t>
      </w:r>
      <w:proofErr w:type="gramEnd"/>
      <w:r w:rsidR="001936E9" w:rsidRPr="006605A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936E9" w:rsidRPr="006605A3">
        <w:rPr>
          <w:rFonts w:ascii="Times New Roman" w:hAnsi="Times New Roman" w:cs="Times New Roman"/>
          <w:sz w:val="24"/>
          <w:szCs w:val="24"/>
        </w:rPr>
        <w:t>(Table S26)</w:t>
      </w:r>
      <w:r w:rsidR="00140C8D" w:rsidRPr="006605A3">
        <w:rPr>
          <w:rFonts w:ascii="Times New Roman" w:hAnsi="Times New Roman" w:cs="Times New Roman"/>
          <w:sz w:val="24"/>
          <w:szCs w:val="24"/>
        </w:rPr>
        <w:t xml:space="preserve">. </w:t>
      </w:r>
      <w:r w:rsidR="001936E9" w:rsidRPr="006605A3">
        <w:rPr>
          <w:rFonts w:ascii="Times New Roman" w:hAnsi="Times New Roman" w:cs="Times New Roman"/>
          <w:sz w:val="24"/>
          <w:szCs w:val="24"/>
        </w:rPr>
        <w:t xml:space="preserve">In addition, </w:t>
      </w:r>
      <w:r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1936E9" w:rsidRPr="006605A3">
        <w:rPr>
          <w:rFonts w:ascii="Times New Roman" w:hAnsi="Times New Roman" w:cs="Times New Roman"/>
          <w:sz w:val="24"/>
          <w:szCs w:val="24"/>
        </w:rPr>
        <w:t xml:space="preserve">PR </w:t>
      </w:r>
      <w:r w:rsidR="00D561DA" w:rsidRPr="006605A3">
        <w:rPr>
          <w:rFonts w:ascii="Times New Roman" w:hAnsi="Times New Roman" w:cs="Times New Roman"/>
          <w:sz w:val="24"/>
          <w:szCs w:val="24"/>
        </w:rPr>
        <w:t>score</w:t>
      </w:r>
      <w:r w:rsidRPr="006605A3">
        <w:rPr>
          <w:rFonts w:ascii="Times New Roman" w:hAnsi="Times New Roman" w:cs="Times New Roman"/>
          <w:sz w:val="24"/>
          <w:szCs w:val="24"/>
        </w:rPr>
        <w:t>s</w:t>
      </w:r>
      <w:r w:rsidR="00D561DA" w:rsidRPr="006605A3">
        <w:rPr>
          <w:rFonts w:ascii="Times New Roman" w:hAnsi="Times New Roman" w:cs="Times New Roman"/>
          <w:sz w:val="24"/>
          <w:szCs w:val="24"/>
        </w:rPr>
        <w:t xml:space="preserve"> for each environmental factor</w:t>
      </w:r>
      <w:r w:rsidR="001936E9" w:rsidRPr="006605A3">
        <w:rPr>
          <w:rFonts w:ascii="Times New Roman" w:hAnsi="Times New Roman" w:cs="Times New Roman"/>
          <w:sz w:val="24"/>
          <w:szCs w:val="24"/>
        </w:rPr>
        <w:t xml:space="preserve"> at each tidal flat were evaluated (Fig. S</w:t>
      </w:r>
      <w:r w:rsidR="00E40382" w:rsidRPr="006605A3">
        <w:rPr>
          <w:rFonts w:ascii="Times New Roman" w:hAnsi="Times New Roman" w:cs="Times New Roman"/>
          <w:sz w:val="24"/>
          <w:szCs w:val="24"/>
        </w:rPr>
        <w:t>22</w:t>
      </w:r>
      <w:r w:rsidR="001936E9" w:rsidRPr="006605A3">
        <w:rPr>
          <w:rFonts w:ascii="Times New Roman" w:hAnsi="Times New Roman" w:cs="Times New Roman"/>
          <w:sz w:val="24"/>
          <w:szCs w:val="24"/>
        </w:rPr>
        <w:t>)</w:t>
      </w:r>
      <w:r w:rsidRPr="006605A3">
        <w:rPr>
          <w:rFonts w:ascii="Times New Roman" w:hAnsi="Times New Roman" w:cs="Times New Roman"/>
          <w:sz w:val="24"/>
          <w:szCs w:val="24"/>
        </w:rPr>
        <w:t xml:space="preserve">, and </w:t>
      </w:r>
      <w:r w:rsidR="006A7A69" w:rsidRPr="006605A3">
        <w:rPr>
          <w:rFonts w:ascii="Times New Roman" w:hAnsi="Times New Roman" w:cs="Times New Roman"/>
          <w:i/>
          <w:sz w:val="24"/>
          <w:szCs w:val="24"/>
        </w:rPr>
        <w:t>T</w:t>
      </w:r>
      <w:r w:rsidR="006A7A69" w:rsidRPr="006605A3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140C8D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6A7A69" w:rsidRPr="006605A3">
        <w:rPr>
          <w:rFonts w:ascii="Times New Roman" w:hAnsi="Times New Roman" w:cs="Times New Roman"/>
          <w:i/>
          <w:sz w:val="24"/>
          <w:szCs w:val="24"/>
        </w:rPr>
        <w:t>PR</w:t>
      </w:r>
      <w:r w:rsidR="006A7A69" w:rsidRPr="006605A3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140C8D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6A7A69" w:rsidRPr="006605A3">
        <w:rPr>
          <w:rFonts w:ascii="Times New Roman" w:hAnsi="Times New Roman" w:cs="Times New Roman"/>
          <w:i/>
          <w:sz w:val="24"/>
          <w:szCs w:val="24"/>
        </w:rPr>
        <w:t>x</w:t>
      </w:r>
      <w:proofErr w:type="gramStart"/>
      <w:r w:rsidR="006A7A69" w:rsidRPr="006605A3">
        <w:rPr>
          <w:rFonts w:ascii="Times New Roman" w:hAnsi="Times New Roman" w:cs="Times New Roman"/>
          <w:sz w:val="24"/>
          <w:szCs w:val="24"/>
          <w:vertAlign w:val="subscript"/>
        </w:rPr>
        <w:t>8,F</w:t>
      </w:r>
      <w:proofErr w:type="gramEnd"/>
      <w:r w:rsidR="00140C8D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6A7A69" w:rsidRPr="006605A3">
        <w:rPr>
          <w:rFonts w:ascii="Times New Roman" w:hAnsi="Times New Roman" w:cs="Times New Roman"/>
          <w:i/>
          <w:sz w:val="24"/>
          <w:szCs w:val="24"/>
        </w:rPr>
        <w:t>I</w:t>
      </w:r>
      <w:r w:rsidR="006A7A69" w:rsidRPr="006605A3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6605A3">
        <w:rPr>
          <w:rFonts w:ascii="Times New Roman" w:hAnsi="Times New Roman" w:cs="Times New Roman"/>
          <w:sz w:val="24"/>
          <w:szCs w:val="24"/>
        </w:rPr>
        <w:t>, a</w:t>
      </w:r>
      <w:r w:rsidR="00140C8D" w:rsidRPr="006605A3">
        <w:rPr>
          <w:rFonts w:ascii="Times New Roman" w:hAnsi="Times New Roman" w:cs="Times New Roman"/>
          <w:sz w:val="24"/>
          <w:szCs w:val="24"/>
        </w:rPr>
        <w:t xml:space="preserve">nd </w:t>
      </w:r>
      <w:r w:rsidR="006A7A69" w:rsidRPr="006605A3">
        <w:rPr>
          <w:rFonts w:ascii="Times New Roman" w:hAnsi="Times New Roman" w:cs="Times New Roman"/>
          <w:i/>
          <w:sz w:val="24"/>
          <w:szCs w:val="24"/>
        </w:rPr>
        <w:t>S</w:t>
      </w:r>
      <w:r w:rsidR="006A7A69" w:rsidRPr="006605A3">
        <w:rPr>
          <w:rFonts w:ascii="Times New Roman" w:hAnsi="Times New Roman" w:cs="Times New Roman"/>
          <w:sz w:val="24"/>
          <w:szCs w:val="24"/>
          <w:vertAlign w:val="subscript"/>
        </w:rPr>
        <w:t xml:space="preserve">8 </w:t>
      </w:r>
      <w:r w:rsidR="00140C8D" w:rsidRPr="006605A3">
        <w:rPr>
          <w:rFonts w:ascii="Times New Roman" w:hAnsi="Times New Roman" w:cs="Times New Roman"/>
          <w:sz w:val="24"/>
          <w:szCs w:val="24"/>
        </w:rPr>
        <w:t>wer</w:t>
      </w:r>
      <w:r w:rsidR="0014755B" w:rsidRPr="006605A3">
        <w:rPr>
          <w:rFonts w:ascii="Times New Roman" w:hAnsi="Times New Roman" w:cs="Times New Roman"/>
          <w:sz w:val="24"/>
          <w:szCs w:val="24"/>
        </w:rPr>
        <w:t>e obtained by using Equations (1)</w:t>
      </w:r>
      <w:r w:rsidR="003F3D50" w:rsidRPr="006605A3">
        <w:rPr>
          <w:rFonts w:ascii="Times New Roman" w:hAnsi="Times New Roman" w:cs="Times New Roman"/>
          <w:sz w:val="24"/>
          <w:szCs w:val="24"/>
        </w:rPr>
        <w:t>–</w:t>
      </w:r>
      <w:r w:rsidR="0014755B" w:rsidRPr="006605A3">
        <w:rPr>
          <w:rFonts w:ascii="Times New Roman" w:hAnsi="Times New Roman" w:cs="Times New Roman"/>
          <w:sz w:val="24"/>
          <w:szCs w:val="24"/>
        </w:rPr>
        <w:t>(4</w:t>
      </w:r>
      <w:r w:rsidR="00140C8D" w:rsidRPr="006605A3">
        <w:rPr>
          <w:rFonts w:ascii="Times New Roman" w:hAnsi="Times New Roman" w:cs="Times New Roman"/>
          <w:sz w:val="24"/>
          <w:szCs w:val="24"/>
        </w:rPr>
        <w:t>) (Table</w:t>
      </w:r>
      <w:r w:rsidR="00A60A73" w:rsidRPr="006605A3">
        <w:rPr>
          <w:rFonts w:ascii="Times New Roman" w:hAnsi="Times New Roman" w:cs="Times New Roman"/>
          <w:sz w:val="24"/>
          <w:szCs w:val="24"/>
        </w:rPr>
        <w:t xml:space="preserve"> S27</w:t>
      </w:r>
      <w:r w:rsidR="00140C8D" w:rsidRPr="006605A3">
        <w:rPr>
          <w:rFonts w:ascii="Times New Roman" w:hAnsi="Times New Roman" w:cs="Times New Roman"/>
          <w:sz w:val="24"/>
          <w:szCs w:val="24"/>
        </w:rPr>
        <w:t>).</w:t>
      </w:r>
    </w:p>
    <w:p w14:paraId="17A56F0B" w14:textId="451D5A53" w:rsidR="00732B90" w:rsidRPr="006605A3" w:rsidRDefault="00732B90" w:rsidP="00785114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F1416AD" w14:textId="77777777" w:rsidR="00732B90" w:rsidRPr="006605A3" w:rsidRDefault="00732B90" w:rsidP="007851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Figure S22. </w:t>
      </w:r>
      <w:r w:rsidRPr="006605A3">
        <w:rPr>
          <w:rFonts w:ascii="Times New Roman" w:hAnsi="Times New Roman" w:cs="Times New Roman"/>
          <w:b/>
          <w:sz w:val="24"/>
          <w:szCs w:val="24"/>
        </w:rPr>
        <w:t>Radar chart of PR</w:t>
      </w:r>
      <w:r w:rsidRPr="006605A3">
        <w:rPr>
          <w:rFonts w:ascii="Times New Roman" w:hAnsi="Times New Roman" w:cs="Times New Roman"/>
          <w:b/>
          <w:sz w:val="24"/>
          <w:szCs w:val="24"/>
          <w:vertAlign w:val="subscript"/>
        </w:rPr>
        <w:t>8</w:t>
      </w:r>
      <w:r w:rsidRPr="006605A3">
        <w:rPr>
          <w:rFonts w:ascii="Times New Roman" w:hAnsi="Times New Roman" w:cs="Times New Roman"/>
          <w:b/>
          <w:sz w:val="24"/>
          <w:szCs w:val="24"/>
        </w:rPr>
        <w:t xml:space="preserve"> scores for each environmental factor in suspended material removal: (a) SN, (b) UK, (c) TR, and (d) OR </w:t>
      </w:r>
    </w:p>
    <w:p w14:paraId="46584F67" w14:textId="6F3C241B" w:rsidR="00732B90" w:rsidRPr="006605A3" w:rsidRDefault="00732B90" w:rsidP="00785114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 w:rsidRPr="006605A3">
        <w:rPr>
          <w:rFonts w:ascii="Times New Roman" w:hAnsi="Times New Roman" w:cs="Times New Roman"/>
          <w:b/>
          <w:sz w:val="24"/>
        </w:rPr>
        <w:t>Table S26. Annual mean of bivalve water filtration volume (</w:t>
      </w:r>
      <w:r w:rsidRPr="006605A3">
        <w:rPr>
          <w:rFonts w:ascii="Times New Roman" w:hAnsi="Times New Roman" w:cs="Times New Roman"/>
          <w:b/>
          <w:i/>
          <w:sz w:val="24"/>
        </w:rPr>
        <w:t>X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8</w:t>
      </w:r>
      <w:r w:rsidRPr="006605A3">
        <w:rPr>
          <w:rFonts w:ascii="Times New Roman" w:hAnsi="Times New Roman" w:cs="Times New Roman"/>
          <w:b/>
          <w:sz w:val="24"/>
        </w:rPr>
        <w:t>; m</w:t>
      </w:r>
      <w:r w:rsidRPr="006605A3">
        <w:rPr>
          <w:rFonts w:ascii="Times New Roman" w:hAnsi="Times New Roman" w:cs="Times New Roman"/>
          <w:b/>
          <w:sz w:val="24"/>
          <w:vertAlign w:val="superscript"/>
        </w:rPr>
        <w:t>3</w:t>
      </w:r>
      <w:r w:rsidRPr="006605A3">
        <w:rPr>
          <w:rFonts w:ascii="Times New Roman" w:hAnsi="Times New Roman" w:cs="Times New Roman"/>
          <w:b/>
          <w:sz w:val="24"/>
        </w:rPr>
        <w:t>/m</w:t>
      </w:r>
      <w:r w:rsidRPr="006605A3">
        <w:rPr>
          <w:rFonts w:ascii="Times New Roman" w:hAnsi="Times New Roman" w:cs="Times New Roman"/>
          <w:b/>
          <w:sz w:val="24"/>
          <w:vertAlign w:val="superscript"/>
        </w:rPr>
        <w:t>2</w:t>
      </w:r>
      <w:r w:rsidRPr="006605A3">
        <w:rPr>
          <w:rFonts w:ascii="Times New Roman" w:hAnsi="Times New Roman" w:cs="Times New Roman"/>
          <w:b/>
          <w:sz w:val="24"/>
        </w:rPr>
        <w:t>/h) and present status (</w:t>
      </w:r>
      <w:r w:rsidRPr="006605A3">
        <w:rPr>
          <w:rFonts w:ascii="Times New Roman" w:hAnsi="Times New Roman" w:cs="Times New Roman"/>
          <w:b/>
          <w:i/>
          <w:sz w:val="24"/>
        </w:rPr>
        <w:t>x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8</w:t>
      </w:r>
      <w:r w:rsidRPr="006605A3">
        <w:rPr>
          <w:rFonts w:ascii="Times New Roman" w:hAnsi="Times New Roman" w:cs="Times New Roman"/>
          <w:b/>
          <w:sz w:val="24"/>
        </w:rPr>
        <w:t>) values for suspended material removal</w:t>
      </w:r>
    </w:p>
    <w:p w14:paraId="51E90EFF" w14:textId="3B5637BC" w:rsidR="006C3C8F" w:rsidRPr="006605A3" w:rsidRDefault="006C3C8F" w:rsidP="00785114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 w:rsidRPr="006605A3">
        <w:rPr>
          <w:rFonts w:ascii="Times New Roman" w:hAnsi="Times New Roman" w:cs="Times New Roman"/>
          <w:b/>
          <w:sz w:val="24"/>
        </w:rPr>
        <w:t>Table S27. Present status (</w:t>
      </w:r>
      <w:r w:rsidRPr="006605A3">
        <w:rPr>
          <w:rFonts w:ascii="Times New Roman" w:hAnsi="Times New Roman" w:cs="Times New Roman"/>
          <w:b/>
          <w:i/>
          <w:sz w:val="24"/>
        </w:rPr>
        <w:t>x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8</w:t>
      </w:r>
      <w:r w:rsidRPr="006605A3">
        <w:rPr>
          <w:rFonts w:ascii="Times New Roman" w:hAnsi="Times New Roman" w:cs="Times New Roman"/>
          <w:b/>
          <w:sz w:val="24"/>
        </w:rPr>
        <w:t>), trend score (</w:t>
      </w:r>
      <w:r w:rsidRPr="006605A3">
        <w:rPr>
          <w:rFonts w:ascii="Times New Roman" w:hAnsi="Times New Roman" w:cs="Times New Roman"/>
          <w:b/>
          <w:i/>
          <w:sz w:val="24"/>
        </w:rPr>
        <w:t>T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8</w:t>
      </w:r>
      <w:r w:rsidRPr="006605A3">
        <w:rPr>
          <w:rFonts w:ascii="Times New Roman" w:hAnsi="Times New Roman" w:cs="Times New Roman"/>
          <w:b/>
          <w:sz w:val="24"/>
        </w:rPr>
        <w:t>), PR score (</w:t>
      </w:r>
      <w:r w:rsidRPr="006605A3">
        <w:rPr>
          <w:rFonts w:ascii="Times New Roman" w:hAnsi="Times New Roman" w:cs="Times New Roman"/>
          <w:b/>
          <w:i/>
          <w:sz w:val="24"/>
        </w:rPr>
        <w:t>PR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8</w:t>
      </w:r>
      <w:r w:rsidRPr="006605A3">
        <w:rPr>
          <w:rFonts w:ascii="Times New Roman" w:hAnsi="Times New Roman" w:cs="Times New Roman"/>
          <w:b/>
          <w:sz w:val="24"/>
        </w:rPr>
        <w:t>), likely near-term future status (</w:t>
      </w:r>
      <w:r w:rsidRPr="006605A3">
        <w:rPr>
          <w:rFonts w:ascii="Times New Roman" w:hAnsi="Times New Roman" w:cs="Times New Roman"/>
          <w:b/>
          <w:i/>
          <w:sz w:val="24"/>
        </w:rPr>
        <w:t>x</w:t>
      </w:r>
      <w:proofErr w:type="gramStart"/>
      <w:r w:rsidRPr="006605A3">
        <w:rPr>
          <w:rFonts w:ascii="Times New Roman" w:hAnsi="Times New Roman" w:cs="Times New Roman"/>
          <w:b/>
          <w:sz w:val="24"/>
          <w:vertAlign w:val="subscript"/>
        </w:rPr>
        <w:t>8,F</w:t>
      </w:r>
      <w:proofErr w:type="gramEnd"/>
      <w:r w:rsidRPr="006605A3">
        <w:rPr>
          <w:rFonts w:ascii="Times New Roman" w:hAnsi="Times New Roman" w:cs="Times New Roman"/>
          <w:b/>
          <w:sz w:val="24"/>
        </w:rPr>
        <w:t>), service score (</w:t>
      </w:r>
      <w:r w:rsidRPr="006605A3">
        <w:rPr>
          <w:rFonts w:ascii="Times New Roman" w:hAnsi="Times New Roman" w:cs="Times New Roman"/>
          <w:b/>
          <w:i/>
          <w:sz w:val="24"/>
        </w:rPr>
        <w:t>I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8</w:t>
      </w:r>
      <w:r w:rsidRPr="006605A3">
        <w:rPr>
          <w:rFonts w:ascii="Times New Roman" w:hAnsi="Times New Roman" w:cs="Times New Roman"/>
          <w:b/>
          <w:sz w:val="24"/>
        </w:rPr>
        <w:t>), and sustainability score (</w:t>
      </w:r>
      <w:r w:rsidRPr="006605A3">
        <w:rPr>
          <w:rFonts w:ascii="Times New Roman" w:hAnsi="Times New Roman" w:cs="Times New Roman"/>
          <w:b/>
          <w:i/>
          <w:sz w:val="24"/>
        </w:rPr>
        <w:t>S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8</w:t>
      </w:r>
      <w:r w:rsidRPr="006605A3">
        <w:rPr>
          <w:rFonts w:ascii="Times New Roman" w:hAnsi="Times New Roman" w:cs="Times New Roman"/>
          <w:b/>
          <w:sz w:val="24"/>
        </w:rPr>
        <w:t>) for each tidal flat for suspended material removal</w:t>
      </w:r>
    </w:p>
    <w:p w14:paraId="574A7512" w14:textId="2E1DB734" w:rsidR="005D14A5" w:rsidRPr="006605A3" w:rsidRDefault="005D14A5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D062059" w14:textId="31E99007" w:rsidR="005A2FF8" w:rsidRPr="006605A3" w:rsidRDefault="005A2FF8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19115FF" w14:textId="510F3F24" w:rsidR="005A2FF8" w:rsidRPr="006605A3" w:rsidRDefault="005A2FF8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9</w:t>
      </w:r>
      <w:r w:rsidR="008B0F8F" w:rsidRPr="006605A3">
        <w:rPr>
          <w:rFonts w:ascii="Times New Roman" w:hAnsi="Times New Roman" w:cs="Times New Roman"/>
          <w:b/>
          <w:sz w:val="24"/>
          <w:szCs w:val="24"/>
        </w:rPr>
        <w:t>.</w:t>
      </w:r>
      <w:r w:rsidRPr="00660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C29" w:rsidRPr="006605A3">
        <w:rPr>
          <w:rFonts w:ascii="Times New Roman" w:hAnsi="Times New Roman" w:cs="Times New Roman"/>
          <w:b/>
          <w:sz w:val="24"/>
          <w:szCs w:val="24"/>
        </w:rPr>
        <w:t xml:space="preserve">Organic </w:t>
      </w:r>
      <w:r w:rsidR="009E2B28" w:rsidRPr="006605A3">
        <w:rPr>
          <w:rFonts w:ascii="Times New Roman" w:hAnsi="Times New Roman" w:cs="Times New Roman"/>
          <w:b/>
          <w:sz w:val="24"/>
          <w:szCs w:val="24"/>
        </w:rPr>
        <w:t>m</w:t>
      </w:r>
      <w:r w:rsidR="000C4C29" w:rsidRPr="006605A3">
        <w:rPr>
          <w:rFonts w:ascii="Times New Roman" w:hAnsi="Times New Roman" w:cs="Times New Roman"/>
          <w:b/>
          <w:sz w:val="24"/>
          <w:szCs w:val="24"/>
        </w:rPr>
        <w:t xml:space="preserve">atter </w:t>
      </w:r>
      <w:r w:rsidR="009E2B28" w:rsidRPr="006605A3">
        <w:rPr>
          <w:rFonts w:ascii="Times New Roman" w:hAnsi="Times New Roman" w:cs="Times New Roman"/>
          <w:b/>
          <w:sz w:val="24"/>
          <w:szCs w:val="24"/>
        </w:rPr>
        <w:t>d</w:t>
      </w:r>
      <w:r w:rsidR="000C4C29" w:rsidRPr="006605A3">
        <w:rPr>
          <w:rFonts w:ascii="Times New Roman" w:hAnsi="Times New Roman" w:cs="Times New Roman"/>
          <w:b/>
          <w:sz w:val="24"/>
          <w:szCs w:val="24"/>
        </w:rPr>
        <w:t>ecomposition</w:t>
      </w:r>
      <w:r w:rsidR="00FC3BFB" w:rsidRPr="006605A3">
        <w:rPr>
          <w:rFonts w:ascii="Times New Roman" w:hAnsi="Times New Roman" w:cs="Times New Roman"/>
          <w:b/>
          <w:sz w:val="24"/>
          <w:szCs w:val="24"/>
        </w:rPr>
        <w:t>:</w:t>
      </w:r>
      <w:r w:rsidR="00137EB0" w:rsidRPr="00660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B28" w:rsidRPr="006605A3">
        <w:rPr>
          <w:rFonts w:ascii="Times New Roman" w:hAnsi="Times New Roman" w:cs="Times New Roman"/>
          <w:b/>
          <w:sz w:val="24"/>
          <w:szCs w:val="24"/>
        </w:rPr>
        <w:t>w</w:t>
      </w:r>
      <w:r w:rsidR="00137EB0" w:rsidRPr="006605A3">
        <w:rPr>
          <w:rFonts w:ascii="Times New Roman" w:hAnsi="Times New Roman" w:cs="Times New Roman"/>
          <w:b/>
          <w:sz w:val="24"/>
          <w:szCs w:val="24"/>
        </w:rPr>
        <w:t xml:space="preserve">ater </w:t>
      </w:r>
      <w:r w:rsidR="009E2B28" w:rsidRPr="006605A3">
        <w:rPr>
          <w:rFonts w:ascii="Times New Roman" w:hAnsi="Times New Roman" w:cs="Times New Roman"/>
          <w:b/>
          <w:sz w:val="24"/>
          <w:szCs w:val="24"/>
        </w:rPr>
        <w:t>q</w:t>
      </w:r>
      <w:r w:rsidR="00137EB0" w:rsidRPr="006605A3">
        <w:rPr>
          <w:rFonts w:ascii="Times New Roman" w:hAnsi="Times New Roman" w:cs="Times New Roman"/>
          <w:b/>
          <w:sz w:val="24"/>
          <w:szCs w:val="24"/>
        </w:rPr>
        <w:t xml:space="preserve">uality </w:t>
      </w:r>
      <w:r w:rsidR="009E2B28" w:rsidRPr="006605A3">
        <w:rPr>
          <w:rFonts w:ascii="Times New Roman" w:hAnsi="Times New Roman" w:cs="Times New Roman"/>
          <w:b/>
          <w:sz w:val="24"/>
          <w:szCs w:val="24"/>
        </w:rPr>
        <w:t>u</w:t>
      </w:r>
      <w:r w:rsidR="00137EB0" w:rsidRPr="006605A3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Pr="006605A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6605A3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Pr="006605A3">
        <w:rPr>
          <w:rFonts w:ascii="Times New Roman" w:hAnsi="Times New Roman" w:cs="Times New Roman"/>
          <w:b/>
          <w:sz w:val="24"/>
          <w:szCs w:val="24"/>
        </w:rPr>
        <w:t xml:space="preserve"> = 9)</w:t>
      </w:r>
    </w:p>
    <w:p w14:paraId="58CD7EFC" w14:textId="7C588AB5" w:rsidR="00404B88" w:rsidRPr="006605A3" w:rsidRDefault="00452C85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9.1.</w:t>
      </w:r>
      <w:r w:rsidR="00404B88" w:rsidRPr="006605A3">
        <w:rPr>
          <w:rFonts w:ascii="Times New Roman" w:hAnsi="Times New Roman" w:cs="Times New Roman"/>
          <w:b/>
          <w:sz w:val="24"/>
          <w:szCs w:val="24"/>
        </w:rPr>
        <w:t xml:space="preserve"> Setting </w:t>
      </w:r>
      <w:r w:rsidR="00386D4A" w:rsidRPr="006605A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404B88" w:rsidRPr="006605A3">
        <w:rPr>
          <w:rFonts w:ascii="Times New Roman" w:hAnsi="Times New Roman" w:cs="Times New Roman"/>
          <w:b/>
          <w:sz w:val="24"/>
          <w:szCs w:val="24"/>
        </w:rPr>
        <w:t>indicators</w:t>
      </w:r>
    </w:p>
    <w:p w14:paraId="3649AEC6" w14:textId="77F26734" w:rsidR="005A2FF8" w:rsidRPr="006605A3" w:rsidRDefault="00594CF9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O</w:t>
      </w:r>
      <w:r w:rsidR="005A2FF8" w:rsidRPr="006605A3">
        <w:rPr>
          <w:rFonts w:ascii="Times New Roman" w:hAnsi="Times New Roman" w:cs="Times New Roman"/>
          <w:sz w:val="24"/>
          <w:szCs w:val="24"/>
        </w:rPr>
        <w:t>rganic matter is consumed and</w:t>
      </w:r>
      <w:r w:rsidR="00062914" w:rsidRPr="006605A3">
        <w:rPr>
          <w:rFonts w:ascii="Times New Roman" w:hAnsi="Times New Roman" w:cs="Times New Roman"/>
          <w:sz w:val="24"/>
          <w:szCs w:val="24"/>
        </w:rPr>
        <w:t xml:space="preserve"> decomposed into nutrients</w:t>
      </w:r>
      <w:r w:rsidR="005A2FF8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>as a result of the</w:t>
      </w:r>
      <w:r w:rsidR="00062914" w:rsidRPr="006605A3">
        <w:rPr>
          <w:rFonts w:ascii="Times New Roman" w:hAnsi="Times New Roman" w:cs="Times New Roman"/>
          <w:sz w:val="24"/>
          <w:szCs w:val="24"/>
        </w:rPr>
        <w:t xml:space="preserve"> activities of </w:t>
      </w:r>
      <w:r w:rsidR="005A2FF8" w:rsidRPr="006605A3">
        <w:rPr>
          <w:rFonts w:ascii="Times New Roman" w:hAnsi="Times New Roman" w:cs="Times New Roman"/>
          <w:sz w:val="24"/>
          <w:szCs w:val="24"/>
        </w:rPr>
        <w:t>consumers and decomposers.</w:t>
      </w:r>
      <w:r w:rsidR="00062914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>N</w:t>
      </w:r>
      <w:r w:rsidR="00062914" w:rsidRPr="006605A3">
        <w:rPr>
          <w:rFonts w:ascii="Times New Roman" w:hAnsi="Times New Roman" w:cs="Times New Roman"/>
          <w:sz w:val="24"/>
          <w:szCs w:val="24"/>
        </w:rPr>
        <w:t>utrients are used by primary producers</w:t>
      </w:r>
      <w:r w:rsidRPr="006605A3">
        <w:rPr>
          <w:rFonts w:ascii="Times New Roman" w:hAnsi="Times New Roman" w:cs="Times New Roman"/>
          <w:sz w:val="24"/>
          <w:szCs w:val="24"/>
        </w:rPr>
        <w:t>,</w:t>
      </w:r>
      <w:r w:rsidR="00062914" w:rsidRPr="006605A3">
        <w:rPr>
          <w:rFonts w:ascii="Times New Roman" w:hAnsi="Times New Roman" w:cs="Times New Roman"/>
          <w:sz w:val="24"/>
          <w:szCs w:val="24"/>
        </w:rPr>
        <w:t xml:space="preserve"> such as benthic microalgae</w:t>
      </w:r>
      <w:r w:rsidRPr="006605A3">
        <w:rPr>
          <w:rFonts w:ascii="Times New Roman" w:hAnsi="Times New Roman" w:cs="Times New Roman"/>
          <w:sz w:val="24"/>
          <w:szCs w:val="24"/>
        </w:rPr>
        <w:t>,</w:t>
      </w:r>
      <w:r w:rsidR="00062914" w:rsidRPr="006605A3">
        <w:rPr>
          <w:rFonts w:ascii="Times New Roman" w:hAnsi="Times New Roman" w:cs="Times New Roman"/>
          <w:sz w:val="24"/>
          <w:szCs w:val="24"/>
        </w:rPr>
        <w:t xml:space="preserve"> and transferred to consumers (Aller, 1982</w:t>
      </w:r>
      <w:r w:rsidR="00954659" w:rsidRPr="006605A3">
        <w:rPr>
          <w:rFonts w:ascii="Times New Roman" w:hAnsi="Times New Roman" w:cs="Times New Roman"/>
          <w:sz w:val="24"/>
          <w:szCs w:val="24"/>
        </w:rPr>
        <w:t>;</w:t>
      </w:r>
      <w:r w:rsidR="00062914" w:rsidRPr="006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914" w:rsidRPr="006605A3">
        <w:rPr>
          <w:rFonts w:ascii="Times New Roman" w:hAnsi="Times New Roman" w:cs="Times New Roman"/>
          <w:sz w:val="24"/>
          <w:szCs w:val="24"/>
        </w:rPr>
        <w:t>Prins</w:t>
      </w:r>
      <w:proofErr w:type="spellEnd"/>
      <w:r w:rsidR="00062914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3D6FC0" w:rsidRPr="006605A3">
        <w:rPr>
          <w:rFonts w:ascii="Times New Roman" w:hAnsi="Times New Roman" w:cs="Times New Roman"/>
          <w:sz w:val="24"/>
          <w:szCs w:val="24"/>
        </w:rPr>
        <w:t>and</w:t>
      </w:r>
      <w:r w:rsidR="00954659" w:rsidRPr="006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914" w:rsidRPr="006605A3">
        <w:rPr>
          <w:rFonts w:ascii="Times New Roman" w:hAnsi="Times New Roman" w:cs="Times New Roman"/>
          <w:sz w:val="24"/>
          <w:szCs w:val="24"/>
        </w:rPr>
        <w:t>Smaal</w:t>
      </w:r>
      <w:proofErr w:type="spellEnd"/>
      <w:r w:rsidR="00062914" w:rsidRPr="006605A3">
        <w:rPr>
          <w:rFonts w:ascii="Times New Roman" w:hAnsi="Times New Roman" w:cs="Times New Roman"/>
          <w:sz w:val="24"/>
          <w:szCs w:val="24"/>
        </w:rPr>
        <w:t>, 1994</w:t>
      </w:r>
      <w:r w:rsidR="00954659" w:rsidRPr="006605A3">
        <w:rPr>
          <w:rFonts w:ascii="Times New Roman" w:hAnsi="Times New Roman" w:cs="Times New Roman"/>
          <w:sz w:val="24"/>
          <w:szCs w:val="24"/>
        </w:rPr>
        <w:t>;</w:t>
      </w:r>
      <w:r w:rsidR="00062914" w:rsidRPr="006605A3">
        <w:rPr>
          <w:rFonts w:ascii="Times New Roman" w:hAnsi="Times New Roman" w:cs="Times New Roman"/>
          <w:sz w:val="24"/>
          <w:szCs w:val="24"/>
        </w:rPr>
        <w:t xml:space="preserve"> Epstein</w:t>
      </w:r>
      <w:r w:rsidR="00E534A7" w:rsidRPr="006605A3">
        <w:rPr>
          <w:rFonts w:ascii="Times New Roman" w:hAnsi="Times New Roman" w:cs="Times New Roman"/>
          <w:sz w:val="24"/>
          <w:szCs w:val="24"/>
        </w:rPr>
        <w:t>,</w:t>
      </w:r>
      <w:r w:rsidR="00062914" w:rsidRPr="006605A3">
        <w:rPr>
          <w:rFonts w:ascii="Times New Roman" w:hAnsi="Times New Roman" w:cs="Times New Roman"/>
          <w:sz w:val="24"/>
          <w:szCs w:val="24"/>
        </w:rPr>
        <w:t xml:space="preserve"> 1997</w:t>
      </w:r>
      <w:r w:rsidR="00954659" w:rsidRPr="006605A3">
        <w:rPr>
          <w:rFonts w:ascii="Times New Roman" w:hAnsi="Times New Roman" w:cs="Times New Roman"/>
          <w:sz w:val="24"/>
          <w:szCs w:val="24"/>
        </w:rPr>
        <w:t>;</w:t>
      </w:r>
      <w:r w:rsidR="00062914" w:rsidRPr="006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914" w:rsidRPr="006605A3">
        <w:rPr>
          <w:rFonts w:ascii="Times New Roman" w:hAnsi="Times New Roman" w:cs="Times New Roman"/>
          <w:sz w:val="24"/>
          <w:szCs w:val="24"/>
        </w:rPr>
        <w:t>Kohata</w:t>
      </w:r>
      <w:proofErr w:type="spellEnd"/>
      <w:r w:rsidR="009F3113" w:rsidRPr="006605A3">
        <w:rPr>
          <w:rFonts w:ascii="Times New Roman" w:hAnsi="Times New Roman" w:cs="Times New Roman"/>
          <w:sz w:val="24"/>
          <w:szCs w:val="24"/>
        </w:rPr>
        <w:t xml:space="preserve"> et al.</w:t>
      </w:r>
      <w:r w:rsidR="00954659" w:rsidRPr="006605A3">
        <w:rPr>
          <w:rFonts w:ascii="Times New Roman" w:hAnsi="Times New Roman" w:cs="Times New Roman"/>
          <w:sz w:val="24"/>
          <w:szCs w:val="24"/>
        </w:rPr>
        <w:t>,</w:t>
      </w:r>
      <w:r w:rsidR="00062914" w:rsidRPr="006605A3">
        <w:rPr>
          <w:rFonts w:ascii="Times New Roman" w:hAnsi="Times New Roman" w:cs="Times New Roman"/>
          <w:sz w:val="24"/>
          <w:szCs w:val="24"/>
        </w:rPr>
        <w:t xml:space="preserve"> 2003).</w:t>
      </w:r>
      <w:r w:rsidR="00B54CB7" w:rsidRPr="006605A3">
        <w:rPr>
          <w:rFonts w:ascii="Times New Roman" w:hAnsi="Times New Roman" w:cs="Times New Roman"/>
          <w:sz w:val="24"/>
          <w:szCs w:val="24"/>
        </w:rPr>
        <w:t xml:space="preserve"> Furthermore, </w:t>
      </w:r>
      <w:r w:rsidRPr="006605A3">
        <w:rPr>
          <w:rFonts w:ascii="Times New Roman" w:hAnsi="Times New Roman" w:cs="Times New Roman"/>
          <w:sz w:val="24"/>
          <w:szCs w:val="24"/>
        </w:rPr>
        <w:t xml:space="preserve">because of </w:t>
      </w:r>
      <w:r w:rsidR="00B54CB7" w:rsidRPr="006605A3">
        <w:rPr>
          <w:rFonts w:ascii="Times New Roman" w:hAnsi="Times New Roman" w:cs="Times New Roman"/>
          <w:sz w:val="24"/>
          <w:szCs w:val="24"/>
        </w:rPr>
        <w:t xml:space="preserve">the unique physical environment </w:t>
      </w:r>
      <w:r w:rsidRPr="006605A3">
        <w:rPr>
          <w:rFonts w:ascii="Times New Roman" w:hAnsi="Times New Roman" w:cs="Times New Roman"/>
          <w:sz w:val="24"/>
          <w:szCs w:val="24"/>
        </w:rPr>
        <w:t xml:space="preserve">in a tidal flat with </w:t>
      </w:r>
      <w:r w:rsidR="00484EE4" w:rsidRPr="006605A3">
        <w:rPr>
          <w:rFonts w:ascii="Times New Roman" w:hAnsi="Times New Roman" w:cs="Times New Roman"/>
          <w:sz w:val="24"/>
          <w:szCs w:val="24"/>
        </w:rPr>
        <w:t>its</w:t>
      </w:r>
      <w:r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B54CB7" w:rsidRPr="006605A3">
        <w:rPr>
          <w:rFonts w:ascii="Times New Roman" w:hAnsi="Times New Roman" w:cs="Times New Roman"/>
          <w:sz w:val="24"/>
          <w:szCs w:val="24"/>
        </w:rPr>
        <w:t>repeat</w:t>
      </w:r>
      <w:r w:rsidRPr="006605A3">
        <w:rPr>
          <w:rFonts w:ascii="Times New Roman" w:hAnsi="Times New Roman" w:cs="Times New Roman"/>
          <w:sz w:val="24"/>
          <w:szCs w:val="24"/>
        </w:rPr>
        <w:t xml:space="preserve">ing </w:t>
      </w:r>
      <w:r w:rsidR="00B54CB7" w:rsidRPr="006605A3">
        <w:rPr>
          <w:rFonts w:ascii="Times New Roman" w:hAnsi="Times New Roman" w:cs="Times New Roman"/>
          <w:sz w:val="24"/>
          <w:szCs w:val="24"/>
        </w:rPr>
        <w:t>ebb and flow</w:t>
      </w:r>
      <w:r w:rsidR="00770EF1" w:rsidRPr="006605A3">
        <w:rPr>
          <w:rFonts w:ascii="Times New Roman" w:hAnsi="Times New Roman" w:cs="Times New Roman"/>
          <w:sz w:val="24"/>
          <w:szCs w:val="24"/>
        </w:rPr>
        <w:t xml:space="preserve"> tide</w:t>
      </w:r>
      <w:r w:rsidRPr="006605A3">
        <w:rPr>
          <w:rFonts w:ascii="Times New Roman" w:hAnsi="Times New Roman" w:cs="Times New Roman"/>
          <w:sz w:val="24"/>
          <w:szCs w:val="24"/>
        </w:rPr>
        <w:t>s</w:t>
      </w:r>
      <w:r w:rsidR="00B54CB7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Pr="006605A3">
        <w:rPr>
          <w:rFonts w:ascii="Times New Roman" w:hAnsi="Times New Roman" w:cs="Times New Roman"/>
          <w:sz w:val="24"/>
          <w:szCs w:val="24"/>
        </w:rPr>
        <w:t xml:space="preserve">a </w:t>
      </w:r>
      <w:r w:rsidR="00B54CB7" w:rsidRPr="006605A3">
        <w:rPr>
          <w:rFonts w:ascii="Times New Roman" w:hAnsi="Times New Roman" w:cs="Times New Roman"/>
          <w:sz w:val="24"/>
          <w:szCs w:val="24"/>
        </w:rPr>
        <w:t xml:space="preserve">redox boundary is easy to develop and </w:t>
      </w:r>
      <w:r w:rsidRPr="006605A3">
        <w:rPr>
          <w:rFonts w:ascii="Times New Roman" w:hAnsi="Times New Roman" w:cs="Times New Roman"/>
          <w:sz w:val="24"/>
          <w:szCs w:val="24"/>
        </w:rPr>
        <w:t>d</w:t>
      </w:r>
      <w:r w:rsidR="00B54CB7" w:rsidRPr="006605A3">
        <w:rPr>
          <w:rFonts w:ascii="Times New Roman" w:hAnsi="Times New Roman" w:cs="Times New Roman"/>
          <w:sz w:val="24"/>
          <w:szCs w:val="24"/>
        </w:rPr>
        <w:t>enitrification occur</w:t>
      </w:r>
      <w:r w:rsidRPr="006605A3">
        <w:rPr>
          <w:rFonts w:ascii="Times New Roman" w:hAnsi="Times New Roman" w:cs="Times New Roman"/>
          <w:sz w:val="24"/>
          <w:szCs w:val="24"/>
        </w:rPr>
        <w:t>s</w:t>
      </w:r>
      <w:r w:rsidR="00B54CB7" w:rsidRPr="006605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54CB7" w:rsidRPr="006605A3">
        <w:rPr>
          <w:rFonts w:ascii="Times New Roman" w:hAnsi="Times New Roman" w:cs="Times New Roman"/>
          <w:sz w:val="24"/>
          <w:szCs w:val="24"/>
        </w:rPr>
        <w:t>Kaspar</w:t>
      </w:r>
      <w:proofErr w:type="spellEnd"/>
      <w:r w:rsidR="00B54CB7" w:rsidRPr="006605A3">
        <w:rPr>
          <w:rFonts w:ascii="Times New Roman" w:hAnsi="Times New Roman" w:cs="Times New Roman"/>
          <w:sz w:val="24"/>
          <w:szCs w:val="24"/>
        </w:rPr>
        <w:t xml:space="preserve">, 1983). </w:t>
      </w:r>
      <w:r w:rsidR="00EC6809" w:rsidRPr="006605A3">
        <w:rPr>
          <w:rFonts w:ascii="Times New Roman" w:hAnsi="Times New Roman" w:cs="Times New Roman"/>
          <w:sz w:val="24"/>
          <w:szCs w:val="24"/>
        </w:rPr>
        <w:t xml:space="preserve">Therefore, </w:t>
      </w:r>
      <w:r w:rsidRPr="006605A3">
        <w:rPr>
          <w:rFonts w:ascii="Times New Roman" w:hAnsi="Times New Roman" w:cs="Times New Roman"/>
          <w:sz w:val="24"/>
          <w:szCs w:val="24"/>
        </w:rPr>
        <w:t xml:space="preserve">a </w:t>
      </w:r>
      <w:r w:rsidR="00EC6809" w:rsidRPr="006605A3">
        <w:rPr>
          <w:rFonts w:ascii="Times New Roman" w:hAnsi="Times New Roman" w:cs="Times New Roman"/>
          <w:sz w:val="24"/>
          <w:szCs w:val="24"/>
        </w:rPr>
        <w:t xml:space="preserve">tidal flat has </w:t>
      </w:r>
      <w:r w:rsidRPr="006605A3">
        <w:rPr>
          <w:rFonts w:ascii="Times New Roman" w:hAnsi="Times New Roman" w:cs="Times New Roman"/>
          <w:sz w:val="24"/>
          <w:szCs w:val="24"/>
        </w:rPr>
        <w:t xml:space="preserve">essentially </w:t>
      </w:r>
      <w:r w:rsidR="00EC6809" w:rsidRPr="006605A3">
        <w:rPr>
          <w:rFonts w:ascii="Times New Roman" w:hAnsi="Times New Roman" w:cs="Times New Roman"/>
          <w:sz w:val="24"/>
          <w:szCs w:val="24"/>
        </w:rPr>
        <w:t xml:space="preserve">the same service as </w:t>
      </w:r>
      <w:r w:rsidRPr="006605A3">
        <w:rPr>
          <w:rFonts w:ascii="Times New Roman" w:hAnsi="Times New Roman" w:cs="Times New Roman"/>
          <w:sz w:val="24"/>
          <w:szCs w:val="24"/>
        </w:rPr>
        <w:t xml:space="preserve">a </w:t>
      </w:r>
      <w:r w:rsidR="00EC6809" w:rsidRPr="006605A3">
        <w:rPr>
          <w:rFonts w:ascii="Times New Roman" w:hAnsi="Times New Roman" w:cs="Times New Roman"/>
          <w:sz w:val="24"/>
          <w:szCs w:val="24"/>
        </w:rPr>
        <w:t xml:space="preserve">sewage treatment plant. </w:t>
      </w:r>
      <w:r w:rsidRPr="006605A3">
        <w:rPr>
          <w:rFonts w:ascii="Times New Roman" w:hAnsi="Times New Roman" w:cs="Times New Roman"/>
          <w:sz w:val="24"/>
          <w:szCs w:val="24"/>
        </w:rPr>
        <w:t>Here w</w:t>
      </w:r>
      <w:r w:rsidR="00EC6809" w:rsidRPr="006605A3">
        <w:rPr>
          <w:rFonts w:ascii="Times New Roman" w:hAnsi="Times New Roman" w:cs="Times New Roman"/>
          <w:sz w:val="24"/>
          <w:szCs w:val="24"/>
        </w:rPr>
        <w:t>e focused on the process of organic matter purification by benthic org</w:t>
      </w:r>
      <w:r w:rsidR="000C4C29" w:rsidRPr="006605A3">
        <w:rPr>
          <w:rFonts w:ascii="Times New Roman" w:hAnsi="Times New Roman" w:cs="Times New Roman"/>
          <w:sz w:val="24"/>
          <w:szCs w:val="24"/>
        </w:rPr>
        <w:t xml:space="preserve">anisms and defined the service </w:t>
      </w:r>
      <w:r w:rsidR="00B27B8B" w:rsidRPr="006605A3">
        <w:rPr>
          <w:rFonts w:ascii="Times New Roman" w:hAnsi="Times New Roman" w:cs="Times New Roman"/>
          <w:sz w:val="24"/>
          <w:szCs w:val="24"/>
        </w:rPr>
        <w:t xml:space="preserve">of </w:t>
      </w:r>
      <w:r w:rsidR="00B647F3" w:rsidRPr="006605A3">
        <w:rPr>
          <w:rFonts w:ascii="Times New Roman" w:hAnsi="Times New Roman" w:cs="Times New Roman"/>
          <w:sz w:val="24"/>
          <w:szCs w:val="24"/>
        </w:rPr>
        <w:t>o</w:t>
      </w:r>
      <w:r w:rsidR="000C4C29" w:rsidRPr="006605A3">
        <w:rPr>
          <w:rFonts w:ascii="Times New Roman" w:hAnsi="Times New Roman" w:cs="Times New Roman"/>
          <w:sz w:val="24"/>
          <w:szCs w:val="24"/>
        </w:rPr>
        <w:t xml:space="preserve">rganic </w:t>
      </w:r>
      <w:r w:rsidR="00B647F3" w:rsidRPr="006605A3">
        <w:rPr>
          <w:rFonts w:ascii="Times New Roman" w:hAnsi="Times New Roman" w:cs="Times New Roman"/>
          <w:sz w:val="24"/>
          <w:szCs w:val="24"/>
        </w:rPr>
        <w:t>m</w:t>
      </w:r>
      <w:r w:rsidR="000C4C29" w:rsidRPr="006605A3">
        <w:rPr>
          <w:rFonts w:ascii="Times New Roman" w:hAnsi="Times New Roman" w:cs="Times New Roman"/>
          <w:sz w:val="24"/>
          <w:szCs w:val="24"/>
        </w:rPr>
        <w:t xml:space="preserve">atter </w:t>
      </w:r>
      <w:r w:rsidR="00B647F3" w:rsidRPr="006605A3">
        <w:rPr>
          <w:rFonts w:ascii="Times New Roman" w:hAnsi="Times New Roman" w:cs="Times New Roman"/>
          <w:sz w:val="24"/>
          <w:szCs w:val="24"/>
        </w:rPr>
        <w:t>d</w:t>
      </w:r>
      <w:r w:rsidR="000C4C29" w:rsidRPr="006605A3">
        <w:rPr>
          <w:rFonts w:ascii="Times New Roman" w:hAnsi="Times New Roman" w:cs="Times New Roman"/>
          <w:sz w:val="24"/>
          <w:szCs w:val="24"/>
        </w:rPr>
        <w:t>ecomposition</w:t>
      </w:r>
      <w:r w:rsidR="00EC6809" w:rsidRPr="006605A3">
        <w:rPr>
          <w:rFonts w:ascii="Times New Roman" w:hAnsi="Times New Roman" w:cs="Times New Roman"/>
          <w:sz w:val="24"/>
          <w:szCs w:val="24"/>
        </w:rPr>
        <w:t>.</w:t>
      </w:r>
      <w:r w:rsidR="00EB72EA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>O</w:t>
      </w:r>
      <w:r w:rsidR="00EB72EA" w:rsidRPr="006605A3">
        <w:rPr>
          <w:rFonts w:ascii="Times New Roman" w:hAnsi="Times New Roman" w:cs="Times New Roman"/>
          <w:sz w:val="24"/>
          <w:szCs w:val="24"/>
        </w:rPr>
        <w:t>rg</w:t>
      </w:r>
      <w:r w:rsidR="006E6B1D" w:rsidRPr="006605A3">
        <w:rPr>
          <w:rFonts w:ascii="Times New Roman" w:hAnsi="Times New Roman" w:cs="Times New Roman"/>
          <w:sz w:val="24"/>
          <w:szCs w:val="24"/>
        </w:rPr>
        <w:t>anic matter ingested</w:t>
      </w:r>
      <w:r w:rsidR="00C47769" w:rsidRPr="006605A3">
        <w:rPr>
          <w:rFonts w:ascii="Times New Roman" w:hAnsi="Times New Roman" w:cs="Times New Roman"/>
          <w:sz w:val="24"/>
          <w:szCs w:val="24"/>
        </w:rPr>
        <w:t xml:space="preserve"> by </w:t>
      </w:r>
      <w:r w:rsidR="00EB72EA" w:rsidRPr="006605A3">
        <w:rPr>
          <w:rFonts w:ascii="Times New Roman" w:hAnsi="Times New Roman" w:cs="Times New Roman"/>
          <w:sz w:val="24"/>
          <w:szCs w:val="24"/>
        </w:rPr>
        <w:t xml:space="preserve">organisms </w:t>
      </w:r>
      <w:r w:rsidR="00B27B8B" w:rsidRPr="006605A3">
        <w:rPr>
          <w:rFonts w:ascii="Times New Roman" w:hAnsi="Times New Roman" w:cs="Times New Roman"/>
          <w:sz w:val="24"/>
          <w:szCs w:val="24"/>
        </w:rPr>
        <w:t xml:space="preserve">is </w:t>
      </w:r>
      <w:r w:rsidR="00EB72EA" w:rsidRPr="006605A3">
        <w:rPr>
          <w:rFonts w:ascii="Times New Roman" w:hAnsi="Times New Roman" w:cs="Times New Roman"/>
          <w:sz w:val="24"/>
          <w:szCs w:val="24"/>
        </w:rPr>
        <w:t xml:space="preserve">divided into parts </w:t>
      </w:r>
      <w:r w:rsidRPr="006605A3">
        <w:rPr>
          <w:rFonts w:ascii="Times New Roman" w:hAnsi="Times New Roman" w:cs="Times New Roman"/>
          <w:sz w:val="24"/>
          <w:szCs w:val="24"/>
        </w:rPr>
        <w:t xml:space="preserve">that are </w:t>
      </w:r>
      <w:r w:rsidR="00EB72EA" w:rsidRPr="006605A3">
        <w:rPr>
          <w:rFonts w:ascii="Times New Roman" w:hAnsi="Times New Roman" w:cs="Times New Roman"/>
          <w:sz w:val="24"/>
          <w:szCs w:val="24"/>
        </w:rPr>
        <w:t>assimilated as body tissues and parts</w:t>
      </w:r>
      <w:r w:rsidRPr="006605A3">
        <w:rPr>
          <w:rFonts w:ascii="Times New Roman" w:hAnsi="Times New Roman" w:cs="Times New Roman"/>
          <w:sz w:val="24"/>
          <w:szCs w:val="24"/>
        </w:rPr>
        <w:t xml:space="preserve"> that are</w:t>
      </w:r>
      <w:r w:rsidR="00EB72EA" w:rsidRPr="006605A3">
        <w:rPr>
          <w:rFonts w:ascii="Times New Roman" w:hAnsi="Times New Roman" w:cs="Times New Roman"/>
          <w:sz w:val="24"/>
          <w:szCs w:val="24"/>
        </w:rPr>
        <w:t xml:space="preserve"> excreted by metabolism (</w:t>
      </w:r>
      <w:r w:rsidR="00C47769" w:rsidRPr="006605A3">
        <w:rPr>
          <w:rFonts w:ascii="Times New Roman" w:hAnsi="Times New Roman" w:cs="Times New Roman"/>
          <w:sz w:val="24"/>
          <w:szCs w:val="24"/>
        </w:rPr>
        <w:t xml:space="preserve">Ursin, 1967; </w:t>
      </w:r>
      <w:proofErr w:type="spellStart"/>
      <w:r w:rsidR="00D11438" w:rsidRPr="006605A3">
        <w:rPr>
          <w:rFonts w:ascii="Times New Roman" w:hAnsi="Times New Roman" w:cs="Times New Roman"/>
          <w:sz w:val="24"/>
          <w:szCs w:val="24"/>
        </w:rPr>
        <w:t>Goulletquer</w:t>
      </w:r>
      <w:proofErr w:type="spellEnd"/>
      <w:r w:rsidR="00D11438" w:rsidRPr="006605A3">
        <w:rPr>
          <w:rFonts w:ascii="Times New Roman" w:hAnsi="Times New Roman" w:cs="Times New Roman"/>
          <w:sz w:val="24"/>
          <w:szCs w:val="24"/>
        </w:rPr>
        <w:t xml:space="preserve"> &amp;</w:t>
      </w:r>
      <w:r w:rsidR="00FE70D7" w:rsidRPr="006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0D7" w:rsidRPr="006605A3">
        <w:rPr>
          <w:rFonts w:ascii="Times New Roman" w:hAnsi="Times New Roman" w:cs="Times New Roman"/>
          <w:sz w:val="24"/>
          <w:szCs w:val="24"/>
        </w:rPr>
        <w:t>Bacher</w:t>
      </w:r>
      <w:proofErr w:type="spellEnd"/>
      <w:r w:rsidR="00FE70D7" w:rsidRPr="006605A3">
        <w:rPr>
          <w:rFonts w:ascii="Times New Roman" w:hAnsi="Times New Roman" w:cs="Times New Roman"/>
          <w:sz w:val="24"/>
          <w:szCs w:val="24"/>
        </w:rPr>
        <w:t>,</w:t>
      </w:r>
      <w:r w:rsidR="00D11438" w:rsidRPr="006605A3">
        <w:rPr>
          <w:rFonts w:ascii="Times New Roman" w:hAnsi="Times New Roman" w:cs="Times New Roman"/>
          <w:sz w:val="24"/>
          <w:szCs w:val="24"/>
        </w:rPr>
        <w:t xml:space="preserve"> 1988; </w:t>
      </w:r>
      <w:r w:rsidR="00EB72EA" w:rsidRPr="006605A3">
        <w:rPr>
          <w:rFonts w:ascii="Times New Roman" w:hAnsi="Times New Roman" w:cs="Times New Roman"/>
          <w:sz w:val="24"/>
          <w:szCs w:val="24"/>
        </w:rPr>
        <w:t>Padres</w:t>
      </w:r>
      <w:r w:rsidR="009F3113" w:rsidRPr="006605A3">
        <w:rPr>
          <w:rFonts w:ascii="Times New Roman" w:hAnsi="Times New Roman" w:cs="Times New Roman"/>
          <w:sz w:val="24"/>
          <w:szCs w:val="24"/>
        </w:rPr>
        <w:t xml:space="preserve"> et al.,</w:t>
      </w:r>
      <w:r w:rsidR="00EB72EA" w:rsidRPr="006605A3">
        <w:rPr>
          <w:rFonts w:ascii="Times New Roman" w:hAnsi="Times New Roman" w:cs="Times New Roman"/>
          <w:sz w:val="24"/>
          <w:szCs w:val="24"/>
        </w:rPr>
        <w:t xml:space="preserve"> 2000).</w:t>
      </w:r>
      <w:r w:rsidR="00DE0EC8" w:rsidRPr="006605A3">
        <w:rPr>
          <w:rFonts w:ascii="Times New Roman" w:hAnsi="Times New Roman" w:cs="Times New Roman"/>
          <w:sz w:val="24"/>
          <w:szCs w:val="24"/>
        </w:rPr>
        <w:t xml:space="preserve"> The purification </w:t>
      </w:r>
      <w:r w:rsidR="00250276" w:rsidRPr="006605A3">
        <w:rPr>
          <w:rFonts w:ascii="Times New Roman" w:hAnsi="Times New Roman" w:cs="Times New Roman"/>
          <w:sz w:val="24"/>
          <w:szCs w:val="24"/>
        </w:rPr>
        <w:t xml:space="preserve">process </w:t>
      </w:r>
      <w:r w:rsidR="00DE0EC8" w:rsidRPr="006605A3">
        <w:rPr>
          <w:rFonts w:ascii="Times New Roman" w:hAnsi="Times New Roman" w:cs="Times New Roman"/>
          <w:sz w:val="24"/>
          <w:szCs w:val="24"/>
        </w:rPr>
        <w:t xml:space="preserve">was defined as the </w:t>
      </w:r>
      <w:r w:rsidRPr="006605A3">
        <w:rPr>
          <w:rFonts w:ascii="Times New Roman" w:hAnsi="Times New Roman" w:cs="Times New Roman"/>
          <w:sz w:val="24"/>
          <w:szCs w:val="24"/>
        </w:rPr>
        <w:t xml:space="preserve">assimilation part </w:t>
      </w:r>
      <w:r w:rsidR="00D730D2" w:rsidRPr="006605A3">
        <w:rPr>
          <w:rFonts w:ascii="Times New Roman" w:hAnsi="Times New Roman" w:cs="Times New Roman"/>
          <w:sz w:val="24"/>
          <w:szCs w:val="24"/>
        </w:rPr>
        <w:t>of this process</w:t>
      </w:r>
      <w:r w:rsidR="00DE0EC8" w:rsidRPr="006605A3">
        <w:rPr>
          <w:rFonts w:ascii="Times New Roman" w:hAnsi="Times New Roman" w:cs="Times New Roman"/>
          <w:sz w:val="24"/>
          <w:szCs w:val="24"/>
        </w:rPr>
        <w:t>.</w:t>
      </w:r>
      <w:r w:rsidR="000A21AB" w:rsidRPr="006605A3">
        <w:rPr>
          <w:rFonts w:ascii="Times New Roman" w:hAnsi="Times New Roman" w:cs="Times New Roman"/>
          <w:sz w:val="24"/>
          <w:szCs w:val="24"/>
        </w:rPr>
        <w:t xml:space="preserve"> The amount of organic matter assimilated by benthic organisms was estimated using </w:t>
      </w:r>
      <w:r w:rsidR="00D730D2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0A21AB" w:rsidRPr="006605A3">
        <w:rPr>
          <w:rFonts w:ascii="Times New Roman" w:hAnsi="Times New Roman" w:cs="Times New Roman"/>
          <w:sz w:val="24"/>
          <w:szCs w:val="24"/>
        </w:rPr>
        <w:t xml:space="preserve">P/B </w:t>
      </w:r>
      <w:r w:rsidR="00322802" w:rsidRPr="006605A3">
        <w:rPr>
          <w:rFonts w:ascii="Times New Roman" w:hAnsi="Times New Roman" w:cs="Times New Roman"/>
          <w:sz w:val="24"/>
          <w:szCs w:val="24"/>
        </w:rPr>
        <w:t>(production/abundance)</w:t>
      </w:r>
      <w:r w:rsidR="00D730D2" w:rsidRPr="006605A3">
        <w:rPr>
          <w:rFonts w:ascii="Times New Roman" w:hAnsi="Times New Roman" w:cs="Times New Roman"/>
          <w:sz w:val="24"/>
          <w:szCs w:val="24"/>
        </w:rPr>
        <w:t xml:space="preserve"> ratio</w:t>
      </w:r>
      <w:r w:rsidR="00322802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D730D2" w:rsidRPr="006605A3">
        <w:rPr>
          <w:rFonts w:ascii="Times New Roman" w:hAnsi="Times New Roman" w:cs="Times New Roman"/>
          <w:sz w:val="24"/>
          <w:szCs w:val="24"/>
        </w:rPr>
        <w:t xml:space="preserve">which was </w:t>
      </w:r>
      <w:r w:rsidR="00322802" w:rsidRPr="006605A3">
        <w:rPr>
          <w:rFonts w:ascii="Times New Roman" w:hAnsi="Times New Roman" w:cs="Times New Roman"/>
          <w:sz w:val="24"/>
          <w:szCs w:val="24"/>
        </w:rPr>
        <w:t xml:space="preserve">converted into </w:t>
      </w:r>
      <w:r w:rsidR="009F3113" w:rsidRPr="006605A3">
        <w:rPr>
          <w:rFonts w:ascii="Times New Roman" w:hAnsi="Times New Roman" w:cs="Times New Roman"/>
          <w:sz w:val="24"/>
          <w:szCs w:val="24"/>
        </w:rPr>
        <w:t>the chemical oxygen demand</w:t>
      </w:r>
      <w:r w:rsidR="00D730D2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9F3113" w:rsidRPr="006605A3">
        <w:rPr>
          <w:rFonts w:ascii="Times New Roman" w:hAnsi="Times New Roman" w:cs="Times New Roman"/>
          <w:sz w:val="24"/>
          <w:szCs w:val="24"/>
        </w:rPr>
        <w:t>(</w:t>
      </w:r>
      <w:r w:rsidR="00322802" w:rsidRPr="006605A3">
        <w:rPr>
          <w:rFonts w:ascii="Times New Roman" w:hAnsi="Times New Roman" w:cs="Times New Roman"/>
          <w:sz w:val="24"/>
          <w:szCs w:val="24"/>
        </w:rPr>
        <w:t>COD</w:t>
      </w:r>
      <w:r w:rsidR="009F3113" w:rsidRPr="006605A3">
        <w:rPr>
          <w:rFonts w:ascii="Times New Roman" w:hAnsi="Times New Roman" w:cs="Times New Roman"/>
          <w:sz w:val="24"/>
          <w:szCs w:val="24"/>
        </w:rPr>
        <w:t>)</w:t>
      </w:r>
      <w:r w:rsidR="00322802" w:rsidRPr="006605A3">
        <w:rPr>
          <w:rFonts w:ascii="Times New Roman" w:hAnsi="Times New Roman" w:cs="Times New Roman"/>
          <w:sz w:val="24"/>
          <w:szCs w:val="24"/>
        </w:rPr>
        <w:t xml:space="preserve"> purification amount.</w:t>
      </w:r>
      <w:r w:rsidR="004066D6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F6461F" w:rsidRPr="006605A3">
        <w:rPr>
          <w:rFonts w:ascii="Times New Roman" w:hAnsi="Times New Roman" w:cs="Times New Roman"/>
          <w:sz w:val="24"/>
          <w:szCs w:val="24"/>
        </w:rPr>
        <w:t>In addition</w:t>
      </w:r>
      <w:r w:rsidR="004066D6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D730D2" w:rsidRPr="006605A3">
        <w:rPr>
          <w:rFonts w:ascii="Times New Roman" w:hAnsi="Times New Roman" w:cs="Times New Roman"/>
          <w:sz w:val="24"/>
          <w:szCs w:val="24"/>
        </w:rPr>
        <w:t xml:space="preserve">because </w:t>
      </w:r>
      <w:r w:rsidR="004066D6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393A89" w:rsidRPr="006605A3">
        <w:rPr>
          <w:rFonts w:ascii="Times New Roman" w:hAnsi="Times New Roman" w:cs="Times New Roman"/>
          <w:sz w:val="24"/>
          <w:szCs w:val="24"/>
        </w:rPr>
        <w:t>COD purification</w:t>
      </w:r>
      <w:r w:rsidR="001F57E2" w:rsidRPr="006605A3">
        <w:rPr>
          <w:rFonts w:ascii="Times New Roman" w:hAnsi="Times New Roman" w:cs="Times New Roman"/>
          <w:sz w:val="24"/>
          <w:szCs w:val="24"/>
        </w:rPr>
        <w:t xml:space="preserve"> amount</w:t>
      </w:r>
      <w:r w:rsidR="004066D6" w:rsidRPr="006605A3">
        <w:rPr>
          <w:rFonts w:ascii="Times New Roman" w:hAnsi="Times New Roman" w:cs="Times New Roman"/>
          <w:sz w:val="24"/>
          <w:szCs w:val="24"/>
        </w:rPr>
        <w:t xml:space="preserve"> strongly depends on the area, the COD purification </w:t>
      </w:r>
      <w:r w:rsidR="008C4C21" w:rsidRPr="006605A3">
        <w:rPr>
          <w:rFonts w:ascii="Times New Roman" w:hAnsi="Times New Roman" w:cs="Times New Roman"/>
          <w:sz w:val="24"/>
          <w:szCs w:val="24"/>
        </w:rPr>
        <w:t xml:space="preserve">amount </w:t>
      </w:r>
      <w:r w:rsidR="004066D6" w:rsidRPr="006605A3">
        <w:rPr>
          <w:rFonts w:ascii="Times New Roman" w:hAnsi="Times New Roman" w:cs="Times New Roman"/>
          <w:sz w:val="24"/>
          <w:szCs w:val="24"/>
        </w:rPr>
        <w:t xml:space="preserve">per unit area was used as </w:t>
      </w:r>
      <w:r w:rsidR="00D730D2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4066D6" w:rsidRPr="006605A3">
        <w:rPr>
          <w:rFonts w:ascii="Times New Roman" w:hAnsi="Times New Roman" w:cs="Times New Roman"/>
          <w:sz w:val="24"/>
          <w:szCs w:val="24"/>
        </w:rPr>
        <w:t>index</w:t>
      </w:r>
      <w:r w:rsidR="00D730D2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D730D2" w:rsidRPr="006605A3">
        <w:rPr>
          <w:rFonts w:ascii="Times New Roman" w:hAnsi="Times New Roman" w:cs="Times New Roman"/>
          <w:i/>
          <w:sz w:val="24"/>
          <w:szCs w:val="24"/>
        </w:rPr>
        <w:t>X</w:t>
      </w:r>
      <w:r w:rsidR="00D730D2" w:rsidRPr="006605A3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D730D2" w:rsidRPr="006605A3">
        <w:rPr>
          <w:rFonts w:ascii="Times New Roman" w:hAnsi="Times New Roman" w:cs="Times New Roman"/>
          <w:sz w:val="24"/>
          <w:szCs w:val="24"/>
        </w:rPr>
        <w:t>:</w:t>
      </w:r>
    </w:p>
    <w:p w14:paraId="571F47EB" w14:textId="77777777" w:rsidR="004E2D7F" w:rsidRPr="006605A3" w:rsidRDefault="004E2D7F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616E01B" w14:textId="60C8F5F6" w:rsidR="004E2D7F" w:rsidRPr="006605A3" w:rsidRDefault="00F95386" w:rsidP="00647DF8">
      <w:pPr>
        <w:tabs>
          <w:tab w:val="left" w:pos="648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k=1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OMD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sub>
            </m:sSub>
          </m:e>
        </m:nary>
        <m:r>
          <w:rPr>
            <w:rFonts w:ascii="Cambria Math" w:hAnsi="Cambria Math" w:cs="Times New Roman"/>
            <w:sz w:val="24"/>
            <w:szCs w:val="24"/>
          </w:rPr>
          <m:t>/N</m:t>
        </m:r>
      </m:oMath>
      <w:r w:rsidR="000E2FD6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BD5263" w:rsidRPr="006605A3">
        <w:rPr>
          <w:rFonts w:ascii="Times New Roman" w:hAnsi="Times New Roman" w:cs="Times New Roman"/>
          <w:sz w:val="24"/>
          <w:szCs w:val="24"/>
        </w:rPr>
        <w:tab/>
      </w:r>
      <w:r w:rsidR="004E2D7F" w:rsidRPr="006605A3">
        <w:rPr>
          <w:rFonts w:ascii="Times New Roman" w:hAnsi="Times New Roman" w:cs="Times New Roman"/>
          <w:sz w:val="24"/>
          <w:szCs w:val="24"/>
        </w:rPr>
        <w:t>(S2</w:t>
      </w:r>
      <w:r w:rsidR="00030E30" w:rsidRPr="006605A3">
        <w:rPr>
          <w:rFonts w:ascii="Times New Roman" w:hAnsi="Times New Roman" w:cs="Times New Roman" w:hint="eastAsia"/>
          <w:sz w:val="24"/>
          <w:szCs w:val="24"/>
        </w:rPr>
        <w:t>6</w:t>
      </w:r>
      <w:r w:rsidR="004E2D7F" w:rsidRPr="006605A3">
        <w:rPr>
          <w:rFonts w:ascii="Times New Roman" w:hAnsi="Times New Roman" w:cs="Times New Roman"/>
          <w:sz w:val="24"/>
          <w:szCs w:val="24"/>
        </w:rPr>
        <w:t>)</w:t>
      </w:r>
    </w:p>
    <w:p w14:paraId="1EF2D397" w14:textId="7F6BC37D" w:rsidR="004E2D7F" w:rsidRPr="006605A3" w:rsidRDefault="00F95386" w:rsidP="00647DF8">
      <w:pPr>
        <w:tabs>
          <w:tab w:val="left" w:pos="648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OMD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s=1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sub>
            </m:sSub>
          </m:e>
        </m:nary>
        <m:r>
          <w:rPr>
            <w:rFonts w:ascii="Cambria Math" w:hAnsi="Cambria Math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P/B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r w:rsidR="000E2FD6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BD5263" w:rsidRPr="006605A3">
        <w:rPr>
          <w:rFonts w:ascii="Times New Roman" w:hAnsi="Times New Roman" w:cs="Times New Roman"/>
          <w:sz w:val="24"/>
          <w:szCs w:val="24"/>
        </w:rPr>
        <w:tab/>
      </w:r>
      <w:r w:rsidR="00030E30" w:rsidRPr="006605A3">
        <w:rPr>
          <w:rFonts w:ascii="Times New Roman" w:hAnsi="Times New Roman" w:cs="Times New Roman"/>
          <w:sz w:val="24"/>
          <w:szCs w:val="24"/>
        </w:rPr>
        <w:t>(S2</w:t>
      </w:r>
      <w:r w:rsidR="00030E30" w:rsidRPr="006605A3">
        <w:rPr>
          <w:rFonts w:ascii="Times New Roman" w:hAnsi="Times New Roman" w:cs="Times New Roman" w:hint="eastAsia"/>
          <w:sz w:val="24"/>
          <w:szCs w:val="24"/>
        </w:rPr>
        <w:t>7</w:t>
      </w:r>
      <w:r w:rsidR="004E2D7F" w:rsidRPr="006605A3">
        <w:rPr>
          <w:rFonts w:ascii="Times New Roman" w:hAnsi="Times New Roman" w:cs="Times New Roman"/>
          <w:sz w:val="24"/>
          <w:szCs w:val="24"/>
        </w:rPr>
        <w:t>)</w:t>
      </w:r>
    </w:p>
    <w:p w14:paraId="4D31609B" w14:textId="77777777" w:rsidR="005A2FF8" w:rsidRPr="006605A3" w:rsidRDefault="005A2FF8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9F23A77" w14:textId="40220B0E" w:rsidR="00D26728" w:rsidRPr="006605A3" w:rsidRDefault="00D730D2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w</w:t>
      </w:r>
      <w:r w:rsidR="00345012" w:rsidRPr="006605A3">
        <w:rPr>
          <w:rFonts w:ascii="Times New Roman" w:hAnsi="Times New Roman" w:cs="Times New Roman"/>
          <w:sz w:val="24"/>
          <w:szCs w:val="24"/>
        </w:rPr>
        <w:t xml:space="preserve">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OMD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 w:rsidR="00345012" w:rsidRPr="006605A3">
        <w:rPr>
          <w:rFonts w:ascii="Times New Roman" w:hAnsi="Times New Roman" w:cs="Times New Roman"/>
          <w:sz w:val="24"/>
          <w:szCs w:val="24"/>
        </w:rPr>
        <w:t xml:space="preserve"> is </w:t>
      </w:r>
      <w:r w:rsidR="00971023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6F586B" w:rsidRPr="006605A3">
        <w:rPr>
          <w:rFonts w:ascii="Times New Roman" w:hAnsi="Times New Roman" w:cs="Times New Roman"/>
          <w:sz w:val="24"/>
          <w:szCs w:val="24"/>
        </w:rPr>
        <w:t xml:space="preserve">COD purification </w:t>
      </w:r>
      <w:r w:rsidR="003A61C8" w:rsidRPr="006605A3">
        <w:rPr>
          <w:rFonts w:ascii="Times New Roman" w:hAnsi="Times New Roman" w:cs="Times New Roman"/>
          <w:sz w:val="24"/>
          <w:szCs w:val="24"/>
        </w:rPr>
        <w:t xml:space="preserve">amount </w:t>
      </w:r>
      <w:r w:rsidR="006F586B" w:rsidRPr="006605A3">
        <w:rPr>
          <w:rFonts w:ascii="Times New Roman" w:hAnsi="Times New Roman" w:cs="Times New Roman"/>
          <w:sz w:val="24"/>
          <w:szCs w:val="24"/>
        </w:rPr>
        <w:t>per</w:t>
      </w:r>
      <w:r w:rsidR="006A5A74" w:rsidRPr="006605A3">
        <w:rPr>
          <w:rFonts w:ascii="Times New Roman" w:hAnsi="Times New Roman" w:cs="Times New Roman"/>
          <w:sz w:val="24"/>
          <w:szCs w:val="24"/>
        </w:rPr>
        <w:t xml:space="preserve"> unit area (g-COD</w:t>
      </w:r>
      <w:r w:rsidR="00345012" w:rsidRPr="006605A3">
        <w:rPr>
          <w:rFonts w:ascii="Times New Roman" w:hAnsi="Times New Roman" w:cs="Times New Roman"/>
          <w:sz w:val="24"/>
          <w:szCs w:val="24"/>
        </w:rPr>
        <w:t>/m</w:t>
      </w:r>
      <w:r w:rsidR="00345012" w:rsidRPr="006605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45012" w:rsidRPr="006605A3">
        <w:rPr>
          <w:rFonts w:ascii="Times New Roman" w:hAnsi="Times New Roman" w:cs="Times New Roman"/>
          <w:sz w:val="24"/>
          <w:szCs w:val="24"/>
        </w:rPr>
        <w:t>/</w:t>
      </w:r>
      <w:r w:rsidR="006A5A74" w:rsidRPr="006605A3">
        <w:rPr>
          <w:rFonts w:ascii="Times New Roman" w:hAnsi="Times New Roman" w:cs="Times New Roman"/>
          <w:sz w:val="24"/>
          <w:szCs w:val="24"/>
        </w:rPr>
        <w:t>y</w:t>
      </w:r>
      <w:r w:rsidR="00345012" w:rsidRPr="006605A3">
        <w:rPr>
          <w:rFonts w:ascii="Times New Roman" w:hAnsi="Times New Roman" w:cs="Times New Roman"/>
          <w:sz w:val="24"/>
          <w:szCs w:val="24"/>
        </w:rPr>
        <w:t xml:space="preserve">) at the station </w:t>
      </w:r>
      <w:r w:rsidR="00345012" w:rsidRPr="006605A3">
        <w:rPr>
          <w:rFonts w:ascii="Times New Roman" w:hAnsi="Times New Roman" w:cs="Times New Roman"/>
          <w:i/>
          <w:sz w:val="24"/>
          <w:szCs w:val="24"/>
        </w:rPr>
        <w:t>k</w:t>
      </w:r>
      <w:r w:rsidR="00345012" w:rsidRPr="006605A3">
        <w:rPr>
          <w:rFonts w:ascii="Times New Roman" w:hAnsi="Times New Roman" w:cs="Times New Roman"/>
          <w:sz w:val="24"/>
          <w:szCs w:val="24"/>
        </w:rPr>
        <w:t>,</w:t>
      </w:r>
      <w:r w:rsidR="007D5C52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3D4727" w:rsidRPr="006605A3">
        <w:rPr>
          <w:rFonts w:ascii="Times New Roman" w:hAnsi="Times New Roman" w:cs="Times New Roman"/>
          <w:i/>
          <w:sz w:val="24"/>
          <w:szCs w:val="24"/>
        </w:rPr>
        <w:t>N</w:t>
      </w:r>
      <w:r w:rsidR="003D4727" w:rsidRPr="006605A3">
        <w:rPr>
          <w:rFonts w:ascii="Times New Roman" w:hAnsi="Times New Roman" w:cs="Times New Roman"/>
          <w:sz w:val="24"/>
          <w:szCs w:val="24"/>
        </w:rPr>
        <w:t xml:space="preserve"> is the number of stations, and </w:t>
      </w:r>
      <w:r w:rsidR="003D4727" w:rsidRPr="006605A3">
        <w:rPr>
          <w:rFonts w:ascii="Times New Roman" w:hAnsi="Times New Roman" w:cs="Times New Roman"/>
          <w:i/>
          <w:sz w:val="24"/>
          <w:szCs w:val="24"/>
        </w:rPr>
        <w:t>S</w:t>
      </w:r>
      <w:r w:rsidR="003D4727" w:rsidRPr="006605A3">
        <w:rPr>
          <w:rFonts w:ascii="Times New Roman" w:hAnsi="Times New Roman" w:cs="Times New Roman"/>
          <w:sz w:val="24"/>
          <w:szCs w:val="24"/>
        </w:rPr>
        <w:t xml:space="preserve"> is the </w:t>
      </w:r>
      <w:r w:rsidR="00BB52EC" w:rsidRPr="006605A3">
        <w:rPr>
          <w:rFonts w:ascii="Times New Roman" w:hAnsi="Times New Roman" w:cs="Times New Roman"/>
          <w:sz w:val="24"/>
          <w:szCs w:val="24"/>
        </w:rPr>
        <w:t xml:space="preserve">total </w:t>
      </w:r>
      <w:r w:rsidR="003D4727" w:rsidRPr="006605A3">
        <w:rPr>
          <w:rFonts w:ascii="Times New Roman" w:hAnsi="Times New Roman" w:cs="Times New Roman"/>
          <w:sz w:val="24"/>
          <w:szCs w:val="24"/>
        </w:rPr>
        <w:t>number of</w:t>
      </w:r>
      <w:r w:rsidR="00FE342A" w:rsidRPr="006605A3">
        <w:rPr>
          <w:rFonts w:ascii="Times New Roman" w:hAnsi="Times New Roman" w:cs="Times New Roman"/>
          <w:sz w:val="24"/>
          <w:szCs w:val="24"/>
        </w:rPr>
        <w:t xml:space="preserve"> species</w:t>
      </w:r>
      <w:r w:rsidR="003D4727" w:rsidRPr="006605A3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r w:rsidR="007D5C52" w:rsidRPr="006605A3">
        <w:rPr>
          <w:rFonts w:ascii="Times New Roman" w:hAnsi="Times New Roman" w:cs="Times New Roman"/>
          <w:sz w:val="24"/>
          <w:szCs w:val="24"/>
        </w:rPr>
        <w:t xml:space="preserve"> is the conversion coefficient from the wet weight of species </w:t>
      </w:r>
      <w:r w:rsidR="007D5C52" w:rsidRPr="006605A3">
        <w:rPr>
          <w:rFonts w:ascii="Times New Roman" w:hAnsi="Times New Roman" w:cs="Times New Roman"/>
          <w:i/>
          <w:sz w:val="24"/>
          <w:szCs w:val="24"/>
        </w:rPr>
        <w:t>s</w:t>
      </w:r>
      <w:r w:rsidR="007D5C52" w:rsidRPr="006605A3">
        <w:rPr>
          <w:rFonts w:ascii="Times New Roman" w:hAnsi="Times New Roman" w:cs="Times New Roman"/>
          <w:sz w:val="24"/>
          <w:szCs w:val="24"/>
        </w:rPr>
        <w:t xml:space="preserve"> to the COD (g-COD/g-wet)</w:t>
      </w:r>
      <w:r w:rsidR="00336E7A" w:rsidRPr="006605A3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r w:rsidR="0047164E" w:rsidRPr="006605A3">
        <w:rPr>
          <w:rFonts w:ascii="Times New Roman" w:hAnsi="Times New Roman" w:cs="Times New Roman"/>
          <w:sz w:val="24"/>
          <w:szCs w:val="24"/>
        </w:rPr>
        <w:t xml:space="preserve"> is the annual average wet weight (g-wet/m</w:t>
      </w:r>
      <w:r w:rsidR="0047164E" w:rsidRPr="006605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7164E" w:rsidRPr="006605A3">
        <w:rPr>
          <w:rFonts w:ascii="Times New Roman" w:hAnsi="Times New Roman" w:cs="Times New Roman"/>
          <w:sz w:val="24"/>
          <w:szCs w:val="24"/>
        </w:rPr>
        <w:t xml:space="preserve">) of species </w:t>
      </w:r>
      <w:r w:rsidR="0047164E" w:rsidRPr="006605A3">
        <w:rPr>
          <w:rFonts w:ascii="Times New Roman" w:hAnsi="Times New Roman" w:cs="Times New Roman"/>
          <w:i/>
          <w:sz w:val="24"/>
          <w:szCs w:val="24"/>
        </w:rPr>
        <w:t>s</w:t>
      </w:r>
      <w:r w:rsidR="0047164E" w:rsidRPr="006605A3">
        <w:rPr>
          <w:rFonts w:ascii="Times New Roman" w:hAnsi="Times New Roman" w:cs="Times New Roman"/>
          <w:sz w:val="24"/>
          <w:szCs w:val="24"/>
        </w:rPr>
        <w:t xml:space="preserve">,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P/B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r w:rsidR="0047164E" w:rsidRPr="006605A3">
        <w:rPr>
          <w:rFonts w:ascii="Times New Roman" w:hAnsi="Times New Roman" w:cs="Times New Roman"/>
          <w:sz w:val="24"/>
          <w:szCs w:val="24"/>
        </w:rPr>
        <w:t xml:space="preserve"> is the P/B ratio of species </w:t>
      </w:r>
      <w:r w:rsidR="0047164E" w:rsidRPr="006605A3">
        <w:rPr>
          <w:rFonts w:ascii="Times New Roman" w:hAnsi="Times New Roman" w:cs="Times New Roman"/>
          <w:i/>
          <w:sz w:val="24"/>
          <w:szCs w:val="24"/>
        </w:rPr>
        <w:t>s</w:t>
      </w:r>
      <w:r w:rsidR="0047164E" w:rsidRPr="006605A3">
        <w:rPr>
          <w:rFonts w:ascii="Times New Roman" w:hAnsi="Times New Roman" w:cs="Times New Roman"/>
          <w:sz w:val="24"/>
          <w:szCs w:val="24"/>
        </w:rPr>
        <w:t>.</w:t>
      </w:r>
      <w:r w:rsidR="00D819AB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 xml:space="preserve">Because </w:t>
      </w:r>
      <w:r w:rsidR="00084364" w:rsidRPr="006605A3">
        <w:rPr>
          <w:rFonts w:ascii="Times New Roman" w:hAnsi="Times New Roman" w:cs="Times New Roman"/>
          <w:sz w:val="24"/>
          <w:szCs w:val="24"/>
        </w:rPr>
        <w:t xml:space="preserve">there is </w:t>
      </w:r>
      <w:r w:rsidR="00A221B6" w:rsidRPr="006605A3">
        <w:rPr>
          <w:rFonts w:ascii="Times New Roman" w:hAnsi="Times New Roman" w:cs="Times New Roman"/>
          <w:sz w:val="24"/>
          <w:szCs w:val="24"/>
        </w:rPr>
        <w:t xml:space="preserve">not </w:t>
      </w:r>
      <w:r w:rsidR="00084364" w:rsidRPr="006605A3">
        <w:rPr>
          <w:rFonts w:ascii="Times New Roman" w:hAnsi="Times New Roman" w:cs="Times New Roman"/>
          <w:sz w:val="24"/>
          <w:szCs w:val="24"/>
        </w:rPr>
        <w:t xml:space="preserve">enough information </w:t>
      </w:r>
      <w:r w:rsidRPr="006605A3">
        <w:rPr>
          <w:rFonts w:ascii="Times New Roman" w:hAnsi="Times New Roman" w:cs="Times New Roman"/>
          <w:sz w:val="24"/>
          <w:szCs w:val="24"/>
        </w:rPr>
        <w:t xml:space="preserve">to determine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r w:rsidR="00084364" w:rsidRPr="006605A3">
        <w:rPr>
          <w:rFonts w:ascii="Times New Roman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P/B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r w:rsidR="00DD3B08" w:rsidRPr="006605A3">
        <w:rPr>
          <w:rFonts w:ascii="Times New Roman" w:hAnsi="Times New Roman" w:cs="Times New Roman"/>
          <w:sz w:val="24"/>
          <w:szCs w:val="24"/>
        </w:rPr>
        <w:t xml:space="preserve"> in </w:t>
      </w:r>
      <w:r w:rsidRPr="006605A3">
        <w:rPr>
          <w:rFonts w:ascii="Times New Roman" w:hAnsi="Times New Roman" w:cs="Times New Roman"/>
          <w:sz w:val="24"/>
          <w:szCs w:val="24"/>
        </w:rPr>
        <w:t xml:space="preserve">these </w:t>
      </w:r>
      <w:r w:rsidR="00DD3B08" w:rsidRPr="006605A3">
        <w:rPr>
          <w:rFonts w:ascii="Times New Roman" w:hAnsi="Times New Roman" w:cs="Times New Roman"/>
          <w:sz w:val="24"/>
          <w:szCs w:val="24"/>
        </w:rPr>
        <w:t>tidal flat</w:t>
      </w:r>
      <w:r w:rsidRPr="006605A3">
        <w:rPr>
          <w:rFonts w:ascii="Times New Roman" w:hAnsi="Times New Roman" w:cs="Times New Roman"/>
          <w:sz w:val="24"/>
          <w:szCs w:val="24"/>
        </w:rPr>
        <w:t>s</w:t>
      </w:r>
      <w:r w:rsidR="00084364" w:rsidRPr="006605A3">
        <w:rPr>
          <w:rFonts w:ascii="Times New Roman" w:hAnsi="Times New Roman" w:cs="Times New Roman"/>
          <w:sz w:val="24"/>
          <w:szCs w:val="24"/>
        </w:rPr>
        <w:t>, we set these coefficients</w:t>
      </w:r>
      <w:r w:rsidR="00C1208D" w:rsidRPr="006605A3">
        <w:rPr>
          <w:rFonts w:ascii="Times New Roman" w:hAnsi="Times New Roman" w:cs="Times New Roman"/>
          <w:sz w:val="24"/>
          <w:szCs w:val="24"/>
        </w:rPr>
        <w:t xml:space="preserve"> for</w:t>
      </w:r>
      <w:r w:rsidR="00084364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C1208D" w:rsidRPr="006605A3">
        <w:rPr>
          <w:rFonts w:ascii="Times New Roman" w:hAnsi="Times New Roman" w:cs="Times New Roman"/>
          <w:sz w:val="24"/>
          <w:szCs w:val="24"/>
        </w:rPr>
        <w:t xml:space="preserve">each </w:t>
      </w:r>
      <w:r w:rsidR="00EE1E83" w:rsidRPr="006605A3">
        <w:rPr>
          <w:rFonts w:ascii="Times New Roman" w:hAnsi="Times New Roman" w:cs="Times New Roman"/>
          <w:sz w:val="24"/>
          <w:szCs w:val="24"/>
        </w:rPr>
        <w:t>phylum</w:t>
      </w:r>
      <w:r w:rsidR="00DD3B08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 xml:space="preserve">by </w:t>
      </w:r>
      <w:r w:rsidR="00DD3B08" w:rsidRPr="006605A3">
        <w:rPr>
          <w:rFonts w:ascii="Times New Roman" w:hAnsi="Times New Roman" w:cs="Times New Roman"/>
          <w:sz w:val="24"/>
          <w:szCs w:val="24"/>
        </w:rPr>
        <w:t>refer</w:t>
      </w:r>
      <w:r w:rsidRPr="006605A3">
        <w:rPr>
          <w:rFonts w:ascii="Times New Roman" w:hAnsi="Times New Roman" w:cs="Times New Roman"/>
          <w:sz w:val="24"/>
          <w:szCs w:val="24"/>
        </w:rPr>
        <w:t>ring</w:t>
      </w:r>
      <w:r w:rsidR="00DD3B08" w:rsidRPr="006605A3">
        <w:rPr>
          <w:rFonts w:ascii="Times New Roman" w:hAnsi="Times New Roman" w:cs="Times New Roman"/>
          <w:sz w:val="24"/>
          <w:szCs w:val="24"/>
        </w:rPr>
        <w:t xml:space="preserve"> to </w:t>
      </w:r>
      <w:r w:rsidR="009C2736" w:rsidRPr="006605A3">
        <w:rPr>
          <w:rFonts w:ascii="Times New Roman" w:hAnsi="Times New Roman" w:cs="Times New Roman"/>
          <w:sz w:val="24"/>
          <w:szCs w:val="24"/>
        </w:rPr>
        <w:t>past research (</w:t>
      </w:r>
      <w:proofErr w:type="spellStart"/>
      <w:r w:rsidR="009C2736" w:rsidRPr="006605A3">
        <w:rPr>
          <w:rFonts w:ascii="Times New Roman" w:hAnsi="Times New Roman" w:cs="Times New Roman"/>
          <w:sz w:val="24"/>
          <w:szCs w:val="24"/>
        </w:rPr>
        <w:t>Schwinghamer</w:t>
      </w:r>
      <w:proofErr w:type="spellEnd"/>
      <w:r w:rsidR="009C2736" w:rsidRPr="006605A3">
        <w:rPr>
          <w:rFonts w:ascii="Times New Roman" w:hAnsi="Times New Roman" w:cs="Times New Roman"/>
          <w:sz w:val="24"/>
          <w:szCs w:val="24"/>
        </w:rPr>
        <w:t xml:space="preserve"> et al.,</w:t>
      </w:r>
      <w:r w:rsidR="003D6FC0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9C2736" w:rsidRPr="006605A3">
        <w:rPr>
          <w:rFonts w:ascii="Times New Roman" w:hAnsi="Times New Roman" w:cs="Times New Roman"/>
          <w:sz w:val="24"/>
          <w:szCs w:val="24"/>
        </w:rPr>
        <w:t xml:space="preserve">1986; </w:t>
      </w:r>
      <w:r w:rsidR="00C1208D" w:rsidRPr="006605A3">
        <w:rPr>
          <w:rFonts w:ascii="Times New Roman" w:hAnsi="Times New Roman" w:cs="Times New Roman"/>
          <w:sz w:val="24"/>
          <w:szCs w:val="24"/>
        </w:rPr>
        <w:t>Miura</w:t>
      </w:r>
      <w:r w:rsidR="00352BC3" w:rsidRPr="006605A3">
        <w:rPr>
          <w:rFonts w:ascii="Times New Roman" w:hAnsi="Times New Roman" w:cs="Times New Roman"/>
          <w:sz w:val="24"/>
          <w:szCs w:val="24"/>
        </w:rPr>
        <w:t xml:space="preserve"> et al.,</w:t>
      </w:r>
      <w:r w:rsidR="00C1208D" w:rsidRPr="006605A3">
        <w:rPr>
          <w:rFonts w:ascii="Times New Roman" w:hAnsi="Times New Roman" w:cs="Times New Roman"/>
          <w:sz w:val="24"/>
          <w:szCs w:val="24"/>
        </w:rPr>
        <w:t xml:space="preserve"> 2013</w:t>
      </w:r>
      <w:r w:rsidR="009C2736" w:rsidRPr="006605A3">
        <w:rPr>
          <w:rFonts w:ascii="Times New Roman" w:hAnsi="Times New Roman" w:cs="Times New Roman"/>
          <w:sz w:val="24"/>
          <w:szCs w:val="24"/>
        </w:rPr>
        <w:t>)</w:t>
      </w:r>
      <w:r w:rsidR="00DD3B08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39287F" w:rsidRPr="006605A3">
        <w:rPr>
          <w:rFonts w:ascii="Times New Roman" w:hAnsi="Times New Roman" w:cs="Times New Roman"/>
          <w:sz w:val="24"/>
          <w:szCs w:val="24"/>
        </w:rPr>
        <w:t>(Table S28)</w:t>
      </w:r>
      <w:r w:rsidR="00C1208D" w:rsidRPr="006605A3">
        <w:rPr>
          <w:rFonts w:ascii="Times New Roman" w:hAnsi="Times New Roman" w:cs="Times New Roman"/>
          <w:sz w:val="24"/>
          <w:szCs w:val="24"/>
        </w:rPr>
        <w:t>.</w:t>
      </w:r>
    </w:p>
    <w:p w14:paraId="750EF9F0" w14:textId="0ED1D56E" w:rsidR="006C3C8F" w:rsidRPr="006605A3" w:rsidRDefault="006C3C8F" w:rsidP="007851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3E9D171" w14:textId="1C2EAFDF" w:rsidR="006C3C8F" w:rsidRPr="006605A3" w:rsidRDefault="006C3C8F" w:rsidP="00785114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 w:rsidRPr="006605A3">
        <w:rPr>
          <w:rFonts w:ascii="Times New Roman" w:hAnsi="Times New Roman" w:cs="Times New Roman"/>
          <w:b/>
          <w:sz w:val="24"/>
        </w:rPr>
        <w:t>Table S28. Production-to-biomass ratio and conversion coefficient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</w:rPr>
              <m:t>s</m:t>
            </m:r>
          </m:sub>
        </m:sSub>
        <m:r>
          <w:rPr>
            <w:rFonts w:ascii="Cambria Math" w:hAnsi="Cambria Math" w:cs="Times New Roman"/>
            <w:sz w:val="24"/>
          </w:rPr>
          <m:t xml:space="preserve">) </m:t>
        </m:r>
      </m:oMath>
      <w:r w:rsidRPr="006605A3">
        <w:rPr>
          <w:rFonts w:ascii="Times New Roman" w:hAnsi="Times New Roman" w:cs="Times New Roman"/>
          <w:b/>
          <w:sz w:val="24"/>
        </w:rPr>
        <w:t>from the wet weight to CO</w:t>
      </w:r>
      <w:r w:rsidR="00785114" w:rsidRPr="006605A3">
        <w:rPr>
          <w:rFonts w:ascii="Times New Roman" w:hAnsi="Times New Roman" w:cs="Times New Roman"/>
          <w:b/>
          <w:sz w:val="24"/>
        </w:rPr>
        <w:t>D (g-COD/g-wet) for each phylum</w:t>
      </w:r>
    </w:p>
    <w:p w14:paraId="29EFD8EA" w14:textId="77777777" w:rsidR="006C3C8F" w:rsidRPr="006605A3" w:rsidRDefault="006C3C8F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EA8EEDC" w14:textId="3636FF07" w:rsidR="006B2DA9" w:rsidRPr="006605A3" w:rsidRDefault="000C238A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ab/>
        <w:t xml:space="preserve">As mentioned above, there are many processes related to purification </w:t>
      </w:r>
      <w:r w:rsidR="00D730D2" w:rsidRPr="006605A3">
        <w:rPr>
          <w:rFonts w:ascii="Times New Roman" w:hAnsi="Times New Roman" w:cs="Times New Roman"/>
          <w:sz w:val="24"/>
          <w:szCs w:val="24"/>
        </w:rPr>
        <w:t xml:space="preserve">in tidal flats, </w:t>
      </w:r>
      <w:r w:rsidR="00484EE4" w:rsidRPr="006605A3">
        <w:rPr>
          <w:rFonts w:ascii="Times New Roman" w:hAnsi="Times New Roman" w:cs="Times New Roman"/>
          <w:sz w:val="24"/>
          <w:szCs w:val="24"/>
        </w:rPr>
        <w:t>including</w:t>
      </w:r>
      <w:r w:rsidR="00D730D2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>decomposition of organic substances and denitrification by microorganisms.</w:t>
      </w:r>
      <w:r w:rsidR="00DE2CB0" w:rsidRPr="006605A3">
        <w:rPr>
          <w:rFonts w:ascii="Times New Roman" w:hAnsi="Times New Roman" w:cs="Times New Roman"/>
          <w:sz w:val="24"/>
          <w:szCs w:val="24"/>
        </w:rPr>
        <w:t xml:space="preserve"> However, there is </w:t>
      </w:r>
      <w:r w:rsidR="00D730D2" w:rsidRPr="006605A3">
        <w:rPr>
          <w:rFonts w:ascii="Times New Roman" w:hAnsi="Times New Roman" w:cs="Times New Roman"/>
          <w:sz w:val="24"/>
          <w:szCs w:val="24"/>
        </w:rPr>
        <w:t xml:space="preserve">currently not enough </w:t>
      </w:r>
      <w:r w:rsidR="00DE2CB0" w:rsidRPr="006605A3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D730D2" w:rsidRPr="006605A3">
        <w:rPr>
          <w:rFonts w:ascii="Times New Roman" w:hAnsi="Times New Roman" w:cs="Times New Roman"/>
          <w:sz w:val="24"/>
          <w:szCs w:val="24"/>
        </w:rPr>
        <w:t>c</w:t>
      </w:r>
      <w:r w:rsidR="00DE2CB0" w:rsidRPr="006605A3">
        <w:rPr>
          <w:rFonts w:ascii="Times New Roman" w:hAnsi="Times New Roman" w:cs="Times New Roman"/>
          <w:sz w:val="24"/>
          <w:szCs w:val="24"/>
        </w:rPr>
        <w:t>oncerning these other purification processes</w:t>
      </w:r>
      <w:r w:rsidR="00D730D2" w:rsidRPr="006605A3">
        <w:rPr>
          <w:rFonts w:ascii="Times New Roman" w:hAnsi="Times New Roman" w:cs="Times New Roman"/>
          <w:sz w:val="24"/>
          <w:szCs w:val="24"/>
        </w:rPr>
        <w:t>; therefore</w:t>
      </w:r>
      <w:r w:rsidR="00DE2CB0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D730D2" w:rsidRPr="006605A3">
        <w:rPr>
          <w:rFonts w:ascii="Times New Roman" w:hAnsi="Times New Roman" w:cs="Times New Roman"/>
          <w:sz w:val="24"/>
          <w:szCs w:val="24"/>
        </w:rPr>
        <w:t>they were</w:t>
      </w:r>
      <w:r w:rsidR="00DE2CB0" w:rsidRPr="006605A3">
        <w:rPr>
          <w:rFonts w:ascii="Times New Roman" w:hAnsi="Times New Roman" w:cs="Times New Roman"/>
          <w:sz w:val="24"/>
          <w:szCs w:val="24"/>
        </w:rPr>
        <w:t xml:space="preserve"> not considered as subject</w:t>
      </w:r>
      <w:r w:rsidR="00D730D2" w:rsidRPr="006605A3">
        <w:rPr>
          <w:rFonts w:ascii="Times New Roman" w:hAnsi="Times New Roman" w:cs="Times New Roman"/>
          <w:sz w:val="24"/>
          <w:szCs w:val="24"/>
        </w:rPr>
        <w:t>s</w:t>
      </w:r>
      <w:r w:rsidR="00DE2CB0" w:rsidRPr="006605A3">
        <w:rPr>
          <w:rFonts w:ascii="Times New Roman" w:hAnsi="Times New Roman" w:cs="Times New Roman"/>
          <w:sz w:val="24"/>
          <w:szCs w:val="24"/>
        </w:rPr>
        <w:t xml:space="preserve"> for evaluation in this study. </w:t>
      </w:r>
      <w:r w:rsidR="00B27B8B" w:rsidRPr="006605A3">
        <w:rPr>
          <w:rFonts w:ascii="Times New Roman" w:hAnsi="Times New Roman" w:cs="Times New Roman"/>
          <w:sz w:val="24"/>
          <w:szCs w:val="24"/>
        </w:rPr>
        <w:t xml:space="preserve">We </w:t>
      </w:r>
      <w:r w:rsidR="00DE2CB0" w:rsidRPr="006605A3">
        <w:rPr>
          <w:rFonts w:ascii="Times New Roman" w:hAnsi="Times New Roman" w:cs="Times New Roman"/>
          <w:sz w:val="24"/>
          <w:szCs w:val="24"/>
        </w:rPr>
        <w:t>recognize</w:t>
      </w:r>
      <w:r w:rsidR="00DF52F3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D730D2" w:rsidRPr="006605A3">
        <w:rPr>
          <w:rFonts w:ascii="Times New Roman" w:hAnsi="Times New Roman" w:cs="Times New Roman"/>
          <w:sz w:val="24"/>
          <w:szCs w:val="24"/>
        </w:rPr>
        <w:t xml:space="preserve">this </w:t>
      </w:r>
      <w:r w:rsidR="00B27B8B" w:rsidRPr="006605A3">
        <w:rPr>
          <w:rFonts w:ascii="Times New Roman" w:hAnsi="Times New Roman" w:cs="Times New Roman"/>
          <w:sz w:val="24"/>
          <w:szCs w:val="24"/>
        </w:rPr>
        <w:t xml:space="preserve">as </w:t>
      </w:r>
      <w:r w:rsidR="00DF52F3" w:rsidRPr="006605A3">
        <w:rPr>
          <w:rFonts w:ascii="Times New Roman" w:hAnsi="Times New Roman" w:cs="Times New Roman"/>
          <w:sz w:val="24"/>
          <w:szCs w:val="24"/>
        </w:rPr>
        <w:t>a future task</w:t>
      </w:r>
      <w:r w:rsidR="00D730D2" w:rsidRPr="006605A3">
        <w:rPr>
          <w:rFonts w:ascii="Times New Roman" w:hAnsi="Times New Roman" w:cs="Times New Roman"/>
          <w:sz w:val="24"/>
          <w:szCs w:val="24"/>
        </w:rPr>
        <w:t xml:space="preserve"> to improve the index</w:t>
      </w:r>
      <w:r w:rsidR="00DE2CB0" w:rsidRPr="006605A3">
        <w:rPr>
          <w:rFonts w:ascii="Times New Roman" w:hAnsi="Times New Roman" w:cs="Times New Roman"/>
          <w:sz w:val="24"/>
          <w:szCs w:val="24"/>
        </w:rPr>
        <w:t>.</w:t>
      </w:r>
    </w:p>
    <w:p w14:paraId="1B275784" w14:textId="77777777" w:rsidR="00B32C95" w:rsidRPr="006605A3" w:rsidRDefault="00B32C95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D884054" w14:textId="77777777" w:rsidR="009F7886" w:rsidRPr="006605A3" w:rsidRDefault="009F7886" w:rsidP="00647DF8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9.</w:t>
      </w:r>
      <w:r w:rsidRPr="006605A3">
        <w:rPr>
          <w:rFonts w:ascii="Times New Roman" w:hAnsi="Times New Roman"/>
          <w:b/>
          <w:sz w:val="24"/>
          <w:szCs w:val="24"/>
        </w:rPr>
        <w:t>2</w:t>
      </w:r>
      <w:r w:rsidRPr="006605A3">
        <w:rPr>
          <w:rFonts w:ascii="Times New Roman" w:hAnsi="Times New Roman" w:cs="Times New Roman"/>
          <w:b/>
          <w:sz w:val="24"/>
          <w:szCs w:val="24"/>
        </w:rPr>
        <w:t>.</w:t>
      </w:r>
      <w:r w:rsidRPr="006605A3">
        <w:rPr>
          <w:rFonts w:ascii="Times New Roman" w:hAnsi="Times New Roman"/>
          <w:b/>
          <w:sz w:val="24"/>
          <w:szCs w:val="24"/>
        </w:rPr>
        <w:t xml:space="preserve"> Conceptual model</w:t>
      </w:r>
    </w:p>
    <w:p w14:paraId="0F18A472" w14:textId="240C10B4" w:rsidR="009F7886" w:rsidRPr="006605A3" w:rsidRDefault="009F7886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In Japanese tidal flat</w:t>
      </w:r>
      <w:r w:rsidR="00FC3BFB" w:rsidRPr="006605A3">
        <w:rPr>
          <w:rFonts w:ascii="Times New Roman" w:hAnsi="Times New Roman" w:cs="Times New Roman"/>
          <w:sz w:val="24"/>
          <w:szCs w:val="24"/>
        </w:rPr>
        <w:t>s</w:t>
      </w:r>
      <w:r w:rsidRPr="006605A3">
        <w:rPr>
          <w:rFonts w:ascii="Times New Roman" w:hAnsi="Times New Roman" w:cs="Times New Roman"/>
          <w:sz w:val="24"/>
          <w:szCs w:val="24"/>
        </w:rPr>
        <w:t xml:space="preserve">, bivalves often </w:t>
      </w:r>
      <w:r w:rsidR="00FC3BFB" w:rsidRPr="006605A3">
        <w:rPr>
          <w:rFonts w:ascii="Times New Roman" w:hAnsi="Times New Roman" w:cs="Times New Roman"/>
          <w:sz w:val="24"/>
          <w:szCs w:val="24"/>
        </w:rPr>
        <w:t>make up most of the</w:t>
      </w:r>
      <w:r w:rsidRPr="006605A3">
        <w:rPr>
          <w:rFonts w:ascii="Times New Roman" w:hAnsi="Times New Roman" w:cs="Times New Roman"/>
          <w:sz w:val="24"/>
          <w:szCs w:val="24"/>
        </w:rPr>
        <w:t xml:space="preserve"> benthic organism biomass. Therefore, </w:t>
      </w:r>
      <w:r w:rsidR="00FC3BFB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Pr="006605A3">
        <w:rPr>
          <w:rFonts w:ascii="Times New Roman" w:hAnsi="Times New Roman" w:cs="Times New Roman"/>
          <w:sz w:val="24"/>
          <w:szCs w:val="24"/>
        </w:rPr>
        <w:t xml:space="preserve">environmental factors affecting </w:t>
      </w:r>
      <w:r w:rsidR="00FC3BFB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Pr="006605A3">
        <w:rPr>
          <w:rFonts w:ascii="Times New Roman" w:hAnsi="Times New Roman" w:cs="Times New Roman"/>
          <w:sz w:val="24"/>
          <w:szCs w:val="24"/>
        </w:rPr>
        <w:t xml:space="preserve">biomass of benthic organisms can be regarded as equivalent </w:t>
      </w:r>
      <w:r w:rsidR="00FC3BFB" w:rsidRPr="006605A3">
        <w:rPr>
          <w:rFonts w:ascii="Times New Roman" w:hAnsi="Times New Roman" w:cs="Times New Roman"/>
          <w:sz w:val="24"/>
          <w:szCs w:val="24"/>
        </w:rPr>
        <w:t xml:space="preserve">to those affecting </w:t>
      </w:r>
      <w:r w:rsidRPr="006605A3">
        <w:rPr>
          <w:rFonts w:ascii="Times New Roman" w:hAnsi="Times New Roman" w:cs="Times New Roman"/>
          <w:sz w:val="24"/>
          <w:szCs w:val="24"/>
        </w:rPr>
        <w:t>bivalve biomass.</w:t>
      </w:r>
      <w:r w:rsidRPr="006605A3">
        <w:rPr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 xml:space="preserve">For this reason, we assumed that </w:t>
      </w:r>
      <w:r w:rsidR="00993115" w:rsidRPr="006605A3">
        <w:rPr>
          <w:rFonts w:ascii="Times New Roman" w:hAnsi="Times New Roman" w:cs="Times New Roman"/>
          <w:sz w:val="24"/>
          <w:szCs w:val="24"/>
        </w:rPr>
        <w:t>o</w:t>
      </w:r>
      <w:r w:rsidRPr="006605A3">
        <w:rPr>
          <w:rFonts w:ascii="Times New Roman" w:hAnsi="Times New Roman" w:cs="Times New Roman"/>
          <w:sz w:val="24"/>
          <w:szCs w:val="24"/>
        </w:rPr>
        <w:t xml:space="preserve">rganic </w:t>
      </w:r>
      <w:r w:rsidR="00993115" w:rsidRPr="006605A3">
        <w:rPr>
          <w:rFonts w:ascii="Times New Roman" w:hAnsi="Times New Roman" w:cs="Times New Roman"/>
          <w:sz w:val="24"/>
          <w:szCs w:val="24"/>
        </w:rPr>
        <w:t>m</w:t>
      </w:r>
      <w:r w:rsidRPr="006605A3">
        <w:rPr>
          <w:rFonts w:ascii="Times New Roman" w:hAnsi="Times New Roman" w:cs="Times New Roman"/>
          <w:sz w:val="24"/>
          <w:szCs w:val="24"/>
        </w:rPr>
        <w:t xml:space="preserve">atter </w:t>
      </w:r>
      <w:r w:rsidR="00993115" w:rsidRPr="006605A3">
        <w:rPr>
          <w:rFonts w:ascii="Times New Roman" w:hAnsi="Times New Roman" w:cs="Times New Roman"/>
          <w:sz w:val="24"/>
          <w:szCs w:val="24"/>
        </w:rPr>
        <w:t>d</w:t>
      </w:r>
      <w:r w:rsidRPr="006605A3">
        <w:rPr>
          <w:rFonts w:ascii="Times New Roman" w:hAnsi="Times New Roman" w:cs="Times New Roman"/>
          <w:sz w:val="24"/>
          <w:szCs w:val="24"/>
        </w:rPr>
        <w:t xml:space="preserve">ecomposition has the same environmental factors as </w:t>
      </w:r>
      <w:r w:rsidR="00993115" w:rsidRPr="006605A3">
        <w:rPr>
          <w:rFonts w:ascii="Times New Roman" w:hAnsi="Times New Roman" w:cs="Times New Roman"/>
          <w:sz w:val="24"/>
          <w:szCs w:val="24"/>
        </w:rPr>
        <w:t>s</w:t>
      </w:r>
      <w:r w:rsidRPr="006605A3">
        <w:rPr>
          <w:rFonts w:ascii="Times New Roman" w:hAnsi="Times New Roman" w:cs="Times New Roman"/>
          <w:sz w:val="24"/>
          <w:szCs w:val="24"/>
        </w:rPr>
        <w:t xml:space="preserve">uspended </w:t>
      </w:r>
      <w:r w:rsidR="00993115" w:rsidRPr="006605A3">
        <w:rPr>
          <w:rFonts w:ascii="Times New Roman" w:hAnsi="Times New Roman" w:cs="Times New Roman"/>
          <w:sz w:val="24"/>
          <w:szCs w:val="24"/>
        </w:rPr>
        <w:t>m</w:t>
      </w:r>
      <w:r w:rsidRPr="006605A3">
        <w:rPr>
          <w:rFonts w:ascii="Times New Roman" w:hAnsi="Times New Roman" w:cs="Times New Roman"/>
          <w:sz w:val="24"/>
          <w:szCs w:val="24"/>
        </w:rPr>
        <w:t xml:space="preserve">atter </w:t>
      </w:r>
      <w:r w:rsidR="00993115" w:rsidRPr="006605A3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Pr="006605A3">
        <w:rPr>
          <w:rFonts w:ascii="Times New Roman" w:hAnsi="Times New Roman" w:cs="Times New Roman"/>
          <w:sz w:val="24"/>
          <w:szCs w:val="24"/>
        </w:rPr>
        <w:t xml:space="preserve">emoval (see </w:t>
      </w:r>
      <w:r w:rsidR="00582814" w:rsidRPr="006605A3">
        <w:rPr>
          <w:rFonts w:ascii="Times New Roman" w:hAnsi="Times New Roman" w:cs="Times New Roman"/>
          <w:sz w:val="24"/>
          <w:szCs w:val="24"/>
        </w:rPr>
        <w:t xml:space="preserve">Section </w:t>
      </w:r>
      <w:r w:rsidRPr="006605A3">
        <w:rPr>
          <w:rFonts w:ascii="Times New Roman" w:hAnsi="Times New Roman" w:cs="Times New Roman"/>
          <w:sz w:val="24"/>
          <w:szCs w:val="24"/>
        </w:rPr>
        <w:t xml:space="preserve">8.2). Therefore, </w:t>
      </w:r>
      <w:r w:rsidR="00582814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Pr="006605A3">
        <w:rPr>
          <w:rFonts w:ascii="Times New Roman" w:hAnsi="Times New Roman" w:cs="Times New Roman"/>
          <w:sz w:val="24"/>
          <w:szCs w:val="24"/>
        </w:rPr>
        <w:t xml:space="preserve">conceptual model of </w:t>
      </w:r>
      <w:r w:rsidR="00993115" w:rsidRPr="006605A3">
        <w:rPr>
          <w:rFonts w:ascii="Times New Roman" w:hAnsi="Times New Roman" w:cs="Times New Roman"/>
          <w:sz w:val="24"/>
          <w:szCs w:val="24"/>
        </w:rPr>
        <w:t>o</w:t>
      </w:r>
      <w:r w:rsidRPr="006605A3">
        <w:rPr>
          <w:rFonts w:ascii="Times New Roman" w:hAnsi="Times New Roman" w:cs="Times New Roman"/>
          <w:sz w:val="24"/>
          <w:szCs w:val="24"/>
        </w:rPr>
        <w:t xml:space="preserve">rganic </w:t>
      </w:r>
      <w:r w:rsidR="00993115" w:rsidRPr="006605A3">
        <w:rPr>
          <w:rFonts w:ascii="Times New Roman" w:hAnsi="Times New Roman" w:cs="Times New Roman"/>
          <w:sz w:val="24"/>
          <w:szCs w:val="24"/>
        </w:rPr>
        <w:t>m</w:t>
      </w:r>
      <w:r w:rsidRPr="006605A3">
        <w:rPr>
          <w:rFonts w:ascii="Times New Roman" w:hAnsi="Times New Roman" w:cs="Times New Roman"/>
          <w:sz w:val="24"/>
          <w:szCs w:val="24"/>
        </w:rPr>
        <w:t xml:space="preserve">atter </w:t>
      </w:r>
      <w:r w:rsidR="00993115" w:rsidRPr="006605A3">
        <w:rPr>
          <w:rFonts w:ascii="Times New Roman" w:hAnsi="Times New Roman" w:cs="Times New Roman"/>
          <w:sz w:val="24"/>
          <w:szCs w:val="24"/>
        </w:rPr>
        <w:t>d</w:t>
      </w:r>
      <w:r w:rsidRPr="006605A3">
        <w:rPr>
          <w:rFonts w:ascii="Times New Roman" w:hAnsi="Times New Roman" w:cs="Times New Roman"/>
          <w:sz w:val="24"/>
          <w:szCs w:val="24"/>
        </w:rPr>
        <w:t xml:space="preserve">ecomposition was defined </w:t>
      </w:r>
      <w:r w:rsidR="00582814" w:rsidRPr="006605A3">
        <w:rPr>
          <w:rFonts w:ascii="Times New Roman" w:hAnsi="Times New Roman" w:cs="Times New Roman"/>
          <w:sz w:val="24"/>
          <w:szCs w:val="24"/>
        </w:rPr>
        <w:t xml:space="preserve">using the </w:t>
      </w:r>
      <w:r w:rsidRPr="006605A3">
        <w:rPr>
          <w:rFonts w:ascii="Times New Roman" w:hAnsi="Times New Roman" w:cs="Times New Roman"/>
          <w:sz w:val="24"/>
          <w:szCs w:val="24"/>
        </w:rPr>
        <w:t>same factor</w:t>
      </w:r>
      <w:r w:rsidR="00582814" w:rsidRPr="006605A3">
        <w:rPr>
          <w:rFonts w:ascii="Times New Roman" w:hAnsi="Times New Roman" w:cs="Times New Roman"/>
          <w:sz w:val="24"/>
          <w:szCs w:val="24"/>
        </w:rPr>
        <w:t>s as those used for</w:t>
      </w:r>
      <w:r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831514" w:rsidRPr="006605A3">
        <w:rPr>
          <w:rFonts w:ascii="Times New Roman" w:hAnsi="Times New Roman" w:cs="Times New Roman"/>
          <w:sz w:val="24"/>
          <w:szCs w:val="24"/>
        </w:rPr>
        <w:t>s</w:t>
      </w:r>
      <w:r w:rsidRPr="006605A3">
        <w:rPr>
          <w:rFonts w:ascii="Times New Roman" w:hAnsi="Times New Roman" w:cs="Times New Roman"/>
          <w:sz w:val="24"/>
          <w:szCs w:val="24"/>
        </w:rPr>
        <w:t xml:space="preserve">uspended </w:t>
      </w:r>
      <w:r w:rsidR="00831514" w:rsidRPr="006605A3">
        <w:rPr>
          <w:rFonts w:ascii="Times New Roman" w:hAnsi="Times New Roman" w:cs="Times New Roman"/>
          <w:sz w:val="24"/>
          <w:szCs w:val="24"/>
        </w:rPr>
        <w:t>m</w:t>
      </w:r>
      <w:r w:rsidRPr="006605A3">
        <w:rPr>
          <w:rFonts w:ascii="Times New Roman" w:hAnsi="Times New Roman" w:cs="Times New Roman"/>
          <w:sz w:val="24"/>
          <w:szCs w:val="24"/>
        </w:rPr>
        <w:t xml:space="preserve">aterial </w:t>
      </w:r>
      <w:r w:rsidR="00831514" w:rsidRPr="006605A3">
        <w:rPr>
          <w:rFonts w:ascii="Times New Roman" w:hAnsi="Times New Roman" w:cs="Times New Roman"/>
          <w:sz w:val="24"/>
          <w:szCs w:val="24"/>
        </w:rPr>
        <w:t>r</w:t>
      </w:r>
      <w:r w:rsidRPr="006605A3">
        <w:rPr>
          <w:rFonts w:ascii="Times New Roman" w:hAnsi="Times New Roman" w:cs="Times New Roman"/>
          <w:sz w:val="24"/>
          <w:szCs w:val="24"/>
        </w:rPr>
        <w:t>emoval (Fig. S23, Table S29).</w:t>
      </w:r>
    </w:p>
    <w:p w14:paraId="17EBBB8F" w14:textId="59DF78AC" w:rsidR="008415B1" w:rsidRPr="006605A3" w:rsidRDefault="008415B1" w:rsidP="007851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61CCE57" w14:textId="7EA74C6E" w:rsidR="008443FD" w:rsidRPr="006605A3" w:rsidRDefault="008443FD" w:rsidP="007851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bCs/>
          <w:sz w:val="24"/>
          <w:szCs w:val="24"/>
        </w:rPr>
        <w:t xml:space="preserve">Figure S23. </w:t>
      </w:r>
      <w:r w:rsidRPr="006605A3">
        <w:rPr>
          <w:rFonts w:ascii="Times New Roman" w:hAnsi="Times New Roman" w:cs="Times New Roman"/>
          <w:b/>
          <w:sz w:val="24"/>
          <w:szCs w:val="24"/>
        </w:rPr>
        <w:t>Conceptual model of environmental factors f</w:t>
      </w:r>
      <w:r w:rsidR="00785114" w:rsidRPr="006605A3">
        <w:rPr>
          <w:rFonts w:ascii="Times New Roman" w:hAnsi="Times New Roman" w:cs="Times New Roman"/>
          <w:b/>
          <w:sz w:val="24"/>
          <w:szCs w:val="24"/>
        </w:rPr>
        <w:t>or organic matter decomposition</w:t>
      </w:r>
    </w:p>
    <w:p w14:paraId="5AC027E6" w14:textId="56EE58E1" w:rsidR="00CE6A4F" w:rsidRPr="006605A3" w:rsidRDefault="00CE6A4F" w:rsidP="00785114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Table S29. Environmental factors f</w:t>
      </w:r>
      <w:r w:rsidR="00785114" w:rsidRPr="006605A3">
        <w:rPr>
          <w:rFonts w:ascii="Times New Roman" w:hAnsi="Times New Roman" w:cs="Times New Roman"/>
          <w:b/>
          <w:sz w:val="24"/>
          <w:szCs w:val="24"/>
        </w:rPr>
        <w:t>or organic matter decomposition</w:t>
      </w:r>
    </w:p>
    <w:p w14:paraId="5AABFEAF" w14:textId="77777777" w:rsidR="00CE6A4F" w:rsidRPr="006605A3" w:rsidRDefault="00CE6A4F" w:rsidP="00785114">
      <w:pPr>
        <w:spacing w:line="360" w:lineRule="auto"/>
        <w:jc w:val="left"/>
        <w:rPr>
          <w:sz w:val="22"/>
        </w:rPr>
      </w:pPr>
    </w:p>
    <w:p w14:paraId="50DDC66C" w14:textId="5E548B5E" w:rsidR="00CE6A4F" w:rsidRPr="006605A3" w:rsidRDefault="00CE6A4F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064989F" w14:textId="31D6989E" w:rsidR="00F31258" w:rsidRPr="006605A3" w:rsidRDefault="00D52A0E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9.3.</w:t>
      </w:r>
      <w:r w:rsidR="00097A02" w:rsidRPr="006605A3">
        <w:rPr>
          <w:rFonts w:ascii="Times New Roman" w:hAnsi="Times New Roman" w:cs="Times New Roman"/>
          <w:b/>
          <w:sz w:val="24"/>
          <w:szCs w:val="24"/>
        </w:rPr>
        <w:t xml:space="preserve"> Data collection</w:t>
      </w:r>
    </w:p>
    <w:p w14:paraId="603679BE" w14:textId="43A7FB3B" w:rsidR="00F11231" w:rsidRPr="006605A3" w:rsidRDefault="00CB2AFC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 xml:space="preserve">To calculate the wet weight of benthic organisms, we collected </w:t>
      </w:r>
      <w:r w:rsidR="00FC3BFB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Pr="006605A3">
        <w:rPr>
          <w:rFonts w:ascii="Times New Roman" w:hAnsi="Times New Roman" w:cs="Times New Roman"/>
          <w:sz w:val="24"/>
          <w:szCs w:val="24"/>
        </w:rPr>
        <w:t>necessary survey results for benthic organisms for 2009 to 2013</w:t>
      </w:r>
      <w:r w:rsidR="000758DA" w:rsidRPr="006605A3">
        <w:rPr>
          <w:rFonts w:ascii="Times New Roman" w:hAnsi="Times New Roman" w:cs="Times New Roman"/>
          <w:sz w:val="24"/>
          <w:szCs w:val="24"/>
        </w:rPr>
        <w:t xml:space="preserve"> (see </w:t>
      </w:r>
      <w:r w:rsidR="00582814" w:rsidRPr="006605A3">
        <w:rPr>
          <w:rFonts w:ascii="Times New Roman" w:hAnsi="Times New Roman" w:cs="Times New Roman"/>
          <w:sz w:val="24"/>
          <w:szCs w:val="24"/>
        </w:rPr>
        <w:t xml:space="preserve">Section </w:t>
      </w:r>
      <w:r w:rsidR="000758DA" w:rsidRPr="006605A3">
        <w:rPr>
          <w:rFonts w:ascii="Times New Roman" w:hAnsi="Times New Roman" w:cs="Times New Roman"/>
          <w:sz w:val="24"/>
          <w:szCs w:val="24"/>
        </w:rPr>
        <w:t xml:space="preserve">1.3). </w:t>
      </w:r>
      <w:r w:rsidR="00594CF9" w:rsidRPr="006605A3">
        <w:rPr>
          <w:rFonts w:ascii="Times New Roman" w:hAnsi="Times New Roman" w:cs="Times New Roman"/>
          <w:sz w:val="24"/>
          <w:szCs w:val="24"/>
        </w:rPr>
        <w:t xml:space="preserve">We used </w:t>
      </w:r>
      <w:r w:rsidR="00B27B8B" w:rsidRPr="006605A3">
        <w:rPr>
          <w:rFonts w:ascii="Times New Roman" w:hAnsi="Times New Roman" w:cs="Times New Roman"/>
          <w:sz w:val="24"/>
          <w:szCs w:val="24"/>
        </w:rPr>
        <w:t xml:space="preserve">quantitative data </w:t>
      </w:r>
      <w:r w:rsidR="00594CF9" w:rsidRPr="006605A3">
        <w:rPr>
          <w:rFonts w:ascii="Times New Roman" w:hAnsi="Times New Roman" w:cs="Times New Roman"/>
          <w:sz w:val="24"/>
          <w:szCs w:val="24"/>
        </w:rPr>
        <w:t xml:space="preserve">for </w:t>
      </w:r>
      <w:r w:rsidR="00B27B8B" w:rsidRPr="006605A3">
        <w:rPr>
          <w:rFonts w:ascii="Times New Roman" w:hAnsi="Times New Roman" w:cs="Times New Roman"/>
          <w:sz w:val="24"/>
          <w:szCs w:val="24"/>
        </w:rPr>
        <w:t>anoxic water</w:t>
      </w:r>
      <w:r w:rsidR="00594CF9" w:rsidRPr="006605A3">
        <w:rPr>
          <w:rFonts w:ascii="Times New Roman" w:hAnsi="Times New Roman" w:cs="Times New Roman"/>
          <w:sz w:val="24"/>
          <w:szCs w:val="24"/>
        </w:rPr>
        <w:t xml:space="preserve">s </w:t>
      </w:r>
      <w:r w:rsidR="00B27B8B" w:rsidRPr="006605A3">
        <w:rPr>
          <w:rFonts w:ascii="Times New Roman" w:hAnsi="Times New Roman" w:cs="Times New Roman"/>
          <w:sz w:val="24"/>
          <w:szCs w:val="24"/>
        </w:rPr>
        <w:t>and primary productivity</w:t>
      </w:r>
      <w:r w:rsidR="00594CF9" w:rsidRPr="006605A3">
        <w:rPr>
          <w:rFonts w:ascii="Times New Roman" w:hAnsi="Times New Roman" w:cs="Times New Roman"/>
          <w:sz w:val="24"/>
          <w:szCs w:val="24"/>
        </w:rPr>
        <w:t>;</w:t>
      </w:r>
      <w:r w:rsidR="00B27B8B" w:rsidRPr="006605A3">
        <w:rPr>
          <w:rFonts w:ascii="Times New Roman" w:hAnsi="Times New Roman" w:cs="Times New Roman"/>
          <w:sz w:val="24"/>
          <w:szCs w:val="24"/>
        </w:rPr>
        <w:t xml:space="preserve"> we collected DO concentration data and </w:t>
      </w:r>
      <w:proofErr w:type="spellStart"/>
      <w:r w:rsidR="00B27B8B" w:rsidRPr="006605A3">
        <w:rPr>
          <w:rFonts w:ascii="Times New Roman" w:hAnsi="Times New Roman" w:cs="Times New Roman"/>
          <w:sz w:val="24"/>
          <w:szCs w:val="24"/>
        </w:rPr>
        <w:t>Chl</w:t>
      </w:r>
      <w:proofErr w:type="spellEnd"/>
      <w:r w:rsidR="00B27B8B" w:rsidRPr="006605A3">
        <w:rPr>
          <w:rFonts w:ascii="Times New Roman" w:hAnsi="Times New Roman" w:cs="Times New Roman"/>
          <w:sz w:val="24"/>
          <w:szCs w:val="24"/>
        </w:rPr>
        <w:t>-</w:t>
      </w:r>
      <w:r w:rsidR="00B27B8B" w:rsidRPr="006605A3">
        <w:rPr>
          <w:rFonts w:ascii="Times New Roman" w:hAnsi="Times New Roman" w:cs="Times New Roman"/>
          <w:i/>
          <w:sz w:val="24"/>
          <w:szCs w:val="24"/>
        </w:rPr>
        <w:t>a</w:t>
      </w:r>
      <w:r w:rsidR="00B27B8B" w:rsidRPr="006605A3">
        <w:rPr>
          <w:rFonts w:ascii="Times New Roman" w:hAnsi="Times New Roman" w:cs="Times New Roman"/>
          <w:sz w:val="24"/>
          <w:szCs w:val="24"/>
        </w:rPr>
        <w:t xml:space="preserve"> concentration data, respectively, from surrounding waters </w:t>
      </w:r>
      <w:r w:rsidR="00594CF9" w:rsidRPr="006605A3">
        <w:rPr>
          <w:rFonts w:ascii="Times New Roman" w:hAnsi="Times New Roman" w:cs="Times New Roman"/>
          <w:sz w:val="24"/>
          <w:szCs w:val="24"/>
        </w:rPr>
        <w:t xml:space="preserve">for </w:t>
      </w:r>
      <w:r w:rsidR="00B27B8B" w:rsidRPr="006605A3">
        <w:rPr>
          <w:rFonts w:ascii="Times New Roman" w:hAnsi="Times New Roman" w:cs="Times New Roman"/>
          <w:sz w:val="24"/>
          <w:szCs w:val="24"/>
        </w:rPr>
        <w:t>2009 to 2013 (see</w:t>
      </w:r>
      <w:r w:rsidR="00582814" w:rsidRPr="006605A3">
        <w:rPr>
          <w:rFonts w:ascii="Times New Roman" w:hAnsi="Times New Roman" w:cs="Times New Roman"/>
          <w:sz w:val="24"/>
          <w:szCs w:val="24"/>
        </w:rPr>
        <w:t xml:space="preserve"> Section</w:t>
      </w:r>
      <w:r w:rsidR="00B27B8B" w:rsidRPr="006605A3">
        <w:rPr>
          <w:rFonts w:ascii="Times New Roman" w:hAnsi="Times New Roman" w:cs="Times New Roman"/>
          <w:sz w:val="24"/>
          <w:szCs w:val="24"/>
        </w:rPr>
        <w:t xml:space="preserve"> 1.3).</w:t>
      </w:r>
      <w:r w:rsidR="00B27B8B" w:rsidRPr="006605A3" w:rsidDel="00B27B8B">
        <w:rPr>
          <w:rFonts w:ascii="Times New Roman" w:hAnsi="Times New Roman" w:cs="Times New Roman"/>
          <w:sz w:val="24"/>
          <w:szCs w:val="24"/>
        </w:rPr>
        <w:t xml:space="preserve"> </w:t>
      </w:r>
      <w:r w:rsidR="00F11231" w:rsidRPr="006605A3">
        <w:rPr>
          <w:rFonts w:ascii="Times New Roman" w:hAnsi="Times New Roman" w:cs="Times New Roman"/>
          <w:sz w:val="24"/>
          <w:szCs w:val="24"/>
        </w:rPr>
        <w:t>With respect to the other environmental factors, we conducted interviews with administrators, caretaker organizations</w:t>
      </w:r>
      <w:r w:rsidR="00FC3BFB" w:rsidRPr="006605A3">
        <w:rPr>
          <w:rFonts w:ascii="Times New Roman" w:hAnsi="Times New Roman" w:cs="Times New Roman"/>
          <w:sz w:val="24"/>
          <w:szCs w:val="24"/>
        </w:rPr>
        <w:t>,</w:t>
      </w:r>
      <w:r w:rsidR="00F11231" w:rsidRPr="006605A3">
        <w:rPr>
          <w:rFonts w:ascii="Times New Roman" w:hAnsi="Times New Roman" w:cs="Times New Roman"/>
          <w:sz w:val="24"/>
          <w:szCs w:val="24"/>
        </w:rPr>
        <w:t xml:space="preserve"> and fishermen.</w:t>
      </w:r>
    </w:p>
    <w:p w14:paraId="07C76B6E" w14:textId="77777777" w:rsidR="00097A02" w:rsidRPr="006605A3" w:rsidRDefault="00097A02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652078B" w14:textId="45E3DF87" w:rsidR="00CF4468" w:rsidRPr="006605A3" w:rsidRDefault="00D52A0E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9.4.</w:t>
      </w:r>
      <w:r w:rsidR="00CF4468" w:rsidRPr="006605A3">
        <w:rPr>
          <w:rFonts w:ascii="Times New Roman" w:hAnsi="Times New Roman" w:cs="Times New Roman"/>
          <w:b/>
          <w:sz w:val="24"/>
          <w:szCs w:val="24"/>
        </w:rPr>
        <w:t xml:space="preserve"> Calculation results </w:t>
      </w:r>
    </w:p>
    <w:p w14:paraId="4DFCB807" w14:textId="2279E378" w:rsidR="00D26728" w:rsidRPr="006605A3" w:rsidRDefault="002A4AC9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The a</w:t>
      </w:r>
      <w:r w:rsidR="00C96A72" w:rsidRPr="006605A3">
        <w:rPr>
          <w:rFonts w:ascii="Times New Roman" w:hAnsi="Times New Roman" w:cs="Times New Roman"/>
          <w:sz w:val="24"/>
          <w:szCs w:val="24"/>
        </w:rPr>
        <w:t xml:space="preserve">nnual COD purification amount </w:t>
      </w:r>
      <w:r w:rsidR="000758DA" w:rsidRPr="006605A3">
        <w:rPr>
          <w:rFonts w:ascii="Times New Roman" w:hAnsi="Times New Roman" w:cs="Times New Roman"/>
          <w:sz w:val="24"/>
          <w:szCs w:val="24"/>
        </w:rPr>
        <w:t xml:space="preserve">was </w:t>
      </w:r>
      <w:r w:rsidRPr="006605A3">
        <w:rPr>
          <w:rFonts w:ascii="Times New Roman" w:hAnsi="Times New Roman" w:cs="Times New Roman"/>
          <w:sz w:val="24"/>
          <w:szCs w:val="24"/>
        </w:rPr>
        <w:t>calculated from the wet weight of benthic organisms.</w:t>
      </w:r>
      <w:r w:rsidR="000758DA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 xml:space="preserve">The present status </w:t>
      </w:r>
      <w:r w:rsidR="00484EE4" w:rsidRPr="006605A3">
        <w:rPr>
          <w:rFonts w:ascii="Times New Roman" w:hAnsi="Times New Roman" w:cs="Times New Roman"/>
          <w:sz w:val="24"/>
          <w:szCs w:val="24"/>
        </w:rPr>
        <w:t>(</w:t>
      </w:r>
      <w:r w:rsidRPr="006605A3">
        <w:rPr>
          <w:rFonts w:ascii="Times New Roman" w:hAnsi="Times New Roman" w:cs="Times New Roman"/>
          <w:i/>
          <w:sz w:val="24"/>
          <w:szCs w:val="24"/>
        </w:rPr>
        <w:t>x</w:t>
      </w:r>
      <w:r w:rsidR="009B18A5" w:rsidRPr="006605A3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484EE4" w:rsidRPr="006605A3">
        <w:rPr>
          <w:rFonts w:ascii="Times New Roman" w:hAnsi="Times New Roman" w:cs="Times New Roman"/>
          <w:sz w:val="24"/>
          <w:szCs w:val="24"/>
        </w:rPr>
        <w:t xml:space="preserve">) </w:t>
      </w:r>
      <w:r w:rsidR="00594CF9" w:rsidRPr="006605A3">
        <w:rPr>
          <w:rFonts w:ascii="Times New Roman" w:hAnsi="Times New Roman" w:cs="Times New Roman"/>
          <w:sz w:val="24"/>
          <w:szCs w:val="24"/>
        </w:rPr>
        <w:t xml:space="preserve">was </w:t>
      </w:r>
      <w:r w:rsidRPr="006605A3">
        <w:rPr>
          <w:rFonts w:ascii="Times New Roman" w:hAnsi="Times New Roman" w:cs="Times New Roman"/>
          <w:sz w:val="24"/>
          <w:szCs w:val="24"/>
        </w:rPr>
        <w:t xml:space="preserve">calculated with Equation (2), using the </w:t>
      </w:r>
      <w:r w:rsidR="00C55E89" w:rsidRPr="006605A3">
        <w:rPr>
          <w:rFonts w:ascii="Times New Roman" w:hAnsi="Times New Roman" w:cs="Times New Roman"/>
          <w:sz w:val="24"/>
          <w:szCs w:val="24"/>
        </w:rPr>
        <w:t>maximum</w:t>
      </w:r>
      <w:r w:rsidR="009B18A5" w:rsidRPr="006605A3">
        <w:rPr>
          <w:rFonts w:ascii="Times New Roman" w:hAnsi="Times New Roman" w:cs="Times New Roman"/>
          <w:sz w:val="24"/>
          <w:szCs w:val="24"/>
        </w:rPr>
        <w:t xml:space="preserve"> annual COD </w:t>
      </w:r>
      <w:r w:rsidR="00C55E89" w:rsidRPr="006605A3">
        <w:rPr>
          <w:rFonts w:ascii="Times New Roman" w:hAnsi="Times New Roman" w:cs="Times New Roman"/>
          <w:sz w:val="24"/>
          <w:szCs w:val="24"/>
        </w:rPr>
        <w:t xml:space="preserve">purification </w:t>
      </w:r>
      <w:r w:rsidR="0069719D" w:rsidRPr="006605A3">
        <w:rPr>
          <w:rFonts w:ascii="Times New Roman" w:hAnsi="Times New Roman" w:cs="Times New Roman"/>
          <w:sz w:val="24"/>
          <w:szCs w:val="24"/>
        </w:rPr>
        <w:t>a</w:t>
      </w:r>
      <w:r w:rsidR="00C55E89" w:rsidRPr="006605A3">
        <w:rPr>
          <w:rFonts w:ascii="Times New Roman" w:hAnsi="Times New Roman" w:cs="Times New Roman"/>
          <w:sz w:val="24"/>
          <w:szCs w:val="24"/>
        </w:rPr>
        <w:t>mount</w:t>
      </w:r>
      <w:r w:rsidRPr="006605A3">
        <w:rPr>
          <w:rFonts w:ascii="Times New Roman" w:hAnsi="Times New Roman" w:cs="Times New Roman"/>
          <w:sz w:val="24"/>
          <w:szCs w:val="24"/>
        </w:rPr>
        <w:t xml:space="preserve"> over the most recent </w:t>
      </w:r>
      <w:r w:rsidR="001D3CC3" w:rsidRPr="006605A3">
        <w:rPr>
          <w:rFonts w:ascii="Times New Roman" w:hAnsi="Times New Roman" w:cs="Times New Roman"/>
          <w:sz w:val="24"/>
          <w:szCs w:val="24"/>
        </w:rPr>
        <w:t>5</w:t>
      </w:r>
      <w:r w:rsidRPr="006605A3">
        <w:rPr>
          <w:rFonts w:ascii="Times New Roman" w:hAnsi="Times New Roman" w:cs="Times New Roman"/>
          <w:sz w:val="24"/>
          <w:szCs w:val="24"/>
        </w:rPr>
        <w:t xml:space="preserve"> years</w:t>
      </w:r>
      <w:r w:rsidR="00D24A3A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5E4E1D" w:rsidRPr="006605A3">
        <w:rPr>
          <w:rFonts w:ascii="Times New Roman" w:hAnsi="Times New Roman" w:cs="Times New Roman"/>
          <w:sz w:val="24"/>
          <w:szCs w:val="24"/>
        </w:rPr>
        <w:t>214 g-COD</w:t>
      </w:r>
      <w:r w:rsidRPr="006605A3">
        <w:rPr>
          <w:rFonts w:ascii="Times New Roman" w:hAnsi="Times New Roman" w:cs="Times New Roman"/>
          <w:sz w:val="24"/>
          <w:szCs w:val="24"/>
        </w:rPr>
        <w:t>/m</w:t>
      </w:r>
      <w:r w:rsidRPr="006605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E4E1D" w:rsidRPr="006605A3">
        <w:rPr>
          <w:rFonts w:ascii="Times New Roman" w:hAnsi="Times New Roman" w:cs="Times New Roman"/>
          <w:sz w:val="24"/>
          <w:szCs w:val="24"/>
        </w:rPr>
        <w:t>/y</w:t>
      </w:r>
      <w:r w:rsidRPr="006605A3">
        <w:rPr>
          <w:rFonts w:ascii="Times New Roman" w:hAnsi="Times New Roman" w:cs="Times New Roman"/>
          <w:sz w:val="24"/>
          <w:szCs w:val="24"/>
        </w:rPr>
        <w:t xml:space="preserve"> in 2010 for SN</w:t>
      </w:r>
      <w:r w:rsidR="00D24A3A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Pr="006605A3">
        <w:rPr>
          <w:rFonts w:ascii="Times New Roman" w:hAnsi="Times New Roman" w:cs="Times New Roman"/>
          <w:sz w:val="24"/>
          <w:szCs w:val="24"/>
        </w:rPr>
        <w:t xml:space="preserve">as reference point </w:t>
      </w:r>
      <w:r w:rsidRPr="006605A3">
        <w:rPr>
          <w:rFonts w:ascii="Times New Roman" w:hAnsi="Times New Roman" w:cs="Times New Roman"/>
          <w:i/>
          <w:sz w:val="24"/>
          <w:szCs w:val="24"/>
        </w:rPr>
        <w:t>X</w:t>
      </w:r>
      <w:proofErr w:type="gramStart"/>
      <w:r w:rsidR="005E4E1D" w:rsidRPr="006605A3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6605A3">
        <w:rPr>
          <w:rFonts w:ascii="Times New Roman" w:hAnsi="Times New Roman" w:cs="Times New Roman"/>
          <w:sz w:val="24"/>
          <w:szCs w:val="24"/>
          <w:vertAlign w:val="subscript"/>
        </w:rPr>
        <w:t>,R</w:t>
      </w:r>
      <w:proofErr w:type="gramEnd"/>
      <w:r w:rsidR="00456F99" w:rsidRPr="006605A3">
        <w:rPr>
          <w:rFonts w:ascii="Times New Roman" w:hAnsi="Times New Roman" w:cs="Times New Roman"/>
          <w:sz w:val="24"/>
          <w:szCs w:val="24"/>
        </w:rPr>
        <w:t xml:space="preserve"> (Table S30)</w:t>
      </w:r>
      <w:r w:rsidRPr="006605A3">
        <w:rPr>
          <w:rFonts w:ascii="Times New Roman" w:hAnsi="Times New Roman" w:cs="Times New Roman"/>
          <w:sz w:val="24"/>
          <w:szCs w:val="24"/>
        </w:rPr>
        <w:t xml:space="preserve">. </w:t>
      </w:r>
      <w:r w:rsidR="00456F99" w:rsidRPr="006605A3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594CF9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456F99" w:rsidRPr="006605A3">
        <w:rPr>
          <w:rFonts w:ascii="Times New Roman" w:hAnsi="Times New Roman" w:cs="Times New Roman"/>
          <w:sz w:val="24"/>
          <w:szCs w:val="24"/>
        </w:rPr>
        <w:t>PR</w:t>
      </w:r>
      <w:r w:rsidR="00D561DA" w:rsidRPr="006605A3">
        <w:rPr>
          <w:rFonts w:ascii="Times New Roman" w:hAnsi="Times New Roman" w:cs="Times New Roman"/>
          <w:sz w:val="24"/>
          <w:szCs w:val="24"/>
        </w:rPr>
        <w:t xml:space="preserve"> score</w:t>
      </w:r>
      <w:r w:rsidR="00594CF9" w:rsidRPr="006605A3">
        <w:rPr>
          <w:rFonts w:ascii="Times New Roman" w:hAnsi="Times New Roman" w:cs="Times New Roman"/>
          <w:sz w:val="24"/>
          <w:szCs w:val="24"/>
        </w:rPr>
        <w:t>s</w:t>
      </w:r>
      <w:r w:rsidR="00D561DA" w:rsidRPr="006605A3">
        <w:rPr>
          <w:rFonts w:ascii="Times New Roman" w:hAnsi="Times New Roman" w:cs="Times New Roman"/>
          <w:sz w:val="24"/>
          <w:szCs w:val="24"/>
        </w:rPr>
        <w:t xml:space="preserve"> for each environmental factor</w:t>
      </w:r>
      <w:r w:rsidR="00456F99" w:rsidRPr="006605A3">
        <w:rPr>
          <w:rFonts w:ascii="Times New Roman" w:hAnsi="Times New Roman" w:cs="Times New Roman"/>
          <w:sz w:val="24"/>
          <w:szCs w:val="24"/>
        </w:rPr>
        <w:t xml:space="preserve"> at each tidal flat were evaluated (</w:t>
      </w:r>
      <w:r w:rsidR="0019197C" w:rsidRPr="006605A3">
        <w:rPr>
          <w:rFonts w:ascii="Times New Roman" w:hAnsi="Times New Roman" w:cs="Times New Roman"/>
          <w:sz w:val="24"/>
          <w:szCs w:val="24"/>
        </w:rPr>
        <w:t>Fig. S2</w:t>
      </w:r>
      <w:r w:rsidR="0019197C" w:rsidRPr="006605A3">
        <w:rPr>
          <w:rFonts w:ascii="Times New Roman" w:hAnsi="Times New Roman" w:cs="Times New Roman" w:hint="eastAsia"/>
          <w:sz w:val="24"/>
          <w:szCs w:val="24"/>
        </w:rPr>
        <w:t>4</w:t>
      </w:r>
      <w:r w:rsidR="00456F99" w:rsidRPr="006605A3">
        <w:rPr>
          <w:rFonts w:ascii="Times New Roman" w:hAnsi="Times New Roman" w:cs="Times New Roman"/>
          <w:sz w:val="24"/>
          <w:szCs w:val="24"/>
        </w:rPr>
        <w:t>)</w:t>
      </w:r>
      <w:r w:rsidR="00594CF9" w:rsidRPr="006605A3">
        <w:rPr>
          <w:rFonts w:ascii="Times New Roman" w:hAnsi="Times New Roman" w:cs="Times New Roman"/>
          <w:sz w:val="24"/>
          <w:szCs w:val="24"/>
        </w:rPr>
        <w:t xml:space="preserve">, and </w:t>
      </w:r>
      <w:r w:rsidR="00296CF2" w:rsidRPr="006605A3">
        <w:rPr>
          <w:rFonts w:ascii="Times New Roman" w:hAnsi="Times New Roman" w:cs="Times New Roman"/>
          <w:i/>
          <w:sz w:val="24"/>
          <w:szCs w:val="24"/>
        </w:rPr>
        <w:t>T</w:t>
      </w:r>
      <w:r w:rsidR="00296CF2" w:rsidRPr="006605A3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296CF2" w:rsidRPr="006605A3">
        <w:rPr>
          <w:rFonts w:ascii="Times New Roman" w:hAnsi="Times New Roman" w:cs="Times New Roman"/>
          <w:i/>
          <w:sz w:val="24"/>
          <w:szCs w:val="24"/>
        </w:rPr>
        <w:t>PR</w:t>
      </w:r>
      <w:r w:rsidR="00296CF2" w:rsidRPr="006605A3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296CF2" w:rsidRPr="006605A3">
        <w:rPr>
          <w:rFonts w:ascii="Times New Roman" w:hAnsi="Times New Roman" w:cs="Times New Roman"/>
          <w:i/>
          <w:sz w:val="24"/>
          <w:szCs w:val="24"/>
        </w:rPr>
        <w:t>x</w:t>
      </w:r>
      <w:proofErr w:type="gramStart"/>
      <w:r w:rsidR="00296CF2" w:rsidRPr="006605A3">
        <w:rPr>
          <w:rFonts w:ascii="Times New Roman" w:hAnsi="Times New Roman" w:cs="Times New Roman"/>
          <w:sz w:val="24"/>
          <w:szCs w:val="24"/>
          <w:vertAlign w:val="subscript"/>
        </w:rPr>
        <w:t>9,F</w:t>
      </w:r>
      <w:proofErr w:type="gramEnd"/>
      <w:r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296CF2" w:rsidRPr="006605A3">
        <w:rPr>
          <w:rFonts w:ascii="Times New Roman" w:hAnsi="Times New Roman" w:cs="Times New Roman"/>
          <w:i/>
          <w:sz w:val="24"/>
          <w:szCs w:val="24"/>
        </w:rPr>
        <w:t>I</w:t>
      </w:r>
      <w:r w:rsidR="00296CF2" w:rsidRPr="006605A3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594CF9" w:rsidRPr="006605A3">
        <w:rPr>
          <w:rFonts w:ascii="Times New Roman" w:hAnsi="Times New Roman" w:cs="Times New Roman"/>
          <w:sz w:val="24"/>
          <w:szCs w:val="24"/>
        </w:rPr>
        <w:t>, a</w:t>
      </w:r>
      <w:r w:rsidRPr="006605A3">
        <w:rPr>
          <w:rFonts w:ascii="Times New Roman" w:hAnsi="Times New Roman" w:cs="Times New Roman"/>
          <w:sz w:val="24"/>
          <w:szCs w:val="24"/>
        </w:rPr>
        <w:t xml:space="preserve">nd </w:t>
      </w:r>
      <w:r w:rsidR="00296CF2" w:rsidRPr="006605A3">
        <w:rPr>
          <w:rFonts w:ascii="Times New Roman" w:hAnsi="Times New Roman" w:cs="Times New Roman"/>
          <w:i/>
          <w:sz w:val="24"/>
          <w:szCs w:val="24"/>
        </w:rPr>
        <w:t>S</w:t>
      </w:r>
      <w:r w:rsidR="00296CF2" w:rsidRPr="006605A3">
        <w:rPr>
          <w:rFonts w:ascii="Times New Roman" w:hAnsi="Times New Roman" w:cs="Times New Roman"/>
          <w:sz w:val="24"/>
          <w:szCs w:val="24"/>
          <w:vertAlign w:val="subscript"/>
        </w:rPr>
        <w:t xml:space="preserve">9 </w:t>
      </w:r>
      <w:r w:rsidRPr="006605A3">
        <w:rPr>
          <w:rFonts w:ascii="Times New Roman" w:hAnsi="Times New Roman" w:cs="Times New Roman"/>
          <w:sz w:val="24"/>
          <w:szCs w:val="24"/>
        </w:rPr>
        <w:t xml:space="preserve">were obtained by using </w:t>
      </w:r>
      <w:r w:rsidR="00386D4A" w:rsidRPr="006605A3">
        <w:rPr>
          <w:rFonts w:ascii="Times New Roman" w:hAnsi="Times New Roman" w:cs="Times New Roman"/>
          <w:sz w:val="24"/>
          <w:szCs w:val="24"/>
        </w:rPr>
        <w:t xml:space="preserve">Equations </w:t>
      </w:r>
      <w:r w:rsidRPr="006605A3">
        <w:rPr>
          <w:rFonts w:ascii="Times New Roman" w:hAnsi="Times New Roman" w:cs="Times New Roman"/>
          <w:sz w:val="24"/>
          <w:szCs w:val="24"/>
        </w:rPr>
        <w:t>(</w:t>
      </w:r>
      <w:r w:rsidR="0014755B" w:rsidRPr="006605A3">
        <w:rPr>
          <w:rFonts w:ascii="Times New Roman" w:hAnsi="Times New Roman" w:cs="Times New Roman"/>
          <w:sz w:val="24"/>
          <w:szCs w:val="24"/>
        </w:rPr>
        <w:t>1)</w:t>
      </w:r>
      <w:r w:rsidR="00582814" w:rsidRPr="006605A3">
        <w:rPr>
          <w:rFonts w:ascii="Times New Roman" w:hAnsi="Times New Roman" w:cs="Times New Roman"/>
          <w:sz w:val="24"/>
          <w:szCs w:val="24"/>
        </w:rPr>
        <w:t>–</w:t>
      </w:r>
      <w:r w:rsidR="0014755B" w:rsidRPr="006605A3">
        <w:rPr>
          <w:rFonts w:ascii="Times New Roman" w:hAnsi="Times New Roman" w:cs="Times New Roman"/>
          <w:sz w:val="24"/>
          <w:szCs w:val="24"/>
        </w:rPr>
        <w:t>(4</w:t>
      </w:r>
      <w:r w:rsidRPr="006605A3">
        <w:rPr>
          <w:rFonts w:ascii="Times New Roman" w:hAnsi="Times New Roman" w:cs="Times New Roman"/>
          <w:sz w:val="24"/>
          <w:szCs w:val="24"/>
        </w:rPr>
        <w:t>) (Table</w:t>
      </w:r>
      <w:r w:rsidR="009B18A5" w:rsidRPr="006605A3">
        <w:rPr>
          <w:rFonts w:ascii="Times New Roman" w:hAnsi="Times New Roman" w:cs="Times New Roman"/>
          <w:sz w:val="24"/>
          <w:szCs w:val="24"/>
        </w:rPr>
        <w:t xml:space="preserve"> S31</w:t>
      </w:r>
      <w:r w:rsidRPr="006605A3">
        <w:rPr>
          <w:rFonts w:ascii="Times New Roman" w:hAnsi="Times New Roman" w:cs="Times New Roman"/>
          <w:sz w:val="24"/>
          <w:szCs w:val="24"/>
        </w:rPr>
        <w:t>).</w:t>
      </w:r>
    </w:p>
    <w:p w14:paraId="06055E09" w14:textId="4E557183" w:rsidR="00155871" w:rsidRPr="006605A3" w:rsidRDefault="00155871" w:rsidP="00785114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F67D385" w14:textId="77777777" w:rsidR="00282978" w:rsidRPr="006605A3" w:rsidRDefault="00282978" w:rsidP="007851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bCs/>
          <w:sz w:val="24"/>
          <w:szCs w:val="24"/>
        </w:rPr>
        <w:t xml:space="preserve">Figure S24. </w:t>
      </w:r>
      <w:r w:rsidRPr="006605A3">
        <w:rPr>
          <w:rFonts w:ascii="Times New Roman" w:hAnsi="Times New Roman" w:cs="Times New Roman"/>
          <w:b/>
          <w:sz w:val="24"/>
          <w:szCs w:val="24"/>
        </w:rPr>
        <w:t>Radar chart of PR</w:t>
      </w:r>
      <w:r w:rsidRPr="006605A3">
        <w:rPr>
          <w:rFonts w:ascii="Times New Roman" w:hAnsi="Times New Roman" w:cs="Times New Roman"/>
          <w:b/>
          <w:sz w:val="24"/>
          <w:szCs w:val="24"/>
          <w:vertAlign w:val="subscript"/>
        </w:rPr>
        <w:t>8</w:t>
      </w:r>
      <w:r w:rsidRPr="006605A3">
        <w:rPr>
          <w:rFonts w:ascii="Times New Roman" w:hAnsi="Times New Roman" w:cs="Times New Roman"/>
          <w:b/>
          <w:sz w:val="24"/>
          <w:szCs w:val="24"/>
        </w:rPr>
        <w:t xml:space="preserve"> scores for each environmental factor in organic matter decomposition: (a) SN, (b) UK, (c) TR, and (d) OR </w:t>
      </w:r>
    </w:p>
    <w:p w14:paraId="250CE4DA" w14:textId="7892E322" w:rsidR="00155871" w:rsidRPr="006605A3" w:rsidRDefault="00155871" w:rsidP="00785114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lastRenderedPageBreak/>
        <w:t>Table S30. Annual COD purification amount by benthic organisms (</w:t>
      </w:r>
      <w:r w:rsidRPr="006605A3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6605A3">
        <w:rPr>
          <w:rFonts w:ascii="Times New Roman" w:hAnsi="Times New Roman" w:cs="Times New Roman"/>
          <w:b/>
          <w:sz w:val="24"/>
          <w:szCs w:val="24"/>
          <w:vertAlign w:val="subscript"/>
        </w:rPr>
        <w:t>9</w:t>
      </w:r>
      <w:r w:rsidRPr="006605A3">
        <w:rPr>
          <w:rFonts w:ascii="Times New Roman" w:hAnsi="Times New Roman" w:cs="Times New Roman"/>
          <w:b/>
          <w:sz w:val="24"/>
          <w:szCs w:val="24"/>
        </w:rPr>
        <w:t>; g-COD/m</w:t>
      </w:r>
      <w:r w:rsidRPr="006605A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605A3">
        <w:rPr>
          <w:rFonts w:ascii="Times New Roman" w:hAnsi="Times New Roman" w:cs="Times New Roman"/>
          <w:b/>
          <w:sz w:val="24"/>
          <w:szCs w:val="24"/>
        </w:rPr>
        <w:t>/y) and present status (</w:t>
      </w:r>
      <w:r w:rsidRPr="006605A3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6605A3">
        <w:rPr>
          <w:rFonts w:ascii="Times New Roman" w:hAnsi="Times New Roman" w:cs="Times New Roman"/>
          <w:b/>
          <w:sz w:val="24"/>
          <w:szCs w:val="24"/>
          <w:vertAlign w:val="subscript"/>
        </w:rPr>
        <w:t>9</w:t>
      </w:r>
      <w:r w:rsidRPr="006605A3">
        <w:rPr>
          <w:rFonts w:ascii="Times New Roman" w:hAnsi="Times New Roman" w:cs="Times New Roman"/>
          <w:b/>
          <w:sz w:val="24"/>
          <w:szCs w:val="24"/>
        </w:rPr>
        <w:t>) values for organic matter decomposition</w:t>
      </w:r>
    </w:p>
    <w:p w14:paraId="6592A733" w14:textId="53112DC5" w:rsidR="002B0261" w:rsidRPr="006605A3" w:rsidRDefault="002B0261" w:rsidP="00785114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 w:rsidRPr="006605A3">
        <w:rPr>
          <w:rFonts w:ascii="Times New Roman" w:hAnsi="Times New Roman" w:cs="Times New Roman"/>
          <w:b/>
          <w:sz w:val="24"/>
        </w:rPr>
        <w:t>Table S31. Present status (</w:t>
      </w:r>
      <w:r w:rsidRPr="006605A3">
        <w:rPr>
          <w:rFonts w:ascii="Times New Roman" w:hAnsi="Times New Roman" w:cs="Times New Roman"/>
          <w:b/>
          <w:i/>
          <w:sz w:val="24"/>
        </w:rPr>
        <w:t>x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9</w:t>
      </w:r>
      <w:r w:rsidRPr="006605A3">
        <w:rPr>
          <w:rFonts w:ascii="Times New Roman" w:hAnsi="Times New Roman" w:cs="Times New Roman"/>
          <w:b/>
          <w:sz w:val="24"/>
        </w:rPr>
        <w:t>), trend score (</w:t>
      </w:r>
      <w:r w:rsidRPr="006605A3">
        <w:rPr>
          <w:rFonts w:ascii="Times New Roman" w:hAnsi="Times New Roman" w:cs="Times New Roman"/>
          <w:b/>
          <w:i/>
          <w:sz w:val="24"/>
        </w:rPr>
        <w:t>T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9</w:t>
      </w:r>
      <w:r w:rsidRPr="006605A3">
        <w:rPr>
          <w:rFonts w:ascii="Times New Roman" w:hAnsi="Times New Roman" w:cs="Times New Roman"/>
          <w:b/>
          <w:sz w:val="24"/>
        </w:rPr>
        <w:t>), PR score (</w:t>
      </w:r>
      <w:r w:rsidRPr="006605A3">
        <w:rPr>
          <w:rFonts w:ascii="Times New Roman" w:hAnsi="Times New Roman" w:cs="Times New Roman"/>
          <w:b/>
          <w:i/>
          <w:sz w:val="24"/>
        </w:rPr>
        <w:t>PR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9</w:t>
      </w:r>
      <w:r w:rsidRPr="006605A3">
        <w:rPr>
          <w:rFonts w:ascii="Times New Roman" w:hAnsi="Times New Roman" w:cs="Times New Roman"/>
          <w:b/>
          <w:sz w:val="24"/>
        </w:rPr>
        <w:t>), likely near-term future status (</w:t>
      </w:r>
      <w:r w:rsidRPr="006605A3">
        <w:rPr>
          <w:rFonts w:ascii="Times New Roman" w:hAnsi="Times New Roman" w:cs="Times New Roman"/>
          <w:b/>
          <w:i/>
          <w:sz w:val="24"/>
        </w:rPr>
        <w:t>x</w:t>
      </w:r>
      <w:proofErr w:type="gramStart"/>
      <w:r w:rsidRPr="006605A3">
        <w:rPr>
          <w:rFonts w:ascii="Times New Roman" w:hAnsi="Times New Roman" w:cs="Times New Roman"/>
          <w:b/>
          <w:sz w:val="24"/>
          <w:vertAlign w:val="subscript"/>
        </w:rPr>
        <w:t>9,F</w:t>
      </w:r>
      <w:proofErr w:type="gramEnd"/>
      <w:r w:rsidRPr="006605A3">
        <w:rPr>
          <w:rFonts w:ascii="Times New Roman" w:hAnsi="Times New Roman" w:cs="Times New Roman"/>
          <w:b/>
          <w:sz w:val="24"/>
        </w:rPr>
        <w:t>), service score (</w:t>
      </w:r>
      <w:r w:rsidRPr="006605A3">
        <w:rPr>
          <w:rFonts w:ascii="Times New Roman" w:hAnsi="Times New Roman" w:cs="Times New Roman"/>
          <w:b/>
          <w:i/>
          <w:sz w:val="24"/>
        </w:rPr>
        <w:t>I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9</w:t>
      </w:r>
      <w:r w:rsidRPr="006605A3">
        <w:rPr>
          <w:rFonts w:ascii="Times New Roman" w:hAnsi="Times New Roman" w:cs="Times New Roman"/>
          <w:b/>
          <w:sz w:val="24"/>
        </w:rPr>
        <w:t>), and sustainability score (</w:t>
      </w:r>
      <w:r w:rsidRPr="006605A3">
        <w:rPr>
          <w:rFonts w:ascii="Times New Roman" w:hAnsi="Times New Roman" w:cs="Times New Roman"/>
          <w:b/>
          <w:i/>
          <w:sz w:val="24"/>
        </w:rPr>
        <w:t>S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9</w:t>
      </w:r>
      <w:r w:rsidRPr="006605A3">
        <w:rPr>
          <w:rFonts w:ascii="Times New Roman" w:hAnsi="Times New Roman" w:cs="Times New Roman"/>
          <w:b/>
          <w:sz w:val="24"/>
        </w:rPr>
        <w:t>) for each tidal flat for organic matter decomposition</w:t>
      </w:r>
    </w:p>
    <w:p w14:paraId="0FC48117" w14:textId="54DAA00D" w:rsidR="002B0261" w:rsidRPr="006605A3" w:rsidRDefault="002B0261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E72AEB0" w14:textId="77777777" w:rsidR="00155871" w:rsidRPr="006605A3" w:rsidRDefault="00155871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68B7D24" w14:textId="7FDF8EB5" w:rsidR="00097A02" w:rsidRPr="006605A3" w:rsidRDefault="00097A02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10</w:t>
      </w:r>
      <w:r w:rsidR="00F2778D" w:rsidRPr="006605A3">
        <w:rPr>
          <w:rFonts w:ascii="Times New Roman" w:hAnsi="Times New Roman" w:cs="Times New Roman"/>
          <w:b/>
          <w:sz w:val="24"/>
          <w:szCs w:val="24"/>
        </w:rPr>
        <w:t>.</w:t>
      </w:r>
      <w:r w:rsidRPr="00660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DB7" w:rsidRPr="006605A3">
        <w:rPr>
          <w:rFonts w:ascii="Times New Roman" w:hAnsi="Times New Roman" w:cs="Times New Roman"/>
          <w:b/>
          <w:sz w:val="24"/>
          <w:szCs w:val="24"/>
        </w:rPr>
        <w:t xml:space="preserve">Carbon </w:t>
      </w:r>
      <w:r w:rsidR="009E2B28" w:rsidRPr="006605A3">
        <w:rPr>
          <w:rFonts w:ascii="Times New Roman" w:hAnsi="Times New Roman" w:cs="Times New Roman"/>
          <w:b/>
          <w:sz w:val="24"/>
          <w:szCs w:val="24"/>
        </w:rPr>
        <w:t>s</w:t>
      </w:r>
      <w:r w:rsidR="006B3DB7" w:rsidRPr="006605A3">
        <w:rPr>
          <w:rFonts w:ascii="Times New Roman" w:hAnsi="Times New Roman" w:cs="Times New Roman"/>
          <w:b/>
          <w:sz w:val="24"/>
          <w:szCs w:val="24"/>
        </w:rPr>
        <w:t>torage</w:t>
      </w:r>
      <w:r w:rsidRPr="006605A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605A3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Pr="006605A3">
        <w:rPr>
          <w:rFonts w:ascii="Times New Roman" w:hAnsi="Times New Roman" w:cs="Times New Roman"/>
          <w:b/>
          <w:sz w:val="24"/>
          <w:szCs w:val="24"/>
        </w:rPr>
        <w:t xml:space="preserve"> = 10)</w:t>
      </w:r>
    </w:p>
    <w:p w14:paraId="18A44F5A" w14:textId="77777777" w:rsidR="00D26728" w:rsidRPr="006605A3" w:rsidRDefault="00D52A0E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10.1.</w:t>
      </w:r>
      <w:r w:rsidR="0056637A" w:rsidRPr="006605A3">
        <w:rPr>
          <w:rFonts w:ascii="Times New Roman" w:hAnsi="Times New Roman" w:cs="Times New Roman"/>
          <w:b/>
          <w:sz w:val="24"/>
          <w:szCs w:val="24"/>
        </w:rPr>
        <w:t xml:space="preserve"> Setting </w:t>
      </w:r>
      <w:r w:rsidR="00386D4A" w:rsidRPr="006605A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56637A" w:rsidRPr="006605A3">
        <w:rPr>
          <w:rFonts w:ascii="Times New Roman" w:hAnsi="Times New Roman" w:cs="Times New Roman"/>
          <w:b/>
          <w:sz w:val="24"/>
          <w:szCs w:val="24"/>
        </w:rPr>
        <w:t>indicators</w:t>
      </w:r>
    </w:p>
    <w:p w14:paraId="27F4A847" w14:textId="61DC8FAD" w:rsidR="00E6137F" w:rsidRPr="006605A3" w:rsidRDefault="00090CB1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B45A52" w:rsidRPr="006605A3">
        <w:rPr>
          <w:rFonts w:ascii="Times New Roman" w:hAnsi="Times New Roman" w:cs="Times New Roman"/>
          <w:sz w:val="24"/>
          <w:szCs w:val="24"/>
        </w:rPr>
        <w:t xml:space="preserve">high </w:t>
      </w:r>
      <w:r w:rsidR="00097A02" w:rsidRPr="006605A3">
        <w:rPr>
          <w:rFonts w:ascii="Times New Roman" w:hAnsi="Times New Roman" w:cs="Times New Roman"/>
          <w:sz w:val="24"/>
          <w:szCs w:val="24"/>
        </w:rPr>
        <w:t>biological activity</w:t>
      </w:r>
      <w:r w:rsidR="00B45A52" w:rsidRPr="006605A3">
        <w:rPr>
          <w:rFonts w:ascii="Times New Roman" w:hAnsi="Times New Roman" w:cs="Times New Roman"/>
          <w:sz w:val="24"/>
          <w:szCs w:val="24"/>
        </w:rPr>
        <w:t xml:space="preserve"> in coastal area</w:t>
      </w:r>
      <w:r w:rsidRPr="006605A3">
        <w:rPr>
          <w:rFonts w:ascii="Times New Roman" w:hAnsi="Times New Roman" w:cs="Times New Roman"/>
          <w:sz w:val="24"/>
          <w:szCs w:val="24"/>
        </w:rPr>
        <w:t>s is conducive to carbon storage</w:t>
      </w:r>
      <w:r w:rsidR="00097A02" w:rsidRPr="006605A3">
        <w:rPr>
          <w:rFonts w:ascii="Times New Roman" w:hAnsi="Times New Roman" w:cs="Times New Roman"/>
          <w:sz w:val="24"/>
          <w:szCs w:val="24"/>
        </w:rPr>
        <w:t>.</w:t>
      </w:r>
      <w:r w:rsidR="00B45A52" w:rsidRPr="006605A3">
        <w:rPr>
          <w:rFonts w:ascii="Times New Roman" w:hAnsi="Times New Roman" w:cs="Times New Roman"/>
          <w:sz w:val="24"/>
          <w:szCs w:val="24"/>
        </w:rPr>
        <w:t xml:space="preserve"> In particular, mangroves, tidal marshes</w:t>
      </w:r>
      <w:r w:rsidRPr="006605A3">
        <w:rPr>
          <w:rFonts w:ascii="Times New Roman" w:hAnsi="Times New Roman" w:cs="Times New Roman"/>
          <w:sz w:val="24"/>
          <w:szCs w:val="24"/>
        </w:rPr>
        <w:t>,</w:t>
      </w:r>
      <w:r w:rsidR="00B45A52" w:rsidRPr="006605A3">
        <w:rPr>
          <w:rFonts w:ascii="Times New Roman" w:hAnsi="Times New Roman" w:cs="Times New Roman"/>
          <w:sz w:val="24"/>
          <w:szCs w:val="24"/>
        </w:rPr>
        <w:t xml:space="preserve"> and seagrasses are de</w:t>
      </w:r>
      <w:r w:rsidR="00D4346F" w:rsidRPr="006605A3">
        <w:rPr>
          <w:rFonts w:ascii="Times New Roman" w:hAnsi="Times New Roman" w:cs="Times New Roman"/>
          <w:sz w:val="24"/>
          <w:szCs w:val="24"/>
        </w:rPr>
        <w:t>fined as blue carbon, and it was</w:t>
      </w:r>
      <w:r w:rsidR="00B45A52" w:rsidRPr="006605A3">
        <w:rPr>
          <w:rFonts w:ascii="Times New Roman" w:hAnsi="Times New Roman" w:cs="Times New Roman"/>
          <w:sz w:val="24"/>
          <w:szCs w:val="24"/>
        </w:rPr>
        <w:t xml:space="preserve"> estimated that the amount of CO</w:t>
      </w:r>
      <w:r w:rsidR="00B45A52" w:rsidRPr="006605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45A52" w:rsidRPr="006605A3">
        <w:rPr>
          <w:rFonts w:ascii="Times New Roman" w:hAnsi="Times New Roman" w:cs="Times New Roman"/>
          <w:sz w:val="24"/>
          <w:szCs w:val="24"/>
        </w:rPr>
        <w:t xml:space="preserve"> absorption</w:t>
      </w:r>
      <w:r w:rsidR="00DC663B" w:rsidRPr="006605A3">
        <w:rPr>
          <w:rFonts w:ascii="Times New Roman" w:hAnsi="Times New Roman" w:cs="Times New Roman"/>
          <w:sz w:val="24"/>
          <w:szCs w:val="24"/>
        </w:rPr>
        <w:t xml:space="preserve"> as blue carbon</w:t>
      </w:r>
      <w:r w:rsidR="00B45A52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DC663B" w:rsidRPr="006605A3">
        <w:rPr>
          <w:rFonts w:ascii="Times New Roman" w:hAnsi="Times New Roman" w:cs="Times New Roman"/>
          <w:sz w:val="24"/>
          <w:szCs w:val="24"/>
        </w:rPr>
        <w:t xml:space="preserve">is </w:t>
      </w:r>
      <w:r w:rsidR="00AD50CC" w:rsidRPr="006605A3">
        <w:rPr>
          <w:rFonts w:ascii="Times New Roman" w:hAnsi="Times New Roman" w:cs="Times New Roman"/>
          <w:sz w:val="24"/>
          <w:szCs w:val="24"/>
        </w:rPr>
        <w:t>from 50% to 71% of the total CO</w:t>
      </w:r>
      <w:r w:rsidR="00B45A52" w:rsidRPr="006605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45A52" w:rsidRPr="006605A3">
        <w:rPr>
          <w:rFonts w:ascii="Times New Roman" w:hAnsi="Times New Roman" w:cs="Times New Roman"/>
          <w:sz w:val="24"/>
          <w:szCs w:val="24"/>
        </w:rPr>
        <w:t xml:space="preserve"> absorption by all oceans (</w:t>
      </w:r>
      <w:proofErr w:type="spellStart"/>
      <w:r w:rsidR="00B45A52" w:rsidRPr="006605A3">
        <w:rPr>
          <w:rFonts w:ascii="Times New Roman" w:hAnsi="Times New Roman" w:cs="Times New Roman"/>
          <w:sz w:val="24"/>
          <w:szCs w:val="24"/>
        </w:rPr>
        <w:t>Nellemann</w:t>
      </w:r>
      <w:proofErr w:type="spellEnd"/>
      <w:r w:rsidR="00B45A52" w:rsidRPr="006605A3">
        <w:rPr>
          <w:rFonts w:ascii="Times New Roman" w:hAnsi="Times New Roman" w:cs="Times New Roman"/>
          <w:sz w:val="24"/>
          <w:szCs w:val="24"/>
        </w:rPr>
        <w:t xml:space="preserve"> et al., 2009).</w:t>
      </w:r>
      <w:r w:rsidR="004360CE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DC663B" w:rsidRPr="006605A3">
        <w:rPr>
          <w:rFonts w:ascii="Times New Roman" w:hAnsi="Times New Roman" w:cs="Times New Roman"/>
          <w:sz w:val="24"/>
          <w:szCs w:val="24"/>
        </w:rPr>
        <w:t>T</w:t>
      </w:r>
      <w:r w:rsidR="004360CE" w:rsidRPr="006605A3">
        <w:rPr>
          <w:rFonts w:ascii="Times New Roman" w:hAnsi="Times New Roman" w:cs="Times New Roman"/>
          <w:sz w:val="24"/>
          <w:szCs w:val="24"/>
        </w:rPr>
        <w:t>he absorption of CO</w:t>
      </w:r>
      <w:r w:rsidR="004360CE" w:rsidRPr="006605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360CE" w:rsidRPr="006605A3">
        <w:rPr>
          <w:rFonts w:ascii="Times New Roman" w:hAnsi="Times New Roman" w:cs="Times New Roman"/>
          <w:sz w:val="24"/>
          <w:szCs w:val="24"/>
        </w:rPr>
        <w:t xml:space="preserve"> in tidal flat</w:t>
      </w:r>
      <w:r w:rsidR="00DC663B" w:rsidRPr="006605A3">
        <w:rPr>
          <w:rFonts w:ascii="Times New Roman" w:hAnsi="Times New Roman" w:cs="Times New Roman"/>
          <w:sz w:val="24"/>
          <w:szCs w:val="24"/>
        </w:rPr>
        <w:t xml:space="preserve">s </w:t>
      </w:r>
      <w:r w:rsidR="004360CE" w:rsidRPr="006605A3">
        <w:rPr>
          <w:rFonts w:ascii="Times New Roman" w:hAnsi="Times New Roman" w:cs="Times New Roman"/>
          <w:sz w:val="24"/>
          <w:szCs w:val="24"/>
        </w:rPr>
        <w:t>is largely influenced by environment factor</w:t>
      </w:r>
      <w:r w:rsidR="00DC663B" w:rsidRPr="006605A3">
        <w:rPr>
          <w:rFonts w:ascii="Times New Roman" w:hAnsi="Times New Roman" w:cs="Times New Roman"/>
          <w:sz w:val="24"/>
          <w:szCs w:val="24"/>
        </w:rPr>
        <w:t>s,</w:t>
      </w:r>
      <w:r w:rsidR="004360CE" w:rsidRPr="006605A3">
        <w:rPr>
          <w:rFonts w:ascii="Times New Roman" w:hAnsi="Times New Roman" w:cs="Times New Roman"/>
          <w:sz w:val="24"/>
          <w:szCs w:val="24"/>
        </w:rPr>
        <w:t xml:space="preserve"> and both source</w:t>
      </w:r>
      <w:r w:rsidR="00DC663B" w:rsidRPr="006605A3">
        <w:rPr>
          <w:rFonts w:ascii="Times New Roman" w:hAnsi="Times New Roman" w:cs="Times New Roman"/>
          <w:sz w:val="24"/>
          <w:szCs w:val="24"/>
        </w:rPr>
        <w:t>s</w:t>
      </w:r>
      <w:r w:rsidR="004360CE" w:rsidRPr="006605A3">
        <w:rPr>
          <w:rFonts w:ascii="Times New Roman" w:hAnsi="Times New Roman" w:cs="Times New Roman"/>
          <w:sz w:val="24"/>
          <w:szCs w:val="24"/>
        </w:rPr>
        <w:t xml:space="preserve"> and sink</w:t>
      </w:r>
      <w:r w:rsidR="00DC663B" w:rsidRPr="006605A3">
        <w:rPr>
          <w:rFonts w:ascii="Times New Roman" w:hAnsi="Times New Roman" w:cs="Times New Roman"/>
          <w:sz w:val="24"/>
          <w:szCs w:val="24"/>
        </w:rPr>
        <w:t>s</w:t>
      </w:r>
      <w:r w:rsidR="004360CE" w:rsidRPr="006605A3">
        <w:rPr>
          <w:rFonts w:ascii="Times New Roman" w:hAnsi="Times New Roman" w:cs="Times New Roman"/>
          <w:sz w:val="24"/>
          <w:szCs w:val="24"/>
        </w:rPr>
        <w:t xml:space="preserve"> have been reported (</w:t>
      </w:r>
      <w:proofErr w:type="spellStart"/>
      <w:r w:rsidR="004360CE" w:rsidRPr="006605A3">
        <w:rPr>
          <w:rFonts w:ascii="Times New Roman" w:hAnsi="Times New Roman" w:cs="Times New Roman"/>
          <w:sz w:val="24"/>
          <w:szCs w:val="24"/>
        </w:rPr>
        <w:t>Migné</w:t>
      </w:r>
      <w:proofErr w:type="spellEnd"/>
      <w:r w:rsidR="004360CE" w:rsidRPr="006605A3">
        <w:rPr>
          <w:rFonts w:ascii="Times New Roman" w:hAnsi="Times New Roman" w:cs="Times New Roman"/>
          <w:sz w:val="24"/>
          <w:szCs w:val="24"/>
        </w:rPr>
        <w:t xml:space="preserve"> et</w:t>
      </w:r>
      <w:r w:rsidR="00954659" w:rsidRPr="006605A3">
        <w:rPr>
          <w:rFonts w:ascii="Times New Roman" w:hAnsi="Times New Roman" w:cs="Times New Roman"/>
          <w:sz w:val="24"/>
          <w:szCs w:val="24"/>
        </w:rPr>
        <w:t xml:space="preserve"> a</w:t>
      </w:r>
      <w:r w:rsidR="004360CE" w:rsidRPr="006605A3">
        <w:rPr>
          <w:rFonts w:ascii="Times New Roman" w:hAnsi="Times New Roman" w:cs="Times New Roman"/>
          <w:sz w:val="24"/>
          <w:szCs w:val="24"/>
        </w:rPr>
        <w:t xml:space="preserve">l., 2002, 2004; </w:t>
      </w:r>
      <w:proofErr w:type="spellStart"/>
      <w:r w:rsidR="004360CE" w:rsidRPr="006605A3">
        <w:rPr>
          <w:rFonts w:ascii="Times New Roman" w:hAnsi="Times New Roman" w:cs="Times New Roman"/>
          <w:sz w:val="24"/>
          <w:szCs w:val="24"/>
        </w:rPr>
        <w:t>Spilmont</w:t>
      </w:r>
      <w:proofErr w:type="spellEnd"/>
      <w:r w:rsidR="004360CE" w:rsidRPr="006605A3">
        <w:rPr>
          <w:rFonts w:ascii="Times New Roman" w:hAnsi="Times New Roman" w:cs="Times New Roman"/>
          <w:sz w:val="24"/>
          <w:szCs w:val="24"/>
        </w:rPr>
        <w:t xml:space="preserve"> et </w:t>
      </w:r>
      <w:r w:rsidR="00954659" w:rsidRPr="006605A3">
        <w:rPr>
          <w:rFonts w:ascii="Times New Roman" w:hAnsi="Times New Roman" w:cs="Times New Roman"/>
          <w:sz w:val="24"/>
          <w:szCs w:val="24"/>
        </w:rPr>
        <w:t>a</w:t>
      </w:r>
      <w:r w:rsidR="004360CE" w:rsidRPr="006605A3">
        <w:rPr>
          <w:rFonts w:ascii="Times New Roman" w:hAnsi="Times New Roman" w:cs="Times New Roman"/>
          <w:sz w:val="24"/>
          <w:szCs w:val="24"/>
        </w:rPr>
        <w:t xml:space="preserve">l., 2005; </w:t>
      </w:r>
      <w:proofErr w:type="spellStart"/>
      <w:r w:rsidR="004360CE" w:rsidRPr="006605A3">
        <w:rPr>
          <w:rFonts w:ascii="Times New Roman" w:hAnsi="Times New Roman" w:cs="Times New Roman"/>
          <w:sz w:val="24"/>
          <w:szCs w:val="24"/>
        </w:rPr>
        <w:t>Klaassen</w:t>
      </w:r>
      <w:proofErr w:type="spellEnd"/>
      <w:r w:rsidR="004360CE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A0219D" w:rsidRPr="006605A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4360CE" w:rsidRPr="006605A3">
        <w:rPr>
          <w:rFonts w:ascii="Times New Roman" w:hAnsi="Times New Roman" w:cs="Times New Roman"/>
          <w:sz w:val="24"/>
          <w:szCs w:val="24"/>
        </w:rPr>
        <w:t>Spilmont</w:t>
      </w:r>
      <w:proofErr w:type="spellEnd"/>
      <w:r w:rsidR="004360CE" w:rsidRPr="006605A3">
        <w:rPr>
          <w:rFonts w:ascii="Times New Roman" w:hAnsi="Times New Roman" w:cs="Times New Roman"/>
          <w:sz w:val="24"/>
          <w:szCs w:val="24"/>
        </w:rPr>
        <w:t>, 2012).</w:t>
      </w:r>
      <w:r w:rsidR="00400E83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DC663B" w:rsidRPr="006605A3">
        <w:rPr>
          <w:rFonts w:ascii="Times New Roman" w:hAnsi="Times New Roman" w:cs="Times New Roman"/>
          <w:sz w:val="24"/>
          <w:szCs w:val="24"/>
        </w:rPr>
        <w:t xml:space="preserve">Current knowledge </w:t>
      </w:r>
      <w:r w:rsidR="00400E83" w:rsidRPr="006605A3">
        <w:rPr>
          <w:rFonts w:ascii="Times New Roman" w:hAnsi="Times New Roman" w:cs="Times New Roman"/>
          <w:sz w:val="24"/>
          <w:szCs w:val="24"/>
        </w:rPr>
        <w:t>concerning</w:t>
      </w:r>
      <w:r w:rsidR="00415F7E" w:rsidRPr="006605A3">
        <w:rPr>
          <w:rFonts w:ascii="Times New Roman" w:hAnsi="Times New Roman" w:cs="Times New Roman"/>
          <w:sz w:val="24"/>
          <w:szCs w:val="24"/>
        </w:rPr>
        <w:t xml:space="preserve"> carbon</w:t>
      </w:r>
      <w:r w:rsidR="00400E83" w:rsidRPr="006605A3">
        <w:rPr>
          <w:rFonts w:ascii="Times New Roman" w:hAnsi="Times New Roman" w:cs="Times New Roman"/>
          <w:sz w:val="24"/>
          <w:szCs w:val="24"/>
        </w:rPr>
        <w:t xml:space="preserve"> storage in tidal flats </w:t>
      </w:r>
      <w:r w:rsidR="00DC663B" w:rsidRPr="006605A3">
        <w:rPr>
          <w:rFonts w:ascii="Times New Roman" w:hAnsi="Times New Roman" w:cs="Times New Roman"/>
          <w:sz w:val="24"/>
          <w:szCs w:val="24"/>
        </w:rPr>
        <w:t xml:space="preserve">is </w:t>
      </w:r>
      <w:r w:rsidR="00400E83" w:rsidRPr="006605A3">
        <w:rPr>
          <w:rFonts w:ascii="Times New Roman" w:hAnsi="Times New Roman" w:cs="Times New Roman"/>
          <w:sz w:val="24"/>
          <w:szCs w:val="24"/>
        </w:rPr>
        <w:t xml:space="preserve">not sufficient to use carbon storage flux as an </w:t>
      </w:r>
      <w:r w:rsidR="00FE43B7" w:rsidRPr="006605A3">
        <w:rPr>
          <w:rFonts w:ascii="Times New Roman" w:hAnsi="Times New Roman" w:cs="Times New Roman"/>
          <w:sz w:val="24"/>
          <w:szCs w:val="24"/>
        </w:rPr>
        <w:t>index</w:t>
      </w:r>
      <w:r w:rsidR="00400E83" w:rsidRPr="006605A3">
        <w:rPr>
          <w:rFonts w:ascii="Times New Roman" w:hAnsi="Times New Roman" w:cs="Times New Roman"/>
          <w:sz w:val="24"/>
          <w:szCs w:val="24"/>
        </w:rPr>
        <w:t>.</w:t>
      </w:r>
      <w:r w:rsidR="00874112" w:rsidRPr="006605A3">
        <w:rPr>
          <w:rFonts w:ascii="Times New Roman" w:hAnsi="Times New Roman" w:cs="Times New Roman"/>
          <w:sz w:val="24"/>
          <w:szCs w:val="24"/>
        </w:rPr>
        <w:t xml:space="preserve"> Therefore, in this study, we </w:t>
      </w:r>
      <w:r w:rsidR="00E6137F" w:rsidRPr="006605A3">
        <w:rPr>
          <w:rFonts w:ascii="Times New Roman" w:hAnsi="Times New Roman" w:cs="Times New Roman"/>
          <w:sz w:val="24"/>
          <w:szCs w:val="24"/>
        </w:rPr>
        <w:t>set the amount of carbon fixation</w:t>
      </w:r>
      <w:r w:rsidR="00874112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DC663B" w:rsidRPr="006605A3">
        <w:rPr>
          <w:rFonts w:ascii="Times New Roman" w:hAnsi="Times New Roman" w:cs="Times New Roman"/>
          <w:sz w:val="24"/>
          <w:szCs w:val="24"/>
        </w:rPr>
        <w:t xml:space="preserve">in a </w:t>
      </w:r>
      <w:r w:rsidR="00874112" w:rsidRPr="006605A3">
        <w:rPr>
          <w:rFonts w:ascii="Times New Roman" w:hAnsi="Times New Roman" w:cs="Times New Roman"/>
          <w:sz w:val="24"/>
          <w:szCs w:val="24"/>
        </w:rPr>
        <w:t xml:space="preserve">tidal flat as </w:t>
      </w:r>
      <w:r w:rsidR="00DC663B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874112" w:rsidRPr="006605A3">
        <w:rPr>
          <w:rFonts w:ascii="Times New Roman" w:hAnsi="Times New Roman" w:cs="Times New Roman"/>
          <w:sz w:val="24"/>
          <w:szCs w:val="24"/>
        </w:rPr>
        <w:t>indicator.</w:t>
      </w:r>
      <w:r w:rsidR="00F269A8" w:rsidRPr="006605A3">
        <w:rPr>
          <w:rFonts w:ascii="Times New Roman" w:hAnsi="Times New Roman" w:cs="Times New Roman"/>
          <w:sz w:val="24"/>
          <w:szCs w:val="24"/>
        </w:rPr>
        <w:t xml:space="preserve"> In other words, we considered that the relative carbon storage function can be evaluated from the </w:t>
      </w:r>
      <w:r w:rsidR="00E6137F" w:rsidRPr="006605A3">
        <w:rPr>
          <w:rFonts w:ascii="Times New Roman" w:hAnsi="Times New Roman" w:cs="Times New Roman"/>
          <w:sz w:val="24"/>
          <w:szCs w:val="24"/>
        </w:rPr>
        <w:t xml:space="preserve">carbon fixation </w:t>
      </w:r>
      <w:r w:rsidR="006D5A2F" w:rsidRPr="006605A3">
        <w:rPr>
          <w:rFonts w:ascii="Times New Roman" w:hAnsi="Times New Roman" w:cs="Times New Roman"/>
          <w:sz w:val="24"/>
          <w:szCs w:val="24"/>
        </w:rPr>
        <w:t>amount</w:t>
      </w:r>
      <w:r w:rsidR="00F269A8" w:rsidRPr="006605A3">
        <w:rPr>
          <w:rFonts w:ascii="Times New Roman" w:hAnsi="Times New Roman" w:cs="Times New Roman"/>
          <w:sz w:val="24"/>
          <w:szCs w:val="24"/>
        </w:rPr>
        <w:t>.</w:t>
      </w:r>
      <w:r w:rsidR="001B158D" w:rsidRPr="006605A3">
        <w:rPr>
          <w:rFonts w:ascii="Times New Roman" w:hAnsi="Times New Roman" w:cs="Times New Roman"/>
          <w:sz w:val="24"/>
          <w:szCs w:val="24"/>
        </w:rPr>
        <w:t xml:space="preserve"> We recognize that scores </w:t>
      </w:r>
      <w:r w:rsidR="00DC663B" w:rsidRPr="006605A3">
        <w:rPr>
          <w:rFonts w:ascii="Times New Roman" w:hAnsi="Times New Roman" w:cs="Times New Roman"/>
          <w:sz w:val="24"/>
          <w:szCs w:val="24"/>
        </w:rPr>
        <w:t xml:space="preserve">for </w:t>
      </w:r>
      <w:r w:rsidR="00856A90" w:rsidRPr="006605A3">
        <w:rPr>
          <w:rFonts w:ascii="Times New Roman" w:hAnsi="Times New Roman" w:cs="Times New Roman"/>
          <w:sz w:val="24"/>
          <w:szCs w:val="24"/>
        </w:rPr>
        <w:t>c</w:t>
      </w:r>
      <w:r w:rsidR="006B3DB7" w:rsidRPr="006605A3">
        <w:rPr>
          <w:rFonts w:ascii="Times New Roman" w:hAnsi="Times New Roman" w:cs="Times New Roman"/>
          <w:sz w:val="24"/>
          <w:szCs w:val="24"/>
        </w:rPr>
        <w:t xml:space="preserve">arbon </w:t>
      </w:r>
      <w:r w:rsidR="00856A90" w:rsidRPr="006605A3">
        <w:rPr>
          <w:rFonts w:ascii="Times New Roman" w:hAnsi="Times New Roman" w:cs="Times New Roman"/>
          <w:sz w:val="24"/>
          <w:szCs w:val="24"/>
        </w:rPr>
        <w:t>s</w:t>
      </w:r>
      <w:r w:rsidR="006B3DB7" w:rsidRPr="006605A3">
        <w:rPr>
          <w:rFonts w:ascii="Times New Roman" w:hAnsi="Times New Roman" w:cs="Times New Roman"/>
          <w:sz w:val="24"/>
          <w:szCs w:val="24"/>
        </w:rPr>
        <w:t>torage</w:t>
      </w:r>
      <w:r w:rsidR="001B158D" w:rsidRPr="006605A3">
        <w:rPr>
          <w:rFonts w:ascii="Times New Roman" w:hAnsi="Times New Roman" w:cs="Times New Roman"/>
          <w:sz w:val="24"/>
          <w:szCs w:val="24"/>
        </w:rPr>
        <w:t xml:space="preserve"> are based on </w:t>
      </w:r>
      <w:r w:rsidR="00DC663B" w:rsidRPr="006605A3">
        <w:rPr>
          <w:rFonts w:ascii="Times New Roman" w:hAnsi="Times New Roman" w:cs="Times New Roman"/>
          <w:sz w:val="24"/>
          <w:szCs w:val="24"/>
        </w:rPr>
        <w:t xml:space="preserve">a </w:t>
      </w:r>
      <w:r w:rsidR="001B158D" w:rsidRPr="006605A3">
        <w:rPr>
          <w:rFonts w:ascii="Times New Roman" w:hAnsi="Times New Roman" w:cs="Times New Roman"/>
          <w:sz w:val="24"/>
          <w:szCs w:val="24"/>
        </w:rPr>
        <w:t xml:space="preserve">relative comparison between tidal </w:t>
      </w:r>
      <w:r w:rsidR="00B31500" w:rsidRPr="006605A3">
        <w:rPr>
          <w:rFonts w:ascii="Times New Roman" w:hAnsi="Times New Roman" w:cs="Times New Roman"/>
          <w:sz w:val="24"/>
          <w:szCs w:val="24"/>
        </w:rPr>
        <w:t>flat</w:t>
      </w:r>
      <w:r w:rsidR="001B158D" w:rsidRPr="006605A3">
        <w:rPr>
          <w:rFonts w:ascii="Times New Roman" w:hAnsi="Times New Roman" w:cs="Times New Roman"/>
          <w:sz w:val="24"/>
          <w:szCs w:val="24"/>
        </w:rPr>
        <w:t>s</w:t>
      </w:r>
      <w:r w:rsidR="00DC663B" w:rsidRPr="006605A3">
        <w:rPr>
          <w:rFonts w:ascii="Times New Roman" w:hAnsi="Times New Roman" w:cs="Times New Roman"/>
          <w:sz w:val="24"/>
          <w:szCs w:val="24"/>
        </w:rPr>
        <w:t>,</w:t>
      </w:r>
      <w:r w:rsidR="001B158D" w:rsidRPr="006605A3">
        <w:rPr>
          <w:rFonts w:ascii="Times New Roman" w:hAnsi="Times New Roman" w:cs="Times New Roman"/>
          <w:sz w:val="24"/>
          <w:szCs w:val="24"/>
        </w:rPr>
        <w:t xml:space="preserve"> and </w:t>
      </w:r>
      <w:r w:rsidR="00DC663B" w:rsidRPr="006605A3">
        <w:rPr>
          <w:rFonts w:ascii="Times New Roman" w:hAnsi="Times New Roman" w:cs="Times New Roman"/>
          <w:sz w:val="24"/>
          <w:szCs w:val="24"/>
        </w:rPr>
        <w:t xml:space="preserve">they </w:t>
      </w:r>
      <w:r w:rsidR="001B158D" w:rsidRPr="006605A3">
        <w:rPr>
          <w:rFonts w:ascii="Times New Roman" w:hAnsi="Times New Roman" w:cs="Times New Roman"/>
          <w:sz w:val="24"/>
          <w:szCs w:val="24"/>
        </w:rPr>
        <w:t xml:space="preserve">do not guarantee </w:t>
      </w:r>
      <w:r w:rsidR="00DC663B" w:rsidRPr="006605A3">
        <w:rPr>
          <w:rFonts w:ascii="Times New Roman" w:hAnsi="Times New Roman" w:cs="Times New Roman"/>
          <w:sz w:val="24"/>
          <w:szCs w:val="24"/>
        </w:rPr>
        <w:t xml:space="preserve">a </w:t>
      </w:r>
      <w:r w:rsidR="001B158D" w:rsidRPr="006605A3">
        <w:rPr>
          <w:rFonts w:ascii="Times New Roman" w:hAnsi="Times New Roman" w:cs="Times New Roman"/>
          <w:sz w:val="24"/>
          <w:szCs w:val="24"/>
        </w:rPr>
        <w:t xml:space="preserve">contribution to </w:t>
      </w:r>
      <w:r w:rsidR="00DC663B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1B158D" w:rsidRPr="006605A3">
        <w:rPr>
          <w:rFonts w:ascii="Times New Roman" w:hAnsi="Times New Roman" w:cs="Times New Roman"/>
          <w:sz w:val="24"/>
          <w:szCs w:val="24"/>
        </w:rPr>
        <w:t>mitigation of global warming</w:t>
      </w:r>
      <w:r w:rsidR="00DC663B" w:rsidRPr="006605A3">
        <w:rPr>
          <w:rFonts w:ascii="Times New Roman" w:hAnsi="Times New Roman" w:cs="Times New Roman"/>
          <w:sz w:val="24"/>
          <w:szCs w:val="24"/>
        </w:rPr>
        <w:t xml:space="preserve"> or climate change</w:t>
      </w:r>
      <w:r w:rsidR="001B158D" w:rsidRPr="006605A3">
        <w:rPr>
          <w:rFonts w:ascii="Times New Roman" w:hAnsi="Times New Roman" w:cs="Times New Roman"/>
          <w:sz w:val="24"/>
          <w:szCs w:val="24"/>
        </w:rPr>
        <w:t>.</w:t>
      </w:r>
      <w:r w:rsidR="00091027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DC663B" w:rsidRPr="006605A3">
        <w:rPr>
          <w:rFonts w:ascii="Times New Roman" w:hAnsi="Times New Roman" w:cs="Times New Roman"/>
          <w:sz w:val="24"/>
          <w:szCs w:val="24"/>
        </w:rPr>
        <w:t xml:space="preserve">Developing an </w:t>
      </w:r>
      <w:r w:rsidR="007D171B" w:rsidRPr="006605A3">
        <w:rPr>
          <w:rFonts w:ascii="Times New Roman" w:hAnsi="Times New Roman" w:cs="Times New Roman"/>
          <w:sz w:val="24"/>
          <w:szCs w:val="24"/>
        </w:rPr>
        <w:t>evaluation method for</w:t>
      </w:r>
      <w:r w:rsidR="00E6137F" w:rsidRPr="006605A3">
        <w:rPr>
          <w:rFonts w:ascii="Times New Roman" w:hAnsi="Times New Roman" w:cs="Times New Roman"/>
          <w:sz w:val="24"/>
          <w:szCs w:val="24"/>
        </w:rPr>
        <w:t xml:space="preserve"> carbon storage flux </w:t>
      </w:r>
      <w:r w:rsidR="00DC663B" w:rsidRPr="006605A3">
        <w:rPr>
          <w:rFonts w:ascii="Times New Roman" w:hAnsi="Times New Roman" w:cs="Times New Roman"/>
          <w:sz w:val="24"/>
          <w:szCs w:val="24"/>
        </w:rPr>
        <w:t xml:space="preserve">remains as </w:t>
      </w:r>
      <w:r w:rsidR="00E6137F" w:rsidRPr="006605A3">
        <w:rPr>
          <w:rFonts w:ascii="Times New Roman" w:hAnsi="Times New Roman" w:cs="Times New Roman"/>
          <w:sz w:val="24"/>
          <w:szCs w:val="24"/>
        </w:rPr>
        <w:t>a future task.</w:t>
      </w:r>
    </w:p>
    <w:p w14:paraId="5559E5D1" w14:textId="2E653B3C" w:rsidR="00EA54B8" w:rsidRPr="006605A3" w:rsidRDefault="00BD5263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ab/>
      </w:r>
      <w:r w:rsidR="00091027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E6137F" w:rsidRPr="006605A3">
        <w:rPr>
          <w:rFonts w:ascii="Times New Roman" w:hAnsi="Times New Roman" w:cs="Times New Roman"/>
          <w:sz w:val="24"/>
          <w:szCs w:val="24"/>
        </w:rPr>
        <w:t xml:space="preserve">carbon fixation </w:t>
      </w:r>
      <w:r w:rsidR="00B855AB" w:rsidRPr="006605A3">
        <w:rPr>
          <w:rFonts w:ascii="Times New Roman" w:hAnsi="Times New Roman" w:cs="Times New Roman"/>
          <w:sz w:val="24"/>
          <w:szCs w:val="24"/>
        </w:rPr>
        <w:t xml:space="preserve">amount </w:t>
      </w:r>
      <w:r w:rsidR="00091027" w:rsidRPr="006605A3">
        <w:rPr>
          <w:rFonts w:ascii="Times New Roman" w:hAnsi="Times New Roman" w:cs="Times New Roman"/>
          <w:sz w:val="24"/>
          <w:szCs w:val="24"/>
        </w:rPr>
        <w:t xml:space="preserve">in </w:t>
      </w:r>
      <w:r w:rsidR="00DC663B" w:rsidRPr="006605A3">
        <w:rPr>
          <w:rFonts w:ascii="Times New Roman" w:hAnsi="Times New Roman" w:cs="Times New Roman"/>
          <w:sz w:val="24"/>
          <w:szCs w:val="24"/>
        </w:rPr>
        <w:t xml:space="preserve">a </w:t>
      </w:r>
      <w:r w:rsidR="00091027" w:rsidRPr="006605A3">
        <w:rPr>
          <w:rFonts w:ascii="Times New Roman" w:hAnsi="Times New Roman" w:cs="Times New Roman"/>
          <w:sz w:val="24"/>
          <w:szCs w:val="24"/>
        </w:rPr>
        <w:t xml:space="preserve">tidal flat was defined </w:t>
      </w:r>
      <w:r w:rsidR="002C5614" w:rsidRPr="006605A3">
        <w:rPr>
          <w:rFonts w:ascii="Times New Roman" w:hAnsi="Times New Roman" w:cs="Times New Roman"/>
          <w:sz w:val="24"/>
          <w:szCs w:val="24"/>
        </w:rPr>
        <w:t xml:space="preserve">as </w:t>
      </w:r>
      <w:r w:rsidR="00091027" w:rsidRPr="006605A3">
        <w:rPr>
          <w:rFonts w:ascii="Times New Roman" w:hAnsi="Times New Roman" w:cs="Times New Roman"/>
          <w:sz w:val="24"/>
          <w:szCs w:val="24"/>
        </w:rPr>
        <w:t xml:space="preserve">the sum of the </w:t>
      </w:r>
      <w:r w:rsidR="00444874" w:rsidRPr="006605A3">
        <w:rPr>
          <w:rFonts w:ascii="Times New Roman" w:hAnsi="Times New Roman" w:cs="Times New Roman"/>
          <w:sz w:val="24"/>
          <w:szCs w:val="24"/>
        </w:rPr>
        <w:t xml:space="preserve">amounts of </w:t>
      </w:r>
      <w:r w:rsidR="007B2418" w:rsidRPr="006605A3">
        <w:rPr>
          <w:rFonts w:ascii="Times New Roman" w:hAnsi="Times New Roman" w:cs="Times New Roman"/>
          <w:sz w:val="24"/>
          <w:szCs w:val="24"/>
        </w:rPr>
        <w:t xml:space="preserve">benthic </w:t>
      </w:r>
      <w:r w:rsidR="00091027" w:rsidRPr="006605A3">
        <w:rPr>
          <w:rFonts w:ascii="Times New Roman" w:hAnsi="Times New Roman" w:cs="Times New Roman"/>
          <w:sz w:val="24"/>
          <w:szCs w:val="24"/>
        </w:rPr>
        <w:t xml:space="preserve">organism carbon </w:t>
      </w:r>
      <w:r w:rsidR="00E44313" w:rsidRPr="006605A3">
        <w:rPr>
          <w:rFonts w:ascii="Times New Roman" w:hAnsi="Times New Roman" w:cs="Times New Roman"/>
          <w:sz w:val="24"/>
          <w:szCs w:val="24"/>
        </w:rPr>
        <w:t>fixation</w:t>
      </w:r>
      <w:r w:rsidR="00085D40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091027" w:rsidRPr="006605A3">
        <w:rPr>
          <w:rFonts w:ascii="Times New Roman" w:hAnsi="Times New Roman" w:cs="Times New Roman"/>
          <w:sz w:val="24"/>
          <w:szCs w:val="24"/>
        </w:rPr>
        <w:t>and sediment carbon</w:t>
      </w:r>
      <w:r w:rsidR="00085D40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E44313" w:rsidRPr="006605A3">
        <w:rPr>
          <w:rFonts w:ascii="Times New Roman" w:hAnsi="Times New Roman" w:cs="Times New Roman"/>
          <w:sz w:val="24"/>
          <w:szCs w:val="24"/>
        </w:rPr>
        <w:t>fixation</w:t>
      </w:r>
      <w:r w:rsidR="00091027" w:rsidRPr="006605A3">
        <w:rPr>
          <w:rFonts w:ascii="Times New Roman" w:hAnsi="Times New Roman" w:cs="Times New Roman"/>
          <w:sz w:val="24"/>
          <w:szCs w:val="24"/>
        </w:rPr>
        <w:t>.</w:t>
      </w:r>
      <w:r w:rsidR="006D1650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FF1678" w:rsidRPr="006605A3">
        <w:rPr>
          <w:rFonts w:ascii="Times New Roman" w:hAnsi="Times New Roman" w:cs="Times New Roman"/>
          <w:sz w:val="24"/>
          <w:szCs w:val="24"/>
        </w:rPr>
        <w:t>B</w:t>
      </w:r>
      <w:r w:rsidR="00EA54B8" w:rsidRPr="006605A3">
        <w:rPr>
          <w:rFonts w:ascii="Times New Roman" w:hAnsi="Times New Roman" w:cs="Times New Roman"/>
          <w:sz w:val="24"/>
          <w:szCs w:val="24"/>
        </w:rPr>
        <w:t xml:space="preserve">oth </w:t>
      </w:r>
      <w:r w:rsidR="00DC663B" w:rsidRPr="006605A3">
        <w:rPr>
          <w:rFonts w:ascii="Times New Roman" w:hAnsi="Times New Roman" w:cs="Times New Roman"/>
          <w:sz w:val="24"/>
          <w:szCs w:val="24"/>
        </w:rPr>
        <w:t xml:space="preserve">of these </w:t>
      </w:r>
      <w:r w:rsidR="00FE43B7" w:rsidRPr="006605A3">
        <w:rPr>
          <w:rFonts w:ascii="Times New Roman" w:hAnsi="Times New Roman" w:cs="Times New Roman"/>
          <w:sz w:val="24"/>
          <w:szCs w:val="24"/>
        </w:rPr>
        <w:t>fixation</w:t>
      </w:r>
      <w:r w:rsidR="001D01A0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B855AB" w:rsidRPr="006605A3">
        <w:rPr>
          <w:rFonts w:ascii="Times New Roman" w:hAnsi="Times New Roman" w:cs="Times New Roman"/>
          <w:sz w:val="24"/>
          <w:szCs w:val="24"/>
        </w:rPr>
        <w:t>amount</w:t>
      </w:r>
      <w:r w:rsidR="00DC663B" w:rsidRPr="006605A3">
        <w:rPr>
          <w:rFonts w:ascii="Times New Roman" w:hAnsi="Times New Roman" w:cs="Times New Roman"/>
          <w:sz w:val="24"/>
          <w:szCs w:val="24"/>
        </w:rPr>
        <w:t>s</w:t>
      </w:r>
      <w:r w:rsidR="00B855AB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373A2A" w:rsidRPr="006605A3">
        <w:rPr>
          <w:rFonts w:ascii="Times New Roman" w:hAnsi="Times New Roman" w:cs="Times New Roman"/>
          <w:sz w:val="24"/>
          <w:szCs w:val="24"/>
        </w:rPr>
        <w:t>show seasonal variation</w:t>
      </w:r>
      <w:r w:rsidR="009041B0" w:rsidRPr="006605A3">
        <w:rPr>
          <w:rFonts w:ascii="Times New Roman" w:hAnsi="Times New Roman" w:cs="Times New Roman"/>
          <w:sz w:val="24"/>
          <w:szCs w:val="24"/>
        </w:rPr>
        <w:t>s</w:t>
      </w:r>
      <w:r w:rsidR="00DC663B" w:rsidRPr="006605A3">
        <w:rPr>
          <w:rFonts w:ascii="Times New Roman" w:hAnsi="Times New Roman" w:cs="Times New Roman"/>
          <w:sz w:val="24"/>
          <w:szCs w:val="24"/>
        </w:rPr>
        <w:t>, so t</w:t>
      </w:r>
      <w:r w:rsidR="00CD0804" w:rsidRPr="006605A3">
        <w:rPr>
          <w:rFonts w:ascii="Times New Roman" w:hAnsi="Times New Roman" w:cs="Times New Roman"/>
          <w:sz w:val="24"/>
          <w:szCs w:val="24"/>
        </w:rPr>
        <w:t xml:space="preserve">o avoid </w:t>
      </w:r>
      <w:r w:rsidR="00DC663B" w:rsidRPr="006605A3">
        <w:rPr>
          <w:rFonts w:ascii="Times New Roman" w:hAnsi="Times New Roman" w:cs="Times New Roman"/>
          <w:sz w:val="24"/>
          <w:szCs w:val="24"/>
        </w:rPr>
        <w:t xml:space="preserve">an </w:t>
      </w:r>
      <w:r w:rsidR="00CD0804" w:rsidRPr="006605A3">
        <w:rPr>
          <w:rFonts w:ascii="Times New Roman" w:hAnsi="Times New Roman" w:cs="Times New Roman"/>
          <w:sz w:val="24"/>
          <w:szCs w:val="24"/>
        </w:rPr>
        <w:t>overestimati</w:t>
      </w:r>
      <w:r w:rsidR="00DC663B" w:rsidRPr="006605A3">
        <w:rPr>
          <w:rFonts w:ascii="Times New Roman" w:hAnsi="Times New Roman" w:cs="Times New Roman"/>
          <w:sz w:val="24"/>
          <w:szCs w:val="24"/>
        </w:rPr>
        <w:t>on</w:t>
      </w:r>
      <w:r w:rsidR="00CD0804" w:rsidRPr="006605A3">
        <w:rPr>
          <w:rFonts w:ascii="Times New Roman" w:hAnsi="Times New Roman" w:cs="Times New Roman"/>
          <w:sz w:val="24"/>
          <w:szCs w:val="24"/>
        </w:rPr>
        <w:t xml:space="preserve">, the </w:t>
      </w:r>
      <w:r w:rsidR="009B1494" w:rsidRPr="006605A3">
        <w:rPr>
          <w:rFonts w:ascii="Times New Roman" w:hAnsi="Times New Roman" w:cs="Times New Roman"/>
          <w:sz w:val="24"/>
          <w:szCs w:val="24"/>
        </w:rPr>
        <w:t xml:space="preserve">annual </w:t>
      </w:r>
      <w:r w:rsidR="00B855AB" w:rsidRPr="006605A3">
        <w:rPr>
          <w:rFonts w:ascii="Times New Roman" w:hAnsi="Times New Roman" w:cs="Times New Roman"/>
          <w:sz w:val="24"/>
          <w:szCs w:val="24"/>
        </w:rPr>
        <w:t>minimum</w:t>
      </w:r>
      <w:r w:rsidR="00CD0804" w:rsidRPr="006605A3">
        <w:rPr>
          <w:rFonts w:ascii="Times New Roman" w:hAnsi="Times New Roman" w:cs="Times New Roman"/>
          <w:sz w:val="24"/>
          <w:szCs w:val="24"/>
        </w:rPr>
        <w:t xml:space="preserve"> value was used as an </w:t>
      </w:r>
      <w:r w:rsidR="00FE43B7" w:rsidRPr="006605A3">
        <w:rPr>
          <w:rFonts w:ascii="Times New Roman" w:hAnsi="Times New Roman" w:cs="Times New Roman"/>
          <w:sz w:val="24"/>
          <w:szCs w:val="24"/>
        </w:rPr>
        <w:t>index</w:t>
      </w:r>
      <w:r w:rsidR="00CD0804" w:rsidRPr="006605A3">
        <w:rPr>
          <w:rFonts w:ascii="Times New Roman" w:hAnsi="Times New Roman" w:cs="Times New Roman"/>
          <w:sz w:val="24"/>
          <w:szCs w:val="24"/>
        </w:rPr>
        <w:t>.</w:t>
      </w:r>
      <w:r w:rsidR="00B31500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2110A9" w:rsidRPr="006605A3">
        <w:rPr>
          <w:rFonts w:ascii="Times New Roman" w:hAnsi="Times New Roman" w:cs="Times New Roman"/>
          <w:sz w:val="24"/>
          <w:szCs w:val="24"/>
        </w:rPr>
        <w:t>In addition</w:t>
      </w:r>
      <w:r w:rsidR="00B31500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DC663B" w:rsidRPr="006605A3">
        <w:rPr>
          <w:rFonts w:ascii="Times New Roman" w:hAnsi="Times New Roman" w:cs="Times New Roman"/>
          <w:sz w:val="24"/>
          <w:szCs w:val="24"/>
        </w:rPr>
        <w:t>because both of these</w:t>
      </w:r>
      <w:r w:rsidR="005E6A4A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B855AB" w:rsidRPr="006605A3">
        <w:rPr>
          <w:rFonts w:ascii="Times New Roman" w:hAnsi="Times New Roman" w:cs="Times New Roman"/>
          <w:sz w:val="24"/>
          <w:szCs w:val="24"/>
        </w:rPr>
        <w:t>amount</w:t>
      </w:r>
      <w:r w:rsidR="00DC663B" w:rsidRPr="006605A3">
        <w:rPr>
          <w:rFonts w:ascii="Times New Roman" w:hAnsi="Times New Roman" w:cs="Times New Roman"/>
          <w:sz w:val="24"/>
          <w:szCs w:val="24"/>
        </w:rPr>
        <w:t>s</w:t>
      </w:r>
      <w:r w:rsidR="00B855AB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B31500" w:rsidRPr="006605A3">
        <w:rPr>
          <w:rFonts w:ascii="Times New Roman" w:hAnsi="Times New Roman" w:cs="Times New Roman"/>
          <w:sz w:val="24"/>
          <w:szCs w:val="24"/>
        </w:rPr>
        <w:t xml:space="preserve">strongly depend on area, </w:t>
      </w:r>
      <w:r w:rsidR="005E6A4A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2C7141" w:rsidRPr="006605A3">
        <w:rPr>
          <w:rFonts w:ascii="Times New Roman" w:hAnsi="Times New Roman" w:cs="Times New Roman"/>
          <w:sz w:val="24"/>
          <w:szCs w:val="24"/>
        </w:rPr>
        <w:lastRenderedPageBreak/>
        <w:t xml:space="preserve">carbon </w:t>
      </w:r>
      <w:r w:rsidR="00331346" w:rsidRPr="006605A3">
        <w:rPr>
          <w:rFonts w:ascii="Times New Roman" w:hAnsi="Times New Roman" w:cs="Times New Roman"/>
          <w:sz w:val="24"/>
          <w:szCs w:val="24"/>
        </w:rPr>
        <w:t>fixation</w:t>
      </w:r>
      <w:r w:rsidR="00FE43B7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B855AB" w:rsidRPr="006605A3">
        <w:rPr>
          <w:rFonts w:ascii="Times New Roman" w:hAnsi="Times New Roman" w:cs="Times New Roman"/>
          <w:sz w:val="24"/>
          <w:szCs w:val="24"/>
        </w:rPr>
        <w:t xml:space="preserve">amount </w:t>
      </w:r>
      <w:r w:rsidR="00B31500" w:rsidRPr="006605A3">
        <w:rPr>
          <w:rFonts w:ascii="Times New Roman" w:hAnsi="Times New Roman" w:cs="Times New Roman"/>
          <w:sz w:val="24"/>
          <w:szCs w:val="24"/>
        </w:rPr>
        <w:t>per unit area was used as</w:t>
      </w:r>
      <w:r w:rsidR="00DC663B" w:rsidRPr="006605A3">
        <w:rPr>
          <w:rFonts w:ascii="Times New Roman" w:hAnsi="Times New Roman" w:cs="Times New Roman"/>
          <w:sz w:val="24"/>
          <w:szCs w:val="24"/>
        </w:rPr>
        <w:t xml:space="preserve"> the</w:t>
      </w:r>
      <w:r w:rsidR="00B31500" w:rsidRPr="006605A3">
        <w:rPr>
          <w:rFonts w:ascii="Times New Roman" w:hAnsi="Times New Roman" w:cs="Times New Roman"/>
          <w:sz w:val="24"/>
          <w:szCs w:val="24"/>
        </w:rPr>
        <w:t xml:space="preserve"> index</w:t>
      </w:r>
      <w:r w:rsidR="00DC663B" w:rsidRPr="006605A3">
        <w:rPr>
          <w:rFonts w:ascii="Times New Roman" w:hAnsi="Times New Roman" w:cs="Times New Roman"/>
          <w:sz w:val="24"/>
          <w:szCs w:val="24"/>
        </w:rPr>
        <w:t>:</w:t>
      </w:r>
    </w:p>
    <w:p w14:paraId="33F4ACF2" w14:textId="77777777" w:rsidR="00225DA9" w:rsidRPr="006605A3" w:rsidRDefault="00225DA9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C9B9B1A" w14:textId="39803C7E" w:rsidR="00225DA9" w:rsidRPr="006605A3" w:rsidRDefault="00F95386" w:rsidP="00647DF8">
      <w:pPr>
        <w:tabs>
          <w:tab w:val="left" w:pos="648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 min⁡</m:t>
        </m:r>
        <m:r>
          <w:rPr>
            <w:rFonts w:ascii="Cambria Math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ben,l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sed,l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0E2FD6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BD5263" w:rsidRPr="006605A3">
        <w:rPr>
          <w:rFonts w:ascii="Times New Roman" w:hAnsi="Times New Roman" w:cs="Times New Roman"/>
          <w:sz w:val="24"/>
          <w:szCs w:val="24"/>
        </w:rPr>
        <w:tab/>
      </w:r>
      <w:r w:rsidR="00965C5F" w:rsidRPr="006605A3">
        <w:rPr>
          <w:rFonts w:ascii="Times New Roman" w:hAnsi="Times New Roman" w:cs="Times New Roman"/>
          <w:sz w:val="24"/>
          <w:szCs w:val="24"/>
        </w:rPr>
        <w:t>(S28</w:t>
      </w:r>
      <w:r w:rsidR="00225DA9" w:rsidRPr="006605A3">
        <w:rPr>
          <w:rFonts w:ascii="Times New Roman" w:hAnsi="Times New Roman" w:cs="Times New Roman"/>
          <w:sz w:val="24"/>
          <w:szCs w:val="24"/>
        </w:rPr>
        <w:t>)</w:t>
      </w:r>
    </w:p>
    <w:p w14:paraId="089A1076" w14:textId="77777777" w:rsidR="00225DA9" w:rsidRPr="006605A3" w:rsidRDefault="00225DA9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706300F" w14:textId="3DDA1FAA" w:rsidR="00097A02" w:rsidRPr="006605A3" w:rsidRDefault="00DC663B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w</w:t>
      </w:r>
      <w:r w:rsidR="00225DA9" w:rsidRPr="006605A3">
        <w:rPr>
          <w:rFonts w:ascii="Times New Roman" w:hAnsi="Times New Roman" w:cs="Times New Roman"/>
          <w:sz w:val="24"/>
          <w:szCs w:val="24"/>
        </w:rPr>
        <w:t xml:space="preserve">here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b>
        </m:sSub>
      </m:oMath>
      <w:r w:rsidR="00CF0BD1" w:rsidRPr="006605A3">
        <w:rPr>
          <w:rFonts w:ascii="Times New Roman" w:hAnsi="Times New Roman" w:cs="Times New Roman"/>
          <w:sz w:val="24"/>
          <w:szCs w:val="24"/>
        </w:rPr>
        <w:t xml:space="preserve"> is carbon </w:t>
      </w:r>
      <w:r w:rsidR="00331346" w:rsidRPr="006605A3">
        <w:rPr>
          <w:rFonts w:ascii="Times New Roman" w:hAnsi="Times New Roman" w:cs="Times New Roman"/>
          <w:sz w:val="24"/>
          <w:szCs w:val="24"/>
        </w:rPr>
        <w:t>fixation</w:t>
      </w:r>
      <w:r w:rsidR="00FE43B7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DB6B62" w:rsidRPr="006605A3">
        <w:rPr>
          <w:rFonts w:ascii="Times New Roman" w:hAnsi="Times New Roman" w:cs="Times New Roman"/>
          <w:sz w:val="24"/>
          <w:szCs w:val="24"/>
        </w:rPr>
        <w:t xml:space="preserve">amount </w:t>
      </w:r>
      <w:r w:rsidR="00225DA9" w:rsidRPr="006605A3">
        <w:rPr>
          <w:rFonts w:ascii="Times New Roman" w:hAnsi="Times New Roman" w:cs="Times New Roman"/>
          <w:sz w:val="24"/>
          <w:szCs w:val="24"/>
        </w:rPr>
        <w:t>per unit area (g</w:t>
      </w:r>
      <w:r w:rsidR="00CF0BD1" w:rsidRPr="006605A3">
        <w:rPr>
          <w:rFonts w:ascii="Times New Roman" w:hAnsi="Times New Roman" w:cs="Times New Roman"/>
          <w:sz w:val="24"/>
          <w:szCs w:val="24"/>
        </w:rPr>
        <w:t>-C</w:t>
      </w:r>
      <w:r w:rsidR="00225DA9" w:rsidRPr="006605A3">
        <w:rPr>
          <w:rFonts w:ascii="Times New Roman" w:hAnsi="Times New Roman" w:cs="Times New Roman"/>
          <w:sz w:val="24"/>
          <w:szCs w:val="24"/>
        </w:rPr>
        <w:t>/</w:t>
      </w:r>
      <w:r w:rsidR="00CF0BD1" w:rsidRPr="006605A3">
        <w:rPr>
          <w:rFonts w:ascii="Times New Roman" w:hAnsi="Times New Roman" w:cs="Times New Roman"/>
          <w:sz w:val="24"/>
          <w:szCs w:val="24"/>
        </w:rPr>
        <w:t>m</w:t>
      </w:r>
      <w:r w:rsidR="00225DA9" w:rsidRPr="006605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25DA9" w:rsidRPr="006605A3">
        <w:rPr>
          <w:rFonts w:ascii="Times New Roman" w:hAnsi="Times New Roman" w:cs="Times New Roman"/>
          <w:sz w:val="24"/>
          <w:szCs w:val="24"/>
        </w:rPr>
        <w:t xml:space="preserve">),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ben,l</m:t>
            </m:r>
          </m:sub>
        </m:sSub>
      </m:oMath>
      <w:r w:rsidR="00225DA9" w:rsidRPr="006605A3">
        <w:rPr>
          <w:rFonts w:ascii="Times New Roman" w:hAnsi="Times New Roman" w:cs="Times New Roman"/>
          <w:sz w:val="24"/>
          <w:szCs w:val="24"/>
        </w:rPr>
        <w:t xml:space="preserve"> is </w:t>
      </w:r>
      <w:r w:rsidR="00DB6B62" w:rsidRPr="006605A3">
        <w:rPr>
          <w:rFonts w:ascii="Times New Roman" w:hAnsi="Times New Roman" w:cs="Times New Roman"/>
          <w:sz w:val="24"/>
          <w:szCs w:val="24"/>
        </w:rPr>
        <w:t xml:space="preserve">benthic </w:t>
      </w:r>
      <w:r w:rsidR="00CF0BD1" w:rsidRPr="006605A3">
        <w:rPr>
          <w:rFonts w:ascii="Times New Roman" w:hAnsi="Times New Roman" w:cs="Times New Roman"/>
          <w:sz w:val="24"/>
          <w:szCs w:val="24"/>
        </w:rPr>
        <w:t xml:space="preserve">organism carbon </w:t>
      </w:r>
      <w:r w:rsidR="00FE43B7" w:rsidRPr="006605A3">
        <w:rPr>
          <w:rFonts w:ascii="Times New Roman" w:hAnsi="Times New Roman" w:cs="Times New Roman"/>
          <w:sz w:val="24"/>
          <w:szCs w:val="24"/>
        </w:rPr>
        <w:t>fixation</w:t>
      </w:r>
      <w:r w:rsidR="00CF0BD1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DB6B62" w:rsidRPr="006605A3">
        <w:rPr>
          <w:rFonts w:ascii="Times New Roman" w:hAnsi="Times New Roman" w:cs="Times New Roman"/>
          <w:sz w:val="24"/>
          <w:szCs w:val="24"/>
        </w:rPr>
        <w:t xml:space="preserve">amount </w:t>
      </w:r>
      <w:r w:rsidR="00CF0BD1" w:rsidRPr="006605A3">
        <w:rPr>
          <w:rFonts w:ascii="Times New Roman" w:hAnsi="Times New Roman" w:cs="Times New Roman"/>
          <w:sz w:val="24"/>
          <w:szCs w:val="24"/>
        </w:rPr>
        <w:t xml:space="preserve">in survey </w:t>
      </w:r>
      <w:r w:rsidRPr="006605A3">
        <w:rPr>
          <w:rFonts w:ascii="Times New Roman" w:hAnsi="Times New Roman" w:cs="Times New Roman"/>
          <w:i/>
          <w:sz w:val="24"/>
          <w:szCs w:val="24"/>
        </w:rPr>
        <w:t>l</w:t>
      </w:r>
      <w:r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CF0BD1" w:rsidRPr="006605A3">
        <w:rPr>
          <w:rFonts w:ascii="Times New Roman" w:hAnsi="Times New Roman" w:cs="Times New Roman"/>
          <w:sz w:val="24"/>
          <w:szCs w:val="24"/>
        </w:rPr>
        <w:t>(g-C/m</w:t>
      </w:r>
      <w:r w:rsidR="00CF0BD1" w:rsidRPr="006605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F0BD1" w:rsidRPr="006605A3">
        <w:rPr>
          <w:rFonts w:ascii="Times New Roman" w:hAnsi="Times New Roman" w:cs="Times New Roman"/>
          <w:sz w:val="24"/>
          <w:szCs w:val="24"/>
        </w:rPr>
        <w:t>)</w:t>
      </w:r>
      <w:r w:rsidR="00225DA9" w:rsidRPr="006605A3">
        <w:rPr>
          <w:rFonts w:ascii="Times New Roman" w:hAnsi="Times New Roman" w:cs="Times New Roman"/>
          <w:sz w:val="24"/>
          <w:szCs w:val="24"/>
        </w:rPr>
        <w:t>,</w:t>
      </w:r>
      <w:r w:rsidRPr="006605A3">
        <w:rPr>
          <w:rFonts w:ascii="Times New Roman" w:hAnsi="Times New Roman" w:cs="Times New Roman"/>
          <w:sz w:val="24"/>
          <w:szCs w:val="24"/>
        </w:rPr>
        <w:t xml:space="preserve"> and</w:t>
      </w:r>
      <w:r w:rsidR="00225DA9" w:rsidRPr="006605A3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sed,l</m:t>
            </m:r>
          </m:sub>
        </m:sSub>
      </m:oMath>
      <w:r w:rsidR="00CF0BD1" w:rsidRPr="006605A3">
        <w:rPr>
          <w:rFonts w:ascii="Times New Roman" w:hAnsi="Times New Roman" w:cs="Times New Roman"/>
          <w:sz w:val="24"/>
          <w:szCs w:val="24"/>
        </w:rPr>
        <w:t xml:space="preserve"> is sediment carbon </w:t>
      </w:r>
      <w:r w:rsidR="00FE43B7" w:rsidRPr="006605A3">
        <w:rPr>
          <w:rFonts w:ascii="Times New Roman" w:hAnsi="Times New Roman" w:cs="Times New Roman"/>
          <w:sz w:val="24"/>
          <w:szCs w:val="24"/>
        </w:rPr>
        <w:t>fixation</w:t>
      </w:r>
      <w:r w:rsidR="00CF0BD1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DB6B62" w:rsidRPr="006605A3">
        <w:rPr>
          <w:rFonts w:ascii="Times New Roman" w:hAnsi="Times New Roman" w:cs="Times New Roman"/>
          <w:sz w:val="24"/>
          <w:szCs w:val="24"/>
        </w:rPr>
        <w:t xml:space="preserve">amount </w:t>
      </w:r>
      <w:r w:rsidR="00CF0BD1" w:rsidRPr="006605A3">
        <w:rPr>
          <w:rFonts w:ascii="Times New Roman" w:hAnsi="Times New Roman" w:cs="Times New Roman"/>
          <w:sz w:val="24"/>
          <w:szCs w:val="24"/>
        </w:rPr>
        <w:t>(g-C/m</w:t>
      </w:r>
      <w:r w:rsidR="00CF0BD1" w:rsidRPr="006605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F0BD1" w:rsidRPr="006605A3">
        <w:rPr>
          <w:rFonts w:ascii="Times New Roman" w:hAnsi="Times New Roman" w:cs="Times New Roman"/>
          <w:sz w:val="24"/>
          <w:szCs w:val="24"/>
        </w:rPr>
        <w:t>).</w:t>
      </w:r>
      <w:r w:rsidR="00225DA9" w:rsidRPr="006605A3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ben,l</m:t>
            </m:r>
          </m:sub>
        </m:sSub>
      </m:oMath>
      <w:r w:rsidR="00B912FC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225DA9" w:rsidRPr="006605A3">
        <w:rPr>
          <w:rFonts w:ascii="Times New Roman" w:hAnsi="Times New Roman" w:cs="Times New Roman"/>
          <w:sz w:val="24"/>
          <w:szCs w:val="24"/>
        </w:rPr>
        <w:t>and</w:t>
      </w:r>
      <w:r w:rsidR="00B912FC" w:rsidRPr="006605A3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sed,l</m:t>
            </m:r>
          </m:sub>
        </m:sSub>
      </m:oMath>
      <w:r w:rsidR="00225DA9" w:rsidRPr="006605A3">
        <w:rPr>
          <w:rFonts w:ascii="Times New Roman" w:hAnsi="Times New Roman" w:cs="Times New Roman"/>
          <w:sz w:val="24"/>
          <w:szCs w:val="24"/>
        </w:rPr>
        <w:t xml:space="preserve"> are defi</w:t>
      </w:r>
      <w:r w:rsidR="003C1F0A" w:rsidRPr="006605A3">
        <w:rPr>
          <w:rFonts w:ascii="Times New Roman" w:hAnsi="Times New Roman" w:cs="Times New Roman"/>
          <w:sz w:val="24"/>
          <w:szCs w:val="24"/>
        </w:rPr>
        <w:t>ned by the following equations</w:t>
      </w:r>
      <w:r w:rsidRPr="006605A3">
        <w:rPr>
          <w:rFonts w:ascii="Times New Roman" w:hAnsi="Times New Roman" w:cs="Times New Roman"/>
          <w:sz w:val="24"/>
          <w:szCs w:val="24"/>
        </w:rPr>
        <w:t>:</w:t>
      </w:r>
    </w:p>
    <w:p w14:paraId="201537DF" w14:textId="77777777" w:rsidR="00582BB6" w:rsidRPr="006605A3" w:rsidRDefault="00582BB6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90D38F5" w14:textId="16DDE09C" w:rsidR="00582BB6" w:rsidRPr="006605A3" w:rsidRDefault="00F95386" w:rsidP="00647DF8">
      <w:pPr>
        <w:tabs>
          <w:tab w:val="left" w:pos="648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ben,l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d=1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d,l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BD5263" w:rsidRPr="006605A3">
        <w:rPr>
          <w:rFonts w:ascii="Times New Roman" w:hAnsi="Times New Roman" w:cs="Times New Roman"/>
          <w:sz w:val="24"/>
          <w:szCs w:val="24"/>
        </w:rPr>
        <w:tab/>
      </w:r>
      <w:r w:rsidR="00965C5F" w:rsidRPr="006605A3">
        <w:rPr>
          <w:rFonts w:ascii="Times New Roman" w:hAnsi="Times New Roman" w:cs="Times New Roman"/>
          <w:sz w:val="24"/>
          <w:szCs w:val="24"/>
        </w:rPr>
        <w:t>(S29</w:t>
      </w:r>
      <w:r w:rsidR="00582BB6" w:rsidRPr="006605A3">
        <w:rPr>
          <w:rFonts w:ascii="Times New Roman" w:hAnsi="Times New Roman" w:cs="Times New Roman"/>
          <w:sz w:val="24"/>
          <w:szCs w:val="24"/>
        </w:rPr>
        <w:t>)</w:t>
      </w:r>
    </w:p>
    <w:p w14:paraId="5DB79318" w14:textId="0A1BFC6B" w:rsidR="00582BB6" w:rsidRPr="006605A3" w:rsidRDefault="00F95386" w:rsidP="00647DF8">
      <w:pPr>
        <w:tabs>
          <w:tab w:val="left" w:pos="648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sed,l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sed,l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TOC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LOI,l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p>
        </m:sSup>
      </m:oMath>
      <w:r w:rsidR="000E2FD6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012938" w:rsidRPr="006605A3">
        <w:rPr>
          <w:rFonts w:ascii="Times New Roman" w:hAnsi="Times New Roman" w:cs="Times New Roman"/>
          <w:sz w:val="24"/>
          <w:szCs w:val="24"/>
        </w:rPr>
        <w:tab/>
      </w:r>
      <w:r w:rsidR="00965C5F" w:rsidRPr="006605A3">
        <w:rPr>
          <w:rFonts w:ascii="Times New Roman" w:hAnsi="Times New Roman" w:cs="Times New Roman"/>
          <w:sz w:val="24"/>
          <w:szCs w:val="24"/>
        </w:rPr>
        <w:t>(S30</w:t>
      </w:r>
      <w:r w:rsidR="00582BB6" w:rsidRPr="006605A3">
        <w:rPr>
          <w:rFonts w:ascii="Times New Roman" w:hAnsi="Times New Roman" w:cs="Times New Roman"/>
          <w:sz w:val="24"/>
          <w:szCs w:val="24"/>
        </w:rPr>
        <w:t>)</w:t>
      </w:r>
    </w:p>
    <w:p w14:paraId="2F48BFBA" w14:textId="43171D56" w:rsidR="00582BB6" w:rsidRPr="006605A3" w:rsidRDefault="00F95386" w:rsidP="00647DF8">
      <w:pPr>
        <w:tabs>
          <w:tab w:val="left" w:pos="648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TOC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LOI,l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(LOI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×0.4)-0.21</m:t>
        </m:r>
      </m:oMath>
      <w:r w:rsidR="000E2FD6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012938" w:rsidRPr="006605A3">
        <w:rPr>
          <w:rFonts w:ascii="Times New Roman" w:hAnsi="Times New Roman" w:cs="Times New Roman"/>
          <w:sz w:val="24"/>
          <w:szCs w:val="24"/>
        </w:rPr>
        <w:tab/>
      </w:r>
      <w:r w:rsidR="00965C5F" w:rsidRPr="006605A3">
        <w:rPr>
          <w:rFonts w:ascii="Times New Roman" w:hAnsi="Times New Roman" w:cs="Times New Roman"/>
          <w:sz w:val="24"/>
          <w:szCs w:val="24"/>
        </w:rPr>
        <w:t>(S31</w:t>
      </w:r>
      <w:r w:rsidR="00582BB6" w:rsidRPr="006605A3">
        <w:rPr>
          <w:rFonts w:ascii="Times New Roman" w:hAnsi="Times New Roman" w:cs="Times New Roman"/>
          <w:sz w:val="24"/>
          <w:szCs w:val="24"/>
        </w:rPr>
        <w:t>)</w:t>
      </w:r>
    </w:p>
    <w:p w14:paraId="65188D4E" w14:textId="77777777" w:rsidR="003C1F0A" w:rsidRPr="006605A3" w:rsidRDefault="003C1F0A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B3D26FB" w14:textId="49B1DF8A" w:rsidR="008F4438" w:rsidRPr="006605A3" w:rsidRDefault="00DC663B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w</w:t>
      </w:r>
      <w:r w:rsidR="006F75BA" w:rsidRPr="006605A3">
        <w:rPr>
          <w:rFonts w:ascii="Times New Roman" w:hAnsi="Times New Roman" w:cs="Times New Roman"/>
          <w:sz w:val="24"/>
          <w:szCs w:val="24"/>
        </w:rPr>
        <w:t xml:space="preserve">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</m:oMath>
      <w:r w:rsidR="006F75BA" w:rsidRPr="006605A3">
        <w:rPr>
          <w:rFonts w:ascii="Times New Roman" w:hAnsi="Times New Roman" w:cs="Times New Roman"/>
          <w:sz w:val="24"/>
          <w:szCs w:val="24"/>
        </w:rPr>
        <w:t xml:space="preserve"> is carbon content of the organism at </w:t>
      </w:r>
      <w:r w:rsidR="006B66C2" w:rsidRPr="006605A3">
        <w:rPr>
          <w:rFonts w:ascii="Times New Roman" w:hAnsi="Times New Roman" w:cs="Times New Roman"/>
          <w:sz w:val="24"/>
          <w:szCs w:val="24"/>
        </w:rPr>
        <w:t>phylum</w:t>
      </w:r>
      <w:r w:rsidR="006F75BA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6F75BA" w:rsidRPr="006605A3">
        <w:rPr>
          <w:rFonts w:ascii="Times New Roman" w:hAnsi="Times New Roman" w:cs="Times New Roman"/>
          <w:i/>
          <w:sz w:val="24"/>
          <w:szCs w:val="24"/>
        </w:rPr>
        <w:t>d</w:t>
      </w:r>
      <w:r w:rsidR="00EA6090" w:rsidRPr="006605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6090" w:rsidRPr="006605A3">
        <w:rPr>
          <w:rFonts w:ascii="Times New Roman" w:hAnsi="Times New Roman" w:cs="Times New Roman"/>
          <w:sz w:val="24"/>
          <w:szCs w:val="24"/>
        </w:rPr>
        <w:t>(g-C/g-wet)</w:t>
      </w:r>
      <w:r w:rsidR="006F75BA" w:rsidRPr="006605A3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d,l</m:t>
            </m:r>
          </m:sub>
        </m:sSub>
      </m:oMath>
      <w:r w:rsidR="006F75BA" w:rsidRPr="006605A3">
        <w:rPr>
          <w:rFonts w:ascii="Times New Roman" w:hAnsi="Times New Roman" w:cs="Times New Roman"/>
          <w:sz w:val="24"/>
          <w:szCs w:val="24"/>
        </w:rPr>
        <w:t xml:space="preserve"> is wet weight per</w:t>
      </w:r>
      <w:r w:rsidR="0086622D" w:rsidRPr="006605A3">
        <w:rPr>
          <w:rFonts w:ascii="Times New Roman" w:hAnsi="Times New Roman" w:cs="Times New Roman"/>
          <w:sz w:val="24"/>
          <w:szCs w:val="24"/>
        </w:rPr>
        <w:t xml:space="preserve"> unit area of </w:t>
      </w:r>
      <w:r w:rsidR="006B66C2" w:rsidRPr="006605A3">
        <w:rPr>
          <w:rFonts w:ascii="Times New Roman" w:hAnsi="Times New Roman" w:cs="Times New Roman"/>
          <w:sz w:val="24"/>
          <w:szCs w:val="24"/>
        </w:rPr>
        <w:t>phylum</w:t>
      </w:r>
      <w:r w:rsidR="006F75BA" w:rsidRPr="006605A3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="006F75BA" w:rsidRPr="006605A3">
        <w:rPr>
          <w:rFonts w:ascii="Times New Roman" w:hAnsi="Times New Roman" w:cs="Times New Roman"/>
          <w:sz w:val="24"/>
          <w:szCs w:val="24"/>
        </w:rPr>
        <w:t xml:space="preserve"> in </w:t>
      </w:r>
      <w:r w:rsidR="0086622D" w:rsidRPr="006605A3">
        <w:rPr>
          <w:rFonts w:ascii="Times New Roman" w:hAnsi="Times New Roman" w:cs="Times New Roman"/>
          <w:sz w:val="24"/>
          <w:szCs w:val="24"/>
        </w:rPr>
        <w:t>survey</w:t>
      </w:r>
      <w:r w:rsidR="006F75BA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i/>
          <w:sz w:val="24"/>
          <w:szCs w:val="24"/>
        </w:rPr>
        <w:t>l</w:t>
      </w:r>
      <w:r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6F75BA" w:rsidRPr="006605A3">
        <w:rPr>
          <w:rFonts w:ascii="Times New Roman" w:hAnsi="Times New Roman" w:cs="Times New Roman"/>
          <w:sz w:val="24"/>
          <w:szCs w:val="24"/>
        </w:rPr>
        <w:t>(g</w:t>
      </w:r>
      <w:r w:rsidR="0086622D" w:rsidRPr="006605A3">
        <w:rPr>
          <w:rFonts w:ascii="Times New Roman" w:hAnsi="Times New Roman" w:cs="Times New Roman"/>
          <w:sz w:val="24"/>
          <w:szCs w:val="24"/>
        </w:rPr>
        <w:t>-wet</w:t>
      </w:r>
      <w:r w:rsidR="006F75BA" w:rsidRPr="006605A3">
        <w:rPr>
          <w:rFonts w:ascii="Times New Roman" w:hAnsi="Times New Roman" w:cs="Times New Roman"/>
          <w:sz w:val="24"/>
          <w:szCs w:val="24"/>
        </w:rPr>
        <w:t>/m</w:t>
      </w:r>
      <w:r w:rsidR="006F75BA" w:rsidRPr="006605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F75BA" w:rsidRPr="006605A3">
        <w:rPr>
          <w:rFonts w:ascii="Times New Roman" w:hAnsi="Times New Roman" w:cs="Times New Roman"/>
          <w:sz w:val="24"/>
          <w:szCs w:val="24"/>
        </w:rPr>
        <w:t xml:space="preserve">),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sed,l</m:t>
            </m:r>
          </m:sub>
        </m:sSub>
      </m:oMath>
      <w:r w:rsidR="006F75BA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 xml:space="preserve">is </w:t>
      </w:r>
      <w:r w:rsidR="00844F9F" w:rsidRPr="006605A3">
        <w:rPr>
          <w:rFonts w:ascii="Times New Roman" w:hAnsi="Times New Roman" w:cs="Times New Roman"/>
          <w:sz w:val="24"/>
          <w:szCs w:val="24"/>
        </w:rPr>
        <w:t xml:space="preserve">dry weight of sediment </w:t>
      </w:r>
      <w:r w:rsidR="006F75BA" w:rsidRPr="006605A3">
        <w:rPr>
          <w:rFonts w:ascii="Times New Roman" w:hAnsi="Times New Roman" w:cs="Times New Roman"/>
          <w:sz w:val="24"/>
          <w:szCs w:val="24"/>
        </w:rPr>
        <w:t xml:space="preserve">from the surface layer to </w:t>
      </w:r>
      <w:r w:rsidRPr="006605A3">
        <w:rPr>
          <w:rFonts w:ascii="Times New Roman" w:hAnsi="Times New Roman" w:cs="Times New Roman"/>
          <w:sz w:val="24"/>
          <w:szCs w:val="24"/>
        </w:rPr>
        <w:t>a</w:t>
      </w:r>
      <w:r w:rsidR="006F75BA" w:rsidRPr="006605A3">
        <w:rPr>
          <w:rFonts w:ascii="Times New Roman" w:hAnsi="Times New Roman" w:cs="Times New Roman"/>
          <w:sz w:val="24"/>
          <w:szCs w:val="24"/>
        </w:rPr>
        <w:t xml:space="preserve"> depth of 0.1 m</w:t>
      </w:r>
      <w:r w:rsidR="00EA6090" w:rsidRPr="006605A3">
        <w:rPr>
          <w:rFonts w:ascii="Times New Roman" w:hAnsi="Times New Roman" w:cs="Times New Roman"/>
          <w:sz w:val="24"/>
          <w:szCs w:val="24"/>
        </w:rPr>
        <w:t xml:space="preserve"> (g-dry/m</w:t>
      </w:r>
      <w:r w:rsidR="00EA6090" w:rsidRPr="006605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A6090" w:rsidRPr="006605A3">
        <w:rPr>
          <w:rFonts w:ascii="Times New Roman" w:hAnsi="Times New Roman" w:cs="Times New Roman"/>
          <w:sz w:val="24"/>
          <w:szCs w:val="24"/>
        </w:rPr>
        <w:t>)</w:t>
      </w:r>
      <w:r w:rsidR="006F75BA" w:rsidRPr="006605A3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TOC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LOI,l</m:t>
            </m:r>
          </m:sub>
        </m:sSub>
      </m:oMath>
      <w:r w:rsidR="0064110C" w:rsidRPr="006605A3">
        <w:rPr>
          <w:rFonts w:ascii="Times New Roman" w:hAnsi="Times New Roman" w:cs="Times New Roman"/>
          <w:sz w:val="24"/>
          <w:szCs w:val="24"/>
        </w:rPr>
        <w:t xml:space="preserve"> is TO</w:t>
      </w:r>
      <w:r w:rsidRPr="006605A3">
        <w:rPr>
          <w:rFonts w:ascii="Times New Roman" w:hAnsi="Times New Roman" w:cs="Times New Roman"/>
          <w:sz w:val="24"/>
          <w:szCs w:val="24"/>
        </w:rPr>
        <w:t>C</w:t>
      </w:r>
      <w:r w:rsidR="0064110C" w:rsidRPr="006605A3">
        <w:rPr>
          <w:rFonts w:ascii="Times New Roman" w:hAnsi="Times New Roman" w:cs="Times New Roman"/>
          <w:sz w:val="24"/>
          <w:szCs w:val="24"/>
        </w:rPr>
        <w:t xml:space="preserve"> content per </w:t>
      </w:r>
      <w:r w:rsidR="00B14881" w:rsidRPr="006605A3">
        <w:rPr>
          <w:rFonts w:ascii="Times New Roman" w:hAnsi="Times New Roman" w:cs="Times New Roman"/>
          <w:sz w:val="24"/>
          <w:szCs w:val="24"/>
        </w:rPr>
        <w:t>g</w:t>
      </w:r>
      <w:r w:rsidR="002C5614" w:rsidRPr="006605A3">
        <w:rPr>
          <w:rFonts w:ascii="Times New Roman" w:hAnsi="Times New Roman" w:cs="Times New Roman"/>
          <w:sz w:val="24"/>
          <w:szCs w:val="24"/>
        </w:rPr>
        <w:t>ram</w:t>
      </w:r>
      <w:r w:rsidR="00B14881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64110C" w:rsidRPr="006605A3">
        <w:rPr>
          <w:rFonts w:ascii="Times New Roman" w:hAnsi="Times New Roman" w:cs="Times New Roman"/>
          <w:sz w:val="24"/>
          <w:szCs w:val="24"/>
        </w:rPr>
        <w:t xml:space="preserve">dry mud </w:t>
      </w:r>
      <w:r w:rsidR="006F75BA" w:rsidRPr="006605A3">
        <w:rPr>
          <w:rFonts w:ascii="Times New Roman" w:hAnsi="Times New Roman" w:cs="Times New Roman"/>
          <w:sz w:val="24"/>
          <w:szCs w:val="24"/>
        </w:rPr>
        <w:t>(g</w:t>
      </w:r>
      <w:r w:rsidR="0064110C" w:rsidRPr="006605A3">
        <w:rPr>
          <w:rFonts w:ascii="Times New Roman" w:hAnsi="Times New Roman" w:cs="Times New Roman"/>
          <w:sz w:val="24"/>
          <w:szCs w:val="24"/>
        </w:rPr>
        <w:t>-C</w:t>
      </w:r>
      <w:r w:rsidR="006F75BA" w:rsidRPr="006605A3">
        <w:rPr>
          <w:rFonts w:ascii="Times New Roman" w:hAnsi="Times New Roman" w:cs="Times New Roman"/>
          <w:sz w:val="24"/>
          <w:szCs w:val="24"/>
        </w:rPr>
        <w:t>/g-</w:t>
      </w:r>
      <w:r w:rsidR="001A797C" w:rsidRPr="006605A3">
        <w:rPr>
          <w:rFonts w:ascii="Times New Roman" w:hAnsi="Times New Roman" w:cs="Times New Roman"/>
          <w:sz w:val="24"/>
          <w:szCs w:val="24"/>
        </w:rPr>
        <w:t>dry</w:t>
      </w:r>
      <w:r w:rsidR="006F75BA" w:rsidRPr="006605A3">
        <w:rPr>
          <w:rFonts w:ascii="Times New Roman" w:hAnsi="Times New Roman" w:cs="Times New Roman"/>
          <w:sz w:val="24"/>
          <w:szCs w:val="24"/>
        </w:rPr>
        <w:t>),</w:t>
      </w:r>
      <w:r w:rsidR="00B14881" w:rsidRPr="006605A3">
        <w:rPr>
          <w:rFonts w:ascii="Times New Roman" w:hAnsi="Times New Roman" w:cs="Times New Roman"/>
          <w:sz w:val="24"/>
          <w:szCs w:val="24"/>
        </w:rPr>
        <w:t xml:space="preserve"> and</w:t>
      </w:r>
      <w:r w:rsidR="006F75BA" w:rsidRPr="006605A3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b>
        </m:sSub>
      </m:oMath>
      <w:r w:rsidR="006F75BA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64110C" w:rsidRPr="006605A3">
        <w:rPr>
          <w:rFonts w:ascii="Times New Roman" w:hAnsi="Times New Roman" w:cs="Times New Roman"/>
          <w:sz w:val="24"/>
          <w:szCs w:val="24"/>
        </w:rPr>
        <w:t xml:space="preserve">is </w:t>
      </w:r>
      <w:r w:rsidR="006F75BA" w:rsidRPr="006605A3">
        <w:rPr>
          <w:rFonts w:ascii="Times New Roman" w:hAnsi="Times New Roman" w:cs="Times New Roman"/>
          <w:sz w:val="24"/>
          <w:szCs w:val="24"/>
        </w:rPr>
        <w:t>ignition loss (%).</w:t>
      </w:r>
      <w:r w:rsidR="009B4C3D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6B66C2" w:rsidRPr="006605A3">
        <w:rPr>
          <w:rFonts w:ascii="Times New Roman" w:hAnsi="Times New Roman" w:cs="Times New Roman"/>
          <w:sz w:val="24"/>
          <w:szCs w:val="24"/>
        </w:rPr>
        <w:t>Th</w:t>
      </w:r>
      <w:r w:rsidR="00F2231D" w:rsidRPr="006605A3">
        <w:rPr>
          <w:rFonts w:ascii="Times New Roman" w:hAnsi="Times New Roman" w:cs="Times New Roman"/>
          <w:sz w:val="24"/>
          <w:szCs w:val="24"/>
        </w:rPr>
        <w:t xml:space="preserve">e carbon content of each phylum </w:t>
      </w:r>
      <w:r w:rsidR="00B14881" w:rsidRPr="006605A3">
        <w:rPr>
          <w:rFonts w:ascii="Times New Roman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6B66C2" w:rsidRPr="006605A3">
        <w:rPr>
          <w:rFonts w:ascii="Times New Roman" w:hAnsi="Times New Roman" w:cs="Times New Roman"/>
          <w:sz w:val="24"/>
          <w:szCs w:val="24"/>
        </w:rPr>
        <w:t xml:space="preserve">was set according to </w:t>
      </w:r>
      <w:r w:rsidR="00B14881" w:rsidRPr="006605A3">
        <w:rPr>
          <w:rFonts w:ascii="Times New Roman" w:hAnsi="Times New Roman" w:cs="Times New Roman"/>
          <w:sz w:val="24"/>
          <w:szCs w:val="24"/>
        </w:rPr>
        <w:t xml:space="preserve">a </w:t>
      </w:r>
      <w:r w:rsidR="006B66C2" w:rsidRPr="006605A3">
        <w:rPr>
          <w:rFonts w:ascii="Times New Roman" w:hAnsi="Times New Roman" w:cs="Times New Roman"/>
          <w:sz w:val="24"/>
          <w:szCs w:val="24"/>
        </w:rPr>
        <w:t>stud</w:t>
      </w:r>
      <w:r w:rsidR="00972610" w:rsidRPr="006605A3">
        <w:rPr>
          <w:rFonts w:ascii="Times New Roman" w:hAnsi="Times New Roman" w:cs="Times New Roman"/>
          <w:sz w:val="24"/>
          <w:szCs w:val="24"/>
        </w:rPr>
        <w:t>y</w:t>
      </w:r>
      <w:r w:rsidR="006B66C2" w:rsidRPr="006605A3">
        <w:rPr>
          <w:rFonts w:ascii="Times New Roman" w:hAnsi="Times New Roman" w:cs="Times New Roman"/>
          <w:sz w:val="24"/>
          <w:szCs w:val="24"/>
        </w:rPr>
        <w:t xml:space="preserve"> in tidal flat area</w:t>
      </w:r>
      <w:r w:rsidR="00B14881" w:rsidRPr="006605A3">
        <w:rPr>
          <w:rFonts w:ascii="Times New Roman" w:hAnsi="Times New Roman" w:cs="Times New Roman"/>
          <w:sz w:val="24"/>
          <w:szCs w:val="24"/>
        </w:rPr>
        <w:t>s</w:t>
      </w:r>
      <w:r w:rsidR="006B66C2" w:rsidRPr="006605A3">
        <w:rPr>
          <w:rFonts w:ascii="Times New Roman" w:hAnsi="Times New Roman" w:cs="Times New Roman"/>
          <w:sz w:val="24"/>
          <w:szCs w:val="24"/>
        </w:rPr>
        <w:t xml:space="preserve"> in Japan as shown in Table </w:t>
      </w:r>
      <w:r w:rsidR="00821649" w:rsidRPr="006605A3">
        <w:rPr>
          <w:rFonts w:ascii="Times New Roman" w:hAnsi="Times New Roman" w:cs="Times New Roman"/>
          <w:sz w:val="24"/>
          <w:szCs w:val="24"/>
        </w:rPr>
        <w:t>S</w:t>
      </w:r>
      <w:r w:rsidR="006B66C2" w:rsidRPr="006605A3">
        <w:rPr>
          <w:rFonts w:ascii="Times New Roman" w:hAnsi="Times New Roman" w:cs="Times New Roman"/>
          <w:sz w:val="24"/>
          <w:szCs w:val="24"/>
        </w:rPr>
        <w:t>32.</w:t>
      </w:r>
      <w:r w:rsidR="00E57F0B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14755B" w:rsidRPr="006605A3">
        <w:rPr>
          <w:rFonts w:ascii="Times New Roman" w:hAnsi="Times New Roman" w:cs="Times New Roman"/>
          <w:sz w:val="24"/>
          <w:szCs w:val="24"/>
        </w:rPr>
        <w:t>E</w:t>
      </w:r>
      <w:r w:rsidR="00963EC7" w:rsidRPr="006605A3">
        <w:rPr>
          <w:rFonts w:ascii="Times New Roman" w:hAnsi="Times New Roman" w:cs="Times New Roman"/>
          <w:sz w:val="24"/>
          <w:szCs w:val="24"/>
        </w:rPr>
        <w:t>quation (S31</w:t>
      </w:r>
      <w:r w:rsidR="00E57F0B" w:rsidRPr="006605A3">
        <w:rPr>
          <w:rFonts w:ascii="Times New Roman" w:hAnsi="Times New Roman" w:cs="Times New Roman"/>
          <w:sz w:val="24"/>
          <w:szCs w:val="24"/>
        </w:rPr>
        <w:t>)</w:t>
      </w:r>
      <w:r w:rsidR="00B14881" w:rsidRPr="006605A3">
        <w:rPr>
          <w:rFonts w:ascii="Times New Roman" w:hAnsi="Times New Roman" w:cs="Times New Roman"/>
          <w:sz w:val="24"/>
          <w:szCs w:val="24"/>
        </w:rPr>
        <w:t>,</w:t>
      </w:r>
      <w:r w:rsidR="00E57F0B" w:rsidRPr="006605A3">
        <w:rPr>
          <w:rFonts w:ascii="Times New Roman" w:hAnsi="Times New Roman" w:cs="Times New Roman"/>
          <w:sz w:val="24"/>
          <w:szCs w:val="24"/>
        </w:rPr>
        <w:t xml:space="preserve"> which is a conversion </w:t>
      </w:r>
      <w:r w:rsidR="0014755B" w:rsidRPr="006605A3">
        <w:rPr>
          <w:rFonts w:ascii="Times New Roman" w:hAnsi="Times New Roman" w:cs="Times New Roman"/>
          <w:sz w:val="24"/>
          <w:szCs w:val="24"/>
        </w:rPr>
        <w:t>e</w:t>
      </w:r>
      <w:r w:rsidR="00DD6751" w:rsidRPr="006605A3">
        <w:rPr>
          <w:rFonts w:ascii="Times New Roman" w:hAnsi="Times New Roman" w:cs="Times New Roman"/>
          <w:sz w:val="24"/>
          <w:szCs w:val="24"/>
        </w:rPr>
        <w:t>quation</w:t>
      </w:r>
      <w:r w:rsidR="00E57F0B" w:rsidRPr="006605A3">
        <w:rPr>
          <w:rFonts w:ascii="Times New Roman" w:hAnsi="Times New Roman" w:cs="Times New Roman"/>
          <w:sz w:val="24"/>
          <w:szCs w:val="24"/>
        </w:rPr>
        <w:t xml:space="preserve"> from </w:t>
      </w:r>
      <w:r w:rsidR="00C73D41" w:rsidRPr="006605A3">
        <w:rPr>
          <w:rFonts w:ascii="Times New Roman" w:hAnsi="Times New Roman" w:cs="Times New Roman"/>
          <w:sz w:val="24"/>
          <w:szCs w:val="24"/>
        </w:rPr>
        <w:t>ignition loss to TOC content</w:t>
      </w:r>
      <w:r w:rsidR="00B14881" w:rsidRPr="006605A3">
        <w:rPr>
          <w:rFonts w:ascii="Times New Roman" w:hAnsi="Times New Roman" w:cs="Times New Roman"/>
          <w:sz w:val="24"/>
          <w:szCs w:val="24"/>
        </w:rPr>
        <w:t>, is</w:t>
      </w:r>
      <w:r w:rsidR="00E57F0B" w:rsidRPr="006605A3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E57F0B" w:rsidRPr="006605A3">
        <w:rPr>
          <w:rFonts w:ascii="Times New Roman" w:hAnsi="Times New Roman" w:cs="Times New Roman"/>
          <w:sz w:val="24"/>
          <w:szCs w:val="24"/>
        </w:rPr>
        <w:t>Fourqurean</w:t>
      </w:r>
      <w:proofErr w:type="spellEnd"/>
      <w:r w:rsidR="00E57F0B" w:rsidRPr="006605A3">
        <w:rPr>
          <w:rFonts w:ascii="Times New Roman" w:hAnsi="Times New Roman" w:cs="Times New Roman"/>
          <w:sz w:val="24"/>
          <w:szCs w:val="24"/>
        </w:rPr>
        <w:t xml:space="preserve"> et al. </w:t>
      </w:r>
      <w:r w:rsidR="00954659" w:rsidRPr="006605A3">
        <w:rPr>
          <w:rFonts w:ascii="Times New Roman" w:hAnsi="Times New Roman" w:cs="Times New Roman"/>
          <w:sz w:val="24"/>
          <w:szCs w:val="24"/>
        </w:rPr>
        <w:t>(</w:t>
      </w:r>
      <w:r w:rsidR="00E57F0B" w:rsidRPr="006605A3">
        <w:rPr>
          <w:rFonts w:ascii="Times New Roman" w:hAnsi="Times New Roman" w:cs="Times New Roman"/>
          <w:sz w:val="24"/>
          <w:szCs w:val="24"/>
        </w:rPr>
        <w:t>2012</w:t>
      </w:r>
      <w:r w:rsidR="00954659" w:rsidRPr="006605A3">
        <w:rPr>
          <w:rFonts w:ascii="Times New Roman" w:hAnsi="Times New Roman" w:cs="Times New Roman"/>
          <w:sz w:val="24"/>
          <w:szCs w:val="24"/>
        </w:rPr>
        <w:t>)</w:t>
      </w:r>
      <w:r w:rsidR="00E57F0B" w:rsidRPr="006605A3">
        <w:rPr>
          <w:rFonts w:ascii="Times New Roman" w:hAnsi="Times New Roman" w:cs="Times New Roman"/>
          <w:sz w:val="24"/>
          <w:szCs w:val="24"/>
        </w:rPr>
        <w:t>.</w:t>
      </w:r>
      <w:r w:rsidR="006B66C2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B14881" w:rsidRPr="006605A3">
        <w:rPr>
          <w:rFonts w:ascii="Times New Roman" w:hAnsi="Times New Roman" w:cs="Times New Roman"/>
          <w:sz w:val="24"/>
          <w:szCs w:val="24"/>
        </w:rPr>
        <w:t>T</w:t>
      </w:r>
      <w:r w:rsidR="006B66C2" w:rsidRPr="006605A3">
        <w:rPr>
          <w:rFonts w:ascii="Times New Roman" w:hAnsi="Times New Roman" w:cs="Times New Roman"/>
          <w:sz w:val="24"/>
          <w:szCs w:val="24"/>
        </w:rPr>
        <w:t>he evalua</w:t>
      </w:r>
      <w:r w:rsidR="00B14881" w:rsidRPr="006605A3">
        <w:rPr>
          <w:rFonts w:ascii="Times New Roman" w:hAnsi="Times New Roman" w:cs="Times New Roman"/>
          <w:sz w:val="24"/>
          <w:szCs w:val="24"/>
        </w:rPr>
        <w:t>tion</w:t>
      </w:r>
      <w:r w:rsidR="006B66C2" w:rsidRPr="006605A3">
        <w:rPr>
          <w:rFonts w:ascii="Times New Roman" w:hAnsi="Times New Roman" w:cs="Times New Roman"/>
          <w:sz w:val="24"/>
          <w:szCs w:val="24"/>
        </w:rPr>
        <w:t xml:space="preserve"> range of the sediment carbon</w:t>
      </w:r>
      <w:r w:rsidR="00DB4826" w:rsidRPr="006605A3">
        <w:rPr>
          <w:rFonts w:ascii="Times New Roman" w:hAnsi="Times New Roman" w:cs="Times New Roman"/>
          <w:sz w:val="24"/>
          <w:szCs w:val="24"/>
        </w:rPr>
        <w:t xml:space="preserve"> fixation</w:t>
      </w:r>
      <w:r w:rsidR="00FE43B7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6E5A51" w:rsidRPr="006605A3">
        <w:rPr>
          <w:rFonts w:ascii="Times New Roman" w:hAnsi="Times New Roman" w:cs="Times New Roman"/>
          <w:sz w:val="24"/>
          <w:szCs w:val="24"/>
        </w:rPr>
        <w:t>a</w:t>
      </w:r>
      <w:r w:rsidR="00175185" w:rsidRPr="006605A3">
        <w:rPr>
          <w:rFonts w:ascii="Times New Roman" w:hAnsi="Times New Roman" w:cs="Times New Roman"/>
          <w:sz w:val="24"/>
          <w:szCs w:val="24"/>
        </w:rPr>
        <w:t xml:space="preserve">mount </w:t>
      </w:r>
      <w:r w:rsidR="00B14881" w:rsidRPr="006605A3">
        <w:rPr>
          <w:rFonts w:ascii="Times New Roman" w:hAnsi="Times New Roman" w:cs="Times New Roman"/>
          <w:sz w:val="24"/>
          <w:szCs w:val="24"/>
        </w:rPr>
        <w:t>wa</w:t>
      </w:r>
      <w:r w:rsidR="006B66C2" w:rsidRPr="006605A3">
        <w:rPr>
          <w:rFonts w:ascii="Times New Roman" w:hAnsi="Times New Roman" w:cs="Times New Roman"/>
          <w:sz w:val="24"/>
          <w:szCs w:val="24"/>
        </w:rPr>
        <w:t>s defined as 0.1</w:t>
      </w:r>
      <w:r w:rsidR="00B14881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6B66C2" w:rsidRPr="006605A3">
        <w:rPr>
          <w:rFonts w:ascii="Times New Roman" w:hAnsi="Times New Roman" w:cs="Times New Roman"/>
          <w:sz w:val="24"/>
          <w:szCs w:val="24"/>
        </w:rPr>
        <w:t xml:space="preserve">m because the sampling depth in most </w:t>
      </w:r>
      <w:r w:rsidR="00B14881" w:rsidRPr="006605A3">
        <w:rPr>
          <w:rFonts w:ascii="Times New Roman" w:hAnsi="Times New Roman" w:cs="Times New Roman"/>
          <w:sz w:val="24"/>
          <w:szCs w:val="24"/>
        </w:rPr>
        <w:t xml:space="preserve">of the </w:t>
      </w:r>
      <w:r w:rsidR="006B66C2" w:rsidRPr="006605A3">
        <w:rPr>
          <w:rFonts w:ascii="Times New Roman" w:hAnsi="Times New Roman" w:cs="Times New Roman"/>
          <w:sz w:val="24"/>
          <w:szCs w:val="24"/>
        </w:rPr>
        <w:t>survey data was 0.1 m.</w:t>
      </w:r>
    </w:p>
    <w:p w14:paraId="740D7353" w14:textId="3D0CB4F8" w:rsidR="008F4438" w:rsidRPr="006605A3" w:rsidRDefault="008F4438" w:rsidP="007851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C478B15" w14:textId="1C6CDE61" w:rsidR="00B66DEF" w:rsidRPr="006605A3" w:rsidRDefault="00B66DEF" w:rsidP="00785114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Table S32. Carbon contents for each phylum</w:t>
      </w:r>
      <w:r w:rsidR="004113FF" w:rsidRPr="006605A3">
        <w:rPr>
          <w:rFonts w:ascii="Times New Roman" w:hAnsi="Times New Roman" w:cs="Times New Roman"/>
          <w:b/>
          <w:sz w:val="24"/>
          <w:szCs w:val="24"/>
        </w:rPr>
        <w:t xml:space="preserve"> (Miura et al., 2013)</w:t>
      </w:r>
    </w:p>
    <w:p w14:paraId="179BFED1" w14:textId="77777777" w:rsidR="00785114" w:rsidRPr="006605A3" w:rsidRDefault="00785114" w:rsidP="00785114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B876CCE" w14:textId="77777777" w:rsidR="00B66DEF" w:rsidRPr="006605A3" w:rsidRDefault="00B66DEF" w:rsidP="007851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511A8FA" w14:textId="5898A101" w:rsidR="00F523F4" w:rsidRPr="006605A3" w:rsidRDefault="00F523F4" w:rsidP="00647DF8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10.</w:t>
      </w:r>
      <w:r w:rsidRPr="006605A3">
        <w:rPr>
          <w:rFonts w:ascii="Times New Roman" w:hAnsi="Times New Roman"/>
          <w:b/>
          <w:sz w:val="24"/>
          <w:szCs w:val="24"/>
        </w:rPr>
        <w:t>2</w:t>
      </w:r>
      <w:r w:rsidRPr="006605A3">
        <w:rPr>
          <w:rFonts w:ascii="Times New Roman" w:hAnsi="Times New Roman" w:cs="Times New Roman"/>
          <w:b/>
          <w:sz w:val="24"/>
          <w:szCs w:val="24"/>
        </w:rPr>
        <w:t>.</w:t>
      </w:r>
      <w:r w:rsidRPr="006605A3">
        <w:rPr>
          <w:rFonts w:ascii="Times New Roman" w:hAnsi="Times New Roman"/>
          <w:b/>
          <w:sz w:val="24"/>
          <w:szCs w:val="24"/>
        </w:rPr>
        <w:t xml:space="preserve"> Concept</w:t>
      </w:r>
      <w:r w:rsidR="003F5674" w:rsidRPr="006605A3">
        <w:rPr>
          <w:rFonts w:ascii="Times New Roman" w:hAnsi="Times New Roman"/>
          <w:b/>
          <w:sz w:val="24"/>
          <w:szCs w:val="24"/>
        </w:rPr>
        <w:t>ual</w:t>
      </w:r>
      <w:r w:rsidRPr="006605A3">
        <w:rPr>
          <w:rFonts w:ascii="Times New Roman" w:hAnsi="Times New Roman"/>
          <w:b/>
          <w:sz w:val="24"/>
          <w:szCs w:val="24"/>
        </w:rPr>
        <w:t xml:space="preserve"> model</w:t>
      </w:r>
    </w:p>
    <w:p w14:paraId="318C48DA" w14:textId="63094B2D" w:rsidR="00F523F4" w:rsidRPr="006605A3" w:rsidRDefault="00F523F4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The influence</w:t>
      </w:r>
      <w:r w:rsidR="003F5674" w:rsidRPr="006605A3">
        <w:rPr>
          <w:rFonts w:ascii="Times New Roman" w:hAnsi="Times New Roman" w:cs="Times New Roman"/>
          <w:sz w:val="24"/>
          <w:szCs w:val="24"/>
        </w:rPr>
        <w:t>s</w:t>
      </w:r>
      <w:r w:rsidRPr="006605A3">
        <w:rPr>
          <w:rFonts w:ascii="Times New Roman" w:hAnsi="Times New Roman" w:cs="Times New Roman"/>
          <w:sz w:val="24"/>
          <w:szCs w:val="24"/>
        </w:rPr>
        <w:t xml:space="preserve"> of environmental factors </w:t>
      </w:r>
      <w:r w:rsidR="003F5674" w:rsidRPr="006605A3">
        <w:rPr>
          <w:rFonts w:ascii="Times New Roman" w:hAnsi="Times New Roman" w:cs="Times New Roman"/>
          <w:sz w:val="24"/>
          <w:szCs w:val="24"/>
        </w:rPr>
        <w:t xml:space="preserve">on the amounts of </w:t>
      </w:r>
      <w:r w:rsidR="006F3175" w:rsidRPr="006605A3">
        <w:rPr>
          <w:rFonts w:ascii="Times New Roman" w:hAnsi="Times New Roman" w:cs="Times New Roman"/>
          <w:sz w:val="24"/>
          <w:szCs w:val="24"/>
        </w:rPr>
        <w:t xml:space="preserve">benthic </w:t>
      </w:r>
      <w:r w:rsidRPr="006605A3">
        <w:rPr>
          <w:rFonts w:ascii="Times New Roman" w:hAnsi="Times New Roman" w:cs="Times New Roman"/>
          <w:sz w:val="24"/>
          <w:szCs w:val="24"/>
        </w:rPr>
        <w:t xml:space="preserve">organism carbon fixation </w:t>
      </w:r>
      <w:r w:rsidRPr="006605A3">
        <w:rPr>
          <w:rFonts w:ascii="Times New Roman" w:hAnsi="Times New Roman" w:cs="Times New Roman"/>
          <w:sz w:val="24"/>
          <w:szCs w:val="24"/>
        </w:rPr>
        <w:lastRenderedPageBreak/>
        <w:t xml:space="preserve">and sediment carbon fixation </w:t>
      </w:r>
      <w:r w:rsidR="003F5674" w:rsidRPr="006605A3">
        <w:rPr>
          <w:rFonts w:ascii="Times New Roman" w:hAnsi="Times New Roman" w:cs="Times New Roman"/>
          <w:sz w:val="24"/>
          <w:szCs w:val="24"/>
        </w:rPr>
        <w:t xml:space="preserve">differ </w:t>
      </w:r>
      <w:r w:rsidRPr="006605A3">
        <w:rPr>
          <w:rFonts w:ascii="Times New Roman" w:hAnsi="Times New Roman" w:cs="Times New Roman"/>
          <w:sz w:val="24"/>
          <w:szCs w:val="24"/>
        </w:rPr>
        <w:t>greatly</w:t>
      </w:r>
      <w:r w:rsidR="003F5674" w:rsidRPr="006605A3">
        <w:rPr>
          <w:rFonts w:ascii="Times New Roman" w:hAnsi="Times New Roman" w:cs="Times New Roman"/>
          <w:sz w:val="24"/>
          <w:szCs w:val="24"/>
        </w:rPr>
        <w:t>;</w:t>
      </w:r>
      <w:r w:rsidRPr="006605A3">
        <w:rPr>
          <w:rFonts w:ascii="Times New Roman" w:hAnsi="Times New Roman" w:cs="Times New Roman"/>
          <w:sz w:val="24"/>
          <w:szCs w:val="24"/>
        </w:rPr>
        <w:t xml:space="preserve"> therefore</w:t>
      </w:r>
      <w:r w:rsidR="003F5674" w:rsidRPr="006605A3">
        <w:rPr>
          <w:rFonts w:ascii="Times New Roman" w:hAnsi="Times New Roman" w:cs="Times New Roman"/>
          <w:sz w:val="24"/>
          <w:szCs w:val="24"/>
        </w:rPr>
        <w:t>,</w:t>
      </w:r>
      <w:r w:rsidRPr="006605A3">
        <w:rPr>
          <w:rFonts w:ascii="Times New Roman" w:hAnsi="Times New Roman" w:cs="Times New Roman"/>
          <w:sz w:val="24"/>
          <w:szCs w:val="24"/>
        </w:rPr>
        <w:t xml:space="preserve"> we created </w:t>
      </w:r>
      <w:r w:rsidR="003F5674" w:rsidRPr="006605A3">
        <w:rPr>
          <w:rFonts w:ascii="Times New Roman" w:hAnsi="Times New Roman" w:cs="Times New Roman"/>
          <w:sz w:val="24"/>
          <w:szCs w:val="24"/>
        </w:rPr>
        <w:t xml:space="preserve">separate </w:t>
      </w:r>
      <w:r w:rsidRPr="006605A3">
        <w:rPr>
          <w:rFonts w:ascii="Times New Roman" w:hAnsi="Times New Roman" w:cs="Times New Roman"/>
          <w:sz w:val="24"/>
          <w:szCs w:val="24"/>
        </w:rPr>
        <w:t>conceptual model</w:t>
      </w:r>
      <w:r w:rsidR="00821649" w:rsidRPr="006605A3">
        <w:rPr>
          <w:rFonts w:ascii="Times New Roman" w:hAnsi="Times New Roman" w:cs="Times New Roman"/>
          <w:sz w:val="24"/>
          <w:szCs w:val="24"/>
        </w:rPr>
        <w:t>s</w:t>
      </w:r>
      <w:r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3F5674" w:rsidRPr="006605A3">
        <w:rPr>
          <w:rFonts w:ascii="Times New Roman" w:hAnsi="Times New Roman" w:cs="Times New Roman"/>
          <w:sz w:val="24"/>
          <w:szCs w:val="24"/>
        </w:rPr>
        <w:t>for each type of</w:t>
      </w:r>
      <w:r w:rsidRPr="006605A3">
        <w:rPr>
          <w:rFonts w:ascii="Times New Roman" w:hAnsi="Times New Roman" w:cs="Times New Roman"/>
          <w:sz w:val="24"/>
          <w:szCs w:val="24"/>
        </w:rPr>
        <w:t xml:space="preserve"> carbon fixation (Fig</w:t>
      </w:r>
      <w:r w:rsidR="00821649" w:rsidRPr="006605A3">
        <w:rPr>
          <w:rFonts w:ascii="Times New Roman" w:hAnsi="Times New Roman" w:cs="Times New Roman"/>
          <w:sz w:val="24"/>
          <w:szCs w:val="24"/>
        </w:rPr>
        <w:t>s</w:t>
      </w:r>
      <w:r w:rsidRPr="006605A3">
        <w:rPr>
          <w:rFonts w:ascii="Times New Roman" w:hAnsi="Times New Roman" w:cs="Times New Roman"/>
          <w:sz w:val="24"/>
          <w:szCs w:val="24"/>
        </w:rPr>
        <w:t>. S2</w:t>
      </w:r>
      <w:r w:rsidR="0019197C" w:rsidRPr="006605A3">
        <w:rPr>
          <w:rFonts w:ascii="Times New Roman" w:hAnsi="Times New Roman" w:cs="Times New Roman" w:hint="eastAsia"/>
          <w:sz w:val="24"/>
          <w:szCs w:val="24"/>
        </w:rPr>
        <w:t>5</w:t>
      </w:r>
      <w:r w:rsidRPr="006605A3">
        <w:rPr>
          <w:rFonts w:ascii="Times New Roman" w:hAnsi="Times New Roman" w:cs="Times New Roman"/>
          <w:sz w:val="24"/>
          <w:szCs w:val="24"/>
        </w:rPr>
        <w:t>, S2</w:t>
      </w:r>
      <w:r w:rsidR="0019197C" w:rsidRPr="006605A3">
        <w:rPr>
          <w:rFonts w:ascii="Times New Roman" w:hAnsi="Times New Roman" w:cs="Times New Roman" w:hint="eastAsia"/>
          <w:sz w:val="24"/>
          <w:szCs w:val="24"/>
        </w:rPr>
        <w:t>6</w:t>
      </w:r>
      <w:r w:rsidRPr="006605A3">
        <w:rPr>
          <w:rFonts w:ascii="Times New Roman" w:hAnsi="Times New Roman" w:cs="Times New Roman"/>
          <w:sz w:val="24"/>
          <w:szCs w:val="24"/>
        </w:rPr>
        <w:t xml:space="preserve">). </w:t>
      </w:r>
      <w:r w:rsidR="003F5674" w:rsidRPr="006605A3">
        <w:rPr>
          <w:rFonts w:ascii="Times New Roman" w:hAnsi="Times New Roman" w:cs="Times New Roman"/>
          <w:sz w:val="24"/>
          <w:szCs w:val="24"/>
        </w:rPr>
        <w:t>C</w:t>
      </w:r>
      <w:r w:rsidRPr="006605A3">
        <w:rPr>
          <w:rFonts w:ascii="Times New Roman" w:hAnsi="Times New Roman" w:cs="Times New Roman"/>
          <w:sz w:val="24"/>
          <w:szCs w:val="24"/>
        </w:rPr>
        <w:t>arbon fixation by benthic organisms i</w:t>
      </w:r>
      <w:r w:rsidR="003F5674" w:rsidRPr="006605A3">
        <w:rPr>
          <w:rFonts w:ascii="Times New Roman" w:hAnsi="Times New Roman" w:cs="Times New Roman"/>
          <w:sz w:val="24"/>
          <w:szCs w:val="24"/>
        </w:rPr>
        <w:t>ncreases with i</w:t>
      </w:r>
      <w:r w:rsidRPr="006605A3">
        <w:rPr>
          <w:rFonts w:ascii="Times New Roman" w:hAnsi="Times New Roman" w:cs="Times New Roman"/>
          <w:sz w:val="24"/>
          <w:szCs w:val="24"/>
        </w:rPr>
        <w:t>ncreasing benthic biomass</w:t>
      </w:r>
      <w:r w:rsidR="003F5674" w:rsidRPr="006605A3">
        <w:rPr>
          <w:rFonts w:ascii="Times New Roman" w:hAnsi="Times New Roman" w:cs="Times New Roman"/>
          <w:sz w:val="24"/>
          <w:szCs w:val="24"/>
        </w:rPr>
        <w:t xml:space="preserve">, so the </w:t>
      </w:r>
      <w:r w:rsidRPr="006605A3">
        <w:rPr>
          <w:rFonts w:ascii="Times New Roman" w:hAnsi="Times New Roman" w:cs="Times New Roman"/>
          <w:sz w:val="24"/>
          <w:szCs w:val="24"/>
        </w:rPr>
        <w:t xml:space="preserve">same index </w:t>
      </w:r>
      <w:r w:rsidR="003F5674" w:rsidRPr="006605A3">
        <w:rPr>
          <w:rFonts w:ascii="Times New Roman" w:hAnsi="Times New Roman" w:cs="Times New Roman"/>
          <w:sz w:val="24"/>
          <w:szCs w:val="24"/>
        </w:rPr>
        <w:t xml:space="preserve">used for </w:t>
      </w:r>
      <w:r w:rsidR="002C5614" w:rsidRPr="006605A3">
        <w:rPr>
          <w:rFonts w:ascii="Times New Roman" w:hAnsi="Times New Roman" w:cs="Times New Roman"/>
          <w:sz w:val="24"/>
          <w:szCs w:val="24"/>
        </w:rPr>
        <w:t>o</w:t>
      </w:r>
      <w:r w:rsidRPr="006605A3">
        <w:rPr>
          <w:rFonts w:ascii="Times New Roman" w:hAnsi="Times New Roman" w:cs="Times New Roman"/>
          <w:sz w:val="24"/>
          <w:szCs w:val="24"/>
        </w:rPr>
        <w:t xml:space="preserve">rganic </w:t>
      </w:r>
      <w:r w:rsidR="002C5614" w:rsidRPr="006605A3">
        <w:rPr>
          <w:rFonts w:ascii="Times New Roman" w:hAnsi="Times New Roman" w:cs="Times New Roman"/>
          <w:sz w:val="24"/>
          <w:szCs w:val="24"/>
        </w:rPr>
        <w:t>m</w:t>
      </w:r>
      <w:r w:rsidRPr="006605A3">
        <w:rPr>
          <w:rFonts w:ascii="Times New Roman" w:hAnsi="Times New Roman" w:cs="Times New Roman"/>
          <w:sz w:val="24"/>
          <w:szCs w:val="24"/>
        </w:rPr>
        <w:t xml:space="preserve">atter </w:t>
      </w:r>
      <w:r w:rsidR="002C5614" w:rsidRPr="006605A3">
        <w:rPr>
          <w:rFonts w:ascii="Times New Roman" w:hAnsi="Times New Roman" w:cs="Times New Roman"/>
          <w:sz w:val="24"/>
          <w:szCs w:val="24"/>
        </w:rPr>
        <w:t>d</w:t>
      </w:r>
      <w:r w:rsidRPr="006605A3">
        <w:rPr>
          <w:rFonts w:ascii="Times New Roman" w:hAnsi="Times New Roman" w:cs="Times New Roman"/>
          <w:sz w:val="24"/>
          <w:szCs w:val="24"/>
        </w:rPr>
        <w:t>ecomposition</w:t>
      </w:r>
      <w:r w:rsidR="003F5674" w:rsidRPr="006605A3">
        <w:rPr>
          <w:rFonts w:ascii="Times New Roman" w:hAnsi="Times New Roman" w:cs="Times New Roman"/>
          <w:sz w:val="24"/>
          <w:szCs w:val="24"/>
        </w:rPr>
        <w:t xml:space="preserve"> applies here, and the </w:t>
      </w:r>
      <w:r w:rsidRPr="006605A3">
        <w:rPr>
          <w:rFonts w:ascii="Times New Roman" w:hAnsi="Times New Roman" w:cs="Times New Roman"/>
          <w:sz w:val="24"/>
          <w:szCs w:val="24"/>
        </w:rPr>
        <w:t>environmental factor</w:t>
      </w:r>
      <w:r w:rsidR="003F5674" w:rsidRPr="006605A3">
        <w:rPr>
          <w:rFonts w:ascii="Times New Roman" w:hAnsi="Times New Roman" w:cs="Times New Roman"/>
          <w:sz w:val="24"/>
          <w:szCs w:val="24"/>
        </w:rPr>
        <w:t>s are also the</w:t>
      </w:r>
      <w:r w:rsidRPr="006605A3">
        <w:rPr>
          <w:rFonts w:ascii="Times New Roman" w:hAnsi="Times New Roman" w:cs="Times New Roman"/>
          <w:sz w:val="24"/>
          <w:szCs w:val="24"/>
        </w:rPr>
        <w:t xml:space="preserve"> sa</w:t>
      </w:r>
      <w:r w:rsidR="00BF01CE" w:rsidRPr="006605A3">
        <w:rPr>
          <w:rFonts w:ascii="Times New Roman" w:hAnsi="Times New Roman" w:cs="Times New Roman"/>
          <w:sz w:val="24"/>
          <w:szCs w:val="24"/>
        </w:rPr>
        <w:t>me</w:t>
      </w:r>
      <w:r w:rsidRPr="006605A3">
        <w:rPr>
          <w:rFonts w:ascii="Times New Roman" w:hAnsi="Times New Roman" w:cs="Times New Roman"/>
          <w:sz w:val="24"/>
          <w:szCs w:val="24"/>
        </w:rPr>
        <w:t xml:space="preserve"> (see</w:t>
      </w:r>
      <w:r w:rsidR="00821649" w:rsidRPr="006605A3">
        <w:rPr>
          <w:rFonts w:ascii="Times New Roman" w:hAnsi="Times New Roman" w:cs="Times New Roman"/>
          <w:sz w:val="24"/>
          <w:szCs w:val="24"/>
        </w:rPr>
        <w:t xml:space="preserve"> Section</w:t>
      </w:r>
      <w:r w:rsidRPr="006605A3">
        <w:rPr>
          <w:rFonts w:ascii="Times New Roman" w:hAnsi="Times New Roman" w:cs="Times New Roman"/>
          <w:sz w:val="24"/>
          <w:szCs w:val="24"/>
        </w:rPr>
        <w:t xml:space="preserve"> 9.2). </w:t>
      </w:r>
      <w:r w:rsidR="003F5674" w:rsidRPr="006605A3">
        <w:rPr>
          <w:rFonts w:ascii="Times New Roman" w:hAnsi="Times New Roman" w:cs="Times New Roman"/>
          <w:sz w:val="24"/>
          <w:szCs w:val="24"/>
        </w:rPr>
        <w:t>T</w:t>
      </w:r>
      <w:r w:rsidRPr="006605A3">
        <w:rPr>
          <w:rFonts w:ascii="Times New Roman" w:hAnsi="Times New Roman" w:cs="Times New Roman"/>
          <w:sz w:val="24"/>
          <w:szCs w:val="24"/>
        </w:rPr>
        <w:t>he sediment carbon fixation</w:t>
      </w:r>
      <w:r w:rsidR="00293AD5" w:rsidRPr="006605A3">
        <w:rPr>
          <w:rFonts w:ascii="Times New Roman" w:hAnsi="Times New Roman" w:cs="Times New Roman"/>
          <w:sz w:val="24"/>
          <w:szCs w:val="24"/>
        </w:rPr>
        <w:t xml:space="preserve"> amount</w:t>
      </w:r>
      <w:r w:rsidR="003F5674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>increase</w:t>
      </w:r>
      <w:r w:rsidR="003F5674" w:rsidRPr="006605A3">
        <w:rPr>
          <w:rFonts w:ascii="Times New Roman" w:hAnsi="Times New Roman" w:cs="Times New Roman"/>
          <w:sz w:val="24"/>
          <w:szCs w:val="24"/>
        </w:rPr>
        <w:t>s</w:t>
      </w:r>
      <w:r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3F5674" w:rsidRPr="006605A3">
        <w:rPr>
          <w:rFonts w:ascii="Times New Roman" w:hAnsi="Times New Roman" w:cs="Times New Roman"/>
          <w:sz w:val="24"/>
          <w:szCs w:val="24"/>
        </w:rPr>
        <w:t>through p</w:t>
      </w:r>
      <w:r w:rsidRPr="006605A3">
        <w:rPr>
          <w:rFonts w:ascii="Times New Roman" w:hAnsi="Times New Roman" w:cs="Times New Roman"/>
          <w:sz w:val="24"/>
          <w:szCs w:val="24"/>
        </w:rPr>
        <w:t xml:space="preserve">rocesses </w:t>
      </w:r>
      <w:r w:rsidR="003F5674" w:rsidRPr="006605A3">
        <w:rPr>
          <w:rFonts w:ascii="Times New Roman" w:hAnsi="Times New Roman" w:cs="Times New Roman"/>
          <w:sz w:val="24"/>
          <w:szCs w:val="24"/>
        </w:rPr>
        <w:t xml:space="preserve">that </w:t>
      </w:r>
      <w:r w:rsidRPr="006605A3">
        <w:rPr>
          <w:rFonts w:ascii="Times New Roman" w:hAnsi="Times New Roman" w:cs="Times New Roman"/>
          <w:sz w:val="24"/>
          <w:szCs w:val="24"/>
        </w:rPr>
        <w:t>c</w:t>
      </w:r>
      <w:r w:rsidR="003F5674" w:rsidRPr="006605A3">
        <w:rPr>
          <w:rFonts w:ascii="Times New Roman" w:hAnsi="Times New Roman" w:cs="Times New Roman"/>
          <w:sz w:val="24"/>
          <w:szCs w:val="24"/>
        </w:rPr>
        <w:t xml:space="preserve">reate </w:t>
      </w:r>
      <w:r w:rsidRPr="006605A3">
        <w:rPr>
          <w:rFonts w:ascii="Times New Roman" w:hAnsi="Times New Roman" w:cs="Times New Roman"/>
          <w:sz w:val="24"/>
          <w:szCs w:val="24"/>
        </w:rPr>
        <w:t>organic load</w:t>
      </w:r>
      <w:r w:rsidR="003F5674" w:rsidRPr="006605A3">
        <w:rPr>
          <w:rFonts w:ascii="Times New Roman" w:hAnsi="Times New Roman" w:cs="Times New Roman"/>
          <w:sz w:val="24"/>
          <w:szCs w:val="24"/>
        </w:rPr>
        <w:t>s</w:t>
      </w:r>
      <w:r w:rsidRPr="006605A3">
        <w:rPr>
          <w:rFonts w:ascii="Times New Roman" w:hAnsi="Times New Roman" w:cs="Times New Roman"/>
          <w:sz w:val="24"/>
          <w:szCs w:val="24"/>
        </w:rPr>
        <w:t xml:space="preserve"> to sediment. Therefore, eutrophication and </w:t>
      </w:r>
      <w:r w:rsidR="003F5674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Pr="006605A3">
        <w:rPr>
          <w:rFonts w:ascii="Times New Roman" w:hAnsi="Times New Roman" w:cs="Times New Roman"/>
          <w:sz w:val="24"/>
          <w:szCs w:val="24"/>
        </w:rPr>
        <w:t>death</w:t>
      </w:r>
      <w:r w:rsidR="003F5674" w:rsidRPr="006605A3">
        <w:rPr>
          <w:rFonts w:ascii="Times New Roman" w:hAnsi="Times New Roman" w:cs="Times New Roman"/>
          <w:sz w:val="24"/>
          <w:szCs w:val="24"/>
        </w:rPr>
        <w:t>s</w:t>
      </w:r>
      <w:r w:rsidRPr="006605A3">
        <w:rPr>
          <w:rFonts w:ascii="Times New Roman" w:hAnsi="Times New Roman" w:cs="Times New Roman"/>
          <w:sz w:val="24"/>
          <w:szCs w:val="24"/>
        </w:rPr>
        <w:t xml:space="preserve"> of organisms associated with anoxic waters and blue tide </w:t>
      </w:r>
      <w:r w:rsidR="003F5674" w:rsidRPr="006605A3">
        <w:rPr>
          <w:rFonts w:ascii="Times New Roman" w:hAnsi="Times New Roman" w:cs="Times New Roman"/>
          <w:sz w:val="24"/>
          <w:szCs w:val="24"/>
        </w:rPr>
        <w:t xml:space="preserve">are </w:t>
      </w:r>
      <w:r w:rsidRPr="006605A3">
        <w:rPr>
          <w:rFonts w:ascii="Times New Roman" w:hAnsi="Times New Roman" w:cs="Times New Roman"/>
          <w:sz w:val="24"/>
          <w:szCs w:val="24"/>
        </w:rPr>
        <w:t>resilience</w:t>
      </w:r>
      <w:r w:rsidR="003F5674" w:rsidRPr="006605A3">
        <w:rPr>
          <w:rFonts w:ascii="Times New Roman" w:hAnsi="Times New Roman" w:cs="Times New Roman"/>
          <w:sz w:val="24"/>
          <w:szCs w:val="24"/>
        </w:rPr>
        <w:t xml:space="preserve"> factors</w:t>
      </w:r>
      <w:r w:rsidRPr="006605A3">
        <w:rPr>
          <w:rFonts w:ascii="Times New Roman" w:hAnsi="Times New Roman" w:cs="Times New Roman"/>
          <w:sz w:val="24"/>
          <w:szCs w:val="24"/>
        </w:rPr>
        <w:t xml:space="preserve">. In addition, it is also important </w:t>
      </w:r>
      <w:r w:rsidR="003F5674" w:rsidRPr="006605A3">
        <w:rPr>
          <w:rFonts w:ascii="Times New Roman" w:hAnsi="Times New Roman" w:cs="Times New Roman"/>
          <w:sz w:val="24"/>
          <w:szCs w:val="24"/>
        </w:rPr>
        <w:t>to avoid</w:t>
      </w:r>
      <w:r w:rsidRPr="006605A3">
        <w:rPr>
          <w:rFonts w:ascii="Times New Roman" w:hAnsi="Times New Roman" w:cs="Times New Roman"/>
          <w:sz w:val="24"/>
          <w:szCs w:val="24"/>
        </w:rPr>
        <w:t xml:space="preserve"> floating sand and erosion </w:t>
      </w:r>
      <w:r w:rsidR="003F5674" w:rsidRPr="006605A3">
        <w:rPr>
          <w:rFonts w:ascii="Times New Roman" w:hAnsi="Times New Roman" w:cs="Times New Roman"/>
          <w:sz w:val="24"/>
          <w:szCs w:val="24"/>
        </w:rPr>
        <w:t>so that</w:t>
      </w:r>
      <w:r w:rsidRPr="006605A3">
        <w:rPr>
          <w:rFonts w:ascii="Times New Roman" w:hAnsi="Times New Roman" w:cs="Times New Roman"/>
          <w:sz w:val="24"/>
          <w:szCs w:val="24"/>
        </w:rPr>
        <w:t xml:space="preserve"> organic matter</w:t>
      </w:r>
      <w:r w:rsidR="003F5674" w:rsidRPr="006605A3">
        <w:rPr>
          <w:rFonts w:ascii="Times New Roman" w:hAnsi="Times New Roman" w:cs="Times New Roman"/>
          <w:sz w:val="24"/>
          <w:szCs w:val="24"/>
        </w:rPr>
        <w:t xml:space="preserve"> can be buried in</w:t>
      </w:r>
      <w:r w:rsidRPr="006605A3">
        <w:rPr>
          <w:rFonts w:ascii="Times New Roman" w:hAnsi="Times New Roman" w:cs="Times New Roman"/>
          <w:sz w:val="24"/>
          <w:szCs w:val="24"/>
        </w:rPr>
        <w:t xml:space="preserve"> the bottom mud.</w:t>
      </w:r>
      <w:r w:rsidRPr="006605A3">
        <w:rPr>
          <w:rFonts w:ascii="Times New Roman" w:hAnsi="Times New Roman"/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>In the social system, the countermeasure</w:t>
      </w:r>
      <w:r w:rsidR="000E01F2" w:rsidRPr="006605A3">
        <w:rPr>
          <w:rFonts w:ascii="Times New Roman" w:hAnsi="Times New Roman" w:cs="Times New Roman"/>
          <w:sz w:val="24"/>
          <w:szCs w:val="24"/>
        </w:rPr>
        <w:t>s related to</w:t>
      </w:r>
      <w:r w:rsidRPr="006605A3">
        <w:rPr>
          <w:rFonts w:ascii="Times New Roman" w:hAnsi="Times New Roman" w:cs="Times New Roman"/>
          <w:sz w:val="24"/>
          <w:szCs w:val="24"/>
        </w:rPr>
        <w:t xml:space="preserve"> sediment </w:t>
      </w:r>
      <w:r w:rsidR="000E01F2" w:rsidRPr="006605A3">
        <w:rPr>
          <w:rFonts w:ascii="Times New Roman" w:hAnsi="Times New Roman" w:cs="Times New Roman"/>
          <w:sz w:val="24"/>
          <w:szCs w:val="24"/>
        </w:rPr>
        <w:t>are the</w:t>
      </w:r>
      <w:r w:rsidRPr="006605A3">
        <w:rPr>
          <w:rFonts w:ascii="Times New Roman" w:hAnsi="Times New Roman" w:cs="Times New Roman"/>
          <w:sz w:val="24"/>
          <w:szCs w:val="24"/>
        </w:rPr>
        <w:t xml:space="preserve"> main environmental factor, but the</w:t>
      </w:r>
      <w:r w:rsidR="000E01F2" w:rsidRPr="006605A3">
        <w:rPr>
          <w:rFonts w:ascii="Times New Roman" w:hAnsi="Times New Roman" w:cs="Times New Roman"/>
          <w:sz w:val="24"/>
          <w:szCs w:val="24"/>
        </w:rPr>
        <w:t>ir</w:t>
      </w:r>
      <w:r w:rsidRPr="006605A3">
        <w:rPr>
          <w:rFonts w:ascii="Times New Roman" w:hAnsi="Times New Roman" w:cs="Times New Roman"/>
          <w:sz w:val="24"/>
          <w:szCs w:val="24"/>
        </w:rPr>
        <w:t xml:space="preserve"> influence on sediment carbon fixation depends on the type of countermeasure. </w:t>
      </w:r>
      <w:r w:rsidR="000E01F2" w:rsidRPr="006605A3">
        <w:rPr>
          <w:rFonts w:ascii="Times New Roman" w:hAnsi="Times New Roman" w:cs="Times New Roman"/>
          <w:sz w:val="24"/>
          <w:szCs w:val="24"/>
        </w:rPr>
        <w:t>C</w:t>
      </w:r>
      <w:r w:rsidRPr="006605A3">
        <w:rPr>
          <w:rFonts w:ascii="Times New Roman" w:hAnsi="Times New Roman" w:cs="Times New Roman"/>
          <w:sz w:val="24"/>
          <w:szCs w:val="24"/>
        </w:rPr>
        <w:t xml:space="preserve">ountermeasures </w:t>
      </w:r>
      <w:r w:rsidR="000E01F2" w:rsidRPr="006605A3">
        <w:rPr>
          <w:rFonts w:ascii="Times New Roman" w:hAnsi="Times New Roman" w:cs="Times New Roman"/>
          <w:sz w:val="24"/>
          <w:szCs w:val="24"/>
        </w:rPr>
        <w:t xml:space="preserve">that </w:t>
      </w:r>
      <w:r w:rsidRPr="006605A3">
        <w:rPr>
          <w:rFonts w:ascii="Times New Roman" w:hAnsi="Times New Roman" w:cs="Times New Roman"/>
          <w:sz w:val="24"/>
          <w:szCs w:val="24"/>
        </w:rPr>
        <w:t xml:space="preserve">keep organic matter </w:t>
      </w:r>
      <w:r w:rsidR="000E01F2" w:rsidRPr="006605A3">
        <w:rPr>
          <w:rFonts w:ascii="Times New Roman" w:hAnsi="Times New Roman" w:cs="Times New Roman"/>
          <w:sz w:val="24"/>
          <w:szCs w:val="24"/>
        </w:rPr>
        <w:t xml:space="preserve">in the </w:t>
      </w:r>
      <w:r w:rsidRPr="006605A3">
        <w:rPr>
          <w:rFonts w:ascii="Times New Roman" w:hAnsi="Times New Roman" w:cs="Times New Roman"/>
          <w:sz w:val="24"/>
          <w:szCs w:val="24"/>
        </w:rPr>
        <w:t>sediment</w:t>
      </w:r>
      <w:r w:rsidR="000E01F2" w:rsidRPr="006605A3">
        <w:rPr>
          <w:rFonts w:ascii="Times New Roman" w:hAnsi="Times New Roman" w:cs="Times New Roman"/>
          <w:sz w:val="24"/>
          <w:szCs w:val="24"/>
        </w:rPr>
        <w:t xml:space="preserve"> (e.g., </w:t>
      </w:r>
      <w:r w:rsidRPr="006605A3">
        <w:rPr>
          <w:rFonts w:ascii="Times New Roman" w:hAnsi="Times New Roman" w:cs="Times New Roman"/>
          <w:sz w:val="24"/>
          <w:szCs w:val="24"/>
        </w:rPr>
        <w:t>sand capping</w:t>
      </w:r>
      <w:r w:rsidR="000E01F2" w:rsidRPr="006605A3">
        <w:rPr>
          <w:rFonts w:ascii="Times New Roman" w:hAnsi="Times New Roman" w:cs="Times New Roman"/>
          <w:sz w:val="24"/>
          <w:szCs w:val="24"/>
        </w:rPr>
        <w:t>)</w:t>
      </w:r>
      <w:r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0E01F2" w:rsidRPr="006605A3">
        <w:rPr>
          <w:rFonts w:ascii="Times New Roman" w:hAnsi="Times New Roman" w:cs="Times New Roman"/>
          <w:sz w:val="24"/>
          <w:szCs w:val="24"/>
        </w:rPr>
        <w:t xml:space="preserve">are </w:t>
      </w:r>
      <w:r w:rsidRPr="006605A3">
        <w:rPr>
          <w:rFonts w:ascii="Times New Roman" w:hAnsi="Times New Roman" w:cs="Times New Roman"/>
          <w:sz w:val="24"/>
          <w:szCs w:val="24"/>
        </w:rPr>
        <w:t>resilience</w:t>
      </w:r>
      <w:r w:rsidR="000E01F2" w:rsidRPr="006605A3">
        <w:rPr>
          <w:rFonts w:ascii="Times New Roman" w:hAnsi="Times New Roman" w:cs="Times New Roman"/>
          <w:sz w:val="24"/>
          <w:szCs w:val="24"/>
        </w:rPr>
        <w:t xml:space="preserve"> factors</w:t>
      </w:r>
      <w:r w:rsidRPr="006605A3">
        <w:rPr>
          <w:rFonts w:ascii="Times New Roman" w:hAnsi="Times New Roman" w:cs="Times New Roman"/>
          <w:sz w:val="24"/>
          <w:szCs w:val="24"/>
        </w:rPr>
        <w:t>, but</w:t>
      </w:r>
      <w:r w:rsidR="000E01F2" w:rsidRPr="006605A3">
        <w:rPr>
          <w:rFonts w:ascii="Times New Roman" w:hAnsi="Times New Roman" w:cs="Times New Roman"/>
          <w:sz w:val="24"/>
          <w:szCs w:val="24"/>
        </w:rPr>
        <w:t xml:space="preserve"> those that make it e</w:t>
      </w:r>
      <w:r w:rsidRPr="006605A3">
        <w:rPr>
          <w:rFonts w:ascii="Times New Roman" w:hAnsi="Times New Roman" w:cs="Times New Roman"/>
          <w:sz w:val="24"/>
          <w:szCs w:val="24"/>
        </w:rPr>
        <w:t xml:space="preserve">asier to transport sediment organic matter out of the bottom mud </w:t>
      </w:r>
      <w:r w:rsidR="000E01F2" w:rsidRPr="006605A3">
        <w:rPr>
          <w:rFonts w:ascii="Times New Roman" w:hAnsi="Times New Roman" w:cs="Times New Roman"/>
          <w:sz w:val="24"/>
          <w:szCs w:val="24"/>
        </w:rPr>
        <w:t xml:space="preserve">(e.g., </w:t>
      </w:r>
      <w:r w:rsidRPr="006605A3">
        <w:rPr>
          <w:rFonts w:ascii="Times New Roman" w:hAnsi="Times New Roman" w:cs="Times New Roman"/>
          <w:sz w:val="24"/>
          <w:szCs w:val="24"/>
        </w:rPr>
        <w:t>cultivation</w:t>
      </w:r>
      <w:r w:rsidR="000E01F2" w:rsidRPr="006605A3">
        <w:rPr>
          <w:rFonts w:ascii="Times New Roman" w:hAnsi="Times New Roman" w:cs="Times New Roman"/>
          <w:sz w:val="24"/>
          <w:szCs w:val="24"/>
        </w:rPr>
        <w:t>) are</w:t>
      </w:r>
      <w:r w:rsidRPr="006605A3">
        <w:rPr>
          <w:rFonts w:ascii="Times New Roman" w:hAnsi="Times New Roman" w:cs="Times New Roman"/>
          <w:sz w:val="24"/>
          <w:szCs w:val="24"/>
        </w:rPr>
        <w:t xml:space="preserve"> pressure</w:t>
      </w:r>
      <w:r w:rsidR="000E01F2" w:rsidRPr="006605A3">
        <w:rPr>
          <w:rFonts w:ascii="Times New Roman" w:hAnsi="Times New Roman" w:cs="Times New Roman"/>
          <w:sz w:val="24"/>
          <w:szCs w:val="24"/>
        </w:rPr>
        <w:t xml:space="preserve"> factors</w:t>
      </w:r>
      <w:r w:rsidRPr="006605A3">
        <w:rPr>
          <w:rFonts w:ascii="Times New Roman" w:hAnsi="Times New Roman" w:cs="Times New Roman"/>
          <w:sz w:val="24"/>
          <w:szCs w:val="24"/>
        </w:rPr>
        <w:t>.</w:t>
      </w:r>
    </w:p>
    <w:p w14:paraId="7695FB73" w14:textId="5DB9D2FA" w:rsidR="00154E9C" w:rsidRPr="006605A3" w:rsidRDefault="00154E9C" w:rsidP="007851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7483D2A" w14:textId="504ECC2D" w:rsidR="00154E9C" w:rsidRPr="006605A3" w:rsidRDefault="00154E9C" w:rsidP="007851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bCs/>
          <w:sz w:val="24"/>
          <w:szCs w:val="24"/>
        </w:rPr>
        <w:t>Figure S2</w:t>
      </w:r>
      <w:r w:rsidRPr="006605A3">
        <w:rPr>
          <w:rFonts w:ascii="Times New Roman" w:hAnsi="Times New Roman" w:cs="Times New Roman" w:hint="eastAsia"/>
          <w:b/>
          <w:bCs/>
          <w:sz w:val="24"/>
          <w:szCs w:val="24"/>
        </w:rPr>
        <w:t>5</w:t>
      </w:r>
      <w:r w:rsidRPr="006605A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605A3">
        <w:rPr>
          <w:rFonts w:ascii="Times New Roman" w:hAnsi="Times New Roman" w:cs="Times New Roman"/>
          <w:b/>
          <w:sz w:val="24"/>
          <w:szCs w:val="24"/>
        </w:rPr>
        <w:t>Conceptual model of environmental factors for carbon storage in benthic o</w:t>
      </w:r>
      <w:r w:rsidR="00785114" w:rsidRPr="006605A3">
        <w:rPr>
          <w:rFonts w:ascii="Times New Roman" w:hAnsi="Times New Roman" w:cs="Times New Roman"/>
          <w:b/>
          <w:sz w:val="24"/>
          <w:szCs w:val="24"/>
        </w:rPr>
        <w:t xml:space="preserve">rganisms </w:t>
      </w:r>
    </w:p>
    <w:p w14:paraId="6D64D0BC" w14:textId="77777777" w:rsidR="00154E9C" w:rsidRPr="006605A3" w:rsidRDefault="00154E9C" w:rsidP="007851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b/>
          <w:bCs/>
          <w:sz w:val="24"/>
          <w:szCs w:val="24"/>
        </w:rPr>
        <w:t>Figure S2</w:t>
      </w:r>
      <w:r w:rsidRPr="006605A3">
        <w:rPr>
          <w:rFonts w:ascii="Times New Roman" w:hAnsi="Times New Roman" w:cs="Times New Roman" w:hint="eastAsia"/>
          <w:b/>
          <w:bCs/>
          <w:sz w:val="24"/>
          <w:szCs w:val="24"/>
        </w:rPr>
        <w:t>6</w:t>
      </w:r>
      <w:r w:rsidRPr="006605A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605A3">
        <w:rPr>
          <w:rFonts w:ascii="Times New Roman" w:hAnsi="Times New Roman" w:cs="Times New Roman"/>
          <w:b/>
          <w:sz w:val="24"/>
          <w:szCs w:val="24"/>
        </w:rPr>
        <w:t xml:space="preserve">Conceptual model of environmental factors for carbon storage in sediment </w:t>
      </w:r>
    </w:p>
    <w:p w14:paraId="184C3BED" w14:textId="77777777" w:rsidR="00154E9C" w:rsidRPr="006605A3" w:rsidRDefault="00154E9C" w:rsidP="007851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DD3985A" w14:textId="380C95CB" w:rsidR="00F523F4" w:rsidRPr="006605A3" w:rsidRDefault="00012938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ab/>
      </w:r>
      <w:r w:rsidR="00444874" w:rsidRPr="006605A3">
        <w:rPr>
          <w:rFonts w:ascii="Times New Roman" w:hAnsi="Times New Roman" w:cs="Times New Roman"/>
          <w:sz w:val="24"/>
          <w:szCs w:val="24"/>
        </w:rPr>
        <w:t>T</w:t>
      </w:r>
      <w:r w:rsidR="00F523F4" w:rsidRPr="006605A3">
        <w:rPr>
          <w:rFonts w:ascii="Times New Roman" w:hAnsi="Times New Roman" w:cs="Times New Roman"/>
          <w:sz w:val="24"/>
          <w:szCs w:val="24"/>
        </w:rPr>
        <w:t xml:space="preserve">he environmental factors </w:t>
      </w:r>
      <w:r w:rsidR="00444874" w:rsidRPr="006605A3">
        <w:rPr>
          <w:rFonts w:ascii="Times New Roman" w:hAnsi="Times New Roman" w:cs="Times New Roman"/>
          <w:sz w:val="24"/>
          <w:szCs w:val="24"/>
        </w:rPr>
        <w:t xml:space="preserve">for the benthic organism carbon fixation amount </w:t>
      </w:r>
      <w:r w:rsidR="00F523F4" w:rsidRPr="006605A3">
        <w:rPr>
          <w:rFonts w:ascii="Times New Roman" w:hAnsi="Times New Roman" w:cs="Times New Roman"/>
          <w:sz w:val="24"/>
          <w:szCs w:val="24"/>
        </w:rPr>
        <w:t xml:space="preserve">were </w:t>
      </w:r>
      <w:r w:rsidR="000E01F2" w:rsidRPr="006605A3">
        <w:rPr>
          <w:rFonts w:ascii="Times New Roman" w:hAnsi="Times New Roman" w:cs="Times New Roman"/>
          <w:sz w:val="24"/>
          <w:szCs w:val="24"/>
        </w:rPr>
        <w:t>the</w:t>
      </w:r>
      <w:r w:rsidR="00F523F4" w:rsidRPr="006605A3">
        <w:rPr>
          <w:rFonts w:ascii="Times New Roman" w:hAnsi="Times New Roman" w:cs="Times New Roman"/>
          <w:sz w:val="24"/>
          <w:szCs w:val="24"/>
        </w:rPr>
        <w:t xml:space="preserve"> same</w:t>
      </w:r>
      <w:r w:rsidR="000E01F2" w:rsidRPr="006605A3">
        <w:rPr>
          <w:rFonts w:ascii="Times New Roman" w:hAnsi="Times New Roman" w:cs="Times New Roman"/>
          <w:sz w:val="24"/>
          <w:szCs w:val="24"/>
        </w:rPr>
        <w:t xml:space="preserve"> as those for</w:t>
      </w:r>
      <w:r w:rsidR="00F523F4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BA46CD" w:rsidRPr="006605A3">
        <w:rPr>
          <w:rFonts w:ascii="Times New Roman" w:hAnsi="Times New Roman" w:cs="Times New Roman"/>
          <w:sz w:val="24"/>
          <w:szCs w:val="24"/>
        </w:rPr>
        <w:t>s</w:t>
      </w:r>
      <w:r w:rsidR="00F523F4" w:rsidRPr="006605A3">
        <w:rPr>
          <w:rFonts w:ascii="Times New Roman" w:hAnsi="Times New Roman" w:cs="Times New Roman"/>
          <w:sz w:val="24"/>
          <w:szCs w:val="24"/>
        </w:rPr>
        <w:t xml:space="preserve">uspended </w:t>
      </w:r>
      <w:r w:rsidR="00BA46CD" w:rsidRPr="006605A3">
        <w:rPr>
          <w:rFonts w:ascii="Times New Roman" w:hAnsi="Times New Roman" w:cs="Times New Roman"/>
          <w:sz w:val="24"/>
          <w:szCs w:val="24"/>
        </w:rPr>
        <w:t>m</w:t>
      </w:r>
      <w:r w:rsidR="00F523F4" w:rsidRPr="006605A3">
        <w:rPr>
          <w:rFonts w:ascii="Times New Roman" w:hAnsi="Times New Roman" w:cs="Times New Roman"/>
          <w:sz w:val="24"/>
          <w:szCs w:val="24"/>
        </w:rPr>
        <w:t xml:space="preserve">aterial </w:t>
      </w:r>
      <w:r w:rsidR="00BA46CD" w:rsidRPr="006605A3">
        <w:rPr>
          <w:rFonts w:ascii="Times New Roman" w:hAnsi="Times New Roman" w:cs="Times New Roman"/>
          <w:sz w:val="24"/>
          <w:szCs w:val="24"/>
        </w:rPr>
        <w:t>r</w:t>
      </w:r>
      <w:r w:rsidR="00F523F4" w:rsidRPr="006605A3">
        <w:rPr>
          <w:rFonts w:ascii="Times New Roman" w:hAnsi="Times New Roman" w:cs="Times New Roman"/>
          <w:sz w:val="24"/>
          <w:szCs w:val="24"/>
        </w:rPr>
        <w:t xml:space="preserve">emoval and </w:t>
      </w:r>
      <w:r w:rsidR="00BA46CD" w:rsidRPr="006605A3">
        <w:rPr>
          <w:rFonts w:ascii="Times New Roman" w:hAnsi="Times New Roman" w:cs="Times New Roman"/>
          <w:sz w:val="24"/>
          <w:szCs w:val="24"/>
        </w:rPr>
        <w:t>o</w:t>
      </w:r>
      <w:r w:rsidR="00F523F4" w:rsidRPr="006605A3">
        <w:rPr>
          <w:rFonts w:ascii="Times New Roman" w:hAnsi="Times New Roman" w:cs="Times New Roman"/>
          <w:sz w:val="24"/>
          <w:szCs w:val="24"/>
        </w:rPr>
        <w:t xml:space="preserve">rganic </w:t>
      </w:r>
      <w:r w:rsidR="00BA46CD" w:rsidRPr="006605A3">
        <w:rPr>
          <w:rFonts w:ascii="Times New Roman" w:hAnsi="Times New Roman" w:cs="Times New Roman"/>
          <w:sz w:val="24"/>
          <w:szCs w:val="24"/>
        </w:rPr>
        <w:t>m</w:t>
      </w:r>
      <w:r w:rsidR="00F523F4" w:rsidRPr="006605A3">
        <w:rPr>
          <w:rFonts w:ascii="Times New Roman" w:hAnsi="Times New Roman" w:cs="Times New Roman"/>
          <w:sz w:val="24"/>
          <w:szCs w:val="24"/>
        </w:rPr>
        <w:t xml:space="preserve">atter </w:t>
      </w:r>
      <w:r w:rsidR="00BA46CD" w:rsidRPr="006605A3">
        <w:rPr>
          <w:rFonts w:ascii="Times New Roman" w:hAnsi="Times New Roman" w:cs="Times New Roman"/>
          <w:sz w:val="24"/>
          <w:szCs w:val="24"/>
        </w:rPr>
        <w:t>d</w:t>
      </w:r>
      <w:r w:rsidR="00F523F4" w:rsidRPr="006605A3">
        <w:rPr>
          <w:rFonts w:ascii="Times New Roman" w:hAnsi="Times New Roman" w:cs="Times New Roman"/>
          <w:sz w:val="24"/>
          <w:szCs w:val="24"/>
        </w:rPr>
        <w:t>ecomposition (Table S33). For the sediment carbon fixation</w:t>
      </w:r>
      <w:r w:rsidR="007C0CD0" w:rsidRPr="006605A3">
        <w:rPr>
          <w:rFonts w:ascii="Times New Roman" w:hAnsi="Times New Roman" w:cs="Times New Roman"/>
          <w:sz w:val="24"/>
          <w:szCs w:val="24"/>
        </w:rPr>
        <w:t xml:space="preserve"> amount</w:t>
      </w:r>
      <w:r w:rsidR="00F523F4" w:rsidRPr="006605A3">
        <w:rPr>
          <w:rFonts w:ascii="Times New Roman" w:hAnsi="Times New Roman" w:cs="Times New Roman"/>
          <w:sz w:val="24"/>
          <w:szCs w:val="24"/>
        </w:rPr>
        <w:t>,</w:t>
      </w:r>
      <w:r w:rsidR="000E01F2" w:rsidRPr="006605A3">
        <w:rPr>
          <w:rFonts w:ascii="Times New Roman" w:hAnsi="Times New Roman" w:cs="Times New Roman"/>
          <w:sz w:val="24"/>
          <w:szCs w:val="24"/>
        </w:rPr>
        <w:t xml:space="preserve"> four environmental factors were evaluated</w:t>
      </w:r>
      <w:r w:rsidR="00444874" w:rsidRPr="006605A3">
        <w:rPr>
          <w:rFonts w:ascii="Times New Roman" w:hAnsi="Times New Roman" w:cs="Times New Roman"/>
          <w:sz w:val="24"/>
          <w:szCs w:val="24"/>
        </w:rPr>
        <w:t>:</w:t>
      </w:r>
      <w:r w:rsidR="00F523F4" w:rsidRPr="006605A3">
        <w:rPr>
          <w:rFonts w:ascii="Times New Roman" w:hAnsi="Times New Roman" w:cs="Times New Roman"/>
          <w:sz w:val="24"/>
          <w:szCs w:val="24"/>
        </w:rPr>
        <w:t xml:space="preserve"> death of organism</w:t>
      </w:r>
      <w:r w:rsidR="000E01F2" w:rsidRPr="006605A3">
        <w:rPr>
          <w:rFonts w:ascii="Times New Roman" w:hAnsi="Times New Roman" w:cs="Times New Roman"/>
          <w:sz w:val="24"/>
          <w:szCs w:val="24"/>
        </w:rPr>
        <w:t>s</w:t>
      </w:r>
      <w:r w:rsidR="00F523F4" w:rsidRPr="006605A3">
        <w:rPr>
          <w:rFonts w:ascii="Times New Roman" w:hAnsi="Times New Roman" w:cs="Times New Roman"/>
          <w:sz w:val="24"/>
          <w:szCs w:val="24"/>
        </w:rPr>
        <w:t xml:space="preserve">, organic load, </w:t>
      </w:r>
      <w:r w:rsidR="000E01F2" w:rsidRPr="006605A3">
        <w:rPr>
          <w:rFonts w:ascii="Times New Roman" w:hAnsi="Times New Roman" w:cs="Times New Roman"/>
          <w:sz w:val="24"/>
          <w:szCs w:val="24"/>
        </w:rPr>
        <w:t xml:space="preserve">and ground </w:t>
      </w:r>
      <w:r w:rsidR="00F523F4" w:rsidRPr="006605A3">
        <w:rPr>
          <w:rFonts w:ascii="Times New Roman" w:hAnsi="Times New Roman" w:cs="Times New Roman"/>
          <w:sz w:val="24"/>
          <w:szCs w:val="24"/>
        </w:rPr>
        <w:t>stability</w:t>
      </w:r>
      <w:r w:rsidR="000E01F2" w:rsidRPr="006605A3">
        <w:rPr>
          <w:rFonts w:ascii="Times New Roman" w:hAnsi="Times New Roman" w:cs="Times New Roman"/>
          <w:sz w:val="24"/>
          <w:szCs w:val="24"/>
        </w:rPr>
        <w:t xml:space="preserve"> in the natural system,</w:t>
      </w:r>
      <w:r w:rsidR="00F523F4" w:rsidRPr="006605A3">
        <w:rPr>
          <w:rFonts w:ascii="Times New Roman" w:hAnsi="Times New Roman" w:cs="Times New Roman"/>
          <w:sz w:val="24"/>
          <w:szCs w:val="24"/>
        </w:rPr>
        <w:t xml:space="preserve"> and embedding organic matter</w:t>
      </w:r>
      <w:r w:rsidR="000E01F2" w:rsidRPr="006605A3">
        <w:rPr>
          <w:rFonts w:ascii="Times New Roman" w:hAnsi="Times New Roman" w:cs="Times New Roman"/>
          <w:sz w:val="24"/>
          <w:szCs w:val="24"/>
        </w:rPr>
        <w:t xml:space="preserve"> in the social system</w:t>
      </w:r>
      <w:r w:rsidR="00F523F4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EB2EB1" w:rsidRPr="006605A3">
        <w:rPr>
          <w:rFonts w:ascii="Times New Roman" w:hAnsi="Times New Roman" w:cs="Times New Roman"/>
          <w:sz w:val="24"/>
          <w:szCs w:val="24"/>
        </w:rPr>
        <w:t>(Table S34)</w:t>
      </w:r>
      <w:r w:rsidR="00F523F4" w:rsidRPr="006605A3">
        <w:rPr>
          <w:rFonts w:ascii="Times New Roman" w:hAnsi="Times New Roman" w:cs="Times New Roman"/>
          <w:sz w:val="24"/>
          <w:szCs w:val="24"/>
        </w:rPr>
        <w:t xml:space="preserve">. The PR score of </w:t>
      </w:r>
      <w:r w:rsidR="00BA46CD" w:rsidRPr="006605A3">
        <w:rPr>
          <w:rFonts w:ascii="Times New Roman" w:hAnsi="Times New Roman" w:cs="Times New Roman"/>
          <w:sz w:val="24"/>
          <w:szCs w:val="24"/>
        </w:rPr>
        <w:t>c</w:t>
      </w:r>
      <w:r w:rsidR="00F523F4" w:rsidRPr="006605A3">
        <w:rPr>
          <w:rFonts w:ascii="Times New Roman" w:hAnsi="Times New Roman" w:cs="Times New Roman"/>
          <w:sz w:val="24"/>
          <w:szCs w:val="24"/>
        </w:rPr>
        <w:t xml:space="preserve">arbon </w:t>
      </w:r>
      <w:r w:rsidR="00BA46CD" w:rsidRPr="006605A3">
        <w:rPr>
          <w:rFonts w:ascii="Times New Roman" w:hAnsi="Times New Roman" w:cs="Times New Roman"/>
          <w:sz w:val="24"/>
          <w:szCs w:val="24"/>
        </w:rPr>
        <w:t>s</w:t>
      </w:r>
      <w:r w:rsidR="00F523F4" w:rsidRPr="006605A3">
        <w:rPr>
          <w:rFonts w:ascii="Times New Roman" w:hAnsi="Times New Roman" w:cs="Times New Roman"/>
          <w:sz w:val="24"/>
          <w:szCs w:val="24"/>
        </w:rPr>
        <w:t xml:space="preserve">torage was calculated by </w:t>
      </w:r>
      <w:r w:rsidR="000E01F2" w:rsidRPr="006605A3">
        <w:rPr>
          <w:rFonts w:ascii="Times New Roman" w:hAnsi="Times New Roman" w:cs="Times New Roman"/>
          <w:sz w:val="24"/>
          <w:szCs w:val="24"/>
        </w:rPr>
        <w:t xml:space="preserve">a </w:t>
      </w:r>
      <w:r w:rsidR="00F523F4" w:rsidRPr="006605A3">
        <w:rPr>
          <w:rFonts w:ascii="Times New Roman" w:hAnsi="Times New Roman" w:cs="Times New Roman"/>
          <w:sz w:val="24"/>
          <w:szCs w:val="24"/>
        </w:rPr>
        <w:t>weight</w:t>
      </w:r>
      <w:r w:rsidR="000E01F2" w:rsidRPr="006605A3">
        <w:rPr>
          <w:rFonts w:ascii="Times New Roman" w:hAnsi="Times New Roman" w:cs="Times New Roman"/>
          <w:sz w:val="24"/>
          <w:szCs w:val="24"/>
        </w:rPr>
        <w:t>ed</w:t>
      </w:r>
      <w:r w:rsidR="00F523F4" w:rsidRPr="006605A3">
        <w:rPr>
          <w:rFonts w:ascii="Times New Roman" w:hAnsi="Times New Roman" w:cs="Times New Roman"/>
          <w:sz w:val="24"/>
          <w:szCs w:val="24"/>
        </w:rPr>
        <w:t xml:space="preserve"> average of the PR scores of the </w:t>
      </w:r>
      <w:r w:rsidR="003E30F6" w:rsidRPr="006605A3">
        <w:rPr>
          <w:rFonts w:ascii="Times New Roman" w:hAnsi="Times New Roman" w:cs="Times New Roman"/>
          <w:sz w:val="24"/>
          <w:szCs w:val="24"/>
        </w:rPr>
        <w:t xml:space="preserve">benthic </w:t>
      </w:r>
      <w:r w:rsidR="00F523F4" w:rsidRPr="006605A3">
        <w:rPr>
          <w:rFonts w:ascii="Times New Roman" w:hAnsi="Times New Roman" w:cs="Times New Roman"/>
          <w:sz w:val="24"/>
          <w:szCs w:val="24"/>
        </w:rPr>
        <w:t xml:space="preserve">organism carbon fixation </w:t>
      </w:r>
      <w:r w:rsidR="003E30F6" w:rsidRPr="006605A3">
        <w:rPr>
          <w:rFonts w:ascii="Times New Roman" w:hAnsi="Times New Roman" w:cs="Times New Roman"/>
          <w:sz w:val="24"/>
          <w:szCs w:val="24"/>
        </w:rPr>
        <w:t xml:space="preserve">amount </w:t>
      </w:r>
      <w:r w:rsidR="00F523F4" w:rsidRPr="006605A3">
        <w:rPr>
          <w:rFonts w:ascii="Times New Roman" w:hAnsi="Times New Roman" w:cs="Times New Roman"/>
          <w:sz w:val="24"/>
          <w:szCs w:val="24"/>
        </w:rPr>
        <w:t>and the sediment carbon fixation</w:t>
      </w:r>
      <w:r w:rsidR="003E30F6" w:rsidRPr="006605A3">
        <w:rPr>
          <w:rFonts w:ascii="Times New Roman" w:hAnsi="Times New Roman" w:cs="Times New Roman"/>
          <w:sz w:val="24"/>
          <w:szCs w:val="24"/>
        </w:rPr>
        <w:t xml:space="preserve"> amount</w:t>
      </w:r>
      <w:r w:rsidR="00F523F4" w:rsidRPr="006605A3">
        <w:rPr>
          <w:rFonts w:ascii="Times New Roman" w:hAnsi="Times New Roman" w:cs="Times New Roman"/>
          <w:sz w:val="24"/>
          <w:szCs w:val="24"/>
        </w:rPr>
        <w:t xml:space="preserve">. </w:t>
      </w:r>
      <w:r w:rsidR="000E01F2" w:rsidRPr="006605A3">
        <w:rPr>
          <w:rFonts w:ascii="Times New Roman" w:hAnsi="Times New Roman" w:cs="Times New Roman"/>
          <w:sz w:val="24"/>
          <w:szCs w:val="24"/>
        </w:rPr>
        <w:t>T</w:t>
      </w:r>
      <w:r w:rsidR="00F523F4" w:rsidRPr="006605A3">
        <w:rPr>
          <w:rFonts w:ascii="Times New Roman" w:hAnsi="Times New Roman" w:cs="Times New Roman"/>
          <w:sz w:val="24"/>
          <w:szCs w:val="24"/>
        </w:rPr>
        <w:t xml:space="preserve">he ratio of </w:t>
      </w:r>
      <w:r w:rsidR="000E01F2" w:rsidRPr="006605A3">
        <w:rPr>
          <w:rFonts w:ascii="Times New Roman" w:hAnsi="Times New Roman" w:cs="Times New Roman"/>
          <w:sz w:val="24"/>
          <w:szCs w:val="24"/>
        </w:rPr>
        <w:t xml:space="preserve">the amounts of </w:t>
      </w:r>
      <w:r w:rsidR="00E13BA5" w:rsidRPr="006605A3">
        <w:rPr>
          <w:rFonts w:ascii="Times New Roman" w:hAnsi="Times New Roman" w:cs="Times New Roman"/>
          <w:sz w:val="24"/>
          <w:szCs w:val="24"/>
        </w:rPr>
        <w:t xml:space="preserve">benthic organism </w:t>
      </w:r>
      <w:r w:rsidR="00F523F4" w:rsidRPr="006605A3">
        <w:rPr>
          <w:rFonts w:ascii="Times New Roman" w:hAnsi="Times New Roman" w:cs="Times New Roman"/>
          <w:sz w:val="24"/>
          <w:szCs w:val="24"/>
        </w:rPr>
        <w:t xml:space="preserve">carbon fixation </w:t>
      </w:r>
      <w:r w:rsidR="000E01F2" w:rsidRPr="006605A3">
        <w:rPr>
          <w:rFonts w:ascii="Times New Roman" w:hAnsi="Times New Roman" w:cs="Times New Roman"/>
          <w:sz w:val="24"/>
          <w:szCs w:val="24"/>
        </w:rPr>
        <w:t>t</w:t>
      </w:r>
      <w:r w:rsidR="00F523F4" w:rsidRPr="006605A3">
        <w:rPr>
          <w:rFonts w:ascii="Times New Roman" w:hAnsi="Times New Roman" w:cs="Times New Roman"/>
          <w:sz w:val="24"/>
          <w:szCs w:val="24"/>
        </w:rPr>
        <w:t xml:space="preserve">o </w:t>
      </w:r>
      <w:r w:rsidR="00E13BA5" w:rsidRPr="006605A3">
        <w:rPr>
          <w:rFonts w:ascii="Times New Roman" w:hAnsi="Times New Roman" w:cs="Times New Roman"/>
          <w:sz w:val="24"/>
          <w:szCs w:val="24"/>
        </w:rPr>
        <w:t>sedimen</w:t>
      </w:r>
      <w:r w:rsidR="00D7764E" w:rsidRPr="006605A3">
        <w:rPr>
          <w:rFonts w:ascii="Times New Roman" w:hAnsi="Times New Roman" w:cs="Times New Roman"/>
          <w:sz w:val="24"/>
          <w:szCs w:val="24"/>
        </w:rPr>
        <w:t>t</w:t>
      </w:r>
      <w:r w:rsidR="00E13BA5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F523F4" w:rsidRPr="006605A3">
        <w:rPr>
          <w:rFonts w:ascii="Times New Roman" w:hAnsi="Times New Roman" w:cs="Times New Roman"/>
          <w:sz w:val="24"/>
          <w:szCs w:val="24"/>
        </w:rPr>
        <w:t>carbon fixation was approximately 1:9</w:t>
      </w:r>
      <w:r w:rsidR="00F6226B" w:rsidRPr="006605A3">
        <w:rPr>
          <w:rFonts w:ascii="Times New Roman" w:hAnsi="Times New Roman" w:cs="Times New Roman"/>
          <w:sz w:val="24"/>
          <w:szCs w:val="24"/>
        </w:rPr>
        <w:t xml:space="preserve"> in all </w:t>
      </w:r>
      <w:r w:rsidR="000E01F2" w:rsidRPr="006605A3">
        <w:rPr>
          <w:rFonts w:ascii="Times New Roman" w:hAnsi="Times New Roman" w:cs="Times New Roman"/>
          <w:sz w:val="24"/>
          <w:szCs w:val="24"/>
        </w:rPr>
        <w:t xml:space="preserve">of the </w:t>
      </w:r>
      <w:r w:rsidR="00F6226B" w:rsidRPr="006605A3">
        <w:rPr>
          <w:rFonts w:ascii="Times New Roman" w:hAnsi="Times New Roman" w:cs="Times New Roman"/>
          <w:sz w:val="24"/>
          <w:szCs w:val="24"/>
        </w:rPr>
        <w:t>tidal flat</w:t>
      </w:r>
      <w:r w:rsidR="000E01F2" w:rsidRPr="006605A3">
        <w:rPr>
          <w:rFonts w:ascii="Times New Roman" w:hAnsi="Times New Roman" w:cs="Times New Roman"/>
          <w:sz w:val="24"/>
          <w:szCs w:val="24"/>
        </w:rPr>
        <w:t>s</w:t>
      </w:r>
      <w:r w:rsidR="00F523F4" w:rsidRPr="006605A3">
        <w:rPr>
          <w:rFonts w:ascii="Times New Roman" w:hAnsi="Times New Roman" w:cs="Times New Roman"/>
          <w:sz w:val="24"/>
          <w:szCs w:val="24"/>
        </w:rPr>
        <w:t>,</w:t>
      </w:r>
      <w:r w:rsidR="000E01F2" w:rsidRPr="006605A3">
        <w:rPr>
          <w:rFonts w:ascii="Times New Roman" w:hAnsi="Times New Roman" w:cs="Times New Roman"/>
          <w:sz w:val="24"/>
          <w:szCs w:val="24"/>
        </w:rPr>
        <w:t xml:space="preserve"> and </w:t>
      </w:r>
      <w:r w:rsidR="00F523F4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5B6FFD" w:rsidRPr="006605A3">
        <w:rPr>
          <w:rFonts w:ascii="Times New Roman" w:hAnsi="Times New Roman" w:cs="Times New Roman"/>
          <w:sz w:val="24"/>
          <w:szCs w:val="24"/>
        </w:rPr>
        <w:lastRenderedPageBreak/>
        <w:t xml:space="preserve">weighted average </w:t>
      </w:r>
      <w:r w:rsidR="000E01F2" w:rsidRPr="006605A3">
        <w:rPr>
          <w:rFonts w:ascii="Times New Roman" w:hAnsi="Times New Roman" w:cs="Times New Roman"/>
          <w:sz w:val="24"/>
          <w:szCs w:val="24"/>
        </w:rPr>
        <w:t xml:space="preserve">was also </w:t>
      </w:r>
      <w:r w:rsidR="00F523F4" w:rsidRPr="006605A3">
        <w:rPr>
          <w:rFonts w:ascii="Times New Roman" w:hAnsi="Times New Roman" w:cs="Times New Roman"/>
          <w:sz w:val="24"/>
          <w:szCs w:val="24"/>
        </w:rPr>
        <w:t>set</w:t>
      </w:r>
      <w:r w:rsidR="000E01F2" w:rsidRPr="006605A3">
        <w:rPr>
          <w:rFonts w:ascii="Times New Roman" w:hAnsi="Times New Roman" w:cs="Times New Roman"/>
          <w:sz w:val="24"/>
          <w:szCs w:val="24"/>
        </w:rPr>
        <w:t xml:space="preserve"> at a</w:t>
      </w:r>
      <w:r w:rsidR="00F523F4" w:rsidRPr="006605A3">
        <w:rPr>
          <w:rFonts w:ascii="Times New Roman" w:hAnsi="Times New Roman" w:cs="Times New Roman"/>
          <w:sz w:val="24"/>
          <w:szCs w:val="24"/>
        </w:rPr>
        <w:t xml:space="preserve"> 1:9</w:t>
      </w:r>
      <w:r w:rsidR="000E01F2" w:rsidRPr="006605A3">
        <w:rPr>
          <w:rFonts w:ascii="Times New Roman" w:hAnsi="Times New Roman" w:cs="Times New Roman"/>
          <w:sz w:val="24"/>
          <w:szCs w:val="24"/>
        </w:rPr>
        <w:t xml:space="preserve"> ratio</w:t>
      </w:r>
      <w:r w:rsidR="00F523F4" w:rsidRPr="006605A3">
        <w:rPr>
          <w:rFonts w:ascii="Times New Roman" w:hAnsi="Times New Roman" w:cs="Times New Roman"/>
          <w:sz w:val="24"/>
          <w:szCs w:val="24"/>
        </w:rPr>
        <w:t>.</w:t>
      </w:r>
    </w:p>
    <w:p w14:paraId="55DB6D41" w14:textId="5189DBF8" w:rsidR="00B66DEF" w:rsidRPr="006605A3" w:rsidRDefault="00B66DEF" w:rsidP="007851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8717104" w14:textId="16C89B10" w:rsidR="008F4438" w:rsidRPr="006605A3" w:rsidRDefault="0048199A" w:rsidP="00785114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 w:rsidRPr="006605A3">
        <w:rPr>
          <w:rFonts w:ascii="Times New Roman" w:hAnsi="Times New Roman" w:cs="Times New Roman"/>
          <w:b/>
          <w:sz w:val="24"/>
        </w:rPr>
        <w:t xml:space="preserve">Table S33. Environmental factors for annual minimum benthic </w:t>
      </w:r>
      <w:r w:rsidR="00785114" w:rsidRPr="006605A3">
        <w:rPr>
          <w:rFonts w:ascii="Times New Roman" w:hAnsi="Times New Roman" w:cs="Times New Roman"/>
          <w:b/>
          <w:sz w:val="24"/>
        </w:rPr>
        <w:t>organism carbon fixation amount</w:t>
      </w:r>
    </w:p>
    <w:p w14:paraId="5E02E8E9" w14:textId="3169D705" w:rsidR="000071DF" w:rsidRPr="006605A3" w:rsidRDefault="000071DF" w:rsidP="00785114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 w:rsidRPr="006605A3">
        <w:rPr>
          <w:rFonts w:ascii="Times New Roman" w:hAnsi="Times New Roman" w:cs="Times New Roman"/>
          <w:b/>
          <w:sz w:val="24"/>
        </w:rPr>
        <w:t>Table S34. Environmental factors for annual minimum sediment carbon fixation</w:t>
      </w:r>
      <w:r w:rsidRPr="006605A3" w:rsidDel="003B3AA5">
        <w:rPr>
          <w:rFonts w:ascii="Times New Roman" w:hAnsi="Times New Roman" w:cs="Times New Roman"/>
          <w:b/>
          <w:sz w:val="24"/>
        </w:rPr>
        <w:t xml:space="preserve"> </w:t>
      </w:r>
      <w:r w:rsidRPr="006605A3">
        <w:rPr>
          <w:rFonts w:ascii="Times New Roman" w:hAnsi="Times New Roman" w:cs="Times New Roman"/>
          <w:b/>
          <w:sz w:val="24"/>
        </w:rPr>
        <w:t>amount</w:t>
      </w:r>
    </w:p>
    <w:p w14:paraId="71A610B6" w14:textId="2BD1C2CD" w:rsidR="000071DF" w:rsidRPr="006605A3" w:rsidRDefault="000071DF" w:rsidP="007851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580E3AC" w14:textId="77777777" w:rsidR="0048199A" w:rsidRPr="006605A3" w:rsidRDefault="0048199A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02B8FEC" w14:textId="721926B8" w:rsidR="008B3EE8" w:rsidRPr="006605A3" w:rsidRDefault="006D6068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10.3.</w:t>
      </w:r>
      <w:r w:rsidR="008B3EE8" w:rsidRPr="006605A3">
        <w:rPr>
          <w:rFonts w:ascii="Times New Roman" w:hAnsi="Times New Roman" w:cs="Times New Roman"/>
          <w:b/>
          <w:sz w:val="24"/>
          <w:szCs w:val="24"/>
        </w:rPr>
        <w:t xml:space="preserve"> Data collection</w:t>
      </w:r>
    </w:p>
    <w:p w14:paraId="19709253" w14:textId="64D7FAF3" w:rsidR="00C81486" w:rsidRPr="006605A3" w:rsidRDefault="00CC2D7B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0E01F2" w:rsidRPr="006605A3">
        <w:rPr>
          <w:rFonts w:ascii="Times New Roman" w:hAnsi="Times New Roman" w:cs="Times New Roman"/>
          <w:sz w:val="24"/>
          <w:szCs w:val="24"/>
        </w:rPr>
        <w:t>data for</w:t>
      </w:r>
      <w:r w:rsidRPr="006605A3">
        <w:rPr>
          <w:rFonts w:ascii="Times New Roman" w:hAnsi="Times New Roman" w:cs="Times New Roman"/>
          <w:sz w:val="24"/>
          <w:szCs w:val="24"/>
        </w:rPr>
        <w:t xml:space="preserve"> benthos and sediment from 2009 to 2013 necessary for calculating the amount of carbon in organisms and sediments w</w:t>
      </w:r>
      <w:r w:rsidR="005622D8" w:rsidRPr="006605A3">
        <w:rPr>
          <w:rFonts w:ascii="Times New Roman" w:hAnsi="Times New Roman" w:cs="Times New Roman"/>
          <w:sz w:val="24"/>
          <w:szCs w:val="24"/>
        </w:rPr>
        <w:t>ere collected from public survey data</w:t>
      </w:r>
      <w:r w:rsidR="00711CBC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C81486" w:rsidRPr="006605A3">
        <w:rPr>
          <w:rFonts w:ascii="Times New Roman" w:hAnsi="Times New Roman" w:cs="Times New Roman"/>
          <w:sz w:val="24"/>
          <w:szCs w:val="24"/>
        </w:rPr>
        <w:t>(</w:t>
      </w:r>
      <w:r w:rsidR="009E4528" w:rsidRPr="006605A3">
        <w:rPr>
          <w:rFonts w:ascii="Times New Roman" w:hAnsi="Times New Roman" w:cs="Times New Roman"/>
          <w:sz w:val="24"/>
          <w:szCs w:val="24"/>
        </w:rPr>
        <w:t xml:space="preserve">MLIT, Kanto Regional Development Bureau, Tokyo International Airport Construction Development Office, 2008, 2009a, 2009b, 2010a, 2010b, 2011, 2012, 2013a, 2013b; </w:t>
      </w:r>
      <w:r w:rsidR="00C81486" w:rsidRPr="006605A3">
        <w:rPr>
          <w:rFonts w:ascii="Times New Roman" w:hAnsi="Times New Roman" w:cs="Times New Roman"/>
          <w:sz w:val="24"/>
          <w:szCs w:val="24"/>
        </w:rPr>
        <w:t>MLIT</w:t>
      </w:r>
      <w:r w:rsidR="00954659" w:rsidRPr="006605A3">
        <w:rPr>
          <w:rFonts w:ascii="Times New Roman" w:hAnsi="Times New Roman" w:cs="Times New Roman"/>
          <w:sz w:val="24"/>
          <w:szCs w:val="24"/>
        </w:rPr>
        <w:t>,</w:t>
      </w:r>
      <w:r w:rsidR="00C81486" w:rsidRPr="006605A3">
        <w:rPr>
          <w:rFonts w:ascii="Times New Roman" w:hAnsi="Times New Roman" w:cs="Times New Roman"/>
          <w:sz w:val="24"/>
          <w:szCs w:val="24"/>
        </w:rPr>
        <w:t xml:space="preserve"> Kanto Regional Development Bureau, Yokohama Port and Airport Technology Investigation Office, 2009, 2011</w:t>
      </w:r>
      <w:r w:rsidR="004E6B33" w:rsidRPr="006605A3">
        <w:rPr>
          <w:rFonts w:ascii="Times New Roman" w:hAnsi="Times New Roman" w:cs="Times New Roman"/>
          <w:sz w:val="24"/>
          <w:szCs w:val="24"/>
        </w:rPr>
        <w:t>a</w:t>
      </w:r>
      <w:r w:rsidR="00C81486" w:rsidRPr="006605A3">
        <w:rPr>
          <w:rFonts w:ascii="Times New Roman" w:hAnsi="Times New Roman" w:cs="Times New Roman"/>
          <w:sz w:val="24"/>
          <w:szCs w:val="24"/>
        </w:rPr>
        <w:t>, 2012</w:t>
      </w:r>
      <w:r w:rsidR="004E6B33" w:rsidRPr="006605A3">
        <w:rPr>
          <w:rFonts w:ascii="Times New Roman" w:hAnsi="Times New Roman" w:cs="Times New Roman"/>
          <w:sz w:val="24"/>
          <w:szCs w:val="24"/>
        </w:rPr>
        <w:t>a</w:t>
      </w:r>
      <w:r w:rsidR="00C81486" w:rsidRPr="006605A3">
        <w:rPr>
          <w:rFonts w:ascii="Times New Roman" w:hAnsi="Times New Roman" w:cs="Times New Roman"/>
          <w:sz w:val="24"/>
          <w:szCs w:val="24"/>
        </w:rPr>
        <w:t>, 2013</w:t>
      </w:r>
      <w:r w:rsidR="004E6B33" w:rsidRPr="006605A3">
        <w:rPr>
          <w:rFonts w:ascii="Times New Roman" w:hAnsi="Times New Roman" w:cs="Times New Roman"/>
          <w:sz w:val="24"/>
          <w:szCs w:val="24"/>
        </w:rPr>
        <w:t>a</w:t>
      </w:r>
      <w:r w:rsidR="00C81486" w:rsidRPr="006605A3">
        <w:rPr>
          <w:rFonts w:ascii="Times New Roman" w:hAnsi="Times New Roman" w:cs="Times New Roman"/>
          <w:sz w:val="24"/>
          <w:szCs w:val="24"/>
        </w:rPr>
        <w:t>, 2014</w:t>
      </w:r>
      <w:r w:rsidR="004E6B33" w:rsidRPr="006605A3">
        <w:rPr>
          <w:rFonts w:ascii="Times New Roman" w:hAnsi="Times New Roman" w:cs="Times New Roman"/>
          <w:sz w:val="24"/>
          <w:szCs w:val="24"/>
        </w:rPr>
        <w:t>a</w:t>
      </w:r>
      <w:r w:rsidR="00C81486" w:rsidRPr="006605A3">
        <w:rPr>
          <w:rFonts w:ascii="Times New Roman" w:hAnsi="Times New Roman" w:cs="Times New Roman"/>
          <w:sz w:val="24"/>
          <w:szCs w:val="24"/>
        </w:rPr>
        <w:t xml:space="preserve">; </w:t>
      </w:r>
      <w:r w:rsidR="005B6EA2" w:rsidRPr="006605A3">
        <w:rPr>
          <w:rFonts w:ascii="Times New Roman" w:hAnsi="Times New Roman" w:cs="Times New Roman"/>
          <w:sz w:val="24"/>
          <w:szCs w:val="24"/>
        </w:rPr>
        <w:t xml:space="preserve">Biodiversity Center, Nature Conservation Bureau, Ministry of the Environment, 2010, 2011, 2012, 2013; </w:t>
      </w:r>
      <w:r w:rsidR="00C81486" w:rsidRPr="006605A3">
        <w:rPr>
          <w:rFonts w:ascii="Times New Roman" w:hAnsi="Times New Roman" w:cs="Times New Roman"/>
          <w:sz w:val="24"/>
          <w:szCs w:val="24"/>
        </w:rPr>
        <w:t>Yokohama Environmental Science Research Institute, 2010</w:t>
      </w:r>
      <w:r w:rsidR="00537D38" w:rsidRPr="006605A3">
        <w:rPr>
          <w:rFonts w:ascii="Times New Roman" w:hAnsi="Times New Roman" w:cs="Times New Roman"/>
          <w:sz w:val="24"/>
          <w:szCs w:val="24"/>
        </w:rPr>
        <w:t>,</w:t>
      </w:r>
      <w:r w:rsidR="00C81486" w:rsidRPr="006605A3">
        <w:rPr>
          <w:rFonts w:ascii="Times New Roman" w:hAnsi="Times New Roman" w:cs="Times New Roman"/>
          <w:sz w:val="24"/>
          <w:szCs w:val="24"/>
        </w:rPr>
        <w:t xml:space="preserve"> 2014; Port and Airport Research Institute</w:t>
      </w:r>
      <w:r w:rsidR="00537D38" w:rsidRPr="006605A3">
        <w:rPr>
          <w:rFonts w:ascii="Times New Roman" w:hAnsi="Times New Roman" w:cs="Times New Roman"/>
          <w:sz w:val="24"/>
          <w:szCs w:val="24"/>
        </w:rPr>
        <w:t>,</w:t>
      </w:r>
      <w:r w:rsidR="00C81486" w:rsidRPr="006605A3">
        <w:rPr>
          <w:rFonts w:ascii="Times New Roman" w:hAnsi="Times New Roman" w:cs="Times New Roman"/>
          <w:sz w:val="24"/>
          <w:szCs w:val="24"/>
        </w:rPr>
        <w:t xml:space="preserve"> unpublished</w:t>
      </w:r>
      <w:r w:rsidR="00C82DE6" w:rsidRPr="006605A3">
        <w:rPr>
          <w:rFonts w:ascii="Times New Roman" w:hAnsi="Times New Roman" w:cs="Times New Roman"/>
          <w:sz w:val="24"/>
          <w:szCs w:val="24"/>
        </w:rPr>
        <w:t xml:space="preserve"> data</w:t>
      </w:r>
      <w:r w:rsidR="00C81486" w:rsidRPr="006605A3">
        <w:rPr>
          <w:rFonts w:ascii="Times New Roman" w:hAnsi="Times New Roman" w:cs="Times New Roman"/>
          <w:sz w:val="24"/>
          <w:szCs w:val="24"/>
        </w:rPr>
        <w:t>)</w:t>
      </w:r>
      <w:r w:rsidR="00584456" w:rsidRPr="006605A3">
        <w:rPr>
          <w:rFonts w:ascii="Times New Roman" w:hAnsi="Times New Roman" w:cs="Times New Roman"/>
          <w:sz w:val="24"/>
          <w:szCs w:val="24"/>
        </w:rPr>
        <w:t>.</w:t>
      </w:r>
      <w:r w:rsidR="009B63E4" w:rsidRPr="006605A3">
        <w:rPr>
          <w:rFonts w:ascii="Times New Roman" w:hAnsi="Times New Roman" w:cs="Times New Roman"/>
          <w:sz w:val="24"/>
          <w:szCs w:val="24"/>
        </w:rPr>
        <w:t xml:space="preserve">The data used included benthic organism survey data for </w:t>
      </w:r>
      <w:r w:rsidR="000E01F2" w:rsidRPr="006605A3">
        <w:rPr>
          <w:rFonts w:ascii="Times New Roman" w:hAnsi="Times New Roman" w:cs="Times New Roman"/>
          <w:sz w:val="24"/>
          <w:szCs w:val="24"/>
        </w:rPr>
        <w:t xml:space="preserve">three </w:t>
      </w:r>
      <w:r w:rsidR="009B63E4" w:rsidRPr="006605A3">
        <w:rPr>
          <w:rFonts w:ascii="Times New Roman" w:hAnsi="Times New Roman" w:cs="Times New Roman"/>
          <w:sz w:val="24"/>
          <w:szCs w:val="24"/>
        </w:rPr>
        <w:t xml:space="preserve">locations in SN, </w:t>
      </w:r>
      <w:r w:rsidR="000E01F2" w:rsidRPr="006605A3">
        <w:rPr>
          <w:rFonts w:ascii="Times New Roman" w:hAnsi="Times New Roman" w:cs="Times New Roman"/>
          <w:sz w:val="24"/>
          <w:szCs w:val="24"/>
        </w:rPr>
        <w:t xml:space="preserve">two </w:t>
      </w:r>
      <w:r w:rsidR="009B63E4" w:rsidRPr="006605A3">
        <w:rPr>
          <w:rFonts w:ascii="Times New Roman" w:hAnsi="Times New Roman" w:cs="Times New Roman"/>
          <w:sz w:val="24"/>
          <w:szCs w:val="24"/>
        </w:rPr>
        <w:t xml:space="preserve">locations in UK, </w:t>
      </w:r>
      <w:r w:rsidR="000E01F2" w:rsidRPr="006605A3">
        <w:rPr>
          <w:rFonts w:ascii="Times New Roman" w:hAnsi="Times New Roman" w:cs="Times New Roman"/>
          <w:sz w:val="24"/>
          <w:szCs w:val="24"/>
        </w:rPr>
        <w:t xml:space="preserve">four </w:t>
      </w:r>
      <w:r w:rsidR="009B63E4" w:rsidRPr="006605A3">
        <w:rPr>
          <w:rFonts w:ascii="Times New Roman" w:hAnsi="Times New Roman" w:cs="Times New Roman"/>
          <w:sz w:val="24"/>
          <w:szCs w:val="24"/>
        </w:rPr>
        <w:t xml:space="preserve">locations in TR, and </w:t>
      </w:r>
      <w:r w:rsidR="00EA216A" w:rsidRPr="006605A3">
        <w:rPr>
          <w:rFonts w:ascii="Times New Roman" w:hAnsi="Times New Roman" w:cs="Times New Roman"/>
          <w:sz w:val="24"/>
          <w:szCs w:val="24"/>
        </w:rPr>
        <w:t>four</w:t>
      </w:r>
      <w:r w:rsidR="000E01F2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9B63E4" w:rsidRPr="006605A3">
        <w:rPr>
          <w:rFonts w:ascii="Times New Roman" w:hAnsi="Times New Roman" w:cs="Times New Roman"/>
          <w:sz w:val="24"/>
          <w:szCs w:val="24"/>
        </w:rPr>
        <w:t>locations in OR</w:t>
      </w:r>
      <w:r w:rsidR="00D22BD6" w:rsidRPr="006605A3">
        <w:rPr>
          <w:rFonts w:ascii="Times New Roman" w:hAnsi="Times New Roman" w:cs="Times New Roman"/>
          <w:sz w:val="24"/>
          <w:szCs w:val="24"/>
        </w:rPr>
        <w:t>. They also</w:t>
      </w:r>
      <w:r w:rsidR="009B63E4" w:rsidRPr="006605A3">
        <w:rPr>
          <w:rFonts w:ascii="Times New Roman" w:hAnsi="Times New Roman" w:cs="Times New Roman"/>
          <w:sz w:val="24"/>
          <w:szCs w:val="24"/>
        </w:rPr>
        <w:t xml:space="preserve"> included sediment survey data for </w:t>
      </w:r>
      <w:r w:rsidR="00D22BD6" w:rsidRPr="006605A3">
        <w:rPr>
          <w:rFonts w:ascii="Times New Roman" w:hAnsi="Times New Roman" w:cs="Times New Roman"/>
          <w:sz w:val="24"/>
          <w:szCs w:val="24"/>
        </w:rPr>
        <w:t xml:space="preserve">three </w:t>
      </w:r>
      <w:r w:rsidR="009B63E4" w:rsidRPr="006605A3">
        <w:rPr>
          <w:rFonts w:ascii="Times New Roman" w:hAnsi="Times New Roman" w:cs="Times New Roman"/>
          <w:sz w:val="24"/>
          <w:szCs w:val="24"/>
        </w:rPr>
        <w:t xml:space="preserve">locations in SN, </w:t>
      </w:r>
      <w:r w:rsidR="00D22BD6" w:rsidRPr="006605A3">
        <w:rPr>
          <w:rFonts w:ascii="Times New Roman" w:hAnsi="Times New Roman" w:cs="Times New Roman"/>
          <w:sz w:val="24"/>
          <w:szCs w:val="24"/>
        </w:rPr>
        <w:t>one</w:t>
      </w:r>
      <w:r w:rsidR="009B63E4" w:rsidRPr="006605A3">
        <w:rPr>
          <w:rFonts w:ascii="Times New Roman" w:hAnsi="Times New Roman" w:cs="Times New Roman"/>
          <w:sz w:val="24"/>
          <w:szCs w:val="24"/>
        </w:rPr>
        <w:t xml:space="preserve"> location in UK,</w:t>
      </w:r>
      <w:r w:rsidR="00D22BD6" w:rsidRPr="006605A3">
        <w:rPr>
          <w:rFonts w:ascii="Times New Roman" w:hAnsi="Times New Roman" w:cs="Times New Roman"/>
          <w:sz w:val="24"/>
          <w:szCs w:val="24"/>
        </w:rPr>
        <w:t xml:space="preserve"> four</w:t>
      </w:r>
      <w:r w:rsidR="009B63E4" w:rsidRPr="006605A3">
        <w:rPr>
          <w:rFonts w:ascii="Times New Roman" w:hAnsi="Times New Roman" w:cs="Times New Roman"/>
          <w:sz w:val="24"/>
          <w:szCs w:val="24"/>
        </w:rPr>
        <w:t xml:space="preserve"> locations in TR</w:t>
      </w:r>
      <w:r w:rsidR="0075549D" w:rsidRPr="006605A3">
        <w:rPr>
          <w:rFonts w:ascii="Times New Roman" w:hAnsi="Times New Roman" w:cs="Times New Roman"/>
          <w:sz w:val="24"/>
          <w:szCs w:val="24"/>
        </w:rPr>
        <w:t xml:space="preserve">, and </w:t>
      </w:r>
      <w:r w:rsidR="00D22BD6" w:rsidRPr="006605A3">
        <w:rPr>
          <w:rFonts w:ascii="Times New Roman" w:hAnsi="Times New Roman" w:cs="Times New Roman"/>
          <w:sz w:val="24"/>
          <w:szCs w:val="24"/>
        </w:rPr>
        <w:t>two</w:t>
      </w:r>
      <w:r w:rsidR="0075549D" w:rsidRPr="006605A3">
        <w:rPr>
          <w:rFonts w:ascii="Times New Roman" w:hAnsi="Times New Roman" w:cs="Times New Roman"/>
          <w:sz w:val="24"/>
          <w:szCs w:val="24"/>
        </w:rPr>
        <w:t xml:space="preserve"> locations in OR (Fig.</w:t>
      </w:r>
      <w:r w:rsidR="009B63E4" w:rsidRPr="006605A3">
        <w:rPr>
          <w:rFonts w:ascii="Times New Roman" w:hAnsi="Times New Roman" w:cs="Times New Roman"/>
          <w:sz w:val="24"/>
          <w:szCs w:val="24"/>
        </w:rPr>
        <w:t xml:space="preserve"> S2</w:t>
      </w:r>
      <w:r w:rsidR="00A026DB" w:rsidRPr="006605A3">
        <w:rPr>
          <w:rFonts w:ascii="Times New Roman" w:hAnsi="Times New Roman" w:cs="Times New Roman" w:hint="eastAsia"/>
          <w:sz w:val="24"/>
          <w:szCs w:val="24"/>
        </w:rPr>
        <w:t>7</w:t>
      </w:r>
      <w:r w:rsidR="009B63E4" w:rsidRPr="006605A3">
        <w:rPr>
          <w:rFonts w:ascii="Times New Roman" w:hAnsi="Times New Roman" w:cs="Times New Roman"/>
          <w:sz w:val="24"/>
          <w:szCs w:val="24"/>
        </w:rPr>
        <w:t>).</w:t>
      </w:r>
    </w:p>
    <w:p w14:paraId="4CC31A9D" w14:textId="0F06C2DD" w:rsidR="0081405D" w:rsidRPr="006605A3" w:rsidRDefault="0081405D" w:rsidP="007851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022CA73" w14:textId="77777777" w:rsidR="0081405D" w:rsidRPr="006605A3" w:rsidRDefault="0081405D" w:rsidP="007851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bCs/>
          <w:sz w:val="24"/>
          <w:szCs w:val="24"/>
        </w:rPr>
        <w:t>Figure S2</w:t>
      </w:r>
      <w:r w:rsidRPr="006605A3">
        <w:rPr>
          <w:rFonts w:ascii="Times New Roman" w:hAnsi="Times New Roman" w:cs="Times New Roman" w:hint="eastAsia"/>
          <w:b/>
          <w:bCs/>
          <w:sz w:val="24"/>
          <w:szCs w:val="24"/>
        </w:rPr>
        <w:t>7</w:t>
      </w:r>
      <w:r w:rsidRPr="006605A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605A3">
        <w:rPr>
          <w:rFonts w:ascii="Times New Roman" w:hAnsi="Times New Roman" w:cs="Times New Roman"/>
          <w:b/>
          <w:sz w:val="24"/>
          <w:szCs w:val="24"/>
        </w:rPr>
        <w:t>Location of survey stations for benthic organisms and sediment in four tidal flats: (a) SN, (b) UK, (c) TR, and (d) OR</w:t>
      </w:r>
    </w:p>
    <w:p w14:paraId="116E579A" w14:textId="77777777" w:rsidR="0081405D" w:rsidRPr="006605A3" w:rsidRDefault="0081405D" w:rsidP="007851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BD7CCB5" w14:textId="7DA4785D" w:rsidR="00A728A5" w:rsidRPr="006605A3" w:rsidRDefault="00012938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ab/>
      </w:r>
      <w:r w:rsidR="00343C08" w:rsidRPr="006605A3">
        <w:rPr>
          <w:rFonts w:ascii="Times New Roman" w:hAnsi="Times New Roman" w:cs="Times New Roman"/>
          <w:sz w:val="24"/>
          <w:szCs w:val="24"/>
        </w:rPr>
        <w:t xml:space="preserve">We used </w:t>
      </w:r>
      <w:r w:rsidR="00711CBC" w:rsidRPr="006605A3">
        <w:rPr>
          <w:rFonts w:ascii="Times New Roman" w:hAnsi="Times New Roman" w:cs="Times New Roman"/>
          <w:sz w:val="24"/>
          <w:szCs w:val="24"/>
        </w:rPr>
        <w:t>quantitative data of anoxic waters and primary productivity</w:t>
      </w:r>
      <w:r w:rsidR="00343C08" w:rsidRPr="006605A3">
        <w:rPr>
          <w:rFonts w:ascii="Times New Roman" w:hAnsi="Times New Roman" w:cs="Times New Roman"/>
          <w:sz w:val="24"/>
          <w:szCs w:val="24"/>
        </w:rPr>
        <w:t>, for which</w:t>
      </w:r>
      <w:r w:rsidR="00711CBC" w:rsidRPr="006605A3">
        <w:rPr>
          <w:rFonts w:ascii="Times New Roman" w:hAnsi="Times New Roman" w:cs="Times New Roman"/>
          <w:sz w:val="24"/>
          <w:szCs w:val="24"/>
        </w:rPr>
        <w:t xml:space="preserve"> we </w:t>
      </w:r>
      <w:r w:rsidR="00711CBC" w:rsidRPr="006605A3">
        <w:rPr>
          <w:rFonts w:ascii="Times New Roman" w:hAnsi="Times New Roman" w:cs="Times New Roman"/>
          <w:sz w:val="24"/>
          <w:szCs w:val="24"/>
        </w:rPr>
        <w:lastRenderedPageBreak/>
        <w:t xml:space="preserve">collected DO concentration data and </w:t>
      </w:r>
      <w:proofErr w:type="spellStart"/>
      <w:r w:rsidR="00711CBC" w:rsidRPr="006605A3">
        <w:rPr>
          <w:rFonts w:ascii="Times New Roman" w:hAnsi="Times New Roman" w:cs="Times New Roman"/>
          <w:sz w:val="24"/>
          <w:szCs w:val="24"/>
        </w:rPr>
        <w:t>Chl</w:t>
      </w:r>
      <w:proofErr w:type="spellEnd"/>
      <w:r w:rsidR="00711CBC" w:rsidRPr="006605A3">
        <w:rPr>
          <w:rFonts w:ascii="Times New Roman" w:hAnsi="Times New Roman" w:cs="Times New Roman"/>
          <w:sz w:val="24"/>
          <w:szCs w:val="24"/>
        </w:rPr>
        <w:t>-</w:t>
      </w:r>
      <w:r w:rsidR="00711CBC" w:rsidRPr="006605A3">
        <w:rPr>
          <w:rFonts w:ascii="Times New Roman" w:hAnsi="Times New Roman" w:cs="Times New Roman"/>
          <w:i/>
          <w:sz w:val="24"/>
          <w:szCs w:val="24"/>
        </w:rPr>
        <w:t>a</w:t>
      </w:r>
      <w:r w:rsidR="00711CBC" w:rsidRPr="006605A3">
        <w:rPr>
          <w:rFonts w:ascii="Times New Roman" w:hAnsi="Times New Roman" w:cs="Times New Roman"/>
          <w:sz w:val="24"/>
          <w:szCs w:val="24"/>
        </w:rPr>
        <w:t xml:space="preserve"> concentration data, respectively, from surrounding waters for 2009 to 2013 (see</w:t>
      </w:r>
      <w:r w:rsidR="00821649" w:rsidRPr="006605A3">
        <w:rPr>
          <w:rFonts w:ascii="Times New Roman" w:hAnsi="Times New Roman" w:cs="Times New Roman"/>
          <w:sz w:val="24"/>
          <w:szCs w:val="24"/>
        </w:rPr>
        <w:t xml:space="preserve"> Section</w:t>
      </w:r>
      <w:r w:rsidR="00711CBC" w:rsidRPr="006605A3">
        <w:rPr>
          <w:rFonts w:ascii="Times New Roman" w:hAnsi="Times New Roman" w:cs="Times New Roman"/>
          <w:sz w:val="24"/>
          <w:szCs w:val="24"/>
        </w:rPr>
        <w:t xml:space="preserve"> 1.3).</w:t>
      </w:r>
      <w:r w:rsidR="00A728A5" w:rsidRPr="006605A3">
        <w:rPr>
          <w:rFonts w:ascii="Times New Roman" w:hAnsi="Times New Roman" w:cs="Times New Roman"/>
          <w:sz w:val="24"/>
          <w:szCs w:val="24"/>
        </w:rPr>
        <w:t xml:space="preserve"> With respect to the other environmental factors, we conducted interviews with administrators, caretaker organizations</w:t>
      </w:r>
      <w:r w:rsidR="00343C08" w:rsidRPr="006605A3">
        <w:rPr>
          <w:rFonts w:ascii="Times New Roman" w:hAnsi="Times New Roman" w:cs="Times New Roman"/>
          <w:sz w:val="24"/>
          <w:szCs w:val="24"/>
        </w:rPr>
        <w:t>,</w:t>
      </w:r>
      <w:r w:rsidR="00A728A5" w:rsidRPr="006605A3">
        <w:rPr>
          <w:rFonts w:ascii="Times New Roman" w:hAnsi="Times New Roman" w:cs="Times New Roman"/>
          <w:sz w:val="24"/>
          <w:szCs w:val="24"/>
        </w:rPr>
        <w:t xml:space="preserve"> and fishermen.</w:t>
      </w:r>
    </w:p>
    <w:p w14:paraId="1E3DC16D" w14:textId="36129B34" w:rsidR="008F4438" w:rsidRPr="006605A3" w:rsidRDefault="008F4438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F05C4D5" w14:textId="5F2DC615" w:rsidR="00756C14" w:rsidRPr="006605A3" w:rsidRDefault="00BA4A31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10.4.</w:t>
      </w:r>
      <w:r w:rsidR="00756C14" w:rsidRPr="006605A3">
        <w:rPr>
          <w:rFonts w:ascii="Times New Roman" w:hAnsi="Times New Roman" w:cs="Times New Roman"/>
          <w:b/>
          <w:sz w:val="24"/>
          <w:szCs w:val="24"/>
        </w:rPr>
        <w:t xml:space="preserve"> Calculation results </w:t>
      </w:r>
    </w:p>
    <w:p w14:paraId="6FB858E5" w14:textId="6BAF2B77" w:rsidR="00D26728" w:rsidRPr="006605A3" w:rsidRDefault="00986D31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 xml:space="preserve">The minimum carbon fixation </w:t>
      </w:r>
      <w:r w:rsidR="00444874" w:rsidRPr="006605A3">
        <w:rPr>
          <w:rFonts w:ascii="Times New Roman" w:hAnsi="Times New Roman" w:cs="Times New Roman"/>
          <w:sz w:val="24"/>
          <w:szCs w:val="24"/>
        </w:rPr>
        <w:t>(</w:t>
      </w:r>
      <w:r w:rsidR="00D379D3" w:rsidRPr="006605A3">
        <w:rPr>
          <w:rFonts w:ascii="Times New Roman" w:hAnsi="Times New Roman" w:cs="Times New Roman"/>
          <w:i/>
          <w:sz w:val="24"/>
          <w:szCs w:val="24"/>
        </w:rPr>
        <w:t>X</w:t>
      </w:r>
      <w:r w:rsidR="00D379D3" w:rsidRPr="006605A3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444874" w:rsidRPr="006605A3">
        <w:rPr>
          <w:rFonts w:ascii="Times New Roman" w:hAnsi="Times New Roman" w:cs="Times New Roman"/>
          <w:sz w:val="24"/>
          <w:szCs w:val="24"/>
        </w:rPr>
        <w:t xml:space="preserve">) </w:t>
      </w:r>
      <w:r w:rsidR="00D379D3" w:rsidRPr="006605A3">
        <w:rPr>
          <w:rFonts w:ascii="Times New Roman" w:hAnsi="Times New Roman" w:cs="Times New Roman"/>
          <w:sz w:val="24"/>
          <w:szCs w:val="24"/>
        </w:rPr>
        <w:t xml:space="preserve">was calculated </w:t>
      </w:r>
      <w:r w:rsidR="00343C08" w:rsidRPr="006605A3">
        <w:rPr>
          <w:rFonts w:ascii="Times New Roman" w:hAnsi="Times New Roman" w:cs="Times New Roman"/>
          <w:sz w:val="24"/>
          <w:szCs w:val="24"/>
        </w:rPr>
        <w:t xml:space="preserve">for each area </w:t>
      </w:r>
      <w:r w:rsidR="00D379D3" w:rsidRPr="006605A3">
        <w:rPr>
          <w:rFonts w:ascii="Times New Roman" w:hAnsi="Times New Roman" w:cs="Times New Roman"/>
          <w:sz w:val="24"/>
          <w:szCs w:val="24"/>
        </w:rPr>
        <w:t xml:space="preserve">(Table S35). </w:t>
      </w:r>
      <w:r w:rsidR="00343C08" w:rsidRPr="006605A3">
        <w:rPr>
          <w:rFonts w:ascii="Times New Roman" w:hAnsi="Times New Roman" w:cs="Times New Roman"/>
          <w:sz w:val="24"/>
          <w:szCs w:val="24"/>
        </w:rPr>
        <w:t>M</w:t>
      </w:r>
      <w:r w:rsidR="00D379D3" w:rsidRPr="006605A3">
        <w:rPr>
          <w:rFonts w:ascii="Times New Roman" w:hAnsi="Times New Roman" w:cs="Times New Roman"/>
          <w:sz w:val="24"/>
          <w:szCs w:val="24"/>
        </w:rPr>
        <w:t xml:space="preserve">ore than 90% of the carbon fixation was </w:t>
      </w:r>
      <w:r w:rsidR="00343C08" w:rsidRPr="006605A3">
        <w:rPr>
          <w:rFonts w:ascii="Times New Roman" w:hAnsi="Times New Roman" w:cs="Times New Roman"/>
          <w:sz w:val="24"/>
          <w:szCs w:val="24"/>
        </w:rPr>
        <w:t>in</w:t>
      </w:r>
      <w:r w:rsidR="00D379D3" w:rsidRPr="006605A3">
        <w:rPr>
          <w:rFonts w:ascii="Times New Roman" w:hAnsi="Times New Roman" w:cs="Times New Roman"/>
          <w:sz w:val="24"/>
          <w:szCs w:val="24"/>
        </w:rPr>
        <w:t xml:space="preserve"> sediment.</w:t>
      </w:r>
      <w:r w:rsidR="000E4A1A" w:rsidRPr="006605A3">
        <w:rPr>
          <w:rFonts w:ascii="Times New Roman" w:hAnsi="Times New Roman" w:cs="Times New Roman"/>
          <w:sz w:val="24"/>
          <w:szCs w:val="24"/>
        </w:rPr>
        <w:t xml:space="preserve"> The value of TR in 2009</w:t>
      </w:r>
      <w:r w:rsidR="00444874" w:rsidRPr="006605A3">
        <w:rPr>
          <w:rFonts w:ascii="Times New Roman" w:hAnsi="Times New Roman" w:cs="Times New Roman"/>
          <w:sz w:val="24"/>
          <w:szCs w:val="24"/>
        </w:rPr>
        <w:t>,</w:t>
      </w:r>
      <w:r w:rsidR="000E4A1A" w:rsidRPr="006605A3">
        <w:rPr>
          <w:rFonts w:ascii="Times New Roman" w:hAnsi="Times New Roman" w:cs="Times New Roman"/>
          <w:sz w:val="24"/>
          <w:szCs w:val="24"/>
        </w:rPr>
        <w:t xml:space="preserve"> which ha</w:t>
      </w:r>
      <w:r w:rsidR="00444874" w:rsidRPr="006605A3">
        <w:rPr>
          <w:rFonts w:ascii="Times New Roman" w:hAnsi="Times New Roman" w:cs="Times New Roman"/>
          <w:sz w:val="24"/>
          <w:szCs w:val="24"/>
        </w:rPr>
        <w:t>d</w:t>
      </w:r>
      <w:r w:rsidR="000E4A1A" w:rsidRPr="006605A3">
        <w:rPr>
          <w:rFonts w:ascii="Times New Roman" w:hAnsi="Times New Roman" w:cs="Times New Roman"/>
          <w:sz w:val="24"/>
          <w:szCs w:val="24"/>
        </w:rPr>
        <w:t xml:space="preserve"> the highest value among all the tidal flats over the past 5 years</w:t>
      </w:r>
      <w:r w:rsidR="00444874" w:rsidRPr="006605A3">
        <w:rPr>
          <w:rFonts w:ascii="Times New Roman" w:hAnsi="Times New Roman" w:cs="Times New Roman"/>
          <w:sz w:val="24"/>
          <w:szCs w:val="24"/>
        </w:rPr>
        <w:t>,</w:t>
      </w:r>
      <w:r w:rsidR="000E4A1A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 xml:space="preserve">was defined </w:t>
      </w:r>
      <w:r w:rsidR="00343C08" w:rsidRPr="006605A3">
        <w:rPr>
          <w:rFonts w:ascii="Times New Roman" w:hAnsi="Times New Roman" w:cs="Times New Roman"/>
          <w:sz w:val="24"/>
          <w:szCs w:val="24"/>
        </w:rPr>
        <w:t>as the</w:t>
      </w:r>
      <w:r w:rsidRPr="006605A3">
        <w:rPr>
          <w:rFonts w:ascii="Times New Roman" w:hAnsi="Times New Roman" w:cs="Times New Roman"/>
          <w:sz w:val="24"/>
          <w:szCs w:val="24"/>
        </w:rPr>
        <w:t xml:space="preserve"> reference </w:t>
      </w:r>
      <w:r w:rsidR="00584456" w:rsidRPr="006605A3">
        <w:rPr>
          <w:rFonts w:ascii="Times New Roman" w:hAnsi="Times New Roman" w:cs="Times New Roman"/>
          <w:sz w:val="24"/>
          <w:szCs w:val="24"/>
        </w:rPr>
        <w:t xml:space="preserve">point </w:t>
      </w:r>
      <w:r w:rsidR="000E4A1A" w:rsidRPr="006605A3">
        <w:rPr>
          <w:rFonts w:ascii="Times New Roman" w:hAnsi="Times New Roman" w:cs="Times New Roman"/>
          <w:i/>
          <w:sz w:val="24"/>
          <w:szCs w:val="24"/>
        </w:rPr>
        <w:t>X</w:t>
      </w:r>
      <w:proofErr w:type="gramStart"/>
      <w:r w:rsidR="000E4A1A" w:rsidRPr="006605A3">
        <w:rPr>
          <w:rFonts w:ascii="Times New Roman" w:hAnsi="Times New Roman" w:cs="Times New Roman"/>
          <w:sz w:val="24"/>
          <w:szCs w:val="24"/>
          <w:vertAlign w:val="subscript"/>
        </w:rPr>
        <w:t>10,R</w:t>
      </w:r>
      <w:proofErr w:type="gramEnd"/>
      <w:r w:rsidRPr="006605A3">
        <w:rPr>
          <w:rFonts w:ascii="Times New Roman" w:hAnsi="Times New Roman" w:cs="Times New Roman"/>
          <w:sz w:val="24"/>
          <w:szCs w:val="24"/>
        </w:rPr>
        <w:t xml:space="preserve">, and </w:t>
      </w:r>
      <w:r w:rsidR="00343C08" w:rsidRPr="006605A3">
        <w:rPr>
          <w:rFonts w:ascii="Times New Roman" w:hAnsi="Times New Roman" w:cs="Times New Roman"/>
          <w:sz w:val="24"/>
          <w:szCs w:val="24"/>
        </w:rPr>
        <w:t xml:space="preserve">the values for the </w:t>
      </w:r>
      <w:r w:rsidRPr="006605A3">
        <w:rPr>
          <w:rFonts w:ascii="Times New Roman" w:hAnsi="Times New Roman" w:cs="Times New Roman"/>
          <w:sz w:val="24"/>
          <w:szCs w:val="24"/>
        </w:rPr>
        <w:t xml:space="preserve">present status index </w:t>
      </w:r>
      <w:r w:rsidR="00343C08" w:rsidRPr="006605A3">
        <w:rPr>
          <w:rFonts w:ascii="Times New Roman" w:hAnsi="Times New Roman" w:cs="Times New Roman"/>
          <w:sz w:val="24"/>
          <w:szCs w:val="24"/>
        </w:rPr>
        <w:t>(</w:t>
      </w:r>
      <w:r w:rsidR="000E4A1A" w:rsidRPr="006605A3">
        <w:rPr>
          <w:rFonts w:ascii="Times New Roman" w:hAnsi="Times New Roman" w:cs="Times New Roman"/>
          <w:i/>
          <w:sz w:val="24"/>
          <w:szCs w:val="24"/>
        </w:rPr>
        <w:t>x</w:t>
      </w:r>
      <w:r w:rsidR="000E4A1A" w:rsidRPr="006605A3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343C08" w:rsidRPr="006605A3">
        <w:rPr>
          <w:rFonts w:ascii="Times New Roman" w:hAnsi="Times New Roman" w:cs="Times New Roman"/>
          <w:sz w:val="24"/>
          <w:szCs w:val="24"/>
        </w:rPr>
        <w:t>) were o</w:t>
      </w:r>
      <w:r w:rsidR="00B731CE" w:rsidRPr="006605A3">
        <w:rPr>
          <w:rFonts w:ascii="Times New Roman" w:hAnsi="Times New Roman" w:cs="Times New Roman"/>
          <w:sz w:val="24"/>
          <w:szCs w:val="24"/>
        </w:rPr>
        <w:t>btained (Table S3</w:t>
      </w:r>
      <w:r w:rsidR="009B5784" w:rsidRPr="006605A3">
        <w:rPr>
          <w:rFonts w:ascii="Times New Roman" w:hAnsi="Times New Roman" w:cs="Times New Roman"/>
          <w:sz w:val="24"/>
          <w:szCs w:val="24"/>
        </w:rPr>
        <w:t>5</w:t>
      </w:r>
      <w:r w:rsidR="00B731CE" w:rsidRPr="006605A3">
        <w:rPr>
          <w:rFonts w:ascii="Times New Roman" w:hAnsi="Times New Roman" w:cs="Times New Roman"/>
          <w:sz w:val="24"/>
          <w:szCs w:val="24"/>
        </w:rPr>
        <w:t xml:space="preserve">). </w:t>
      </w:r>
      <w:r w:rsidR="00343C08" w:rsidRPr="006605A3">
        <w:rPr>
          <w:rFonts w:ascii="Times New Roman" w:hAnsi="Times New Roman" w:cs="Times New Roman"/>
          <w:sz w:val="24"/>
          <w:szCs w:val="24"/>
        </w:rPr>
        <w:t>The</w:t>
      </w:r>
      <w:r w:rsidR="007E4F1A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B731CE" w:rsidRPr="006605A3">
        <w:rPr>
          <w:rFonts w:ascii="Times New Roman" w:hAnsi="Times New Roman" w:cs="Times New Roman"/>
          <w:sz w:val="24"/>
          <w:szCs w:val="24"/>
        </w:rPr>
        <w:t xml:space="preserve">PR </w:t>
      </w:r>
      <w:r w:rsidR="00D561DA" w:rsidRPr="006605A3">
        <w:rPr>
          <w:rFonts w:ascii="Times New Roman" w:hAnsi="Times New Roman" w:cs="Times New Roman"/>
          <w:sz w:val="24"/>
          <w:szCs w:val="24"/>
        </w:rPr>
        <w:t>score</w:t>
      </w:r>
      <w:r w:rsidR="00B731CE" w:rsidRPr="006605A3">
        <w:rPr>
          <w:rFonts w:ascii="Times New Roman" w:hAnsi="Times New Roman" w:cs="Times New Roman"/>
          <w:sz w:val="24"/>
          <w:szCs w:val="24"/>
        </w:rPr>
        <w:t xml:space="preserve">s </w:t>
      </w:r>
      <w:r w:rsidR="003D7B4C" w:rsidRPr="006605A3">
        <w:rPr>
          <w:rFonts w:ascii="Times New Roman" w:hAnsi="Times New Roman" w:cs="Times New Roman"/>
          <w:sz w:val="24"/>
          <w:szCs w:val="24"/>
        </w:rPr>
        <w:t xml:space="preserve">of </w:t>
      </w:r>
      <w:r w:rsidR="007E4F1A" w:rsidRPr="006605A3">
        <w:rPr>
          <w:rFonts w:ascii="Times New Roman" w:hAnsi="Times New Roman" w:cs="Times New Roman"/>
          <w:sz w:val="24"/>
          <w:szCs w:val="24"/>
        </w:rPr>
        <w:t xml:space="preserve">benthic </w:t>
      </w:r>
      <w:r w:rsidR="003D7B4C" w:rsidRPr="006605A3">
        <w:rPr>
          <w:rFonts w:ascii="Times New Roman" w:hAnsi="Times New Roman" w:cs="Times New Roman"/>
          <w:sz w:val="24"/>
          <w:szCs w:val="24"/>
        </w:rPr>
        <w:t xml:space="preserve">organism carbon fixation </w:t>
      </w:r>
      <w:r w:rsidR="00343C08" w:rsidRPr="006605A3">
        <w:rPr>
          <w:rFonts w:ascii="Times New Roman" w:hAnsi="Times New Roman" w:cs="Times New Roman"/>
          <w:sz w:val="24"/>
          <w:szCs w:val="24"/>
        </w:rPr>
        <w:t xml:space="preserve">were the </w:t>
      </w:r>
      <w:r w:rsidR="00FF3058" w:rsidRPr="006605A3">
        <w:rPr>
          <w:rFonts w:ascii="Times New Roman" w:hAnsi="Times New Roman" w:cs="Times New Roman"/>
          <w:sz w:val="24"/>
          <w:szCs w:val="24"/>
        </w:rPr>
        <w:t xml:space="preserve">same </w:t>
      </w:r>
      <w:r w:rsidR="00343C08" w:rsidRPr="006605A3">
        <w:rPr>
          <w:rFonts w:ascii="Times New Roman" w:hAnsi="Times New Roman" w:cs="Times New Roman"/>
          <w:sz w:val="24"/>
          <w:szCs w:val="24"/>
        </w:rPr>
        <w:t xml:space="preserve">as </w:t>
      </w:r>
      <w:r w:rsidR="00F95A4D" w:rsidRPr="006605A3">
        <w:rPr>
          <w:rFonts w:ascii="Times New Roman" w:hAnsi="Times New Roman" w:cs="Times New Roman"/>
          <w:sz w:val="24"/>
          <w:szCs w:val="24"/>
        </w:rPr>
        <w:t xml:space="preserve">the PR </w:t>
      </w:r>
      <w:r w:rsidR="00D561DA" w:rsidRPr="006605A3">
        <w:rPr>
          <w:rFonts w:ascii="Times New Roman" w:hAnsi="Times New Roman" w:cs="Times New Roman"/>
          <w:sz w:val="24"/>
          <w:szCs w:val="24"/>
        </w:rPr>
        <w:t>score</w:t>
      </w:r>
      <w:r w:rsidR="00F95A4D" w:rsidRPr="006605A3">
        <w:rPr>
          <w:rFonts w:ascii="Times New Roman" w:hAnsi="Times New Roman" w:cs="Times New Roman"/>
          <w:sz w:val="24"/>
          <w:szCs w:val="24"/>
        </w:rPr>
        <w:t xml:space="preserve">s </w:t>
      </w:r>
      <w:r w:rsidR="00343C08" w:rsidRPr="006605A3">
        <w:rPr>
          <w:rFonts w:ascii="Times New Roman" w:hAnsi="Times New Roman" w:cs="Times New Roman"/>
          <w:sz w:val="24"/>
          <w:szCs w:val="24"/>
        </w:rPr>
        <w:t>for</w:t>
      </w:r>
      <w:r w:rsidR="00FF3058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FC3426" w:rsidRPr="006605A3">
        <w:rPr>
          <w:rFonts w:ascii="Times New Roman" w:hAnsi="Times New Roman" w:cs="Times New Roman"/>
          <w:sz w:val="24"/>
          <w:szCs w:val="24"/>
        </w:rPr>
        <w:t>s</w:t>
      </w:r>
      <w:r w:rsidR="00732601" w:rsidRPr="006605A3">
        <w:rPr>
          <w:rFonts w:ascii="Times New Roman" w:hAnsi="Times New Roman" w:cs="Times New Roman"/>
          <w:sz w:val="24"/>
          <w:szCs w:val="24"/>
        </w:rPr>
        <w:t xml:space="preserve">uspended </w:t>
      </w:r>
      <w:r w:rsidR="00FC3426" w:rsidRPr="006605A3">
        <w:rPr>
          <w:rFonts w:ascii="Times New Roman" w:hAnsi="Times New Roman" w:cs="Times New Roman"/>
          <w:sz w:val="24"/>
          <w:szCs w:val="24"/>
        </w:rPr>
        <w:t>m</w:t>
      </w:r>
      <w:r w:rsidR="00732601" w:rsidRPr="006605A3">
        <w:rPr>
          <w:rFonts w:ascii="Times New Roman" w:hAnsi="Times New Roman" w:cs="Times New Roman"/>
          <w:sz w:val="24"/>
          <w:szCs w:val="24"/>
        </w:rPr>
        <w:t xml:space="preserve">aterial </w:t>
      </w:r>
      <w:r w:rsidR="00FC3426" w:rsidRPr="006605A3">
        <w:rPr>
          <w:rFonts w:ascii="Times New Roman" w:hAnsi="Times New Roman" w:cs="Times New Roman"/>
          <w:sz w:val="24"/>
          <w:szCs w:val="24"/>
        </w:rPr>
        <w:t>r</w:t>
      </w:r>
      <w:r w:rsidR="00732601" w:rsidRPr="006605A3">
        <w:rPr>
          <w:rFonts w:ascii="Times New Roman" w:hAnsi="Times New Roman" w:cs="Times New Roman"/>
          <w:sz w:val="24"/>
          <w:szCs w:val="24"/>
        </w:rPr>
        <w:t>emoval</w:t>
      </w:r>
      <w:r w:rsidR="00A026DB" w:rsidRPr="006605A3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7E4F1A" w:rsidRPr="006605A3">
        <w:rPr>
          <w:rFonts w:ascii="Times New Roman" w:hAnsi="Times New Roman" w:cs="Times New Roman"/>
          <w:sz w:val="24"/>
          <w:szCs w:val="24"/>
        </w:rPr>
        <w:t>(</w:t>
      </w:r>
      <w:r w:rsidR="00A026DB" w:rsidRPr="006605A3">
        <w:rPr>
          <w:rFonts w:ascii="Times New Roman" w:hAnsi="Times New Roman" w:cs="Times New Roman"/>
          <w:sz w:val="24"/>
          <w:szCs w:val="24"/>
        </w:rPr>
        <w:t>Fig. S2</w:t>
      </w:r>
      <w:r w:rsidR="00A026DB" w:rsidRPr="006605A3">
        <w:rPr>
          <w:rFonts w:ascii="Times New Roman" w:hAnsi="Times New Roman" w:cs="Times New Roman" w:hint="eastAsia"/>
          <w:sz w:val="24"/>
          <w:szCs w:val="24"/>
        </w:rPr>
        <w:t>8</w:t>
      </w:r>
      <w:r w:rsidR="007E4F1A" w:rsidRPr="006605A3">
        <w:rPr>
          <w:rFonts w:ascii="Times New Roman" w:hAnsi="Times New Roman" w:cs="Times New Roman"/>
          <w:sz w:val="24"/>
          <w:szCs w:val="24"/>
        </w:rPr>
        <w:t>)</w:t>
      </w:r>
      <w:r w:rsidR="00F95A4D" w:rsidRPr="006605A3">
        <w:rPr>
          <w:rFonts w:ascii="Times New Roman" w:hAnsi="Times New Roman" w:cs="Times New Roman"/>
          <w:sz w:val="24"/>
          <w:szCs w:val="24"/>
        </w:rPr>
        <w:t>.</w:t>
      </w:r>
      <w:r w:rsidR="007E4F1A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F95A4D" w:rsidRPr="006605A3">
        <w:rPr>
          <w:rFonts w:ascii="Times New Roman" w:hAnsi="Times New Roman" w:cs="Times New Roman"/>
          <w:sz w:val="24"/>
          <w:szCs w:val="24"/>
        </w:rPr>
        <w:t xml:space="preserve">The PR </w:t>
      </w:r>
      <w:r w:rsidR="0069719D" w:rsidRPr="006605A3">
        <w:rPr>
          <w:rFonts w:ascii="Times New Roman" w:hAnsi="Times New Roman" w:cs="Times New Roman"/>
          <w:sz w:val="24"/>
          <w:szCs w:val="24"/>
        </w:rPr>
        <w:t>score</w:t>
      </w:r>
      <w:r w:rsidR="00343C08" w:rsidRPr="006605A3">
        <w:rPr>
          <w:rFonts w:ascii="Times New Roman" w:hAnsi="Times New Roman" w:cs="Times New Roman"/>
          <w:sz w:val="24"/>
          <w:szCs w:val="24"/>
        </w:rPr>
        <w:t>s</w:t>
      </w:r>
      <w:r w:rsidR="0069719D" w:rsidRPr="006605A3">
        <w:rPr>
          <w:rFonts w:ascii="Times New Roman" w:hAnsi="Times New Roman" w:cs="Times New Roman"/>
          <w:sz w:val="24"/>
          <w:szCs w:val="24"/>
        </w:rPr>
        <w:t xml:space="preserve"> for each environmental factor</w:t>
      </w:r>
      <w:r w:rsidR="00F95A4D" w:rsidRPr="006605A3">
        <w:rPr>
          <w:rFonts w:ascii="Times New Roman" w:hAnsi="Times New Roman" w:cs="Times New Roman"/>
          <w:sz w:val="24"/>
          <w:szCs w:val="24"/>
        </w:rPr>
        <w:t xml:space="preserve"> of </w:t>
      </w:r>
      <w:r w:rsidR="003D7B4C" w:rsidRPr="006605A3">
        <w:rPr>
          <w:rFonts w:ascii="Times New Roman" w:hAnsi="Times New Roman" w:cs="Times New Roman"/>
          <w:sz w:val="24"/>
          <w:szCs w:val="24"/>
        </w:rPr>
        <w:t xml:space="preserve">sediment carbon fixation </w:t>
      </w:r>
      <w:r w:rsidR="00B731CE" w:rsidRPr="006605A3">
        <w:rPr>
          <w:rFonts w:ascii="Times New Roman" w:hAnsi="Times New Roman" w:cs="Times New Roman"/>
          <w:sz w:val="24"/>
          <w:szCs w:val="24"/>
        </w:rPr>
        <w:t xml:space="preserve">were </w:t>
      </w:r>
      <w:r w:rsidR="00343C08" w:rsidRPr="006605A3">
        <w:rPr>
          <w:rFonts w:ascii="Times New Roman" w:hAnsi="Times New Roman" w:cs="Times New Roman"/>
          <w:sz w:val="24"/>
          <w:szCs w:val="24"/>
        </w:rPr>
        <w:t xml:space="preserve">calculated </w:t>
      </w:r>
      <w:r w:rsidR="00B731CE" w:rsidRPr="006605A3">
        <w:rPr>
          <w:rFonts w:ascii="Times New Roman" w:hAnsi="Times New Roman" w:cs="Times New Roman"/>
          <w:sz w:val="24"/>
          <w:szCs w:val="24"/>
        </w:rPr>
        <w:t xml:space="preserve">(Fig. </w:t>
      </w:r>
      <w:r w:rsidR="00EB2EB1" w:rsidRPr="006605A3">
        <w:rPr>
          <w:rFonts w:ascii="Times New Roman" w:hAnsi="Times New Roman" w:cs="Times New Roman"/>
          <w:sz w:val="24"/>
          <w:szCs w:val="24"/>
        </w:rPr>
        <w:t>S</w:t>
      </w:r>
      <w:r w:rsidR="004D2718" w:rsidRPr="006605A3">
        <w:rPr>
          <w:rFonts w:ascii="Times New Roman" w:hAnsi="Times New Roman" w:cs="Times New Roman"/>
          <w:sz w:val="24"/>
          <w:szCs w:val="24"/>
        </w:rPr>
        <w:t>2</w:t>
      </w:r>
      <w:r w:rsidR="00A026DB" w:rsidRPr="006605A3">
        <w:rPr>
          <w:rFonts w:ascii="Times New Roman" w:hAnsi="Times New Roman" w:cs="Times New Roman" w:hint="eastAsia"/>
          <w:sz w:val="24"/>
          <w:szCs w:val="24"/>
        </w:rPr>
        <w:t>9</w:t>
      </w:r>
      <w:r w:rsidR="00B731CE" w:rsidRPr="006605A3">
        <w:rPr>
          <w:rFonts w:ascii="Times New Roman" w:hAnsi="Times New Roman" w:cs="Times New Roman"/>
          <w:sz w:val="24"/>
          <w:szCs w:val="24"/>
        </w:rPr>
        <w:t>)</w:t>
      </w:r>
      <w:r w:rsidR="00343C08" w:rsidRPr="006605A3">
        <w:rPr>
          <w:rFonts w:ascii="Times New Roman" w:hAnsi="Times New Roman" w:cs="Times New Roman"/>
          <w:sz w:val="24"/>
          <w:szCs w:val="24"/>
        </w:rPr>
        <w:t xml:space="preserve">, and </w:t>
      </w:r>
      <w:r w:rsidR="000605F8" w:rsidRPr="006605A3">
        <w:rPr>
          <w:rFonts w:ascii="Times New Roman" w:hAnsi="Times New Roman" w:cs="Times New Roman"/>
          <w:i/>
          <w:sz w:val="24"/>
          <w:szCs w:val="24"/>
        </w:rPr>
        <w:t>T</w:t>
      </w:r>
      <w:r w:rsidR="00BD4AFF" w:rsidRPr="006605A3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0605F8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0605F8" w:rsidRPr="006605A3">
        <w:rPr>
          <w:rFonts w:ascii="Times New Roman" w:hAnsi="Times New Roman" w:cs="Times New Roman"/>
          <w:i/>
          <w:sz w:val="24"/>
          <w:szCs w:val="24"/>
        </w:rPr>
        <w:t>PR</w:t>
      </w:r>
      <w:r w:rsidR="00BD4AFF" w:rsidRPr="006605A3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0605F8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0605F8" w:rsidRPr="006605A3">
        <w:rPr>
          <w:rFonts w:ascii="Times New Roman" w:hAnsi="Times New Roman" w:cs="Times New Roman"/>
          <w:i/>
          <w:sz w:val="24"/>
          <w:szCs w:val="24"/>
        </w:rPr>
        <w:t>x</w:t>
      </w:r>
      <w:proofErr w:type="gramStart"/>
      <w:r w:rsidR="00BD4AFF" w:rsidRPr="006605A3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0605F8" w:rsidRPr="006605A3">
        <w:rPr>
          <w:rFonts w:ascii="Times New Roman" w:hAnsi="Times New Roman" w:cs="Times New Roman"/>
          <w:sz w:val="24"/>
          <w:szCs w:val="24"/>
          <w:vertAlign w:val="subscript"/>
        </w:rPr>
        <w:t>,F</w:t>
      </w:r>
      <w:proofErr w:type="gramEnd"/>
      <w:r w:rsidR="000605F8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0605F8" w:rsidRPr="006605A3">
        <w:rPr>
          <w:rFonts w:ascii="Times New Roman" w:hAnsi="Times New Roman" w:cs="Times New Roman"/>
          <w:i/>
          <w:sz w:val="24"/>
          <w:szCs w:val="24"/>
        </w:rPr>
        <w:t>I</w:t>
      </w:r>
      <w:r w:rsidR="00BD4AFF" w:rsidRPr="006605A3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343C08" w:rsidRPr="006605A3">
        <w:rPr>
          <w:rFonts w:ascii="Times New Roman" w:hAnsi="Times New Roman" w:cs="Times New Roman"/>
          <w:sz w:val="24"/>
          <w:szCs w:val="24"/>
        </w:rPr>
        <w:t>, a</w:t>
      </w:r>
      <w:r w:rsidR="000605F8" w:rsidRPr="006605A3">
        <w:rPr>
          <w:rFonts w:ascii="Times New Roman" w:hAnsi="Times New Roman" w:cs="Times New Roman"/>
          <w:sz w:val="24"/>
          <w:szCs w:val="24"/>
        </w:rPr>
        <w:t xml:space="preserve">nd </w:t>
      </w:r>
      <w:r w:rsidR="000605F8" w:rsidRPr="006605A3">
        <w:rPr>
          <w:rFonts w:ascii="Times New Roman" w:hAnsi="Times New Roman" w:cs="Times New Roman"/>
          <w:i/>
          <w:sz w:val="24"/>
          <w:szCs w:val="24"/>
        </w:rPr>
        <w:t>S</w:t>
      </w:r>
      <w:r w:rsidR="00BD4AFF" w:rsidRPr="006605A3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0605F8" w:rsidRPr="006605A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0605F8" w:rsidRPr="006605A3">
        <w:rPr>
          <w:rFonts w:ascii="Times New Roman" w:hAnsi="Times New Roman" w:cs="Times New Roman"/>
          <w:sz w:val="24"/>
          <w:szCs w:val="24"/>
        </w:rPr>
        <w:t xml:space="preserve">were obtained by using </w:t>
      </w:r>
      <w:r w:rsidR="00386D4A" w:rsidRPr="006605A3">
        <w:rPr>
          <w:rFonts w:ascii="Times New Roman" w:hAnsi="Times New Roman" w:cs="Times New Roman"/>
          <w:sz w:val="24"/>
          <w:szCs w:val="24"/>
        </w:rPr>
        <w:t xml:space="preserve">Equations </w:t>
      </w:r>
      <w:r w:rsidR="000605F8" w:rsidRPr="006605A3">
        <w:rPr>
          <w:rFonts w:ascii="Times New Roman" w:hAnsi="Times New Roman" w:cs="Times New Roman"/>
          <w:sz w:val="24"/>
          <w:szCs w:val="24"/>
        </w:rPr>
        <w:t>(1)</w:t>
      </w:r>
      <w:r w:rsidR="00EB2EB1" w:rsidRPr="006605A3">
        <w:rPr>
          <w:rFonts w:ascii="Times New Roman" w:hAnsi="Times New Roman" w:cs="Times New Roman"/>
          <w:sz w:val="24"/>
          <w:szCs w:val="24"/>
        </w:rPr>
        <w:t>–</w:t>
      </w:r>
      <w:r w:rsidR="000605F8" w:rsidRPr="006605A3">
        <w:rPr>
          <w:rFonts w:ascii="Times New Roman" w:hAnsi="Times New Roman" w:cs="Times New Roman"/>
          <w:sz w:val="24"/>
          <w:szCs w:val="24"/>
        </w:rPr>
        <w:t>(4) (Table S36).</w:t>
      </w:r>
    </w:p>
    <w:p w14:paraId="2A5D186E" w14:textId="66435CFB" w:rsidR="00600622" w:rsidRPr="006605A3" w:rsidRDefault="00600622" w:rsidP="007851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CC03306" w14:textId="166F6357" w:rsidR="0081405D" w:rsidRPr="006605A3" w:rsidRDefault="0081405D" w:rsidP="007851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bCs/>
          <w:sz w:val="24"/>
          <w:szCs w:val="24"/>
        </w:rPr>
        <w:t>Figure S2</w:t>
      </w:r>
      <w:r w:rsidRPr="006605A3">
        <w:rPr>
          <w:rFonts w:ascii="Times New Roman" w:hAnsi="Times New Roman" w:cs="Times New Roman" w:hint="eastAsia"/>
          <w:b/>
          <w:bCs/>
          <w:sz w:val="24"/>
          <w:szCs w:val="24"/>
        </w:rPr>
        <w:t>8</w:t>
      </w:r>
      <w:r w:rsidRPr="006605A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605A3">
        <w:rPr>
          <w:rFonts w:ascii="Times New Roman" w:hAnsi="Times New Roman" w:cs="Times New Roman"/>
          <w:b/>
          <w:sz w:val="24"/>
          <w:szCs w:val="24"/>
        </w:rPr>
        <w:t>Radar chart of PR</w:t>
      </w:r>
      <w:r w:rsidRPr="006605A3">
        <w:rPr>
          <w:rFonts w:ascii="Times New Roman" w:hAnsi="Times New Roman" w:cs="Times New Roman"/>
          <w:b/>
          <w:sz w:val="24"/>
          <w:szCs w:val="24"/>
          <w:vertAlign w:val="subscript"/>
        </w:rPr>
        <w:t>10</w:t>
      </w:r>
      <w:r w:rsidRPr="006605A3">
        <w:rPr>
          <w:rFonts w:ascii="Times New Roman" w:hAnsi="Times New Roman" w:cs="Times New Roman"/>
          <w:b/>
          <w:sz w:val="24"/>
          <w:szCs w:val="24"/>
        </w:rPr>
        <w:t xml:space="preserve"> scores for each environmental factor in carbon storage with benthic organisms: (a) SN, (b) U</w:t>
      </w:r>
      <w:r w:rsidR="00785114" w:rsidRPr="006605A3">
        <w:rPr>
          <w:rFonts w:ascii="Times New Roman" w:hAnsi="Times New Roman" w:cs="Times New Roman"/>
          <w:b/>
          <w:sz w:val="24"/>
          <w:szCs w:val="24"/>
        </w:rPr>
        <w:t xml:space="preserve">K, (c) TR, and (d) OR </w:t>
      </w:r>
    </w:p>
    <w:p w14:paraId="3B15A2BC" w14:textId="0C416E2C" w:rsidR="0081405D" w:rsidRPr="006605A3" w:rsidRDefault="0081405D" w:rsidP="007851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bCs/>
          <w:sz w:val="24"/>
          <w:szCs w:val="24"/>
        </w:rPr>
        <w:t>Figure S2</w:t>
      </w:r>
      <w:r w:rsidRPr="006605A3">
        <w:rPr>
          <w:rFonts w:ascii="Times New Roman" w:hAnsi="Times New Roman" w:cs="Times New Roman" w:hint="eastAsia"/>
          <w:b/>
          <w:bCs/>
          <w:sz w:val="24"/>
          <w:szCs w:val="24"/>
        </w:rPr>
        <w:t>9</w:t>
      </w:r>
      <w:r w:rsidRPr="006605A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605A3">
        <w:rPr>
          <w:rFonts w:ascii="Times New Roman" w:hAnsi="Times New Roman" w:cs="Times New Roman"/>
          <w:b/>
          <w:sz w:val="24"/>
          <w:szCs w:val="24"/>
        </w:rPr>
        <w:t>Radar chart of PR</w:t>
      </w:r>
      <w:r w:rsidRPr="006605A3">
        <w:rPr>
          <w:rFonts w:ascii="Times New Roman" w:hAnsi="Times New Roman" w:cs="Times New Roman"/>
          <w:b/>
          <w:sz w:val="24"/>
          <w:szCs w:val="24"/>
          <w:vertAlign w:val="subscript"/>
        </w:rPr>
        <w:t>10</w:t>
      </w:r>
      <w:r w:rsidRPr="006605A3">
        <w:rPr>
          <w:rFonts w:ascii="Times New Roman" w:hAnsi="Times New Roman" w:cs="Times New Roman"/>
          <w:b/>
          <w:sz w:val="24"/>
          <w:szCs w:val="24"/>
        </w:rPr>
        <w:t xml:space="preserve"> scores for each environmental factor in carbon storage with sediments: (a) </w:t>
      </w:r>
      <w:r w:rsidR="00785114" w:rsidRPr="006605A3">
        <w:rPr>
          <w:rFonts w:ascii="Times New Roman" w:hAnsi="Times New Roman" w:cs="Times New Roman"/>
          <w:b/>
          <w:sz w:val="24"/>
          <w:szCs w:val="24"/>
        </w:rPr>
        <w:t xml:space="preserve">SN, (b) UK, (c) TR, and (d) OR </w:t>
      </w:r>
    </w:p>
    <w:p w14:paraId="7A7A0537" w14:textId="46785FA4" w:rsidR="001B39CA" w:rsidRPr="006605A3" w:rsidRDefault="001B39CA" w:rsidP="00785114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 w:rsidRPr="006605A3">
        <w:rPr>
          <w:rFonts w:ascii="Times New Roman" w:hAnsi="Times New Roman" w:cs="Times New Roman"/>
          <w:b/>
          <w:sz w:val="24"/>
        </w:rPr>
        <w:t>Table S35. Annual minimum carbon fixation in benthic organisms and sediments (</w:t>
      </w:r>
      <w:r w:rsidRPr="006605A3">
        <w:rPr>
          <w:rFonts w:ascii="Times New Roman" w:hAnsi="Times New Roman" w:cs="Times New Roman"/>
          <w:b/>
          <w:i/>
          <w:sz w:val="24"/>
        </w:rPr>
        <w:t>X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10</w:t>
      </w:r>
      <w:r w:rsidRPr="006605A3">
        <w:rPr>
          <w:rFonts w:ascii="Times New Roman" w:hAnsi="Times New Roman" w:cs="Times New Roman"/>
          <w:b/>
          <w:sz w:val="24"/>
        </w:rPr>
        <w:t>; g-C/m</w:t>
      </w:r>
      <w:r w:rsidRPr="006605A3">
        <w:rPr>
          <w:rFonts w:ascii="Times New Roman" w:hAnsi="Times New Roman" w:cs="Times New Roman"/>
          <w:b/>
          <w:sz w:val="24"/>
          <w:vertAlign w:val="superscript"/>
        </w:rPr>
        <w:t>2</w:t>
      </w:r>
      <w:r w:rsidRPr="006605A3">
        <w:rPr>
          <w:rFonts w:ascii="Times New Roman" w:hAnsi="Times New Roman" w:cs="Times New Roman"/>
          <w:b/>
          <w:sz w:val="24"/>
        </w:rPr>
        <w:t>) and present status (</w:t>
      </w:r>
      <w:r w:rsidRPr="006605A3">
        <w:rPr>
          <w:rFonts w:ascii="Times New Roman" w:hAnsi="Times New Roman" w:cs="Times New Roman"/>
          <w:b/>
          <w:i/>
          <w:sz w:val="24"/>
        </w:rPr>
        <w:t>x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10</w:t>
      </w:r>
      <w:r w:rsidR="00785114" w:rsidRPr="006605A3">
        <w:rPr>
          <w:rFonts w:ascii="Times New Roman" w:hAnsi="Times New Roman" w:cs="Times New Roman"/>
          <w:b/>
          <w:sz w:val="24"/>
        </w:rPr>
        <w:t>) values for carbon storage</w:t>
      </w:r>
    </w:p>
    <w:p w14:paraId="2DE851BA" w14:textId="64D8E121" w:rsidR="00BB0338" w:rsidRPr="006605A3" w:rsidRDefault="00BB0338" w:rsidP="00785114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 w:rsidRPr="006605A3">
        <w:rPr>
          <w:rFonts w:ascii="Times New Roman" w:hAnsi="Times New Roman" w:cs="Times New Roman"/>
          <w:b/>
          <w:sz w:val="24"/>
        </w:rPr>
        <w:t>Table S36. Present status (</w:t>
      </w:r>
      <w:r w:rsidRPr="006605A3">
        <w:rPr>
          <w:rFonts w:ascii="Times New Roman" w:hAnsi="Times New Roman" w:cs="Times New Roman"/>
          <w:b/>
          <w:i/>
          <w:sz w:val="24"/>
        </w:rPr>
        <w:t>x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10</w:t>
      </w:r>
      <w:r w:rsidRPr="006605A3">
        <w:rPr>
          <w:rFonts w:ascii="Times New Roman" w:hAnsi="Times New Roman" w:cs="Times New Roman"/>
          <w:b/>
          <w:sz w:val="24"/>
        </w:rPr>
        <w:t>), trend score (</w:t>
      </w:r>
      <w:r w:rsidRPr="006605A3">
        <w:rPr>
          <w:rFonts w:ascii="Times New Roman" w:hAnsi="Times New Roman" w:cs="Times New Roman"/>
          <w:b/>
          <w:i/>
          <w:sz w:val="24"/>
        </w:rPr>
        <w:t>T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10</w:t>
      </w:r>
      <w:r w:rsidRPr="006605A3">
        <w:rPr>
          <w:rFonts w:ascii="Times New Roman" w:hAnsi="Times New Roman" w:cs="Times New Roman"/>
          <w:b/>
          <w:sz w:val="24"/>
        </w:rPr>
        <w:t>), PR score (</w:t>
      </w:r>
      <w:r w:rsidRPr="006605A3">
        <w:rPr>
          <w:rFonts w:ascii="Times New Roman" w:hAnsi="Times New Roman" w:cs="Times New Roman"/>
          <w:b/>
          <w:i/>
          <w:sz w:val="24"/>
        </w:rPr>
        <w:t>PR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10</w:t>
      </w:r>
      <w:r w:rsidRPr="006605A3">
        <w:rPr>
          <w:rFonts w:ascii="Times New Roman" w:hAnsi="Times New Roman" w:cs="Times New Roman"/>
          <w:b/>
          <w:sz w:val="24"/>
        </w:rPr>
        <w:t>), likely near-term future status (</w:t>
      </w:r>
      <w:r w:rsidRPr="006605A3">
        <w:rPr>
          <w:rFonts w:ascii="Times New Roman" w:hAnsi="Times New Roman" w:cs="Times New Roman"/>
          <w:b/>
          <w:i/>
          <w:sz w:val="24"/>
        </w:rPr>
        <w:t>x</w:t>
      </w:r>
      <w:proofErr w:type="gramStart"/>
      <w:r w:rsidRPr="006605A3">
        <w:rPr>
          <w:rFonts w:ascii="Times New Roman" w:hAnsi="Times New Roman" w:cs="Times New Roman"/>
          <w:b/>
          <w:sz w:val="24"/>
          <w:vertAlign w:val="subscript"/>
        </w:rPr>
        <w:t>10,F</w:t>
      </w:r>
      <w:proofErr w:type="gramEnd"/>
      <w:r w:rsidRPr="006605A3">
        <w:rPr>
          <w:rFonts w:ascii="Times New Roman" w:hAnsi="Times New Roman" w:cs="Times New Roman"/>
          <w:b/>
          <w:sz w:val="24"/>
        </w:rPr>
        <w:t>), service score (</w:t>
      </w:r>
      <w:r w:rsidRPr="006605A3">
        <w:rPr>
          <w:rFonts w:ascii="Times New Roman" w:hAnsi="Times New Roman" w:cs="Times New Roman"/>
          <w:b/>
          <w:i/>
          <w:sz w:val="24"/>
        </w:rPr>
        <w:t>I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10</w:t>
      </w:r>
      <w:r w:rsidRPr="006605A3">
        <w:rPr>
          <w:rFonts w:ascii="Times New Roman" w:hAnsi="Times New Roman" w:cs="Times New Roman"/>
          <w:b/>
          <w:sz w:val="24"/>
        </w:rPr>
        <w:t>), and sustainability score (</w:t>
      </w:r>
      <w:r w:rsidRPr="006605A3">
        <w:rPr>
          <w:rFonts w:ascii="Times New Roman" w:hAnsi="Times New Roman" w:cs="Times New Roman"/>
          <w:b/>
          <w:i/>
          <w:sz w:val="24"/>
        </w:rPr>
        <w:t>S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10</w:t>
      </w:r>
      <w:r w:rsidRPr="006605A3">
        <w:rPr>
          <w:rFonts w:ascii="Times New Roman" w:hAnsi="Times New Roman" w:cs="Times New Roman"/>
          <w:b/>
          <w:sz w:val="24"/>
        </w:rPr>
        <w:t>) for eac</w:t>
      </w:r>
      <w:r w:rsidR="00785114" w:rsidRPr="006605A3">
        <w:rPr>
          <w:rFonts w:ascii="Times New Roman" w:hAnsi="Times New Roman" w:cs="Times New Roman"/>
          <w:b/>
          <w:sz w:val="24"/>
        </w:rPr>
        <w:t>h tidal flat for carbon storage</w:t>
      </w:r>
    </w:p>
    <w:p w14:paraId="6EFF3958" w14:textId="77777777" w:rsidR="00BB0338" w:rsidRPr="006605A3" w:rsidRDefault="00BB0338" w:rsidP="00785114">
      <w:pPr>
        <w:spacing w:line="360" w:lineRule="auto"/>
        <w:jc w:val="left"/>
        <w:rPr>
          <w:sz w:val="22"/>
        </w:rPr>
      </w:pPr>
    </w:p>
    <w:p w14:paraId="6E704CF7" w14:textId="77777777" w:rsidR="001B39CA" w:rsidRPr="006605A3" w:rsidRDefault="001B39CA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702D8AA" w14:textId="0682DB4D" w:rsidR="00E767A7" w:rsidRPr="006605A3" w:rsidRDefault="00E767A7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11</w:t>
      </w:r>
      <w:r w:rsidR="0010655E" w:rsidRPr="006605A3">
        <w:rPr>
          <w:rFonts w:ascii="Times New Roman" w:hAnsi="Times New Roman" w:cs="Times New Roman"/>
          <w:b/>
          <w:sz w:val="24"/>
          <w:szCs w:val="24"/>
        </w:rPr>
        <w:t>.</w:t>
      </w:r>
      <w:r w:rsidRPr="00660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071" w:rsidRPr="006605A3">
        <w:rPr>
          <w:rFonts w:ascii="Times New Roman" w:hAnsi="Times New Roman" w:cs="Times New Roman"/>
          <w:b/>
          <w:sz w:val="24"/>
          <w:szCs w:val="24"/>
        </w:rPr>
        <w:t xml:space="preserve">Degree of </w:t>
      </w:r>
      <w:r w:rsidR="009E2B28" w:rsidRPr="006605A3">
        <w:rPr>
          <w:rFonts w:ascii="Times New Roman" w:hAnsi="Times New Roman" w:cs="Times New Roman"/>
          <w:b/>
          <w:sz w:val="24"/>
          <w:szCs w:val="24"/>
        </w:rPr>
        <w:t>d</w:t>
      </w:r>
      <w:r w:rsidR="00C21071" w:rsidRPr="006605A3">
        <w:rPr>
          <w:rFonts w:ascii="Times New Roman" w:hAnsi="Times New Roman" w:cs="Times New Roman"/>
          <w:b/>
          <w:sz w:val="24"/>
          <w:szCs w:val="24"/>
        </w:rPr>
        <w:t>iversity</w:t>
      </w:r>
      <w:r w:rsidR="002957B5" w:rsidRPr="006605A3">
        <w:rPr>
          <w:rFonts w:ascii="Times New Roman" w:hAnsi="Times New Roman" w:cs="Times New Roman"/>
          <w:b/>
          <w:sz w:val="24"/>
          <w:szCs w:val="24"/>
        </w:rPr>
        <w:t>:</w:t>
      </w:r>
      <w:r w:rsidR="009B49F0" w:rsidRPr="00660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B28" w:rsidRPr="006605A3">
        <w:rPr>
          <w:rFonts w:ascii="Times New Roman" w:hAnsi="Times New Roman" w:cs="Times New Roman"/>
          <w:b/>
          <w:sz w:val="24"/>
          <w:szCs w:val="24"/>
        </w:rPr>
        <w:t>b</w:t>
      </w:r>
      <w:r w:rsidR="009B49F0" w:rsidRPr="006605A3">
        <w:rPr>
          <w:rFonts w:ascii="Times New Roman" w:hAnsi="Times New Roman" w:cs="Times New Roman"/>
          <w:b/>
          <w:sz w:val="24"/>
          <w:szCs w:val="24"/>
        </w:rPr>
        <w:t>iodiversity</w:t>
      </w:r>
      <w:r w:rsidRPr="006605A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605A3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Pr="006605A3">
        <w:rPr>
          <w:rFonts w:ascii="Times New Roman" w:hAnsi="Times New Roman" w:cs="Times New Roman"/>
          <w:b/>
          <w:sz w:val="24"/>
          <w:szCs w:val="24"/>
        </w:rPr>
        <w:t xml:space="preserve"> = 11)</w:t>
      </w:r>
    </w:p>
    <w:p w14:paraId="53065C9A" w14:textId="55B11B2A" w:rsidR="004762ED" w:rsidRPr="006605A3" w:rsidRDefault="006C2A57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lastRenderedPageBreak/>
        <w:t>11.1.</w:t>
      </w:r>
      <w:r w:rsidR="004762ED" w:rsidRPr="006605A3">
        <w:rPr>
          <w:rFonts w:ascii="Times New Roman" w:hAnsi="Times New Roman" w:cs="Times New Roman"/>
          <w:b/>
          <w:sz w:val="24"/>
          <w:szCs w:val="24"/>
        </w:rPr>
        <w:t xml:space="preserve"> Setting </w:t>
      </w:r>
      <w:r w:rsidR="00386D4A" w:rsidRPr="006605A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4762ED" w:rsidRPr="006605A3">
        <w:rPr>
          <w:rFonts w:ascii="Times New Roman" w:hAnsi="Times New Roman" w:cs="Times New Roman"/>
          <w:b/>
          <w:sz w:val="24"/>
          <w:szCs w:val="24"/>
        </w:rPr>
        <w:t>indicators</w:t>
      </w:r>
    </w:p>
    <w:p w14:paraId="305C018C" w14:textId="5CD05845" w:rsidR="007812EA" w:rsidRPr="006605A3" w:rsidRDefault="00886BE3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 xml:space="preserve">Biodiversity is the foundation of ecosystem services and also has value </w:t>
      </w:r>
      <w:r w:rsidR="00433AC1" w:rsidRPr="006605A3">
        <w:rPr>
          <w:rFonts w:ascii="Times New Roman" w:hAnsi="Times New Roman" w:cs="Times New Roman"/>
          <w:sz w:val="24"/>
          <w:szCs w:val="24"/>
        </w:rPr>
        <w:t>in</w:t>
      </w:r>
      <w:r w:rsidRPr="006605A3">
        <w:rPr>
          <w:rFonts w:ascii="Times New Roman" w:hAnsi="Times New Roman" w:cs="Times New Roman"/>
          <w:sz w:val="24"/>
          <w:szCs w:val="24"/>
        </w:rPr>
        <w:t xml:space="preserve"> itself (Millennium Ecosystem Assessment, 2005</w:t>
      </w:r>
      <w:r w:rsidR="00682642" w:rsidRPr="006605A3">
        <w:rPr>
          <w:rFonts w:ascii="Times New Roman" w:hAnsi="Times New Roman" w:cs="Times New Roman"/>
          <w:sz w:val="24"/>
          <w:szCs w:val="24"/>
        </w:rPr>
        <w:t xml:space="preserve">; </w:t>
      </w:r>
      <w:r w:rsidR="005D5628" w:rsidRPr="006605A3">
        <w:rPr>
          <w:rFonts w:ascii="Times New Roman" w:hAnsi="Times New Roman" w:cs="Times New Roman"/>
          <w:sz w:val="24"/>
          <w:szCs w:val="24"/>
        </w:rPr>
        <w:t>Chan</w:t>
      </w:r>
      <w:r w:rsidR="005D5628" w:rsidRPr="006605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5628" w:rsidRPr="006605A3">
        <w:rPr>
          <w:rFonts w:ascii="Times New Roman" w:hAnsi="Times New Roman" w:cs="Times New Roman"/>
          <w:sz w:val="24"/>
          <w:szCs w:val="24"/>
        </w:rPr>
        <w:t>et al., 2016</w:t>
      </w:r>
      <w:r w:rsidRPr="006605A3">
        <w:rPr>
          <w:rFonts w:ascii="Times New Roman" w:hAnsi="Times New Roman" w:cs="Times New Roman"/>
          <w:sz w:val="24"/>
          <w:szCs w:val="24"/>
        </w:rPr>
        <w:t>).</w:t>
      </w:r>
      <w:r w:rsidR="005D5628" w:rsidRPr="006605A3">
        <w:rPr>
          <w:rFonts w:ascii="Times New Roman" w:hAnsi="Times New Roman" w:cs="Times New Roman"/>
          <w:sz w:val="24"/>
          <w:szCs w:val="24"/>
        </w:rPr>
        <w:t xml:space="preserve"> There are many </w:t>
      </w:r>
      <w:r w:rsidR="00711CBC" w:rsidRPr="006605A3">
        <w:rPr>
          <w:rFonts w:ascii="Times New Roman" w:hAnsi="Times New Roman" w:cs="Times New Roman"/>
          <w:sz w:val="24"/>
          <w:szCs w:val="24"/>
        </w:rPr>
        <w:t>ind</w:t>
      </w:r>
      <w:r w:rsidR="001870D1" w:rsidRPr="006605A3">
        <w:rPr>
          <w:rFonts w:ascii="Times New Roman" w:hAnsi="Times New Roman" w:cs="Times New Roman"/>
          <w:sz w:val="24"/>
          <w:szCs w:val="24"/>
        </w:rPr>
        <w:t>ices</w:t>
      </w:r>
      <w:r w:rsidR="00711CBC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5D5628" w:rsidRPr="006605A3">
        <w:rPr>
          <w:rFonts w:ascii="Times New Roman" w:hAnsi="Times New Roman" w:cs="Times New Roman"/>
          <w:sz w:val="24"/>
          <w:szCs w:val="24"/>
        </w:rPr>
        <w:t xml:space="preserve">showing </w:t>
      </w:r>
      <w:r w:rsidR="00277D1F" w:rsidRPr="006605A3">
        <w:rPr>
          <w:rFonts w:ascii="Times New Roman" w:hAnsi="Times New Roman" w:cs="Times New Roman"/>
          <w:sz w:val="24"/>
          <w:szCs w:val="24"/>
        </w:rPr>
        <w:t xml:space="preserve">whether </w:t>
      </w:r>
      <w:r w:rsidR="005D5628" w:rsidRPr="006605A3">
        <w:rPr>
          <w:rFonts w:ascii="Times New Roman" w:hAnsi="Times New Roman" w:cs="Times New Roman"/>
          <w:sz w:val="24"/>
          <w:szCs w:val="24"/>
        </w:rPr>
        <w:t>the composition of the species is diverse.</w:t>
      </w:r>
      <w:r w:rsidR="00C93ECB" w:rsidRPr="006605A3">
        <w:rPr>
          <w:rFonts w:ascii="Times New Roman" w:hAnsi="Times New Roman" w:cs="Times New Roman"/>
          <w:sz w:val="24"/>
          <w:szCs w:val="24"/>
        </w:rPr>
        <w:t xml:space="preserve"> In this study, </w:t>
      </w:r>
      <w:r w:rsidR="00C04786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C93ECB" w:rsidRPr="006605A3">
        <w:rPr>
          <w:rFonts w:ascii="Times New Roman" w:hAnsi="Times New Roman" w:cs="Times New Roman"/>
          <w:sz w:val="24"/>
          <w:szCs w:val="24"/>
        </w:rPr>
        <w:t>Shannon-Wiener diversity index (</w:t>
      </w:r>
      <w:r w:rsidR="00C93ECB" w:rsidRPr="006605A3">
        <w:rPr>
          <w:rFonts w:ascii="Times New Roman" w:hAnsi="Times New Roman" w:cs="Times New Roman"/>
          <w:i/>
          <w:sz w:val="24"/>
          <w:szCs w:val="24"/>
        </w:rPr>
        <w:t>H'</w:t>
      </w:r>
      <w:r w:rsidR="00C93ECB" w:rsidRPr="006605A3">
        <w:rPr>
          <w:rFonts w:ascii="Times New Roman" w:hAnsi="Times New Roman" w:cs="Times New Roman"/>
          <w:sz w:val="24"/>
          <w:szCs w:val="24"/>
        </w:rPr>
        <w:t>)</w:t>
      </w:r>
      <w:r w:rsidR="00277D1F" w:rsidRPr="006605A3">
        <w:rPr>
          <w:rFonts w:ascii="Times New Roman" w:hAnsi="Times New Roman" w:cs="Times New Roman"/>
          <w:sz w:val="24"/>
          <w:szCs w:val="24"/>
        </w:rPr>
        <w:t>, which</w:t>
      </w:r>
      <w:r w:rsidR="00C93ECB" w:rsidRPr="006605A3">
        <w:rPr>
          <w:rFonts w:ascii="Times New Roman" w:hAnsi="Times New Roman" w:cs="Times New Roman"/>
          <w:sz w:val="24"/>
          <w:szCs w:val="24"/>
        </w:rPr>
        <w:t xml:space="preserve"> can </w:t>
      </w:r>
      <w:r w:rsidR="00277D1F" w:rsidRPr="006605A3">
        <w:rPr>
          <w:rFonts w:ascii="Times New Roman" w:hAnsi="Times New Roman" w:cs="Times New Roman"/>
          <w:sz w:val="24"/>
          <w:szCs w:val="24"/>
        </w:rPr>
        <w:t xml:space="preserve">be used to </w:t>
      </w:r>
      <w:r w:rsidR="00C93ECB" w:rsidRPr="006605A3">
        <w:rPr>
          <w:rFonts w:ascii="Times New Roman" w:hAnsi="Times New Roman" w:cs="Times New Roman"/>
          <w:sz w:val="24"/>
          <w:szCs w:val="24"/>
        </w:rPr>
        <w:t xml:space="preserve">evaluate diversity </w:t>
      </w:r>
      <w:r w:rsidR="00277D1F" w:rsidRPr="006605A3">
        <w:rPr>
          <w:rFonts w:ascii="Times New Roman" w:hAnsi="Times New Roman" w:cs="Times New Roman"/>
          <w:sz w:val="24"/>
          <w:szCs w:val="24"/>
        </w:rPr>
        <w:t xml:space="preserve">while accounting for </w:t>
      </w:r>
      <w:r w:rsidR="00C93ECB" w:rsidRPr="006605A3">
        <w:rPr>
          <w:rFonts w:ascii="Times New Roman" w:hAnsi="Times New Roman" w:cs="Times New Roman"/>
          <w:sz w:val="24"/>
          <w:szCs w:val="24"/>
        </w:rPr>
        <w:t>population bias</w:t>
      </w:r>
      <w:r w:rsidR="00277D1F" w:rsidRPr="006605A3">
        <w:rPr>
          <w:rFonts w:ascii="Times New Roman" w:hAnsi="Times New Roman" w:cs="Times New Roman"/>
          <w:sz w:val="24"/>
          <w:szCs w:val="24"/>
        </w:rPr>
        <w:t>,</w:t>
      </w:r>
      <w:r w:rsidR="00C93ECB" w:rsidRPr="006605A3">
        <w:rPr>
          <w:rFonts w:ascii="Times New Roman" w:hAnsi="Times New Roman" w:cs="Times New Roman"/>
          <w:sz w:val="24"/>
          <w:szCs w:val="24"/>
        </w:rPr>
        <w:t xml:space="preserve"> was used </w:t>
      </w:r>
      <w:r w:rsidR="009A43E6" w:rsidRPr="006605A3">
        <w:rPr>
          <w:rFonts w:ascii="Times New Roman" w:hAnsi="Times New Roman" w:cs="Times New Roman"/>
          <w:sz w:val="24"/>
          <w:szCs w:val="24"/>
        </w:rPr>
        <w:t xml:space="preserve">(Shannon </w:t>
      </w:r>
      <w:r w:rsidR="00A0219D" w:rsidRPr="006605A3">
        <w:rPr>
          <w:rFonts w:ascii="Times New Roman" w:hAnsi="Times New Roman" w:cs="Times New Roman"/>
          <w:sz w:val="24"/>
          <w:szCs w:val="24"/>
        </w:rPr>
        <w:t xml:space="preserve">and </w:t>
      </w:r>
      <w:r w:rsidR="009A43E6" w:rsidRPr="006605A3">
        <w:rPr>
          <w:rFonts w:ascii="Times New Roman" w:hAnsi="Times New Roman" w:cs="Times New Roman"/>
          <w:sz w:val="24"/>
          <w:szCs w:val="24"/>
        </w:rPr>
        <w:t>Weaver, 1949)</w:t>
      </w:r>
      <w:r w:rsidR="00C93ECB" w:rsidRPr="006605A3">
        <w:rPr>
          <w:rFonts w:ascii="Times New Roman" w:hAnsi="Times New Roman" w:cs="Times New Roman"/>
          <w:sz w:val="24"/>
          <w:szCs w:val="24"/>
        </w:rPr>
        <w:t>.</w:t>
      </w:r>
      <w:r w:rsidR="002E20B7" w:rsidRPr="006605A3">
        <w:rPr>
          <w:rFonts w:ascii="Times New Roman" w:hAnsi="Times New Roman" w:cs="Times New Roman"/>
          <w:sz w:val="24"/>
          <w:szCs w:val="24"/>
        </w:rPr>
        <w:t xml:space="preserve"> In addition, </w:t>
      </w:r>
      <w:r w:rsidR="00B10A05" w:rsidRPr="006605A3">
        <w:rPr>
          <w:rFonts w:ascii="Times New Roman" w:hAnsi="Times New Roman" w:cs="Times New Roman"/>
          <w:sz w:val="24"/>
          <w:szCs w:val="24"/>
        </w:rPr>
        <w:t>t</w:t>
      </w:r>
      <w:r w:rsidR="002E20B7" w:rsidRPr="006605A3">
        <w:rPr>
          <w:rFonts w:ascii="Times New Roman" w:hAnsi="Times New Roman" w:cs="Times New Roman"/>
          <w:sz w:val="24"/>
          <w:szCs w:val="24"/>
        </w:rPr>
        <w:t>here are several definitions of diversity</w:t>
      </w:r>
      <w:r w:rsidR="00277D1F" w:rsidRPr="006605A3">
        <w:rPr>
          <w:rFonts w:ascii="Times New Roman" w:hAnsi="Times New Roman" w:cs="Times New Roman"/>
          <w:sz w:val="24"/>
          <w:szCs w:val="24"/>
        </w:rPr>
        <w:t xml:space="preserve"> that vary</w:t>
      </w:r>
      <w:r w:rsidR="002E20B7" w:rsidRPr="006605A3">
        <w:rPr>
          <w:rFonts w:ascii="Times New Roman" w:hAnsi="Times New Roman" w:cs="Times New Roman"/>
          <w:sz w:val="24"/>
          <w:szCs w:val="24"/>
        </w:rPr>
        <w:t xml:space="preserve"> depending </w:t>
      </w:r>
      <w:r w:rsidR="00277D1F" w:rsidRPr="006605A3">
        <w:rPr>
          <w:rFonts w:ascii="Times New Roman" w:hAnsi="Times New Roman" w:cs="Times New Roman"/>
          <w:sz w:val="24"/>
          <w:szCs w:val="24"/>
        </w:rPr>
        <w:t>t</w:t>
      </w:r>
      <w:r w:rsidR="002E20B7" w:rsidRPr="006605A3">
        <w:rPr>
          <w:rFonts w:ascii="Times New Roman" w:hAnsi="Times New Roman" w:cs="Times New Roman"/>
          <w:sz w:val="24"/>
          <w:szCs w:val="24"/>
        </w:rPr>
        <w:t>he spatial range to be evaluated. The diversity in one environment is</w:t>
      </w:r>
      <w:r w:rsidR="00277D1F" w:rsidRPr="006605A3">
        <w:rPr>
          <w:rFonts w:ascii="Times New Roman" w:hAnsi="Times New Roman" w:cs="Times New Roman"/>
          <w:sz w:val="24"/>
          <w:szCs w:val="24"/>
        </w:rPr>
        <w:t xml:space="preserve"> known as</w:t>
      </w:r>
      <w:r w:rsidR="002E20B7" w:rsidRPr="006605A3">
        <w:rPr>
          <w:rFonts w:ascii="Times New Roman" w:hAnsi="Times New Roman" w:cs="Times New Roman"/>
          <w:sz w:val="24"/>
          <w:szCs w:val="24"/>
        </w:rPr>
        <w:t xml:space="preserve"> α diversity, the differences in diversity between different environments </w:t>
      </w:r>
      <w:r w:rsidR="0086165B" w:rsidRPr="006605A3">
        <w:rPr>
          <w:rFonts w:ascii="Times New Roman" w:hAnsi="Times New Roman" w:cs="Times New Roman"/>
          <w:sz w:val="24"/>
          <w:szCs w:val="24"/>
        </w:rPr>
        <w:t xml:space="preserve">represent </w:t>
      </w:r>
      <w:r w:rsidR="002E20B7" w:rsidRPr="006605A3">
        <w:rPr>
          <w:rFonts w:ascii="Times New Roman" w:hAnsi="Times New Roman" w:cs="Times New Roman"/>
          <w:sz w:val="24"/>
          <w:szCs w:val="24"/>
        </w:rPr>
        <w:t>β diversity</w:t>
      </w:r>
      <w:r w:rsidR="00277D1F" w:rsidRPr="006605A3">
        <w:rPr>
          <w:rFonts w:ascii="Times New Roman" w:hAnsi="Times New Roman" w:cs="Times New Roman"/>
          <w:sz w:val="24"/>
          <w:szCs w:val="24"/>
        </w:rPr>
        <w:t>,</w:t>
      </w:r>
      <w:r w:rsidR="00B10A05" w:rsidRPr="006605A3">
        <w:rPr>
          <w:rFonts w:ascii="Times New Roman" w:hAnsi="Times New Roman" w:cs="Times New Roman"/>
          <w:sz w:val="24"/>
          <w:szCs w:val="24"/>
        </w:rPr>
        <w:t xml:space="preserve"> and</w:t>
      </w:r>
      <w:r w:rsidR="002E20B7" w:rsidRPr="006605A3">
        <w:rPr>
          <w:rFonts w:ascii="Times New Roman" w:hAnsi="Times New Roman" w:cs="Times New Roman"/>
          <w:sz w:val="24"/>
          <w:szCs w:val="24"/>
        </w:rPr>
        <w:t xml:space="preserve"> the species diversity of all environments in </w:t>
      </w:r>
      <w:r w:rsidR="00B10A05" w:rsidRPr="006605A3">
        <w:rPr>
          <w:rFonts w:ascii="Times New Roman" w:hAnsi="Times New Roman" w:cs="Times New Roman"/>
          <w:sz w:val="24"/>
          <w:szCs w:val="24"/>
        </w:rPr>
        <w:t xml:space="preserve">evaluating </w:t>
      </w:r>
      <w:r w:rsidR="00F558BA" w:rsidRPr="006605A3">
        <w:rPr>
          <w:rFonts w:ascii="Times New Roman" w:hAnsi="Times New Roman" w:cs="Times New Roman"/>
          <w:sz w:val="24"/>
          <w:szCs w:val="24"/>
        </w:rPr>
        <w:t xml:space="preserve">a </w:t>
      </w:r>
      <w:r w:rsidR="002E20B7" w:rsidRPr="006605A3">
        <w:rPr>
          <w:rFonts w:ascii="Times New Roman" w:hAnsi="Times New Roman" w:cs="Times New Roman"/>
          <w:sz w:val="24"/>
          <w:szCs w:val="24"/>
        </w:rPr>
        <w:t>region is called γ diversity (</w:t>
      </w:r>
      <w:r w:rsidR="00F544E3" w:rsidRPr="006605A3">
        <w:rPr>
          <w:rFonts w:ascii="Times New Roman" w:hAnsi="Times New Roman" w:cs="Times New Roman"/>
          <w:sz w:val="24"/>
          <w:szCs w:val="24"/>
        </w:rPr>
        <w:t>Crist</w:t>
      </w:r>
      <w:r w:rsidR="002E20B7" w:rsidRPr="006605A3">
        <w:rPr>
          <w:rFonts w:ascii="Times New Roman" w:hAnsi="Times New Roman" w:cs="Times New Roman"/>
          <w:sz w:val="24"/>
          <w:szCs w:val="24"/>
        </w:rPr>
        <w:t xml:space="preserve"> et al., 2003).</w:t>
      </w:r>
      <w:r w:rsidR="00CD01F4" w:rsidRPr="006605A3">
        <w:rPr>
          <w:rFonts w:ascii="Times New Roman" w:hAnsi="Times New Roman" w:cs="Times New Roman"/>
          <w:sz w:val="24"/>
          <w:szCs w:val="24"/>
        </w:rPr>
        <w:t xml:space="preserve"> In this study, because there are tidal flats with different environments within the evaluati</w:t>
      </w:r>
      <w:r w:rsidR="00277D1F" w:rsidRPr="006605A3">
        <w:rPr>
          <w:rFonts w:ascii="Times New Roman" w:hAnsi="Times New Roman" w:cs="Times New Roman"/>
          <w:sz w:val="24"/>
          <w:szCs w:val="24"/>
        </w:rPr>
        <w:t>o</w:t>
      </w:r>
      <w:r w:rsidR="00CD01F4" w:rsidRPr="006605A3">
        <w:rPr>
          <w:rFonts w:ascii="Times New Roman" w:hAnsi="Times New Roman" w:cs="Times New Roman"/>
          <w:sz w:val="24"/>
          <w:szCs w:val="24"/>
        </w:rPr>
        <w:t>n area, γ diversity was applied.</w:t>
      </w:r>
      <w:r w:rsidR="00D8574F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277D1F" w:rsidRPr="006605A3">
        <w:rPr>
          <w:rFonts w:ascii="Times New Roman" w:hAnsi="Times New Roman" w:cs="Times New Roman"/>
          <w:sz w:val="24"/>
          <w:szCs w:val="24"/>
        </w:rPr>
        <w:t>In addition,</w:t>
      </w:r>
      <w:r w:rsidR="00D8574F" w:rsidRPr="006605A3">
        <w:rPr>
          <w:rFonts w:ascii="Times New Roman" w:hAnsi="Times New Roman" w:cs="Times New Roman"/>
          <w:sz w:val="24"/>
          <w:szCs w:val="24"/>
        </w:rPr>
        <w:t xml:space="preserve"> species richness varies according to the sampling effort</w:t>
      </w:r>
      <w:r w:rsidR="0086165B" w:rsidRPr="006605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8574F" w:rsidRPr="006605A3">
        <w:rPr>
          <w:rFonts w:ascii="Times New Roman" w:hAnsi="Times New Roman" w:cs="Times New Roman"/>
          <w:sz w:val="24"/>
          <w:szCs w:val="24"/>
        </w:rPr>
        <w:t>Gotelli</w:t>
      </w:r>
      <w:proofErr w:type="spellEnd"/>
      <w:r w:rsidR="00D8574F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A0219D" w:rsidRPr="006605A3">
        <w:rPr>
          <w:rFonts w:ascii="Times New Roman" w:hAnsi="Times New Roman" w:cs="Times New Roman"/>
          <w:sz w:val="24"/>
          <w:szCs w:val="24"/>
        </w:rPr>
        <w:t xml:space="preserve">and </w:t>
      </w:r>
      <w:r w:rsidR="00D8574F" w:rsidRPr="006605A3">
        <w:rPr>
          <w:rFonts w:ascii="Times New Roman" w:hAnsi="Times New Roman" w:cs="Times New Roman"/>
          <w:sz w:val="24"/>
          <w:szCs w:val="24"/>
        </w:rPr>
        <w:t>Colwell, 2001</w:t>
      </w:r>
      <w:r w:rsidR="00537D38" w:rsidRPr="006605A3">
        <w:rPr>
          <w:rFonts w:ascii="Times New Roman" w:hAnsi="Times New Roman" w:cs="Times New Roman"/>
          <w:sz w:val="24"/>
          <w:szCs w:val="24"/>
        </w:rPr>
        <w:t>)</w:t>
      </w:r>
      <w:r w:rsidR="00D8574F" w:rsidRPr="006605A3">
        <w:rPr>
          <w:rFonts w:ascii="Times New Roman" w:hAnsi="Times New Roman" w:cs="Times New Roman"/>
          <w:sz w:val="24"/>
          <w:szCs w:val="24"/>
        </w:rPr>
        <w:t>.</w:t>
      </w:r>
      <w:r w:rsidR="009C1EED" w:rsidRPr="006605A3">
        <w:rPr>
          <w:rFonts w:ascii="Times New Roman" w:hAnsi="Times New Roman" w:cs="Times New Roman"/>
          <w:sz w:val="24"/>
          <w:szCs w:val="24"/>
        </w:rPr>
        <w:t xml:space="preserve"> Therefore, the survey area and number of surveys are exp</w:t>
      </w:r>
      <w:r w:rsidR="00407C90" w:rsidRPr="006605A3">
        <w:rPr>
          <w:rFonts w:ascii="Times New Roman" w:hAnsi="Times New Roman" w:cs="Times New Roman"/>
          <w:sz w:val="24"/>
          <w:szCs w:val="24"/>
        </w:rPr>
        <w:t xml:space="preserve">ected to influence </w:t>
      </w:r>
      <w:r w:rsidR="00407C90" w:rsidRPr="006605A3">
        <w:rPr>
          <w:rFonts w:ascii="Times New Roman" w:hAnsi="Times New Roman" w:cs="Times New Roman"/>
          <w:i/>
          <w:sz w:val="24"/>
          <w:szCs w:val="24"/>
        </w:rPr>
        <w:t>H'</w:t>
      </w:r>
      <w:r w:rsidR="006421C0" w:rsidRPr="006605A3">
        <w:rPr>
          <w:rFonts w:ascii="Times New Roman" w:hAnsi="Times New Roman" w:cs="Times New Roman"/>
          <w:sz w:val="24"/>
          <w:szCs w:val="24"/>
        </w:rPr>
        <w:t xml:space="preserve">, but there </w:t>
      </w:r>
      <w:r w:rsidR="00277D1F" w:rsidRPr="006605A3">
        <w:rPr>
          <w:rFonts w:ascii="Times New Roman" w:hAnsi="Times New Roman" w:cs="Times New Roman"/>
          <w:sz w:val="24"/>
          <w:szCs w:val="24"/>
        </w:rPr>
        <w:t xml:space="preserve">were insufficient </w:t>
      </w:r>
      <w:r w:rsidR="009C1EED" w:rsidRPr="006605A3">
        <w:rPr>
          <w:rFonts w:ascii="Times New Roman" w:hAnsi="Times New Roman" w:cs="Times New Roman"/>
          <w:sz w:val="24"/>
          <w:szCs w:val="24"/>
        </w:rPr>
        <w:t>data to develop an appropriate model to correct</w:t>
      </w:r>
      <w:r w:rsidR="00277D1F" w:rsidRPr="006605A3">
        <w:rPr>
          <w:rFonts w:ascii="Times New Roman" w:hAnsi="Times New Roman" w:cs="Times New Roman"/>
          <w:sz w:val="24"/>
          <w:szCs w:val="24"/>
        </w:rPr>
        <w:t xml:space="preserve"> for</w:t>
      </w:r>
      <w:r w:rsidR="009C1EED" w:rsidRPr="006605A3">
        <w:rPr>
          <w:rFonts w:ascii="Times New Roman" w:hAnsi="Times New Roman" w:cs="Times New Roman"/>
          <w:sz w:val="24"/>
          <w:szCs w:val="24"/>
        </w:rPr>
        <w:t xml:space="preserve"> these</w:t>
      </w:r>
      <w:r w:rsidR="00277D1F" w:rsidRPr="006605A3">
        <w:rPr>
          <w:rFonts w:ascii="Times New Roman" w:hAnsi="Times New Roman" w:cs="Times New Roman"/>
          <w:sz w:val="24"/>
          <w:szCs w:val="24"/>
        </w:rPr>
        <w:t xml:space="preserve"> factors, so we did not correct for scale of the </w:t>
      </w:r>
      <w:r w:rsidR="00C91C26" w:rsidRPr="006605A3">
        <w:rPr>
          <w:rFonts w:ascii="Times New Roman" w:hAnsi="Times New Roman" w:cs="Times New Roman"/>
          <w:sz w:val="24"/>
          <w:szCs w:val="24"/>
        </w:rPr>
        <w:t>evaluati</w:t>
      </w:r>
      <w:r w:rsidR="00277D1F" w:rsidRPr="006605A3">
        <w:rPr>
          <w:rFonts w:ascii="Times New Roman" w:hAnsi="Times New Roman" w:cs="Times New Roman"/>
          <w:sz w:val="24"/>
          <w:szCs w:val="24"/>
        </w:rPr>
        <w:t>o</w:t>
      </w:r>
      <w:r w:rsidR="00C91C26" w:rsidRPr="006605A3">
        <w:rPr>
          <w:rFonts w:ascii="Times New Roman" w:hAnsi="Times New Roman" w:cs="Times New Roman"/>
          <w:sz w:val="24"/>
          <w:szCs w:val="24"/>
        </w:rPr>
        <w:t>n area.</w:t>
      </w:r>
      <w:r w:rsidR="00A4342B" w:rsidRPr="006605A3">
        <w:rPr>
          <w:rFonts w:ascii="Times New Roman" w:hAnsi="Times New Roman" w:cs="Times New Roman"/>
          <w:sz w:val="24"/>
          <w:szCs w:val="24"/>
        </w:rPr>
        <w:t xml:space="preserve"> Instead, to reduce the influence </w:t>
      </w:r>
      <w:r w:rsidR="00277D1F" w:rsidRPr="006605A3">
        <w:rPr>
          <w:rFonts w:ascii="Times New Roman" w:hAnsi="Times New Roman" w:cs="Times New Roman"/>
          <w:sz w:val="24"/>
          <w:szCs w:val="24"/>
        </w:rPr>
        <w:t>of</w:t>
      </w:r>
      <w:r w:rsidR="00A4342B" w:rsidRPr="006605A3">
        <w:rPr>
          <w:rFonts w:ascii="Times New Roman" w:hAnsi="Times New Roman" w:cs="Times New Roman"/>
          <w:sz w:val="24"/>
          <w:szCs w:val="24"/>
        </w:rPr>
        <w:t xml:space="preserve"> the sampling effort</w:t>
      </w:r>
      <w:r w:rsidR="00277D1F" w:rsidRPr="006605A3">
        <w:rPr>
          <w:rFonts w:ascii="Times New Roman" w:hAnsi="Times New Roman" w:cs="Times New Roman"/>
          <w:sz w:val="24"/>
          <w:szCs w:val="24"/>
        </w:rPr>
        <w:t xml:space="preserve"> on the index</w:t>
      </w:r>
      <w:r w:rsidR="00F558BA" w:rsidRPr="006605A3">
        <w:rPr>
          <w:rFonts w:ascii="Times New Roman" w:hAnsi="Times New Roman" w:cs="Times New Roman"/>
          <w:sz w:val="24"/>
          <w:szCs w:val="24"/>
        </w:rPr>
        <w:t xml:space="preserve"> (</w:t>
      </w:r>
      <w:r w:rsidR="00F558BA" w:rsidRPr="006605A3">
        <w:rPr>
          <w:rFonts w:ascii="Times New Roman" w:hAnsi="Times New Roman" w:cs="Times New Roman"/>
          <w:i/>
          <w:sz w:val="24"/>
          <w:szCs w:val="24"/>
        </w:rPr>
        <w:t>X</w:t>
      </w:r>
      <w:r w:rsidR="00F558BA" w:rsidRPr="006605A3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="00F558BA" w:rsidRPr="006605A3">
        <w:rPr>
          <w:rFonts w:ascii="Times New Roman" w:hAnsi="Times New Roman" w:cs="Times New Roman"/>
          <w:sz w:val="24"/>
          <w:szCs w:val="24"/>
        </w:rPr>
        <w:t>)</w:t>
      </w:r>
      <w:r w:rsidR="00A4342B" w:rsidRPr="006605A3">
        <w:rPr>
          <w:rFonts w:ascii="Times New Roman" w:hAnsi="Times New Roman" w:cs="Times New Roman"/>
          <w:sz w:val="24"/>
          <w:szCs w:val="24"/>
        </w:rPr>
        <w:t>, we unified the sampling method of the data to be used.</w:t>
      </w:r>
      <w:r w:rsidR="00277D1F" w:rsidRPr="006605A3">
        <w:rPr>
          <w:rFonts w:ascii="Times New Roman" w:hAnsi="Times New Roman" w:cs="Times New Roman"/>
          <w:sz w:val="24"/>
          <w:szCs w:val="24"/>
        </w:rPr>
        <w:t xml:space="preserve"> The following equations were used:</w:t>
      </w:r>
    </w:p>
    <w:p w14:paraId="25DB5AFB" w14:textId="77777777" w:rsidR="00084915" w:rsidRPr="006605A3" w:rsidRDefault="00084915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B3E04B8" w14:textId="3103FEEB" w:rsidR="00084915" w:rsidRPr="006605A3" w:rsidRDefault="00F95386" w:rsidP="00647DF8">
      <w:pPr>
        <w:tabs>
          <w:tab w:val="left" w:pos="648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l=1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H'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sub>
            </m:sSub>
          </m:e>
        </m:nary>
        <m:r>
          <w:rPr>
            <w:rFonts w:ascii="Cambria Math" w:hAnsi="Cambria Math" w:cs="Times New Roman"/>
            <w:sz w:val="24"/>
            <w:szCs w:val="24"/>
          </w:rPr>
          <m:t>/M</m:t>
        </m:r>
      </m:oMath>
      <w:r w:rsidR="000E2FD6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012938" w:rsidRPr="006605A3">
        <w:rPr>
          <w:rFonts w:ascii="Times New Roman" w:hAnsi="Times New Roman" w:cs="Times New Roman"/>
          <w:sz w:val="24"/>
          <w:szCs w:val="24"/>
        </w:rPr>
        <w:tab/>
      </w:r>
      <w:r w:rsidR="00B372C4" w:rsidRPr="006605A3">
        <w:rPr>
          <w:rFonts w:ascii="Times New Roman" w:hAnsi="Times New Roman" w:cs="Times New Roman"/>
          <w:sz w:val="24"/>
          <w:szCs w:val="24"/>
        </w:rPr>
        <w:t>(S32</w:t>
      </w:r>
      <w:r w:rsidR="00084915" w:rsidRPr="006605A3">
        <w:rPr>
          <w:rFonts w:ascii="Times New Roman" w:hAnsi="Times New Roman" w:cs="Times New Roman"/>
          <w:sz w:val="24"/>
          <w:szCs w:val="24"/>
        </w:rPr>
        <w:t>)</w:t>
      </w:r>
    </w:p>
    <w:p w14:paraId="7322C898" w14:textId="23B1CC71" w:rsidR="00084915" w:rsidRPr="006605A3" w:rsidRDefault="00F95386" w:rsidP="00647DF8">
      <w:pPr>
        <w:tabs>
          <w:tab w:val="left" w:pos="648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H'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 -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s=1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ln</m:t>
            </m:r>
          </m:e>
        </m:nary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r w:rsidR="000E2FD6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012938" w:rsidRPr="006605A3">
        <w:rPr>
          <w:rFonts w:ascii="Times New Roman" w:hAnsi="Times New Roman" w:cs="Times New Roman"/>
          <w:sz w:val="24"/>
          <w:szCs w:val="24"/>
        </w:rPr>
        <w:tab/>
      </w:r>
      <w:r w:rsidR="00B372C4" w:rsidRPr="006605A3">
        <w:rPr>
          <w:rFonts w:ascii="Times New Roman" w:hAnsi="Times New Roman" w:cs="Times New Roman"/>
          <w:sz w:val="24"/>
          <w:szCs w:val="24"/>
        </w:rPr>
        <w:t>(S33</w:t>
      </w:r>
      <w:r w:rsidR="00084915" w:rsidRPr="006605A3">
        <w:rPr>
          <w:rFonts w:ascii="Times New Roman" w:hAnsi="Times New Roman" w:cs="Times New Roman"/>
          <w:sz w:val="24"/>
          <w:szCs w:val="24"/>
        </w:rPr>
        <w:t>)</w:t>
      </w:r>
    </w:p>
    <w:p w14:paraId="36BDB480" w14:textId="77777777" w:rsidR="007812EA" w:rsidRPr="006605A3" w:rsidRDefault="007812EA" w:rsidP="00647DF8">
      <w:pPr>
        <w:tabs>
          <w:tab w:val="left" w:pos="648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2983A0" w14:textId="213BC04F" w:rsidR="0074043D" w:rsidRPr="006605A3" w:rsidRDefault="00277D1F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w</w:t>
      </w:r>
      <w:r w:rsidR="00084915" w:rsidRPr="006605A3">
        <w:rPr>
          <w:rFonts w:ascii="Times New Roman" w:hAnsi="Times New Roman" w:cs="Times New Roman"/>
          <w:sz w:val="24"/>
          <w:szCs w:val="24"/>
        </w:rPr>
        <w:t>here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H'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b>
        </m:sSub>
      </m:oMath>
      <w:r w:rsidR="00084915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F766CC" w:rsidRPr="006605A3">
        <w:rPr>
          <w:rFonts w:ascii="Times New Roman" w:hAnsi="Times New Roman" w:cs="Times New Roman"/>
          <w:sz w:val="24"/>
          <w:szCs w:val="24"/>
        </w:rPr>
        <w:t xml:space="preserve">is the diversity index </w:t>
      </w:r>
      <w:r w:rsidR="00DC63BC" w:rsidRPr="006605A3">
        <w:rPr>
          <w:rFonts w:ascii="Times New Roman" w:hAnsi="Times New Roman" w:cs="Times New Roman"/>
          <w:sz w:val="24"/>
          <w:szCs w:val="24"/>
        </w:rPr>
        <w:t>of the entire evaluati</w:t>
      </w:r>
      <w:r w:rsidRPr="006605A3">
        <w:rPr>
          <w:rFonts w:ascii="Times New Roman" w:hAnsi="Times New Roman" w:cs="Times New Roman"/>
          <w:sz w:val="24"/>
          <w:szCs w:val="24"/>
        </w:rPr>
        <w:t>o</w:t>
      </w:r>
      <w:r w:rsidR="00DC63BC" w:rsidRPr="006605A3">
        <w:rPr>
          <w:rFonts w:ascii="Times New Roman" w:hAnsi="Times New Roman" w:cs="Times New Roman"/>
          <w:sz w:val="24"/>
          <w:szCs w:val="24"/>
        </w:rPr>
        <w:t>n</w:t>
      </w:r>
      <w:r w:rsidR="00F766CC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DC63BC" w:rsidRPr="006605A3">
        <w:rPr>
          <w:rFonts w:ascii="Times New Roman" w:hAnsi="Times New Roman" w:cs="Times New Roman"/>
          <w:sz w:val="24"/>
          <w:szCs w:val="24"/>
        </w:rPr>
        <w:t>area</w:t>
      </w:r>
      <w:r w:rsidR="00F766CC" w:rsidRPr="006605A3">
        <w:rPr>
          <w:rFonts w:ascii="Times New Roman" w:hAnsi="Times New Roman" w:cs="Times New Roman"/>
          <w:sz w:val="24"/>
          <w:szCs w:val="24"/>
        </w:rPr>
        <w:t xml:space="preserve"> in survey</w:t>
      </w:r>
      <w:r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i/>
          <w:sz w:val="24"/>
          <w:szCs w:val="24"/>
        </w:rPr>
        <w:t>l</w:t>
      </w:r>
      <w:r w:rsidR="00F766CC" w:rsidRPr="006605A3">
        <w:rPr>
          <w:rFonts w:ascii="Times New Roman" w:hAnsi="Times New Roman" w:cs="Times New Roman"/>
          <w:sz w:val="24"/>
          <w:szCs w:val="24"/>
        </w:rPr>
        <w:t>,</w:t>
      </w:r>
      <w:r w:rsidR="004C260C" w:rsidRPr="006605A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M  </m:t>
        </m:r>
      </m:oMath>
      <w:r w:rsidR="004C260C" w:rsidRPr="006605A3">
        <w:rPr>
          <w:rFonts w:ascii="Times New Roman" w:hAnsi="Times New Roman" w:cs="Times New Roman"/>
          <w:sz w:val="24"/>
          <w:szCs w:val="24"/>
        </w:rPr>
        <w:t>is total number of survey</w:t>
      </w:r>
      <w:r w:rsidR="00E54F82" w:rsidRPr="006605A3">
        <w:rPr>
          <w:rFonts w:ascii="Times New Roman" w:hAnsi="Times New Roman" w:cs="Times New Roman"/>
          <w:sz w:val="24"/>
          <w:szCs w:val="24"/>
        </w:rPr>
        <w:t>s</w:t>
      </w:r>
      <w:r w:rsidR="004C260C" w:rsidRPr="006605A3">
        <w:rPr>
          <w:rFonts w:ascii="Times New Roman" w:hAnsi="Times New Roman" w:cs="Times New Roman"/>
          <w:sz w:val="24"/>
          <w:szCs w:val="24"/>
        </w:rPr>
        <w:t xml:space="preserve"> in </w:t>
      </w:r>
      <w:r w:rsidR="00E54F82" w:rsidRPr="006605A3">
        <w:rPr>
          <w:rFonts w:ascii="Times New Roman" w:hAnsi="Times New Roman" w:cs="Times New Roman"/>
          <w:sz w:val="24"/>
          <w:szCs w:val="24"/>
        </w:rPr>
        <w:t xml:space="preserve">a </w:t>
      </w:r>
      <w:r w:rsidR="004C260C" w:rsidRPr="006605A3">
        <w:rPr>
          <w:rFonts w:ascii="Times New Roman" w:hAnsi="Times New Roman" w:cs="Times New Roman"/>
          <w:sz w:val="24"/>
          <w:szCs w:val="24"/>
        </w:rPr>
        <w:t xml:space="preserve">year,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r w:rsidR="00861FFC" w:rsidRPr="006605A3">
        <w:rPr>
          <w:rFonts w:ascii="Times New Roman" w:hAnsi="Times New Roman" w:cs="Times New Roman"/>
          <w:sz w:val="24"/>
          <w:szCs w:val="24"/>
        </w:rPr>
        <w:t xml:space="preserve"> is the ratio of the number of individuals in species</w:t>
      </w:r>
      <w:r w:rsidR="00861FFC" w:rsidRPr="006605A3"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="00861FFC" w:rsidRPr="006605A3">
        <w:rPr>
          <w:rFonts w:ascii="Times New Roman" w:hAnsi="Times New Roman" w:cs="Times New Roman"/>
          <w:sz w:val="24"/>
          <w:szCs w:val="24"/>
        </w:rPr>
        <w:t xml:space="preserve"> to the total number of individuals,</w:t>
      </w:r>
      <w:r w:rsidR="00E54F82" w:rsidRPr="006605A3">
        <w:rPr>
          <w:rFonts w:ascii="Times New Roman" w:hAnsi="Times New Roman" w:cs="Times New Roman"/>
          <w:sz w:val="24"/>
          <w:szCs w:val="24"/>
        </w:rPr>
        <w:t xml:space="preserve"> and</w:t>
      </w:r>
      <w:r w:rsidR="00861FFC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861FFC" w:rsidRPr="006605A3">
        <w:rPr>
          <w:rFonts w:ascii="Times New Roman" w:hAnsi="Times New Roman" w:cs="Times New Roman"/>
          <w:i/>
          <w:sz w:val="24"/>
          <w:szCs w:val="24"/>
        </w:rPr>
        <w:t>S</w:t>
      </w:r>
      <w:r w:rsidR="00861FFC" w:rsidRPr="006605A3">
        <w:rPr>
          <w:rFonts w:ascii="Times New Roman" w:hAnsi="Times New Roman" w:cs="Times New Roman"/>
          <w:sz w:val="24"/>
          <w:szCs w:val="24"/>
        </w:rPr>
        <w:t xml:space="preserve"> is the total number of species.</w:t>
      </w:r>
    </w:p>
    <w:p w14:paraId="6AE03C38" w14:textId="77777777" w:rsidR="0074043D" w:rsidRPr="006605A3" w:rsidRDefault="0074043D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8DBB821" w14:textId="77777777" w:rsidR="00671DE5" w:rsidRPr="006605A3" w:rsidRDefault="00671DE5" w:rsidP="00647DF8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11.</w:t>
      </w:r>
      <w:r w:rsidRPr="006605A3">
        <w:rPr>
          <w:rFonts w:ascii="Times New Roman" w:hAnsi="Times New Roman"/>
          <w:b/>
          <w:sz w:val="24"/>
          <w:szCs w:val="24"/>
        </w:rPr>
        <w:t>2</w:t>
      </w:r>
      <w:r w:rsidRPr="006605A3">
        <w:rPr>
          <w:rFonts w:ascii="Times New Roman" w:hAnsi="Times New Roman" w:cs="Times New Roman"/>
          <w:b/>
          <w:sz w:val="24"/>
          <w:szCs w:val="24"/>
        </w:rPr>
        <w:t>.</w:t>
      </w:r>
      <w:r w:rsidRPr="006605A3">
        <w:rPr>
          <w:rFonts w:ascii="Times New Roman" w:hAnsi="Times New Roman"/>
          <w:b/>
          <w:sz w:val="24"/>
          <w:szCs w:val="24"/>
        </w:rPr>
        <w:t xml:space="preserve"> Conceptual model</w:t>
      </w:r>
    </w:p>
    <w:p w14:paraId="0033BBF5" w14:textId="4E838000" w:rsidR="00671DE5" w:rsidRPr="006605A3" w:rsidRDefault="00671DE5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 xml:space="preserve">We created a conceptual model of the environmental factors affecting the diversity index </w:t>
      </w:r>
      <w:r w:rsidRPr="006605A3">
        <w:rPr>
          <w:rFonts w:ascii="Times New Roman" w:hAnsi="Times New Roman" w:cs="Times New Roman"/>
          <w:sz w:val="24"/>
          <w:szCs w:val="24"/>
        </w:rPr>
        <w:lastRenderedPageBreak/>
        <w:t>(Fig. S</w:t>
      </w:r>
      <w:r w:rsidR="00A230FD" w:rsidRPr="006605A3">
        <w:rPr>
          <w:rFonts w:ascii="Times New Roman" w:hAnsi="Times New Roman" w:cs="Times New Roman" w:hint="eastAsia"/>
          <w:sz w:val="24"/>
          <w:szCs w:val="24"/>
        </w:rPr>
        <w:t>30</w:t>
      </w:r>
      <w:r w:rsidRPr="006605A3">
        <w:rPr>
          <w:rFonts w:ascii="Times New Roman" w:hAnsi="Times New Roman" w:cs="Times New Roman"/>
          <w:sz w:val="24"/>
          <w:szCs w:val="24"/>
        </w:rPr>
        <w:t>).</w:t>
      </w:r>
      <w:r w:rsidRPr="006605A3">
        <w:rPr>
          <w:rFonts w:ascii="Times New Roman" w:hAnsi="Times New Roman"/>
          <w:sz w:val="24"/>
          <w:szCs w:val="24"/>
        </w:rPr>
        <w:t xml:space="preserve"> </w:t>
      </w:r>
      <w:r w:rsidR="00BD4FD0" w:rsidRPr="006605A3">
        <w:rPr>
          <w:rFonts w:ascii="Times New Roman" w:hAnsi="Times New Roman" w:cs="Times New Roman"/>
          <w:sz w:val="24"/>
          <w:szCs w:val="24"/>
        </w:rPr>
        <w:t xml:space="preserve">A healthy </w:t>
      </w:r>
      <w:r w:rsidRPr="006605A3">
        <w:rPr>
          <w:rFonts w:ascii="Times New Roman" w:hAnsi="Times New Roman" w:cs="Times New Roman"/>
          <w:sz w:val="24"/>
          <w:szCs w:val="24"/>
        </w:rPr>
        <w:t xml:space="preserve">natural system and diverse habitats </w:t>
      </w:r>
      <w:r w:rsidR="00BD4FD0" w:rsidRPr="006605A3">
        <w:rPr>
          <w:rFonts w:ascii="Times New Roman" w:hAnsi="Times New Roman" w:cs="Times New Roman"/>
          <w:sz w:val="24"/>
          <w:szCs w:val="24"/>
        </w:rPr>
        <w:t xml:space="preserve">are </w:t>
      </w:r>
      <w:r w:rsidR="00245AF7" w:rsidRPr="006605A3">
        <w:rPr>
          <w:rFonts w:ascii="Times New Roman" w:hAnsi="Times New Roman" w:cs="Times New Roman"/>
          <w:sz w:val="24"/>
          <w:szCs w:val="24"/>
        </w:rPr>
        <w:t>needed</w:t>
      </w:r>
      <w:r w:rsidR="00BD4FD0" w:rsidRPr="006605A3">
        <w:rPr>
          <w:rFonts w:ascii="Times New Roman" w:hAnsi="Times New Roman" w:cs="Times New Roman"/>
          <w:sz w:val="24"/>
          <w:szCs w:val="24"/>
        </w:rPr>
        <w:t xml:space="preserve"> to maintain or improve the diversity index. </w:t>
      </w:r>
      <w:r w:rsidRPr="006605A3">
        <w:rPr>
          <w:rFonts w:ascii="Times New Roman" w:hAnsi="Times New Roman"/>
          <w:sz w:val="24"/>
          <w:szCs w:val="24"/>
        </w:rPr>
        <w:t xml:space="preserve">For this </w:t>
      </w:r>
      <w:r w:rsidR="00BD4FD0" w:rsidRPr="006605A3">
        <w:rPr>
          <w:rFonts w:ascii="Times New Roman" w:hAnsi="Times New Roman"/>
          <w:sz w:val="24"/>
          <w:szCs w:val="24"/>
        </w:rPr>
        <w:t>reason</w:t>
      </w:r>
      <w:r w:rsidRPr="006605A3">
        <w:rPr>
          <w:rFonts w:ascii="Times New Roman" w:hAnsi="Times New Roman"/>
          <w:sz w:val="24"/>
          <w:szCs w:val="24"/>
        </w:rPr>
        <w:t xml:space="preserve">, </w:t>
      </w:r>
      <w:r w:rsidRPr="006605A3">
        <w:rPr>
          <w:rFonts w:ascii="Times New Roman" w:hAnsi="Times New Roman" w:cs="Times New Roman"/>
          <w:sz w:val="24"/>
          <w:szCs w:val="24"/>
        </w:rPr>
        <w:t xml:space="preserve">it is important that there is little damage to ecosystems </w:t>
      </w:r>
      <w:r w:rsidR="00452ADE" w:rsidRPr="006605A3">
        <w:rPr>
          <w:rFonts w:ascii="Times New Roman" w:hAnsi="Times New Roman" w:cs="Times New Roman"/>
          <w:sz w:val="24"/>
          <w:szCs w:val="24"/>
        </w:rPr>
        <w:t xml:space="preserve">from </w:t>
      </w:r>
      <w:r w:rsidRPr="006605A3">
        <w:rPr>
          <w:rFonts w:ascii="Times New Roman" w:hAnsi="Times New Roman" w:cs="Times New Roman"/>
          <w:sz w:val="24"/>
          <w:szCs w:val="24"/>
        </w:rPr>
        <w:t>anoxic waters and blue tides (</w:t>
      </w:r>
      <w:r w:rsidR="00F9316C" w:rsidRPr="006605A3">
        <w:rPr>
          <w:rFonts w:ascii="Times New Roman" w:hAnsi="Times New Roman" w:cs="Times New Roman"/>
          <w:sz w:val="24"/>
          <w:szCs w:val="24"/>
        </w:rPr>
        <w:t>Kodama et al., 2012</w:t>
      </w:r>
      <w:r w:rsidRPr="006605A3">
        <w:rPr>
          <w:rFonts w:ascii="Times New Roman" w:hAnsi="Times New Roman" w:cs="Times New Roman"/>
          <w:sz w:val="24"/>
          <w:szCs w:val="24"/>
        </w:rPr>
        <w:t xml:space="preserve">) and </w:t>
      </w:r>
      <w:r w:rsidR="00452ADE" w:rsidRPr="006605A3">
        <w:rPr>
          <w:rFonts w:ascii="Times New Roman" w:hAnsi="Times New Roman" w:cs="Times New Roman"/>
          <w:sz w:val="24"/>
          <w:szCs w:val="24"/>
        </w:rPr>
        <w:t xml:space="preserve">that </w:t>
      </w:r>
      <w:r w:rsidRPr="006605A3">
        <w:rPr>
          <w:rFonts w:ascii="Times New Roman" w:hAnsi="Times New Roman" w:cs="Times New Roman"/>
          <w:sz w:val="24"/>
          <w:szCs w:val="24"/>
        </w:rPr>
        <w:t>there is no floating sand, erosion</w:t>
      </w:r>
      <w:r w:rsidR="00BD4FD0" w:rsidRPr="006605A3">
        <w:rPr>
          <w:rFonts w:ascii="Times New Roman" w:hAnsi="Times New Roman" w:cs="Times New Roman"/>
          <w:sz w:val="24"/>
          <w:szCs w:val="24"/>
        </w:rPr>
        <w:t>,</w:t>
      </w:r>
      <w:r w:rsidRPr="006605A3">
        <w:rPr>
          <w:rFonts w:ascii="Times New Roman" w:hAnsi="Times New Roman" w:cs="Times New Roman"/>
          <w:sz w:val="24"/>
          <w:szCs w:val="24"/>
        </w:rPr>
        <w:t xml:space="preserve"> and subsidence. </w:t>
      </w:r>
      <w:r w:rsidR="00452ADE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Pr="006605A3">
        <w:rPr>
          <w:rFonts w:ascii="Times New Roman" w:hAnsi="Times New Roman" w:cs="Times New Roman"/>
          <w:sz w:val="24"/>
          <w:szCs w:val="24"/>
        </w:rPr>
        <w:t xml:space="preserve">surrounding area </w:t>
      </w:r>
      <w:r w:rsidR="00452ADE" w:rsidRPr="006605A3">
        <w:rPr>
          <w:rFonts w:ascii="Times New Roman" w:hAnsi="Times New Roman" w:cs="Times New Roman"/>
          <w:sz w:val="24"/>
          <w:szCs w:val="24"/>
        </w:rPr>
        <w:t>also need</w:t>
      </w:r>
      <w:r w:rsidR="00A8433E" w:rsidRPr="006605A3">
        <w:rPr>
          <w:rFonts w:ascii="Times New Roman" w:hAnsi="Times New Roman" w:cs="Times New Roman"/>
          <w:sz w:val="24"/>
          <w:szCs w:val="24"/>
        </w:rPr>
        <w:t>s</w:t>
      </w:r>
      <w:r w:rsidR="00452ADE" w:rsidRPr="006605A3">
        <w:rPr>
          <w:rFonts w:ascii="Times New Roman" w:hAnsi="Times New Roman" w:cs="Times New Roman"/>
          <w:sz w:val="24"/>
          <w:szCs w:val="24"/>
        </w:rPr>
        <w:t xml:space="preserve"> to have </w:t>
      </w:r>
      <w:r w:rsidR="00BD4FD0" w:rsidRPr="006605A3">
        <w:rPr>
          <w:rFonts w:ascii="Times New Roman" w:hAnsi="Times New Roman" w:cs="Times New Roman"/>
          <w:sz w:val="24"/>
          <w:szCs w:val="24"/>
        </w:rPr>
        <w:t>healthy habitats and</w:t>
      </w:r>
      <w:r w:rsidR="00452ADE" w:rsidRPr="006605A3">
        <w:rPr>
          <w:rFonts w:ascii="Times New Roman" w:hAnsi="Times New Roman" w:cs="Times New Roman"/>
          <w:sz w:val="24"/>
          <w:szCs w:val="24"/>
        </w:rPr>
        <w:t xml:space="preserve"> supply</w:t>
      </w:r>
      <w:r w:rsidR="00BD4FD0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>various species</w:t>
      </w:r>
      <w:r w:rsidR="00BD4FD0" w:rsidRPr="006605A3">
        <w:rPr>
          <w:rFonts w:ascii="Times New Roman" w:hAnsi="Times New Roman" w:cs="Times New Roman"/>
          <w:sz w:val="24"/>
          <w:szCs w:val="24"/>
        </w:rPr>
        <w:t>’</w:t>
      </w:r>
      <w:r w:rsidRPr="006605A3">
        <w:rPr>
          <w:rFonts w:ascii="Times New Roman" w:hAnsi="Times New Roman" w:cs="Times New Roman"/>
          <w:sz w:val="24"/>
          <w:szCs w:val="24"/>
        </w:rPr>
        <w:t xml:space="preserve"> larvae. On the other hand, alien species often destroy traditional ecosystems and reduce biodiversity. In the social system, </w:t>
      </w:r>
      <w:r w:rsidR="00BD4FD0" w:rsidRPr="006605A3">
        <w:rPr>
          <w:rFonts w:ascii="Times New Roman" w:hAnsi="Times New Roman" w:cs="Times New Roman"/>
          <w:sz w:val="24"/>
          <w:szCs w:val="24"/>
        </w:rPr>
        <w:t xml:space="preserve">therefore, </w:t>
      </w:r>
      <w:r w:rsidRPr="006605A3">
        <w:rPr>
          <w:rFonts w:ascii="Times New Roman" w:hAnsi="Times New Roman" w:cs="Times New Roman"/>
          <w:sz w:val="24"/>
          <w:szCs w:val="24"/>
        </w:rPr>
        <w:t>species protection activities</w:t>
      </w:r>
      <w:r w:rsidR="00452ADE" w:rsidRPr="006605A3">
        <w:rPr>
          <w:rFonts w:ascii="Times New Roman" w:hAnsi="Times New Roman" w:cs="Times New Roman"/>
          <w:sz w:val="24"/>
          <w:szCs w:val="24"/>
        </w:rPr>
        <w:t>,</w:t>
      </w:r>
      <w:r w:rsidRPr="006605A3">
        <w:rPr>
          <w:rFonts w:ascii="Times New Roman" w:hAnsi="Times New Roman" w:cs="Times New Roman"/>
          <w:sz w:val="24"/>
          <w:szCs w:val="24"/>
        </w:rPr>
        <w:t xml:space="preserve"> such as removal</w:t>
      </w:r>
      <w:r w:rsidR="00452ADE" w:rsidRPr="006605A3">
        <w:rPr>
          <w:rFonts w:ascii="Times New Roman" w:hAnsi="Times New Roman" w:cs="Times New Roman"/>
          <w:sz w:val="24"/>
          <w:szCs w:val="24"/>
        </w:rPr>
        <w:t xml:space="preserve"> of</w:t>
      </w:r>
      <w:r w:rsidRPr="006605A3">
        <w:rPr>
          <w:rFonts w:ascii="Times New Roman" w:hAnsi="Times New Roman" w:cs="Times New Roman"/>
          <w:sz w:val="24"/>
          <w:szCs w:val="24"/>
        </w:rPr>
        <w:t xml:space="preserve"> alien species and </w:t>
      </w:r>
      <w:r w:rsidR="00BD4FD0" w:rsidRPr="006605A3">
        <w:rPr>
          <w:rFonts w:ascii="Times New Roman" w:hAnsi="Times New Roman" w:cs="Times New Roman"/>
          <w:sz w:val="24"/>
          <w:szCs w:val="24"/>
        </w:rPr>
        <w:t>maintenance</w:t>
      </w:r>
      <w:r w:rsidRPr="006605A3">
        <w:rPr>
          <w:rFonts w:ascii="Times New Roman" w:hAnsi="Times New Roman" w:cs="Times New Roman"/>
          <w:sz w:val="24"/>
          <w:szCs w:val="24"/>
        </w:rPr>
        <w:t xml:space="preserve"> and creation of diversified habitats</w:t>
      </w:r>
      <w:r w:rsidR="00452ADE" w:rsidRPr="006605A3">
        <w:rPr>
          <w:rFonts w:ascii="Times New Roman" w:hAnsi="Times New Roman" w:cs="Times New Roman"/>
          <w:sz w:val="24"/>
          <w:szCs w:val="24"/>
        </w:rPr>
        <w:t>,</w:t>
      </w:r>
      <w:r w:rsidRPr="006605A3">
        <w:rPr>
          <w:rFonts w:ascii="Times New Roman" w:hAnsi="Times New Roman" w:cs="Times New Roman"/>
          <w:sz w:val="24"/>
          <w:szCs w:val="24"/>
        </w:rPr>
        <w:t xml:space="preserve"> are important countermeasures.</w:t>
      </w:r>
    </w:p>
    <w:p w14:paraId="25D2526C" w14:textId="1FA1A93E" w:rsidR="00625A88" w:rsidRPr="006605A3" w:rsidRDefault="00625A88" w:rsidP="007851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8921059" w14:textId="77777777" w:rsidR="00625A88" w:rsidRPr="006605A3" w:rsidRDefault="00625A88" w:rsidP="007851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bCs/>
          <w:sz w:val="24"/>
          <w:szCs w:val="24"/>
        </w:rPr>
        <w:t xml:space="preserve">Figure S30. </w:t>
      </w:r>
      <w:r w:rsidRPr="006605A3">
        <w:rPr>
          <w:rFonts w:ascii="Times New Roman" w:hAnsi="Times New Roman" w:cs="Times New Roman"/>
          <w:b/>
          <w:sz w:val="24"/>
          <w:szCs w:val="24"/>
        </w:rPr>
        <w:t>Conceptual model of environmental factors for degree of diversity</w:t>
      </w:r>
    </w:p>
    <w:p w14:paraId="17E66998" w14:textId="77777777" w:rsidR="00625A88" w:rsidRPr="006605A3" w:rsidRDefault="00625A88" w:rsidP="007851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BBE640B" w14:textId="09516009" w:rsidR="00671DE5" w:rsidRPr="006605A3" w:rsidRDefault="00012938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ab/>
      </w:r>
      <w:r w:rsidR="00671DE5" w:rsidRPr="006605A3">
        <w:rPr>
          <w:rFonts w:ascii="Times New Roman" w:hAnsi="Times New Roman" w:cs="Times New Roman"/>
          <w:sz w:val="24"/>
          <w:szCs w:val="24"/>
        </w:rPr>
        <w:t xml:space="preserve">Based on these results, </w:t>
      </w:r>
      <w:r w:rsidR="00492C76" w:rsidRPr="006605A3">
        <w:rPr>
          <w:rFonts w:ascii="Times New Roman" w:hAnsi="Times New Roman" w:cs="Times New Roman"/>
          <w:sz w:val="24"/>
          <w:szCs w:val="24"/>
        </w:rPr>
        <w:t xml:space="preserve">six </w:t>
      </w:r>
      <w:r w:rsidR="00671DE5" w:rsidRPr="006605A3">
        <w:rPr>
          <w:rFonts w:ascii="Times New Roman" w:hAnsi="Times New Roman" w:cs="Times New Roman"/>
          <w:sz w:val="24"/>
          <w:szCs w:val="24"/>
        </w:rPr>
        <w:t xml:space="preserve">environmental factors were considered (Table S37). </w:t>
      </w:r>
      <w:r w:rsidR="00850BBE" w:rsidRPr="006605A3">
        <w:rPr>
          <w:rFonts w:ascii="Times New Roman" w:hAnsi="Times New Roman" w:cs="Times New Roman"/>
          <w:sz w:val="24"/>
          <w:szCs w:val="24"/>
        </w:rPr>
        <w:t>He</w:t>
      </w:r>
      <w:r w:rsidR="00671DE5" w:rsidRPr="006605A3">
        <w:rPr>
          <w:rFonts w:ascii="Times New Roman" w:hAnsi="Times New Roman" w:cs="Times New Roman"/>
          <w:sz w:val="24"/>
          <w:szCs w:val="24"/>
        </w:rPr>
        <w:t xml:space="preserve">althy habitat, </w:t>
      </w:r>
      <w:r w:rsidR="00850BBE" w:rsidRPr="006605A3">
        <w:rPr>
          <w:rFonts w:ascii="Times New Roman" w:hAnsi="Times New Roman" w:cs="Times New Roman"/>
          <w:sz w:val="24"/>
          <w:szCs w:val="24"/>
        </w:rPr>
        <w:t xml:space="preserve">ground </w:t>
      </w:r>
      <w:r w:rsidR="00671DE5" w:rsidRPr="006605A3">
        <w:rPr>
          <w:rFonts w:ascii="Times New Roman" w:hAnsi="Times New Roman" w:cs="Times New Roman"/>
          <w:sz w:val="24"/>
          <w:szCs w:val="24"/>
        </w:rPr>
        <w:t>stability, source of juveniles</w:t>
      </w:r>
      <w:r w:rsidR="00850BBE" w:rsidRPr="006605A3">
        <w:rPr>
          <w:rFonts w:ascii="Times New Roman" w:hAnsi="Times New Roman" w:cs="Times New Roman"/>
          <w:sz w:val="24"/>
          <w:szCs w:val="24"/>
        </w:rPr>
        <w:t>,</w:t>
      </w:r>
      <w:r w:rsidR="00671DE5" w:rsidRPr="006605A3">
        <w:rPr>
          <w:rFonts w:ascii="Times New Roman" w:hAnsi="Times New Roman" w:cs="Times New Roman"/>
          <w:sz w:val="24"/>
          <w:szCs w:val="24"/>
        </w:rPr>
        <w:t xml:space="preserve"> and alien species were defined as environmental factors of the natural system</w:t>
      </w:r>
      <w:r w:rsidR="00850BBE" w:rsidRPr="006605A3">
        <w:rPr>
          <w:rFonts w:ascii="Times New Roman" w:hAnsi="Times New Roman" w:cs="Times New Roman"/>
          <w:sz w:val="24"/>
          <w:szCs w:val="24"/>
        </w:rPr>
        <w:t xml:space="preserve">, and </w:t>
      </w:r>
      <w:r w:rsidR="00671DE5" w:rsidRPr="006605A3">
        <w:rPr>
          <w:rFonts w:ascii="Times New Roman" w:hAnsi="Times New Roman" w:cs="Times New Roman"/>
          <w:sz w:val="24"/>
          <w:szCs w:val="24"/>
        </w:rPr>
        <w:t xml:space="preserve">diversity of environment, </w:t>
      </w:r>
      <w:r w:rsidR="00492C76" w:rsidRPr="006605A3">
        <w:rPr>
          <w:rFonts w:ascii="Times New Roman" w:hAnsi="Times New Roman" w:cs="Times New Roman"/>
          <w:sz w:val="24"/>
          <w:szCs w:val="24"/>
        </w:rPr>
        <w:t xml:space="preserve">and </w:t>
      </w:r>
      <w:r w:rsidR="00671DE5" w:rsidRPr="006605A3">
        <w:rPr>
          <w:rFonts w:ascii="Times New Roman" w:hAnsi="Times New Roman" w:cs="Times New Roman"/>
          <w:sz w:val="24"/>
          <w:szCs w:val="24"/>
        </w:rPr>
        <w:t>protection of species</w:t>
      </w:r>
      <w:r w:rsidR="00492C76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671DE5" w:rsidRPr="006605A3">
        <w:rPr>
          <w:rFonts w:ascii="Times New Roman" w:hAnsi="Times New Roman" w:cs="Times New Roman"/>
          <w:sz w:val="24"/>
          <w:szCs w:val="24"/>
        </w:rPr>
        <w:t xml:space="preserve">were defined </w:t>
      </w:r>
      <w:r w:rsidR="00850BBE" w:rsidRPr="006605A3">
        <w:rPr>
          <w:rFonts w:ascii="Times New Roman" w:hAnsi="Times New Roman" w:cs="Times New Roman"/>
          <w:sz w:val="24"/>
          <w:szCs w:val="24"/>
        </w:rPr>
        <w:t>in</w:t>
      </w:r>
      <w:r w:rsidR="00671DE5" w:rsidRPr="006605A3">
        <w:rPr>
          <w:rFonts w:ascii="Times New Roman" w:hAnsi="Times New Roman" w:cs="Times New Roman"/>
          <w:sz w:val="24"/>
          <w:szCs w:val="24"/>
        </w:rPr>
        <w:t xml:space="preserve"> the social system.</w:t>
      </w:r>
    </w:p>
    <w:p w14:paraId="7AB4CDD5" w14:textId="19D53324" w:rsidR="00694835" w:rsidRPr="006605A3" w:rsidRDefault="00694835" w:rsidP="007851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AE5A078" w14:textId="77777777" w:rsidR="00962E99" w:rsidRPr="006605A3" w:rsidRDefault="00962E99" w:rsidP="00785114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 w:rsidRPr="006605A3">
        <w:rPr>
          <w:rFonts w:ascii="Times New Roman" w:hAnsi="Times New Roman" w:cs="Times New Roman"/>
          <w:b/>
          <w:sz w:val="24"/>
        </w:rPr>
        <w:t>Table S37. Environmental factors for degree of diversity</w:t>
      </w:r>
    </w:p>
    <w:p w14:paraId="2317B7AF" w14:textId="5D08439C" w:rsidR="00962E99" w:rsidRPr="006605A3" w:rsidRDefault="00962E99" w:rsidP="007851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5019354" w14:textId="77777777" w:rsidR="00962E99" w:rsidRPr="006605A3" w:rsidRDefault="00962E99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32BE0F0" w14:textId="1491A4DF" w:rsidR="0096524A" w:rsidRPr="006605A3" w:rsidRDefault="004428B3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11.</w:t>
      </w:r>
      <w:r w:rsidR="0096524A" w:rsidRPr="006605A3">
        <w:rPr>
          <w:rFonts w:ascii="Times New Roman" w:hAnsi="Times New Roman" w:cs="Times New Roman"/>
          <w:b/>
          <w:sz w:val="24"/>
          <w:szCs w:val="24"/>
        </w:rPr>
        <w:t>3</w:t>
      </w:r>
      <w:r w:rsidRPr="006605A3">
        <w:rPr>
          <w:rFonts w:ascii="Times New Roman" w:hAnsi="Times New Roman" w:cs="Times New Roman"/>
          <w:b/>
          <w:sz w:val="24"/>
          <w:szCs w:val="24"/>
        </w:rPr>
        <w:t>.</w:t>
      </w:r>
      <w:r w:rsidR="0096524A" w:rsidRPr="006605A3">
        <w:rPr>
          <w:rFonts w:ascii="Times New Roman" w:hAnsi="Times New Roman" w:cs="Times New Roman"/>
          <w:b/>
          <w:sz w:val="24"/>
          <w:szCs w:val="24"/>
        </w:rPr>
        <w:t xml:space="preserve"> Data collection</w:t>
      </w:r>
    </w:p>
    <w:p w14:paraId="1E162A49" w14:textId="039C96D7" w:rsidR="00DD0FFB" w:rsidRPr="006605A3" w:rsidRDefault="00850BBE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 xml:space="preserve">Public survey data for </w:t>
      </w:r>
      <w:r w:rsidR="00853FF7" w:rsidRPr="006605A3">
        <w:rPr>
          <w:rFonts w:ascii="Times New Roman" w:hAnsi="Times New Roman" w:cs="Times New Roman"/>
          <w:sz w:val="24"/>
          <w:szCs w:val="24"/>
        </w:rPr>
        <w:t xml:space="preserve">benthos from 2009 to 2013 </w:t>
      </w:r>
      <w:r w:rsidRPr="006605A3">
        <w:rPr>
          <w:rFonts w:ascii="Times New Roman" w:hAnsi="Times New Roman" w:cs="Times New Roman"/>
          <w:sz w:val="24"/>
          <w:szCs w:val="24"/>
        </w:rPr>
        <w:t>were used to calculate the</w:t>
      </w:r>
      <w:r w:rsidR="00853FF7" w:rsidRPr="006605A3">
        <w:rPr>
          <w:rFonts w:ascii="Times New Roman" w:hAnsi="Times New Roman" w:cs="Times New Roman"/>
          <w:sz w:val="24"/>
          <w:szCs w:val="24"/>
        </w:rPr>
        <w:t xml:space="preserve"> diversity index </w:t>
      </w:r>
      <w:r w:rsidR="00711CBC" w:rsidRPr="006605A3">
        <w:rPr>
          <w:rFonts w:ascii="Times New Roman" w:hAnsi="Times New Roman" w:cs="Times New Roman"/>
          <w:sz w:val="24"/>
          <w:szCs w:val="24"/>
        </w:rPr>
        <w:t>(see</w:t>
      </w:r>
      <w:r w:rsidR="00EB2EB1" w:rsidRPr="006605A3">
        <w:rPr>
          <w:rFonts w:ascii="Times New Roman" w:hAnsi="Times New Roman" w:cs="Times New Roman"/>
          <w:sz w:val="24"/>
          <w:szCs w:val="24"/>
        </w:rPr>
        <w:t xml:space="preserve"> Section</w:t>
      </w:r>
      <w:r w:rsidR="00711CBC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EE10D7" w:rsidRPr="006605A3">
        <w:rPr>
          <w:rFonts w:ascii="Times New Roman" w:hAnsi="Times New Roman" w:cs="Times New Roman"/>
          <w:sz w:val="24"/>
          <w:szCs w:val="24"/>
        </w:rPr>
        <w:t>1.3</w:t>
      </w:r>
      <w:r w:rsidR="00711CBC" w:rsidRPr="006605A3">
        <w:rPr>
          <w:rFonts w:ascii="Times New Roman" w:hAnsi="Times New Roman" w:cs="Times New Roman"/>
          <w:sz w:val="24"/>
          <w:szCs w:val="24"/>
        </w:rPr>
        <w:t>).</w:t>
      </w:r>
      <w:r w:rsidR="00587084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 xml:space="preserve">For </w:t>
      </w:r>
      <w:r w:rsidR="00B76EE3" w:rsidRPr="006605A3">
        <w:rPr>
          <w:rFonts w:ascii="Times New Roman" w:hAnsi="Times New Roman" w:cs="Times New Roman"/>
          <w:sz w:val="24"/>
          <w:szCs w:val="24"/>
        </w:rPr>
        <w:t>the other environmental factors, we conducted</w:t>
      </w:r>
      <w:r w:rsidR="004B45AE" w:rsidRPr="006605A3">
        <w:rPr>
          <w:rFonts w:ascii="Times New Roman" w:hAnsi="Times New Roman" w:cs="Times New Roman"/>
          <w:sz w:val="24"/>
          <w:szCs w:val="24"/>
        </w:rPr>
        <w:t xml:space="preserve"> interviews with administrators, caretaker organizations</w:t>
      </w:r>
      <w:r w:rsidRPr="006605A3">
        <w:rPr>
          <w:rFonts w:ascii="Times New Roman" w:hAnsi="Times New Roman" w:cs="Times New Roman"/>
          <w:sz w:val="24"/>
          <w:szCs w:val="24"/>
        </w:rPr>
        <w:t>,</w:t>
      </w:r>
      <w:r w:rsidR="004B45AE" w:rsidRPr="006605A3">
        <w:rPr>
          <w:rFonts w:ascii="Times New Roman" w:hAnsi="Times New Roman" w:cs="Times New Roman"/>
          <w:sz w:val="24"/>
          <w:szCs w:val="24"/>
        </w:rPr>
        <w:t xml:space="preserve"> and fishermen.</w:t>
      </w:r>
    </w:p>
    <w:p w14:paraId="120C198A" w14:textId="77777777" w:rsidR="00DC7A8A" w:rsidRPr="006605A3" w:rsidRDefault="00DC7A8A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3B3CD49" w14:textId="12AC7B56" w:rsidR="00F72F67" w:rsidRPr="006605A3" w:rsidRDefault="00E417F4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11.4.</w:t>
      </w:r>
      <w:r w:rsidR="00F72F67" w:rsidRPr="006605A3">
        <w:rPr>
          <w:rFonts w:ascii="Times New Roman" w:hAnsi="Times New Roman" w:cs="Times New Roman"/>
          <w:b/>
          <w:sz w:val="24"/>
          <w:szCs w:val="24"/>
        </w:rPr>
        <w:t xml:space="preserve"> Calculation results </w:t>
      </w:r>
    </w:p>
    <w:p w14:paraId="776C9770" w14:textId="681C2BFA" w:rsidR="00D26728" w:rsidRPr="006605A3" w:rsidRDefault="00AE5C0E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The present status (</w:t>
      </w:r>
      <w:r w:rsidRPr="006605A3">
        <w:rPr>
          <w:rFonts w:ascii="Times New Roman" w:hAnsi="Times New Roman" w:cs="Times New Roman"/>
          <w:i/>
          <w:sz w:val="24"/>
          <w:szCs w:val="24"/>
        </w:rPr>
        <w:t>x</w:t>
      </w:r>
      <w:r w:rsidRPr="006605A3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6605A3">
        <w:rPr>
          <w:rFonts w:ascii="Times New Roman" w:hAnsi="Times New Roman" w:cs="Times New Roman"/>
          <w:sz w:val="24"/>
          <w:szCs w:val="24"/>
        </w:rPr>
        <w:t xml:space="preserve">) was calculated from the annual average value of the diversity index </w:t>
      </w:r>
      <w:r w:rsidRPr="006605A3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6605A3">
        <w:rPr>
          <w:rFonts w:ascii="Times New Roman" w:hAnsi="Times New Roman" w:cs="Times New Roman"/>
          <w:i/>
          <w:sz w:val="24"/>
          <w:szCs w:val="24"/>
        </w:rPr>
        <w:t>H</w:t>
      </w:r>
      <w:bookmarkStart w:id="6" w:name="_Hlk525187281"/>
      <w:r w:rsidRPr="006605A3">
        <w:rPr>
          <w:rFonts w:ascii="Times New Roman" w:hAnsi="Times New Roman" w:cs="Times New Roman"/>
          <w:i/>
          <w:sz w:val="24"/>
          <w:szCs w:val="24"/>
        </w:rPr>
        <w:t>'</w:t>
      </w:r>
      <w:bookmarkEnd w:id="6"/>
      <w:r w:rsidRPr="006605A3">
        <w:rPr>
          <w:rFonts w:ascii="Times New Roman" w:hAnsi="Times New Roman" w:cs="Times New Roman"/>
          <w:sz w:val="24"/>
          <w:szCs w:val="24"/>
        </w:rPr>
        <w:t>) in each tidal flat (Table</w:t>
      </w:r>
      <w:r w:rsidR="00751E7F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>S38)</w:t>
      </w:r>
      <w:r w:rsidR="00850BBE" w:rsidRPr="006605A3">
        <w:rPr>
          <w:rFonts w:ascii="Times New Roman" w:hAnsi="Times New Roman" w:cs="Times New Roman"/>
          <w:sz w:val="24"/>
          <w:szCs w:val="24"/>
        </w:rPr>
        <w:t>, with t</w:t>
      </w:r>
      <w:r w:rsidR="00DC7A8A" w:rsidRPr="006605A3">
        <w:rPr>
          <w:rFonts w:ascii="Times New Roman" w:hAnsi="Times New Roman" w:cs="Times New Roman"/>
          <w:sz w:val="24"/>
          <w:szCs w:val="24"/>
        </w:rPr>
        <w:t xml:space="preserve">he </w:t>
      </w:r>
      <w:r w:rsidR="00850BBE" w:rsidRPr="006605A3">
        <w:rPr>
          <w:rFonts w:ascii="Times New Roman" w:hAnsi="Times New Roman" w:cs="Times New Roman"/>
          <w:sz w:val="24"/>
          <w:szCs w:val="24"/>
        </w:rPr>
        <w:t xml:space="preserve">maximum value of the </w:t>
      </w:r>
      <w:r w:rsidR="00DC7A8A" w:rsidRPr="006605A3">
        <w:rPr>
          <w:rFonts w:ascii="Times New Roman" w:hAnsi="Times New Roman" w:cs="Times New Roman"/>
          <w:sz w:val="24"/>
          <w:szCs w:val="24"/>
        </w:rPr>
        <w:t xml:space="preserve">past </w:t>
      </w:r>
      <w:r w:rsidR="001D3CC3" w:rsidRPr="006605A3">
        <w:rPr>
          <w:rFonts w:ascii="Times New Roman" w:hAnsi="Times New Roman" w:cs="Times New Roman"/>
          <w:sz w:val="24"/>
          <w:szCs w:val="24"/>
        </w:rPr>
        <w:t>5</w:t>
      </w:r>
      <w:r w:rsidR="00DC7A8A" w:rsidRPr="006605A3">
        <w:rPr>
          <w:rFonts w:ascii="Times New Roman" w:hAnsi="Times New Roman" w:cs="Times New Roman"/>
          <w:sz w:val="24"/>
          <w:szCs w:val="24"/>
        </w:rPr>
        <w:t xml:space="preserve"> years, 3.46 </w:t>
      </w:r>
      <w:r w:rsidR="00850BBE" w:rsidRPr="006605A3">
        <w:rPr>
          <w:rFonts w:ascii="Times New Roman" w:hAnsi="Times New Roman" w:cs="Times New Roman"/>
          <w:sz w:val="24"/>
          <w:szCs w:val="24"/>
        </w:rPr>
        <w:t xml:space="preserve">in </w:t>
      </w:r>
      <w:r w:rsidR="00DC7A8A" w:rsidRPr="006605A3">
        <w:rPr>
          <w:rFonts w:ascii="Times New Roman" w:hAnsi="Times New Roman" w:cs="Times New Roman"/>
          <w:sz w:val="24"/>
          <w:szCs w:val="24"/>
        </w:rPr>
        <w:t>OR in 2012</w:t>
      </w:r>
      <w:r w:rsidR="00850BBE" w:rsidRPr="006605A3">
        <w:rPr>
          <w:rFonts w:ascii="Times New Roman" w:hAnsi="Times New Roman" w:cs="Times New Roman"/>
          <w:sz w:val="24"/>
          <w:szCs w:val="24"/>
        </w:rPr>
        <w:t>,</w:t>
      </w:r>
      <w:r w:rsidR="00A016F3" w:rsidRPr="006605A3">
        <w:rPr>
          <w:rFonts w:ascii="Times New Roman" w:hAnsi="Times New Roman" w:cs="Times New Roman"/>
          <w:sz w:val="24"/>
          <w:szCs w:val="24"/>
        </w:rPr>
        <w:t xml:space="preserve"> set </w:t>
      </w:r>
      <w:r w:rsidR="00850BBE" w:rsidRPr="006605A3">
        <w:rPr>
          <w:rFonts w:ascii="Times New Roman" w:hAnsi="Times New Roman" w:cs="Times New Roman"/>
          <w:sz w:val="24"/>
          <w:szCs w:val="24"/>
        </w:rPr>
        <w:t xml:space="preserve">as </w:t>
      </w:r>
      <w:r w:rsidR="00A016F3" w:rsidRPr="006605A3">
        <w:rPr>
          <w:rFonts w:ascii="Times New Roman" w:hAnsi="Times New Roman" w:cs="Times New Roman"/>
          <w:sz w:val="24"/>
          <w:szCs w:val="24"/>
        </w:rPr>
        <w:t xml:space="preserve">the reference </w:t>
      </w:r>
      <w:r w:rsidR="00C17B5E" w:rsidRPr="006605A3">
        <w:rPr>
          <w:rFonts w:ascii="Times New Roman" w:hAnsi="Times New Roman" w:cs="Times New Roman"/>
          <w:sz w:val="24"/>
          <w:szCs w:val="24"/>
        </w:rPr>
        <w:t xml:space="preserve">point </w:t>
      </w:r>
      <w:r w:rsidR="00DC7A8A" w:rsidRPr="006605A3">
        <w:rPr>
          <w:rFonts w:ascii="Times New Roman" w:hAnsi="Times New Roman" w:cs="Times New Roman"/>
          <w:i/>
          <w:sz w:val="24"/>
          <w:szCs w:val="24"/>
        </w:rPr>
        <w:t>X</w:t>
      </w:r>
      <w:proofErr w:type="gramStart"/>
      <w:r w:rsidR="00DC7A8A" w:rsidRPr="006605A3">
        <w:rPr>
          <w:rFonts w:ascii="Times New Roman" w:hAnsi="Times New Roman" w:cs="Times New Roman"/>
          <w:sz w:val="24"/>
          <w:szCs w:val="24"/>
          <w:vertAlign w:val="subscript"/>
        </w:rPr>
        <w:t>11,R</w:t>
      </w:r>
      <w:r w:rsidR="00273D15" w:rsidRPr="006605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3D15" w:rsidRPr="006605A3">
        <w:rPr>
          <w:rFonts w:ascii="Times New Roman" w:hAnsi="Times New Roman" w:cs="Times New Roman"/>
          <w:sz w:val="24"/>
          <w:szCs w:val="24"/>
        </w:rPr>
        <w:t xml:space="preserve"> In addition, PR </w:t>
      </w:r>
      <w:r w:rsidR="0069719D" w:rsidRPr="006605A3">
        <w:rPr>
          <w:rFonts w:ascii="Times New Roman" w:hAnsi="Times New Roman" w:cs="Times New Roman"/>
          <w:sz w:val="24"/>
          <w:szCs w:val="24"/>
        </w:rPr>
        <w:t>score</w:t>
      </w:r>
      <w:r w:rsidR="00850BBE" w:rsidRPr="006605A3">
        <w:rPr>
          <w:rFonts w:ascii="Times New Roman" w:hAnsi="Times New Roman" w:cs="Times New Roman"/>
          <w:sz w:val="24"/>
          <w:szCs w:val="24"/>
        </w:rPr>
        <w:t>s</w:t>
      </w:r>
      <w:r w:rsidR="0069719D" w:rsidRPr="006605A3">
        <w:rPr>
          <w:rFonts w:ascii="Times New Roman" w:hAnsi="Times New Roman" w:cs="Times New Roman"/>
          <w:sz w:val="24"/>
          <w:szCs w:val="24"/>
        </w:rPr>
        <w:t xml:space="preserve"> for each environmental factor</w:t>
      </w:r>
      <w:r w:rsidR="00273D15" w:rsidRPr="006605A3">
        <w:rPr>
          <w:rFonts w:ascii="Times New Roman" w:hAnsi="Times New Roman" w:cs="Times New Roman"/>
          <w:sz w:val="24"/>
          <w:szCs w:val="24"/>
        </w:rPr>
        <w:t xml:space="preserve"> at each tidal flat were evaluated (Fig. S</w:t>
      </w:r>
      <w:r w:rsidR="00F80463" w:rsidRPr="006605A3">
        <w:rPr>
          <w:rFonts w:ascii="Times New Roman" w:hAnsi="Times New Roman" w:cs="Times New Roman" w:hint="eastAsia"/>
          <w:sz w:val="24"/>
          <w:szCs w:val="24"/>
        </w:rPr>
        <w:t>31</w:t>
      </w:r>
      <w:r w:rsidR="00273D15" w:rsidRPr="006605A3">
        <w:rPr>
          <w:rFonts w:ascii="Times New Roman" w:hAnsi="Times New Roman" w:cs="Times New Roman"/>
          <w:sz w:val="24"/>
          <w:szCs w:val="24"/>
        </w:rPr>
        <w:t>)</w:t>
      </w:r>
      <w:r w:rsidR="00850BBE" w:rsidRPr="006605A3">
        <w:rPr>
          <w:rFonts w:ascii="Times New Roman" w:hAnsi="Times New Roman" w:cs="Times New Roman"/>
          <w:sz w:val="24"/>
          <w:szCs w:val="24"/>
        </w:rPr>
        <w:t xml:space="preserve"> and </w:t>
      </w:r>
      <w:r w:rsidR="00273D15" w:rsidRPr="006605A3">
        <w:rPr>
          <w:rFonts w:ascii="Times New Roman" w:hAnsi="Times New Roman" w:cs="Times New Roman"/>
          <w:i/>
          <w:sz w:val="24"/>
          <w:szCs w:val="24"/>
        </w:rPr>
        <w:t>T</w:t>
      </w:r>
      <w:r w:rsidR="00273D15" w:rsidRPr="006605A3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273D15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273D15" w:rsidRPr="006605A3">
        <w:rPr>
          <w:rFonts w:ascii="Times New Roman" w:hAnsi="Times New Roman" w:cs="Times New Roman"/>
          <w:i/>
          <w:sz w:val="24"/>
          <w:szCs w:val="24"/>
        </w:rPr>
        <w:t>PR</w:t>
      </w:r>
      <w:r w:rsidR="00273D15" w:rsidRPr="006605A3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273D15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273D15" w:rsidRPr="006605A3">
        <w:rPr>
          <w:rFonts w:ascii="Times New Roman" w:hAnsi="Times New Roman" w:cs="Times New Roman"/>
          <w:i/>
          <w:sz w:val="24"/>
          <w:szCs w:val="24"/>
        </w:rPr>
        <w:t>x</w:t>
      </w:r>
      <w:proofErr w:type="gramStart"/>
      <w:r w:rsidR="00273D15" w:rsidRPr="006605A3">
        <w:rPr>
          <w:rFonts w:ascii="Times New Roman" w:hAnsi="Times New Roman" w:cs="Times New Roman"/>
          <w:sz w:val="24"/>
          <w:szCs w:val="24"/>
          <w:vertAlign w:val="subscript"/>
        </w:rPr>
        <w:t>9,F</w:t>
      </w:r>
      <w:proofErr w:type="gramEnd"/>
      <w:r w:rsidR="00273D15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273D15" w:rsidRPr="006605A3">
        <w:rPr>
          <w:rFonts w:ascii="Times New Roman" w:hAnsi="Times New Roman" w:cs="Times New Roman"/>
          <w:i/>
          <w:sz w:val="24"/>
          <w:szCs w:val="24"/>
        </w:rPr>
        <w:t>I</w:t>
      </w:r>
      <w:r w:rsidR="00273D15" w:rsidRPr="006605A3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850BBE" w:rsidRPr="006605A3">
        <w:rPr>
          <w:rFonts w:ascii="Times New Roman" w:hAnsi="Times New Roman" w:cs="Times New Roman"/>
          <w:sz w:val="24"/>
          <w:szCs w:val="24"/>
        </w:rPr>
        <w:t>, a</w:t>
      </w:r>
      <w:r w:rsidR="00273D15" w:rsidRPr="006605A3">
        <w:rPr>
          <w:rFonts w:ascii="Times New Roman" w:hAnsi="Times New Roman" w:cs="Times New Roman"/>
          <w:sz w:val="24"/>
          <w:szCs w:val="24"/>
        </w:rPr>
        <w:t xml:space="preserve">nd </w:t>
      </w:r>
      <w:r w:rsidR="00273D15" w:rsidRPr="006605A3">
        <w:rPr>
          <w:rFonts w:ascii="Times New Roman" w:hAnsi="Times New Roman" w:cs="Times New Roman"/>
          <w:i/>
          <w:sz w:val="24"/>
          <w:szCs w:val="24"/>
        </w:rPr>
        <w:t>S</w:t>
      </w:r>
      <w:r w:rsidR="00273D15" w:rsidRPr="006605A3">
        <w:rPr>
          <w:rFonts w:ascii="Times New Roman" w:hAnsi="Times New Roman" w:cs="Times New Roman"/>
          <w:sz w:val="24"/>
          <w:szCs w:val="24"/>
          <w:vertAlign w:val="subscript"/>
        </w:rPr>
        <w:t xml:space="preserve">9 </w:t>
      </w:r>
      <w:r w:rsidR="00273D15" w:rsidRPr="006605A3">
        <w:rPr>
          <w:rFonts w:ascii="Times New Roman" w:hAnsi="Times New Roman" w:cs="Times New Roman"/>
          <w:sz w:val="24"/>
          <w:szCs w:val="24"/>
        </w:rPr>
        <w:t xml:space="preserve">were obtained by using </w:t>
      </w:r>
      <w:r w:rsidR="00F70834" w:rsidRPr="006605A3">
        <w:rPr>
          <w:rFonts w:ascii="Times New Roman" w:hAnsi="Times New Roman" w:cs="Times New Roman"/>
          <w:sz w:val="24"/>
          <w:szCs w:val="24"/>
        </w:rPr>
        <w:t xml:space="preserve">Equations </w:t>
      </w:r>
      <w:r w:rsidR="00273D15" w:rsidRPr="006605A3">
        <w:rPr>
          <w:rFonts w:ascii="Times New Roman" w:hAnsi="Times New Roman" w:cs="Times New Roman"/>
          <w:sz w:val="24"/>
          <w:szCs w:val="24"/>
        </w:rPr>
        <w:t>(1)</w:t>
      </w:r>
      <w:r w:rsidR="00EB2EB1" w:rsidRPr="006605A3">
        <w:rPr>
          <w:rFonts w:ascii="Times New Roman" w:hAnsi="Times New Roman" w:cs="Times New Roman"/>
          <w:sz w:val="24"/>
          <w:szCs w:val="24"/>
        </w:rPr>
        <w:t>–</w:t>
      </w:r>
      <w:r w:rsidR="00273D15" w:rsidRPr="006605A3">
        <w:rPr>
          <w:rFonts w:ascii="Times New Roman" w:hAnsi="Times New Roman" w:cs="Times New Roman"/>
          <w:sz w:val="24"/>
          <w:szCs w:val="24"/>
        </w:rPr>
        <w:t>(4) (Table</w:t>
      </w:r>
      <w:r w:rsidR="00FA1E37" w:rsidRPr="006605A3">
        <w:rPr>
          <w:rFonts w:ascii="Times New Roman" w:hAnsi="Times New Roman" w:cs="Times New Roman"/>
          <w:sz w:val="24"/>
          <w:szCs w:val="24"/>
        </w:rPr>
        <w:t xml:space="preserve"> S39</w:t>
      </w:r>
      <w:r w:rsidR="00273D15" w:rsidRPr="006605A3">
        <w:rPr>
          <w:rFonts w:ascii="Times New Roman" w:hAnsi="Times New Roman" w:cs="Times New Roman"/>
          <w:sz w:val="24"/>
          <w:szCs w:val="24"/>
        </w:rPr>
        <w:t>).</w:t>
      </w:r>
    </w:p>
    <w:p w14:paraId="1BCFF6EE" w14:textId="4DDDB4E2" w:rsidR="003971CA" w:rsidRPr="006605A3" w:rsidRDefault="003971CA" w:rsidP="007851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016EDF7" w14:textId="3FA72F77" w:rsidR="002D054D" w:rsidRPr="006605A3" w:rsidRDefault="003971CA" w:rsidP="007851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bCs/>
          <w:sz w:val="24"/>
          <w:szCs w:val="24"/>
        </w:rPr>
        <w:t xml:space="preserve">Figure S31. </w:t>
      </w:r>
      <w:r w:rsidRPr="006605A3">
        <w:rPr>
          <w:rFonts w:ascii="Times New Roman" w:hAnsi="Times New Roman" w:cs="Times New Roman"/>
          <w:b/>
          <w:sz w:val="24"/>
          <w:szCs w:val="24"/>
        </w:rPr>
        <w:t>Radar chart of PR</w:t>
      </w:r>
      <w:r w:rsidRPr="006605A3">
        <w:rPr>
          <w:rFonts w:ascii="Times New Roman" w:hAnsi="Times New Roman" w:cs="Times New Roman"/>
          <w:b/>
          <w:sz w:val="24"/>
          <w:szCs w:val="24"/>
          <w:vertAlign w:val="subscript"/>
        </w:rPr>
        <w:t>11</w:t>
      </w:r>
      <w:r w:rsidRPr="006605A3">
        <w:rPr>
          <w:rFonts w:ascii="Times New Roman" w:hAnsi="Times New Roman" w:cs="Times New Roman"/>
          <w:b/>
          <w:sz w:val="24"/>
          <w:szCs w:val="24"/>
        </w:rPr>
        <w:t xml:space="preserve"> scores for each environmental factor in degree of diversity: (a) SN, (b) UK, (c) TR, and (d) OR </w:t>
      </w:r>
    </w:p>
    <w:p w14:paraId="22DB82B6" w14:textId="77777777" w:rsidR="00005B3E" w:rsidRPr="006605A3" w:rsidRDefault="00005B3E" w:rsidP="00785114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 w:rsidRPr="006605A3">
        <w:rPr>
          <w:rFonts w:ascii="Times New Roman" w:hAnsi="Times New Roman" w:cs="Times New Roman"/>
          <w:b/>
          <w:sz w:val="24"/>
        </w:rPr>
        <w:t>Table S38. Diversity index (</w:t>
      </w:r>
      <w:r w:rsidRPr="006605A3">
        <w:rPr>
          <w:rFonts w:ascii="Times New Roman" w:hAnsi="Times New Roman" w:cs="Times New Roman"/>
          <w:b/>
          <w:i/>
          <w:sz w:val="24"/>
        </w:rPr>
        <w:t>X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11</w:t>
      </w:r>
      <w:r w:rsidRPr="006605A3">
        <w:rPr>
          <w:rFonts w:ascii="Times New Roman" w:hAnsi="Times New Roman" w:cs="Times New Roman"/>
          <w:b/>
          <w:sz w:val="24"/>
        </w:rPr>
        <w:t xml:space="preserve">, also </w:t>
      </w:r>
      <w:r w:rsidRPr="006605A3">
        <w:rPr>
          <w:rFonts w:ascii="Times New Roman" w:hAnsi="Times New Roman" w:cs="Times New Roman"/>
          <w:b/>
          <w:i/>
          <w:sz w:val="24"/>
        </w:rPr>
        <w:t>H</w:t>
      </w:r>
      <w:r w:rsidRPr="006605A3">
        <w:rPr>
          <w:rFonts w:ascii="Times New Roman" w:hAnsi="Times New Roman" w:cs="Times New Roman"/>
          <w:i/>
          <w:sz w:val="24"/>
        </w:rPr>
        <w:t>'</w:t>
      </w:r>
      <w:r w:rsidRPr="006605A3">
        <w:rPr>
          <w:rFonts w:ascii="Times New Roman" w:hAnsi="Times New Roman" w:cs="Times New Roman"/>
          <w:b/>
          <w:sz w:val="24"/>
        </w:rPr>
        <w:t>) and present status (</w:t>
      </w:r>
      <w:r w:rsidRPr="006605A3">
        <w:rPr>
          <w:rFonts w:ascii="Times New Roman" w:hAnsi="Times New Roman" w:cs="Times New Roman"/>
          <w:b/>
          <w:i/>
          <w:sz w:val="24"/>
        </w:rPr>
        <w:t>x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11</w:t>
      </w:r>
      <w:r w:rsidRPr="006605A3">
        <w:rPr>
          <w:rFonts w:ascii="Times New Roman" w:hAnsi="Times New Roman" w:cs="Times New Roman"/>
          <w:b/>
          <w:sz w:val="24"/>
        </w:rPr>
        <w:t>) values for degree of diversity</w:t>
      </w:r>
    </w:p>
    <w:p w14:paraId="46B0DE0E" w14:textId="4A1C0261" w:rsidR="00005B3E" w:rsidRPr="006605A3" w:rsidRDefault="00005B3E" w:rsidP="00785114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 w:rsidRPr="006605A3">
        <w:rPr>
          <w:rFonts w:ascii="Times New Roman" w:hAnsi="Times New Roman" w:cs="Times New Roman"/>
          <w:b/>
          <w:sz w:val="24"/>
        </w:rPr>
        <w:t>Table S39. Present status (</w:t>
      </w:r>
      <w:r w:rsidRPr="006605A3">
        <w:rPr>
          <w:rFonts w:ascii="Times New Roman" w:hAnsi="Times New Roman" w:cs="Times New Roman"/>
          <w:b/>
          <w:i/>
          <w:sz w:val="24"/>
        </w:rPr>
        <w:t>x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11</w:t>
      </w:r>
      <w:r w:rsidRPr="006605A3">
        <w:rPr>
          <w:rFonts w:ascii="Times New Roman" w:hAnsi="Times New Roman" w:cs="Times New Roman"/>
          <w:b/>
          <w:sz w:val="24"/>
        </w:rPr>
        <w:t>), trend score (</w:t>
      </w:r>
      <w:r w:rsidRPr="006605A3">
        <w:rPr>
          <w:rFonts w:ascii="Times New Roman" w:hAnsi="Times New Roman" w:cs="Times New Roman"/>
          <w:b/>
          <w:i/>
          <w:sz w:val="24"/>
        </w:rPr>
        <w:t>T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11</w:t>
      </w:r>
      <w:r w:rsidRPr="006605A3">
        <w:rPr>
          <w:rFonts w:ascii="Times New Roman" w:hAnsi="Times New Roman" w:cs="Times New Roman"/>
          <w:b/>
          <w:sz w:val="24"/>
        </w:rPr>
        <w:t>), PR score (</w:t>
      </w:r>
      <w:r w:rsidRPr="006605A3">
        <w:rPr>
          <w:rFonts w:ascii="Times New Roman" w:hAnsi="Times New Roman" w:cs="Times New Roman"/>
          <w:b/>
          <w:i/>
          <w:sz w:val="24"/>
        </w:rPr>
        <w:t>PR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11</w:t>
      </w:r>
      <w:r w:rsidRPr="006605A3">
        <w:rPr>
          <w:rFonts w:ascii="Times New Roman" w:hAnsi="Times New Roman" w:cs="Times New Roman"/>
          <w:b/>
          <w:sz w:val="24"/>
        </w:rPr>
        <w:t>), likely near-term future status (</w:t>
      </w:r>
      <w:r w:rsidRPr="006605A3">
        <w:rPr>
          <w:rFonts w:ascii="Times New Roman" w:hAnsi="Times New Roman" w:cs="Times New Roman"/>
          <w:b/>
          <w:i/>
          <w:sz w:val="24"/>
        </w:rPr>
        <w:t>x</w:t>
      </w:r>
      <w:proofErr w:type="gramStart"/>
      <w:r w:rsidRPr="006605A3">
        <w:rPr>
          <w:rFonts w:ascii="Times New Roman" w:hAnsi="Times New Roman" w:cs="Times New Roman"/>
          <w:b/>
          <w:sz w:val="24"/>
          <w:vertAlign w:val="subscript"/>
        </w:rPr>
        <w:t>11,F</w:t>
      </w:r>
      <w:proofErr w:type="gramEnd"/>
      <w:r w:rsidRPr="006605A3">
        <w:rPr>
          <w:rFonts w:ascii="Times New Roman" w:hAnsi="Times New Roman" w:cs="Times New Roman"/>
          <w:b/>
          <w:sz w:val="24"/>
        </w:rPr>
        <w:t>), service score (</w:t>
      </w:r>
      <w:r w:rsidRPr="006605A3">
        <w:rPr>
          <w:rFonts w:ascii="Times New Roman" w:hAnsi="Times New Roman" w:cs="Times New Roman"/>
          <w:b/>
          <w:i/>
          <w:sz w:val="24"/>
        </w:rPr>
        <w:t>I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11</w:t>
      </w:r>
      <w:r w:rsidRPr="006605A3">
        <w:rPr>
          <w:rFonts w:ascii="Times New Roman" w:hAnsi="Times New Roman" w:cs="Times New Roman"/>
          <w:b/>
          <w:sz w:val="24"/>
        </w:rPr>
        <w:t>), and sustainability score (</w:t>
      </w:r>
      <w:r w:rsidRPr="006605A3">
        <w:rPr>
          <w:rFonts w:ascii="Times New Roman" w:hAnsi="Times New Roman" w:cs="Times New Roman"/>
          <w:b/>
          <w:i/>
          <w:sz w:val="24"/>
        </w:rPr>
        <w:t>S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11</w:t>
      </w:r>
      <w:r w:rsidRPr="006605A3">
        <w:rPr>
          <w:rFonts w:ascii="Times New Roman" w:hAnsi="Times New Roman" w:cs="Times New Roman"/>
          <w:b/>
          <w:sz w:val="24"/>
        </w:rPr>
        <w:t>) for each tidal flat for degree of diversity</w:t>
      </w:r>
    </w:p>
    <w:p w14:paraId="5D01AD73" w14:textId="74C3528A" w:rsidR="00005B3E" w:rsidRPr="006605A3" w:rsidRDefault="00005B3E" w:rsidP="007851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21A45AE" w14:textId="77777777" w:rsidR="00005B3E" w:rsidRPr="006605A3" w:rsidRDefault="00005B3E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0E233EA" w14:textId="0F9D29A4" w:rsidR="00D27BB6" w:rsidRPr="006605A3" w:rsidRDefault="00D27BB6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0A7DCF" w:rsidRPr="006605A3">
        <w:rPr>
          <w:rFonts w:ascii="Times New Roman" w:hAnsi="Times New Roman" w:cs="Times New Roman"/>
          <w:b/>
          <w:sz w:val="24"/>
          <w:szCs w:val="24"/>
        </w:rPr>
        <w:t xml:space="preserve">Rare </w:t>
      </w:r>
      <w:r w:rsidR="009E2B28" w:rsidRPr="006605A3">
        <w:rPr>
          <w:rFonts w:ascii="Times New Roman" w:hAnsi="Times New Roman" w:cs="Times New Roman"/>
          <w:b/>
          <w:sz w:val="24"/>
          <w:szCs w:val="24"/>
        </w:rPr>
        <w:t>s</w:t>
      </w:r>
      <w:r w:rsidR="000A7DCF" w:rsidRPr="006605A3">
        <w:rPr>
          <w:rFonts w:ascii="Times New Roman" w:hAnsi="Times New Roman" w:cs="Times New Roman"/>
          <w:b/>
          <w:sz w:val="24"/>
          <w:szCs w:val="24"/>
        </w:rPr>
        <w:t>pecies</w:t>
      </w:r>
      <w:r w:rsidR="00EB2EB1" w:rsidRPr="006605A3">
        <w:rPr>
          <w:rFonts w:ascii="Times New Roman" w:hAnsi="Times New Roman" w:cs="Times New Roman"/>
          <w:b/>
          <w:sz w:val="24"/>
          <w:szCs w:val="24"/>
        </w:rPr>
        <w:t>:</w:t>
      </w:r>
      <w:r w:rsidR="009B49F0" w:rsidRPr="00660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B28" w:rsidRPr="006605A3">
        <w:rPr>
          <w:rFonts w:ascii="Times New Roman" w:hAnsi="Times New Roman" w:cs="Times New Roman"/>
          <w:b/>
          <w:sz w:val="24"/>
          <w:szCs w:val="24"/>
        </w:rPr>
        <w:t>b</w:t>
      </w:r>
      <w:r w:rsidR="009B49F0" w:rsidRPr="006605A3">
        <w:rPr>
          <w:rFonts w:ascii="Times New Roman" w:hAnsi="Times New Roman" w:cs="Times New Roman"/>
          <w:b/>
          <w:sz w:val="24"/>
          <w:szCs w:val="24"/>
        </w:rPr>
        <w:t>iodiversity</w:t>
      </w:r>
      <w:r w:rsidR="00386D4A" w:rsidRPr="006605A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386D4A" w:rsidRPr="006605A3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="00386D4A" w:rsidRPr="006605A3">
        <w:rPr>
          <w:rFonts w:ascii="Times New Roman" w:hAnsi="Times New Roman" w:cs="Times New Roman"/>
          <w:b/>
          <w:sz w:val="24"/>
          <w:szCs w:val="24"/>
        </w:rPr>
        <w:t xml:space="preserve"> = 12)</w:t>
      </w:r>
    </w:p>
    <w:p w14:paraId="270633A5" w14:textId="0052E5E9" w:rsidR="00016461" w:rsidRPr="006605A3" w:rsidRDefault="00C14BC7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12.1.</w:t>
      </w:r>
      <w:r w:rsidR="00016461" w:rsidRPr="006605A3">
        <w:rPr>
          <w:rFonts w:ascii="Times New Roman" w:hAnsi="Times New Roman" w:cs="Times New Roman"/>
          <w:b/>
          <w:sz w:val="24"/>
          <w:szCs w:val="24"/>
        </w:rPr>
        <w:t xml:space="preserve"> Setting </w:t>
      </w:r>
      <w:r w:rsidR="00386D4A" w:rsidRPr="006605A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016461" w:rsidRPr="006605A3">
        <w:rPr>
          <w:rFonts w:ascii="Times New Roman" w:hAnsi="Times New Roman" w:cs="Times New Roman"/>
          <w:b/>
          <w:sz w:val="24"/>
          <w:szCs w:val="24"/>
        </w:rPr>
        <w:t>indicators</w:t>
      </w:r>
    </w:p>
    <w:p w14:paraId="60A8E176" w14:textId="4085B21A" w:rsidR="001F4501" w:rsidRPr="006605A3" w:rsidRDefault="00BD2168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 xml:space="preserve">The extinction of species is a serious global problem, and </w:t>
      </w:r>
      <w:r w:rsidR="001D0AC6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Pr="006605A3">
        <w:rPr>
          <w:rFonts w:ascii="Times New Roman" w:hAnsi="Times New Roman" w:cs="Times New Roman"/>
          <w:sz w:val="24"/>
          <w:szCs w:val="24"/>
        </w:rPr>
        <w:t xml:space="preserve">conservation of threatened species is </w:t>
      </w:r>
      <w:r w:rsidR="001D0AC6" w:rsidRPr="006605A3">
        <w:rPr>
          <w:rFonts w:ascii="Times New Roman" w:hAnsi="Times New Roman" w:cs="Times New Roman"/>
          <w:sz w:val="24"/>
          <w:szCs w:val="24"/>
        </w:rPr>
        <w:t xml:space="preserve">an </w:t>
      </w:r>
      <w:r w:rsidRPr="006605A3">
        <w:rPr>
          <w:rFonts w:ascii="Times New Roman" w:hAnsi="Times New Roman" w:cs="Times New Roman"/>
          <w:sz w:val="24"/>
          <w:szCs w:val="24"/>
        </w:rPr>
        <w:t>important goal to stop the loss of biodiversity (Butchart et al., 2010).</w:t>
      </w:r>
      <w:r w:rsidR="00E21E64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1F4501" w:rsidRPr="006605A3">
        <w:rPr>
          <w:rFonts w:ascii="Times New Roman" w:hAnsi="Times New Roman" w:cs="Times New Roman"/>
          <w:sz w:val="24"/>
          <w:szCs w:val="24"/>
        </w:rPr>
        <w:t xml:space="preserve">Tidal flats are valuable habitats for </w:t>
      </w:r>
      <w:r w:rsidR="001D0AC6" w:rsidRPr="006605A3">
        <w:rPr>
          <w:rFonts w:ascii="Times New Roman" w:hAnsi="Times New Roman" w:cs="Times New Roman"/>
          <w:sz w:val="24"/>
          <w:szCs w:val="24"/>
        </w:rPr>
        <w:t>many</w:t>
      </w:r>
      <w:r w:rsidR="001F4501" w:rsidRPr="006605A3">
        <w:rPr>
          <w:rFonts w:ascii="Times New Roman" w:hAnsi="Times New Roman" w:cs="Times New Roman"/>
          <w:sz w:val="24"/>
          <w:szCs w:val="24"/>
        </w:rPr>
        <w:t xml:space="preserve"> species and are necessary </w:t>
      </w:r>
      <w:r w:rsidR="001D0AC6" w:rsidRPr="006605A3">
        <w:rPr>
          <w:rFonts w:ascii="Times New Roman" w:hAnsi="Times New Roman" w:cs="Times New Roman"/>
          <w:sz w:val="24"/>
          <w:szCs w:val="24"/>
        </w:rPr>
        <w:t xml:space="preserve">habitats </w:t>
      </w:r>
      <w:r w:rsidR="001F4501" w:rsidRPr="006605A3">
        <w:rPr>
          <w:rFonts w:ascii="Times New Roman" w:hAnsi="Times New Roman" w:cs="Times New Roman"/>
          <w:sz w:val="24"/>
          <w:szCs w:val="24"/>
        </w:rPr>
        <w:t>for reproducti</w:t>
      </w:r>
      <w:r w:rsidR="001D0AC6" w:rsidRPr="006605A3">
        <w:rPr>
          <w:rFonts w:ascii="Times New Roman" w:hAnsi="Times New Roman" w:cs="Times New Roman"/>
          <w:sz w:val="24"/>
          <w:szCs w:val="24"/>
        </w:rPr>
        <w:t>on</w:t>
      </w:r>
      <w:r w:rsidR="001F4501" w:rsidRPr="006605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F4501" w:rsidRPr="006605A3">
        <w:rPr>
          <w:rFonts w:ascii="Times New Roman" w:hAnsi="Times New Roman" w:cs="Times New Roman"/>
          <w:sz w:val="24"/>
          <w:szCs w:val="24"/>
        </w:rPr>
        <w:t>Barbier</w:t>
      </w:r>
      <w:proofErr w:type="spellEnd"/>
      <w:r w:rsidR="001F4501" w:rsidRPr="006605A3">
        <w:rPr>
          <w:rFonts w:ascii="Times New Roman" w:hAnsi="Times New Roman" w:cs="Times New Roman"/>
          <w:sz w:val="24"/>
          <w:szCs w:val="24"/>
        </w:rPr>
        <w:t xml:space="preserve"> et al., 2011).</w:t>
      </w:r>
      <w:r w:rsidR="003B6FA9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7B2EE4" w:rsidRPr="006605A3">
        <w:rPr>
          <w:rFonts w:ascii="Times New Roman" w:hAnsi="Times New Roman" w:cs="Times New Roman"/>
          <w:sz w:val="24"/>
          <w:szCs w:val="24"/>
        </w:rPr>
        <w:t>For r</w:t>
      </w:r>
      <w:r w:rsidR="000A7DCF" w:rsidRPr="006605A3">
        <w:rPr>
          <w:rFonts w:ascii="Times New Roman" w:hAnsi="Times New Roman" w:cs="Times New Roman"/>
          <w:sz w:val="24"/>
          <w:szCs w:val="24"/>
        </w:rPr>
        <w:t xml:space="preserve">are </w:t>
      </w:r>
      <w:r w:rsidR="007B2EE4" w:rsidRPr="006605A3">
        <w:rPr>
          <w:rFonts w:ascii="Times New Roman" w:hAnsi="Times New Roman" w:cs="Times New Roman"/>
          <w:sz w:val="24"/>
          <w:szCs w:val="24"/>
        </w:rPr>
        <w:t>s</w:t>
      </w:r>
      <w:r w:rsidR="000A7DCF" w:rsidRPr="006605A3">
        <w:rPr>
          <w:rFonts w:ascii="Times New Roman" w:hAnsi="Times New Roman" w:cs="Times New Roman"/>
          <w:sz w:val="24"/>
          <w:szCs w:val="24"/>
        </w:rPr>
        <w:t>pecies</w:t>
      </w:r>
      <w:r w:rsidR="003B6FA9" w:rsidRPr="006605A3">
        <w:rPr>
          <w:rFonts w:ascii="Times New Roman" w:hAnsi="Times New Roman" w:cs="Times New Roman"/>
          <w:sz w:val="24"/>
          <w:szCs w:val="24"/>
        </w:rPr>
        <w:t xml:space="preserve">, we set the number of </w:t>
      </w:r>
      <w:r w:rsidR="00BF4685" w:rsidRPr="006605A3">
        <w:rPr>
          <w:rFonts w:ascii="Times New Roman" w:hAnsi="Times New Roman" w:cs="Times New Roman"/>
          <w:sz w:val="24"/>
          <w:szCs w:val="24"/>
        </w:rPr>
        <w:t>threatened</w:t>
      </w:r>
      <w:r w:rsidR="003B6FA9" w:rsidRPr="006605A3">
        <w:rPr>
          <w:rFonts w:ascii="Times New Roman" w:hAnsi="Times New Roman" w:cs="Times New Roman"/>
          <w:sz w:val="24"/>
          <w:szCs w:val="24"/>
        </w:rPr>
        <w:t xml:space="preserve"> species confirmed </w:t>
      </w:r>
      <w:r w:rsidR="001D0AC6" w:rsidRPr="006605A3">
        <w:rPr>
          <w:rFonts w:ascii="Times New Roman" w:hAnsi="Times New Roman" w:cs="Times New Roman"/>
          <w:sz w:val="24"/>
          <w:szCs w:val="24"/>
        </w:rPr>
        <w:t xml:space="preserve">in the area </w:t>
      </w:r>
      <w:r w:rsidR="003B6FA9" w:rsidRPr="006605A3">
        <w:rPr>
          <w:rFonts w:ascii="Times New Roman" w:hAnsi="Times New Roman" w:cs="Times New Roman"/>
          <w:sz w:val="24"/>
          <w:szCs w:val="24"/>
        </w:rPr>
        <w:t xml:space="preserve">in a year as </w:t>
      </w:r>
      <w:r w:rsidR="001D0AC6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C17B5E" w:rsidRPr="006605A3">
        <w:rPr>
          <w:rFonts w:ascii="Times New Roman" w:hAnsi="Times New Roman" w:cs="Times New Roman"/>
          <w:sz w:val="24"/>
          <w:szCs w:val="24"/>
        </w:rPr>
        <w:t>index</w:t>
      </w:r>
      <w:r w:rsidR="001D0AC6" w:rsidRPr="006605A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3B6FA9" w:rsidRPr="006605A3">
        <w:rPr>
          <w:rFonts w:ascii="Times New Roman" w:hAnsi="Times New Roman" w:cs="Times New Roman"/>
          <w:sz w:val="24"/>
          <w:szCs w:val="24"/>
        </w:rPr>
        <w:t xml:space="preserve">. </w:t>
      </w:r>
      <w:r w:rsidR="00310712" w:rsidRPr="006605A3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1D0AC6" w:rsidRPr="006605A3">
        <w:rPr>
          <w:rFonts w:ascii="Times New Roman" w:hAnsi="Times New Roman" w:cs="Times New Roman"/>
          <w:sz w:val="24"/>
          <w:szCs w:val="24"/>
        </w:rPr>
        <w:t xml:space="preserve">because </w:t>
      </w:r>
      <w:r w:rsidR="00310712" w:rsidRPr="006605A3">
        <w:rPr>
          <w:rFonts w:ascii="Times New Roman" w:hAnsi="Times New Roman" w:cs="Times New Roman"/>
          <w:sz w:val="24"/>
          <w:szCs w:val="24"/>
        </w:rPr>
        <w:t>it</w:t>
      </w:r>
      <w:r w:rsidR="001D0AC6" w:rsidRPr="006605A3">
        <w:rPr>
          <w:rFonts w:ascii="Times New Roman" w:hAnsi="Times New Roman" w:cs="Times New Roman"/>
          <w:sz w:val="24"/>
          <w:szCs w:val="24"/>
        </w:rPr>
        <w:t xml:space="preserve"> i</w:t>
      </w:r>
      <w:r w:rsidR="00310712" w:rsidRPr="006605A3">
        <w:rPr>
          <w:rFonts w:ascii="Times New Roman" w:hAnsi="Times New Roman" w:cs="Times New Roman"/>
          <w:sz w:val="24"/>
          <w:szCs w:val="24"/>
        </w:rPr>
        <w:t>s importan</w:t>
      </w:r>
      <w:r w:rsidR="001D0AC6" w:rsidRPr="006605A3">
        <w:rPr>
          <w:rFonts w:ascii="Times New Roman" w:hAnsi="Times New Roman" w:cs="Times New Roman"/>
          <w:sz w:val="24"/>
          <w:szCs w:val="24"/>
        </w:rPr>
        <w:t xml:space="preserve">t to </w:t>
      </w:r>
      <w:r w:rsidR="00310712" w:rsidRPr="006605A3">
        <w:rPr>
          <w:rFonts w:ascii="Times New Roman" w:hAnsi="Times New Roman" w:cs="Times New Roman"/>
          <w:sz w:val="24"/>
          <w:szCs w:val="24"/>
        </w:rPr>
        <w:t xml:space="preserve">consider </w:t>
      </w:r>
      <w:r w:rsidR="001D0AC6" w:rsidRPr="006605A3">
        <w:rPr>
          <w:rFonts w:ascii="Times New Roman" w:hAnsi="Times New Roman" w:cs="Times New Roman"/>
          <w:sz w:val="24"/>
          <w:szCs w:val="24"/>
        </w:rPr>
        <w:t>the</w:t>
      </w:r>
      <w:r w:rsidR="00310712" w:rsidRPr="006605A3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1D0AC6" w:rsidRPr="006605A3">
        <w:rPr>
          <w:rFonts w:ascii="Times New Roman" w:hAnsi="Times New Roman" w:cs="Times New Roman"/>
          <w:sz w:val="24"/>
          <w:szCs w:val="24"/>
        </w:rPr>
        <w:t xml:space="preserve">types of </w:t>
      </w:r>
      <w:r w:rsidR="00BF4685" w:rsidRPr="006605A3">
        <w:rPr>
          <w:rFonts w:ascii="Times New Roman" w:hAnsi="Times New Roman" w:cs="Times New Roman"/>
          <w:sz w:val="24"/>
          <w:szCs w:val="24"/>
        </w:rPr>
        <w:t>threatened</w:t>
      </w:r>
      <w:r w:rsidR="00310712" w:rsidRPr="006605A3">
        <w:rPr>
          <w:rFonts w:ascii="Times New Roman" w:hAnsi="Times New Roman" w:cs="Times New Roman"/>
          <w:sz w:val="24"/>
          <w:szCs w:val="24"/>
        </w:rPr>
        <w:t xml:space="preserve"> categories, we weighted </w:t>
      </w:r>
      <w:r w:rsidR="005E376D" w:rsidRPr="006605A3">
        <w:rPr>
          <w:rFonts w:ascii="Times New Roman" w:hAnsi="Times New Roman" w:cs="Times New Roman"/>
          <w:sz w:val="24"/>
          <w:szCs w:val="24"/>
        </w:rPr>
        <w:t>the number of threatened species</w:t>
      </w:r>
      <w:r w:rsidR="00310712" w:rsidRPr="006605A3">
        <w:rPr>
          <w:rFonts w:ascii="Times New Roman" w:hAnsi="Times New Roman" w:cs="Times New Roman"/>
          <w:sz w:val="24"/>
          <w:szCs w:val="24"/>
        </w:rPr>
        <w:t xml:space="preserve"> by </w:t>
      </w:r>
      <w:r w:rsidR="001D0AC6" w:rsidRPr="006605A3">
        <w:rPr>
          <w:rFonts w:ascii="Times New Roman" w:hAnsi="Times New Roman" w:cs="Times New Roman"/>
          <w:sz w:val="24"/>
          <w:szCs w:val="24"/>
        </w:rPr>
        <w:t>category</w:t>
      </w:r>
      <w:r w:rsidR="00310712" w:rsidRPr="006605A3">
        <w:rPr>
          <w:rFonts w:ascii="Times New Roman" w:hAnsi="Times New Roman" w:cs="Times New Roman"/>
          <w:sz w:val="24"/>
          <w:szCs w:val="24"/>
        </w:rPr>
        <w:t xml:space="preserve">. </w:t>
      </w:r>
      <w:r w:rsidR="001D0AC6" w:rsidRPr="006605A3">
        <w:rPr>
          <w:rFonts w:ascii="Times New Roman" w:hAnsi="Times New Roman" w:cs="Times New Roman"/>
          <w:sz w:val="24"/>
          <w:szCs w:val="24"/>
        </w:rPr>
        <w:t>T</w:t>
      </w:r>
      <w:r w:rsidR="005E376D" w:rsidRPr="006605A3">
        <w:rPr>
          <w:rFonts w:ascii="Times New Roman" w:hAnsi="Times New Roman" w:cs="Times New Roman"/>
          <w:sz w:val="24"/>
          <w:szCs w:val="24"/>
        </w:rPr>
        <w:t>he number of threatened species</w:t>
      </w:r>
      <w:r w:rsidR="005E376D" w:rsidRPr="006605A3" w:rsidDel="005E376D">
        <w:rPr>
          <w:rFonts w:ascii="Times New Roman" w:hAnsi="Times New Roman" w:cs="Times New Roman"/>
          <w:sz w:val="24"/>
          <w:szCs w:val="24"/>
        </w:rPr>
        <w:t xml:space="preserve"> </w:t>
      </w:r>
      <w:r w:rsidR="001D0AC6" w:rsidRPr="006605A3">
        <w:rPr>
          <w:rFonts w:ascii="Times New Roman" w:hAnsi="Times New Roman" w:cs="Times New Roman"/>
          <w:sz w:val="24"/>
          <w:szCs w:val="24"/>
        </w:rPr>
        <w:t xml:space="preserve">is </w:t>
      </w:r>
      <w:r w:rsidR="00297E2D" w:rsidRPr="006605A3">
        <w:rPr>
          <w:rFonts w:ascii="Times New Roman" w:hAnsi="Times New Roman" w:cs="Times New Roman"/>
          <w:sz w:val="24"/>
          <w:szCs w:val="24"/>
        </w:rPr>
        <w:t xml:space="preserve">expected to have bias associated with </w:t>
      </w:r>
      <w:r w:rsidR="001D0AC6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297E2D" w:rsidRPr="006605A3">
        <w:rPr>
          <w:rFonts w:ascii="Times New Roman" w:hAnsi="Times New Roman" w:cs="Times New Roman"/>
          <w:sz w:val="24"/>
          <w:szCs w:val="24"/>
        </w:rPr>
        <w:t>sampling effort</w:t>
      </w:r>
      <w:r w:rsidR="001D0AC6" w:rsidRPr="006605A3">
        <w:rPr>
          <w:rFonts w:ascii="Times New Roman" w:hAnsi="Times New Roman" w:cs="Times New Roman"/>
          <w:sz w:val="24"/>
          <w:szCs w:val="24"/>
        </w:rPr>
        <w:t xml:space="preserve"> for both </w:t>
      </w:r>
      <w:r w:rsidR="00297E2D" w:rsidRPr="006605A3">
        <w:rPr>
          <w:rFonts w:ascii="Times New Roman" w:hAnsi="Times New Roman" w:cs="Times New Roman"/>
          <w:sz w:val="24"/>
          <w:szCs w:val="24"/>
        </w:rPr>
        <w:t>survey area and times, but there was no suitable model for sampling effort correction</w:t>
      </w:r>
      <w:r w:rsidR="001D0AC6" w:rsidRPr="006605A3">
        <w:rPr>
          <w:rFonts w:ascii="Times New Roman" w:hAnsi="Times New Roman" w:cs="Times New Roman"/>
          <w:sz w:val="24"/>
          <w:szCs w:val="24"/>
        </w:rPr>
        <w:t xml:space="preserve"> and the index was</w:t>
      </w:r>
      <w:r w:rsidR="00297E2D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1D0AC6" w:rsidRPr="006605A3">
        <w:rPr>
          <w:rFonts w:ascii="Times New Roman" w:hAnsi="Times New Roman" w:cs="Times New Roman"/>
          <w:sz w:val="24"/>
          <w:szCs w:val="24"/>
        </w:rPr>
        <w:t>t</w:t>
      </w:r>
      <w:r w:rsidR="00297E2D" w:rsidRPr="006605A3">
        <w:rPr>
          <w:rFonts w:ascii="Times New Roman" w:hAnsi="Times New Roman" w:cs="Times New Roman"/>
          <w:sz w:val="24"/>
          <w:szCs w:val="24"/>
        </w:rPr>
        <w:t xml:space="preserve">herefore not </w:t>
      </w:r>
      <w:r w:rsidR="001D0AC6" w:rsidRPr="006605A3">
        <w:rPr>
          <w:rFonts w:ascii="Times New Roman" w:hAnsi="Times New Roman" w:cs="Times New Roman"/>
          <w:sz w:val="24"/>
          <w:szCs w:val="24"/>
        </w:rPr>
        <w:t>adjusted</w:t>
      </w:r>
      <w:r w:rsidR="00297E2D" w:rsidRPr="006605A3">
        <w:rPr>
          <w:rFonts w:ascii="Times New Roman" w:hAnsi="Times New Roman" w:cs="Times New Roman"/>
          <w:sz w:val="24"/>
          <w:szCs w:val="24"/>
        </w:rPr>
        <w:t>.</w:t>
      </w:r>
      <w:r w:rsidR="001D0AC6" w:rsidRPr="006605A3">
        <w:rPr>
          <w:rFonts w:ascii="Times New Roman" w:hAnsi="Times New Roman" w:cs="Times New Roman"/>
          <w:sz w:val="24"/>
          <w:szCs w:val="24"/>
        </w:rPr>
        <w:t xml:space="preserve"> The following equation was used:</w:t>
      </w:r>
    </w:p>
    <w:p w14:paraId="35FBD9FB" w14:textId="77777777" w:rsidR="002D054D" w:rsidRPr="006605A3" w:rsidRDefault="002D054D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9E6552B" w14:textId="4EC1C246" w:rsidR="002D054D" w:rsidRPr="006605A3" w:rsidRDefault="00F95386" w:rsidP="00647DF8">
      <w:pPr>
        <w:tabs>
          <w:tab w:val="left" w:pos="648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</m:e>
        </m:nary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0E2FD6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012938" w:rsidRPr="006605A3">
        <w:rPr>
          <w:rFonts w:ascii="Times New Roman" w:hAnsi="Times New Roman" w:cs="Times New Roman"/>
          <w:sz w:val="24"/>
          <w:szCs w:val="24"/>
        </w:rPr>
        <w:tab/>
      </w:r>
      <w:r w:rsidR="002D054D" w:rsidRPr="006605A3">
        <w:rPr>
          <w:rFonts w:ascii="Times New Roman" w:hAnsi="Times New Roman" w:cs="Times New Roman"/>
          <w:sz w:val="24"/>
          <w:szCs w:val="24"/>
        </w:rPr>
        <w:t>(S3</w:t>
      </w:r>
      <w:r w:rsidR="003E0A57" w:rsidRPr="006605A3">
        <w:rPr>
          <w:rFonts w:ascii="Times New Roman" w:hAnsi="Times New Roman" w:cs="Times New Roman"/>
          <w:sz w:val="24"/>
          <w:szCs w:val="24"/>
        </w:rPr>
        <w:t>4</w:t>
      </w:r>
      <w:r w:rsidR="002D054D" w:rsidRPr="006605A3">
        <w:rPr>
          <w:rFonts w:ascii="Times New Roman" w:hAnsi="Times New Roman" w:cs="Times New Roman"/>
          <w:sz w:val="24"/>
          <w:szCs w:val="24"/>
        </w:rPr>
        <w:t>)</w:t>
      </w:r>
    </w:p>
    <w:p w14:paraId="43F5ED28" w14:textId="77777777" w:rsidR="00AB567F" w:rsidRPr="006605A3" w:rsidRDefault="00AB567F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20F12B4" w14:textId="0AAB6031" w:rsidR="00E760E2" w:rsidRPr="006605A3" w:rsidRDefault="001D0AC6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w</w:t>
      </w:r>
      <w:r w:rsidR="00E760E2" w:rsidRPr="006605A3">
        <w:rPr>
          <w:rFonts w:ascii="Times New Roman" w:hAnsi="Times New Roman" w:cs="Times New Roman"/>
          <w:sz w:val="24"/>
          <w:szCs w:val="24"/>
        </w:rPr>
        <w:t xml:space="preserve">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E760E2" w:rsidRPr="006605A3">
        <w:rPr>
          <w:rFonts w:ascii="Times New Roman" w:hAnsi="Times New Roman" w:cs="Times New Roman"/>
          <w:sz w:val="24"/>
          <w:szCs w:val="24"/>
        </w:rPr>
        <w:t xml:space="preserve"> is the weighting coefficient </w:t>
      </w:r>
      <w:r w:rsidRPr="006605A3">
        <w:rPr>
          <w:rFonts w:ascii="Times New Roman" w:hAnsi="Times New Roman" w:cs="Times New Roman"/>
          <w:sz w:val="24"/>
          <w:szCs w:val="24"/>
        </w:rPr>
        <w:t xml:space="preserve">for </w:t>
      </w:r>
      <w:r w:rsidR="00BF4685" w:rsidRPr="006605A3">
        <w:rPr>
          <w:rFonts w:ascii="Times New Roman" w:hAnsi="Times New Roman" w:cs="Times New Roman"/>
          <w:sz w:val="24"/>
          <w:szCs w:val="24"/>
        </w:rPr>
        <w:t>threatened</w:t>
      </w:r>
      <w:r w:rsidR="006948B2" w:rsidRPr="006605A3">
        <w:rPr>
          <w:rFonts w:ascii="Times New Roman" w:hAnsi="Times New Roman" w:cs="Times New Roman"/>
          <w:sz w:val="24"/>
          <w:szCs w:val="24"/>
        </w:rPr>
        <w:t xml:space="preserve"> category </w:t>
      </w:r>
      <w:proofErr w:type="spellStart"/>
      <w:r w:rsidR="006948B2" w:rsidRPr="006605A3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6948B2" w:rsidRPr="006605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48B2" w:rsidRPr="006605A3">
        <w:rPr>
          <w:rFonts w:ascii="Times New Roman" w:hAnsi="Times New Roman" w:cs="Times New Roman"/>
          <w:sz w:val="24"/>
          <w:szCs w:val="24"/>
        </w:rPr>
        <w:t xml:space="preserve">(Table </w:t>
      </w:r>
      <w:r w:rsidR="00E760E2" w:rsidRPr="006605A3">
        <w:rPr>
          <w:rFonts w:ascii="Times New Roman" w:hAnsi="Times New Roman" w:cs="Times New Roman"/>
          <w:sz w:val="24"/>
          <w:szCs w:val="24"/>
        </w:rPr>
        <w:t>S40)</w:t>
      </w:r>
      <w:r w:rsidR="003E20CF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3E20CF" w:rsidRPr="006605A3">
        <w:rPr>
          <w:rFonts w:ascii="Times New Roman" w:hAnsi="Times New Roman" w:cs="Times New Roman"/>
          <w:i/>
          <w:sz w:val="24"/>
          <w:szCs w:val="24"/>
        </w:rPr>
        <w:t>N</w:t>
      </w:r>
      <w:r w:rsidR="003E20CF" w:rsidRPr="006605A3">
        <w:rPr>
          <w:rFonts w:ascii="Times New Roman" w:hAnsi="Times New Roman" w:cs="Times New Roman"/>
          <w:sz w:val="24"/>
          <w:szCs w:val="24"/>
        </w:rPr>
        <w:t xml:space="preserve"> is </w:t>
      </w:r>
      <w:r w:rsidR="0019585A" w:rsidRPr="006605A3">
        <w:rPr>
          <w:rFonts w:ascii="Times New Roman" w:hAnsi="Times New Roman" w:cs="Times New Roman"/>
          <w:sz w:val="24"/>
          <w:szCs w:val="24"/>
        </w:rPr>
        <w:t xml:space="preserve">the number of </w:t>
      </w:r>
      <w:r w:rsidR="00812A27" w:rsidRPr="006605A3">
        <w:rPr>
          <w:rFonts w:ascii="Times New Roman" w:hAnsi="Times New Roman" w:cs="Times New Roman"/>
          <w:sz w:val="24"/>
          <w:szCs w:val="24"/>
        </w:rPr>
        <w:t>threatened categor</w:t>
      </w:r>
      <w:r w:rsidR="00573E50" w:rsidRPr="006605A3">
        <w:rPr>
          <w:rFonts w:ascii="Times New Roman" w:hAnsi="Times New Roman" w:cs="Times New Roman"/>
          <w:sz w:val="24"/>
          <w:szCs w:val="24"/>
        </w:rPr>
        <w:t>ies</w:t>
      </w:r>
      <w:r w:rsidR="00E760E2" w:rsidRPr="006605A3">
        <w:rPr>
          <w:rFonts w:ascii="Times New Roman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6948B2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E760E2" w:rsidRPr="006605A3">
        <w:rPr>
          <w:rFonts w:ascii="Times New Roman" w:hAnsi="Times New Roman" w:cs="Times New Roman"/>
          <w:sz w:val="24"/>
          <w:szCs w:val="24"/>
        </w:rPr>
        <w:t xml:space="preserve">is the number of species </w:t>
      </w:r>
      <w:r w:rsidRPr="006605A3">
        <w:rPr>
          <w:rFonts w:ascii="Times New Roman" w:hAnsi="Times New Roman" w:cs="Times New Roman"/>
          <w:sz w:val="24"/>
          <w:szCs w:val="24"/>
        </w:rPr>
        <w:t xml:space="preserve">in </w:t>
      </w:r>
      <w:r w:rsidR="00BF4685" w:rsidRPr="006605A3">
        <w:rPr>
          <w:rFonts w:ascii="Times New Roman" w:hAnsi="Times New Roman" w:cs="Times New Roman"/>
          <w:sz w:val="24"/>
          <w:szCs w:val="24"/>
        </w:rPr>
        <w:t>threatened</w:t>
      </w:r>
      <w:r w:rsidR="00E760E2" w:rsidRPr="006605A3">
        <w:rPr>
          <w:rFonts w:ascii="Times New Roman" w:hAnsi="Times New Roman" w:cs="Times New Roman"/>
          <w:sz w:val="24"/>
          <w:szCs w:val="24"/>
        </w:rPr>
        <w:t xml:space="preserve"> category </w:t>
      </w:r>
      <w:proofErr w:type="spellStart"/>
      <w:r w:rsidR="00E760E2" w:rsidRPr="006605A3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326C7C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 xml:space="preserve">for a given </w:t>
      </w:r>
      <w:r w:rsidR="00326C7C" w:rsidRPr="006605A3">
        <w:rPr>
          <w:rFonts w:ascii="Times New Roman" w:hAnsi="Times New Roman" w:cs="Times New Roman"/>
          <w:sz w:val="24"/>
          <w:szCs w:val="24"/>
        </w:rPr>
        <w:t>year</w:t>
      </w:r>
      <w:r w:rsidR="00E760E2" w:rsidRPr="006605A3">
        <w:rPr>
          <w:rFonts w:ascii="Times New Roman" w:hAnsi="Times New Roman" w:cs="Times New Roman"/>
          <w:sz w:val="24"/>
          <w:szCs w:val="24"/>
        </w:rPr>
        <w:t xml:space="preserve">. </w:t>
      </w:r>
      <w:r w:rsidR="00BF4685" w:rsidRPr="006605A3">
        <w:rPr>
          <w:rFonts w:ascii="Times New Roman" w:hAnsi="Times New Roman" w:cs="Times New Roman"/>
          <w:sz w:val="24"/>
          <w:szCs w:val="24"/>
        </w:rPr>
        <w:t>Threatened</w:t>
      </w:r>
      <w:r w:rsidR="00E760E2" w:rsidRPr="006605A3">
        <w:rPr>
          <w:rFonts w:ascii="Times New Roman" w:hAnsi="Times New Roman" w:cs="Times New Roman"/>
          <w:sz w:val="24"/>
          <w:szCs w:val="24"/>
        </w:rPr>
        <w:t xml:space="preserve"> categ</w:t>
      </w:r>
      <w:r w:rsidR="00EA06E1" w:rsidRPr="006605A3">
        <w:rPr>
          <w:rFonts w:ascii="Times New Roman" w:hAnsi="Times New Roman" w:cs="Times New Roman"/>
          <w:sz w:val="24"/>
          <w:szCs w:val="24"/>
        </w:rPr>
        <w:t xml:space="preserve">ories conformed to the </w:t>
      </w:r>
      <w:r w:rsidR="00537D38" w:rsidRPr="006605A3">
        <w:rPr>
          <w:rFonts w:ascii="Times New Roman" w:hAnsi="Times New Roman" w:cs="Times New Roman"/>
          <w:sz w:val="24"/>
          <w:szCs w:val="24"/>
        </w:rPr>
        <w:t>defin</w:t>
      </w:r>
      <w:r w:rsidRPr="006605A3">
        <w:rPr>
          <w:rFonts w:ascii="Times New Roman" w:hAnsi="Times New Roman" w:cs="Times New Roman"/>
          <w:sz w:val="24"/>
          <w:szCs w:val="24"/>
        </w:rPr>
        <w:t>i</w:t>
      </w:r>
      <w:r w:rsidR="00537D38" w:rsidRPr="006605A3">
        <w:rPr>
          <w:rFonts w:ascii="Times New Roman" w:hAnsi="Times New Roman" w:cs="Times New Roman"/>
          <w:sz w:val="24"/>
          <w:szCs w:val="24"/>
        </w:rPr>
        <w:t xml:space="preserve">tions </w:t>
      </w:r>
      <w:r w:rsidR="00061A4C" w:rsidRPr="006605A3">
        <w:rPr>
          <w:rFonts w:ascii="Times New Roman" w:hAnsi="Times New Roman" w:cs="Times New Roman"/>
          <w:sz w:val="24"/>
          <w:szCs w:val="24"/>
        </w:rPr>
        <w:t xml:space="preserve">of </w:t>
      </w:r>
      <w:r w:rsidR="00E05F0D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EA06E1" w:rsidRPr="006605A3">
        <w:rPr>
          <w:rFonts w:ascii="Times New Roman" w:hAnsi="Times New Roman" w:cs="Times New Roman"/>
          <w:sz w:val="24"/>
          <w:szCs w:val="24"/>
        </w:rPr>
        <w:t xml:space="preserve">Japan Association </w:t>
      </w:r>
      <w:r w:rsidR="00537D38" w:rsidRPr="006605A3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EA06E1" w:rsidRPr="006605A3">
        <w:rPr>
          <w:rFonts w:ascii="Times New Roman" w:hAnsi="Times New Roman" w:cs="Times New Roman"/>
          <w:sz w:val="24"/>
          <w:szCs w:val="24"/>
        </w:rPr>
        <w:t>Benthology</w:t>
      </w:r>
      <w:proofErr w:type="spellEnd"/>
      <w:r w:rsidR="00061A4C" w:rsidRPr="006605A3">
        <w:rPr>
          <w:rFonts w:ascii="Times New Roman" w:hAnsi="Times New Roman" w:cs="Times New Roman"/>
          <w:sz w:val="24"/>
          <w:szCs w:val="24"/>
        </w:rPr>
        <w:t xml:space="preserve"> (2012)</w:t>
      </w:r>
      <w:r w:rsidR="00E760E2" w:rsidRPr="006605A3">
        <w:rPr>
          <w:rFonts w:ascii="Times New Roman" w:hAnsi="Times New Roman" w:cs="Times New Roman"/>
          <w:sz w:val="24"/>
          <w:szCs w:val="24"/>
        </w:rPr>
        <w:t>.</w:t>
      </w:r>
    </w:p>
    <w:p w14:paraId="456C9F1A" w14:textId="7CA3E6B7" w:rsidR="002D054D" w:rsidRPr="006605A3" w:rsidRDefault="002D054D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6D70147" w14:textId="77777777" w:rsidR="00E459A4" w:rsidRPr="006605A3" w:rsidRDefault="00E459A4" w:rsidP="007851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B24BBD3" w14:textId="77777777" w:rsidR="00E459A4" w:rsidRPr="006605A3" w:rsidRDefault="00E459A4" w:rsidP="00785114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 w:rsidRPr="006605A3">
        <w:rPr>
          <w:rFonts w:ascii="Times New Roman" w:hAnsi="Times New Roman" w:cs="Times New Roman"/>
          <w:b/>
          <w:sz w:val="24"/>
        </w:rPr>
        <w:t>Table S40. Weighting factors for endangered species categories</w:t>
      </w:r>
    </w:p>
    <w:p w14:paraId="4F00EEC8" w14:textId="0AC444D6" w:rsidR="00E459A4" w:rsidRPr="006605A3" w:rsidRDefault="00E459A4" w:rsidP="00785114">
      <w:pPr>
        <w:spacing w:line="360" w:lineRule="auto"/>
        <w:jc w:val="left"/>
        <w:rPr>
          <w:sz w:val="22"/>
        </w:rPr>
      </w:pPr>
    </w:p>
    <w:p w14:paraId="50D32D23" w14:textId="77777777" w:rsidR="00E459A4" w:rsidRPr="006605A3" w:rsidRDefault="00E459A4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644D28C" w14:textId="77777777" w:rsidR="00540E28" w:rsidRPr="006605A3" w:rsidRDefault="00540E28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12.2. Conceptual model</w:t>
      </w:r>
    </w:p>
    <w:p w14:paraId="79F54D91" w14:textId="701E393A" w:rsidR="00D26728" w:rsidRPr="006605A3" w:rsidRDefault="00540E28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 xml:space="preserve">We created a conceptual model of the environmental factors affecting the number of threatened species (Fig. </w:t>
      </w:r>
      <w:r w:rsidR="00EB2EB1" w:rsidRPr="006605A3">
        <w:rPr>
          <w:rFonts w:ascii="Times New Roman" w:hAnsi="Times New Roman" w:cs="Times New Roman"/>
          <w:sz w:val="24"/>
          <w:szCs w:val="24"/>
        </w:rPr>
        <w:t>S</w:t>
      </w:r>
      <w:r w:rsidRPr="006605A3">
        <w:rPr>
          <w:rFonts w:ascii="Times New Roman" w:hAnsi="Times New Roman" w:cs="Times New Roman"/>
          <w:sz w:val="24"/>
          <w:szCs w:val="24"/>
        </w:rPr>
        <w:t>3</w:t>
      </w:r>
      <w:r w:rsidR="00F71846" w:rsidRPr="006605A3">
        <w:rPr>
          <w:rFonts w:ascii="Times New Roman" w:hAnsi="Times New Roman" w:cs="Times New Roman" w:hint="eastAsia"/>
          <w:sz w:val="24"/>
          <w:szCs w:val="24"/>
        </w:rPr>
        <w:t>2</w:t>
      </w:r>
      <w:r w:rsidRPr="006605A3">
        <w:rPr>
          <w:rFonts w:ascii="Times New Roman" w:hAnsi="Times New Roman" w:cs="Times New Roman"/>
          <w:sz w:val="24"/>
          <w:szCs w:val="24"/>
        </w:rPr>
        <w:t>). To</w:t>
      </w:r>
      <w:r w:rsidR="00514A97" w:rsidRPr="006605A3">
        <w:rPr>
          <w:rFonts w:ascii="Times New Roman" w:hAnsi="Times New Roman" w:cs="Times New Roman"/>
          <w:sz w:val="24"/>
          <w:szCs w:val="24"/>
        </w:rPr>
        <w:t xml:space="preserve"> maintain or </w:t>
      </w:r>
      <w:r w:rsidRPr="006605A3">
        <w:rPr>
          <w:rFonts w:ascii="Times New Roman" w:hAnsi="Times New Roman" w:cs="Times New Roman"/>
          <w:sz w:val="24"/>
          <w:szCs w:val="24"/>
        </w:rPr>
        <w:t xml:space="preserve">increase the number of threatened species, the natural system </w:t>
      </w:r>
      <w:r w:rsidR="00514A97" w:rsidRPr="006605A3">
        <w:rPr>
          <w:rFonts w:ascii="Times New Roman" w:hAnsi="Times New Roman" w:cs="Times New Roman"/>
          <w:sz w:val="24"/>
          <w:szCs w:val="24"/>
        </w:rPr>
        <w:t xml:space="preserve">must </w:t>
      </w:r>
      <w:r w:rsidRPr="006605A3">
        <w:rPr>
          <w:rFonts w:ascii="Times New Roman" w:hAnsi="Times New Roman" w:cs="Times New Roman"/>
          <w:sz w:val="24"/>
          <w:szCs w:val="24"/>
        </w:rPr>
        <w:t xml:space="preserve">provide </w:t>
      </w:r>
      <w:r w:rsidR="00514A97" w:rsidRPr="006605A3">
        <w:rPr>
          <w:rFonts w:ascii="Times New Roman" w:hAnsi="Times New Roman" w:cs="Times New Roman"/>
          <w:sz w:val="24"/>
          <w:szCs w:val="24"/>
        </w:rPr>
        <w:t xml:space="preserve">appropriate </w:t>
      </w:r>
      <w:r w:rsidRPr="006605A3">
        <w:rPr>
          <w:rFonts w:ascii="Times New Roman" w:hAnsi="Times New Roman" w:cs="Times New Roman"/>
          <w:sz w:val="24"/>
          <w:szCs w:val="24"/>
        </w:rPr>
        <w:t xml:space="preserve">habitat. Therefore, </w:t>
      </w:r>
      <w:r w:rsidR="00514A97" w:rsidRPr="006605A3">
        <w:rPr>
          <w:rFonts w:ascii="Times New Roman" w:hAnsi="Times New Roman" w:cs="Times New Roman"/>
          <w:sz w:val="24"/>
          <w:szCs w:val="24"/>
        </w:rPr>
        <w:t>similar to the case of</w:t>
      </w:r>
      <w:r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E05F0D" w:rsidRPr="006605A3">
        <w:rPr>
          <w:rFonts w:ascii="Times New Roman" w:hAnsi="Times New Roman" w:cs="Times New Roman"/>
          <w:sz w:val="24"/>
          <w:szCs w:val="24"/>
        </w:rPr>
        <w:t>d</w:t>
      </w:r>
      <w:r w:rsidRPr="006605A3">
        <w:rPr>
          <w:rFonts w:ascii="Times New Roman" w:hAnsi="Times New Roman" w:cs="Times New Roman"/>
          <w:sz w:val="24"/>
          <w:szCs w:val="24"/>
        </w:rPr>
        <w:t xml:space="preserve">egree of </w:t>
      </w:r>
      <w:r w:rsidR="00E05F0D" w:rsidRPr="006605A3">
        <w:rPr>
          <w:rFonts w:ascii="Times New Roman" w:hAnsi="Times New Roman" w:cs="Times New Roman"/>
          <w:sz w:val="24"/>
          <w:szCs w:val="24"/>
        </w:rPr>
        <w:t>d</w:t>
      </w:r>
      <w:r w:rsidRPr="006605A3">
        <w:rPr>
          <w:rFonts w:ascii="Times New Roman" w:hAnsi="Times New Roman" w:cs="Times New Roman"/>
          <w:sz w:val="24"/>
          <w:szCs w:val="24"/>
        </w:rPr>
        <w:t xml:space="preserve">iversity, it is important that there is little damage to ecosystems </w:t>
      </w:r>
      <w:r w:rsidR="00452ADE" w:rsidRPr="006605A3">
        <w:rPr>
          <w:rFonts w:ascii="Times New Roman" w:hAnsi="Times New Roman" w:cs="Times New Roman"/>
          <w:sz w:val="24"/>
          <w:szCs w:val="24"/>
        </w:rPr>
        <w:t xml:space="preserve">caused by </w:t>
      </w:r>
      <w:r w:rsidRPr="006605A3">
        <w:rPr>
          <w:rFonts w:ascii="Times New Roman" w:hAnsi="Times New Roman" w:cs="Times New Roman"/>
          <w:sz w:val="24"/>
          <w:szCs w:val="24"/>
        </w:rPr>
        <w:t>anoxic waters and blue tides</w:t>
      </w:r>
      <w:r w:rsidR="00514A97" w:rsidRPr="006605A3">
        <w:rPr>
          <w:rFonts w:ascii="Times New Roman" w:hAnsi="Times New Roman" w:cs="Times New Roman"/>
          <w:sz w:val="24"/>
          <w:szCs w:val="24"/>
        </w:rPr>
        <w:t>; that</w:t>
      </w:r>
      <w:r w:rsidRPr="006605A3">
        <w:rPr>
          <w:rFonts w:ascii="Times New Roman" w:hAnsi="Times New Roman" w:cs="Times New Roman"/>
          <w:sz w:val="24"/>
          <w:szCs w:val="24"/>
        </w:rPr>
        <w:t xml:space="preserve"> there is no floating sand, erosion</w:t>
      </w:r>
      <w:r w:rsidR="00452ADE" w:rsidRPr="006605A3">
        <w:rPr>
          <w:rFonts w:ascii="Times New Roman" w:hAnsi="Times New Roman" w:cs="Times New Roman"/>
          <w:sz w:val="24"/>
          <w:szCs w:val="24"/>
        </w:rPr>
        <w:t>,</w:t>
      </w:r>
      <w:r w:rsidRPr="006605A3">
        <w:rPr>
          <w:rFonts w:ascii="Times New Roman" w:hAnsi="Times New Roman" w:cs="Times New Roman"/>
          <w:sz w:val="24"/>
          <w:szCs w:val="24"/>
        </w:rPr>
        <w:t xml:space="preserve"> and subsidence</w:t>
      </w:r>
      <w:r w:rsidR="00514A97" w:rsidRPr="006605A3">
        <w:rPr>
          <w:rFonts w:ascii="Times New Roman" w:hAnsi="Times New Roman" w:cs="Times New Roman"/>
          <w:sz w:val="24"/>
          <w:szCs w:val="24"/>
        </w:rPr>
        <w:t xml:space="preserve">; and </w:t>
      </w:r>
      <w:r w:rsidRPr="006605A3">
        <w:rPr>
          <w:rFonts w:ascii="Times New Roman" w:hAnsi="Times New Roman" w:cs="Times New Roman"/>
          <w:sz w:val="24"/>
          <w:szCs w:val="24"/>
        </w:rPr>
        <w:t xml:space="preserve">that </w:t>
      </w:r>
      <w:r w:rsidR="00452ADE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514A97" w:rsidRPr="006605A3">
        <w:rPr>
          <w:rFonts w:ascii="Times New Roman" w:hAnsi="Times New Roman" w:cs="Times New Roman"/>
          <w:sz w:val="24"/>
          <w:szCs w:val="24"/>
        </w:rPr>
        <w:t>surrounding area has healthy habitats and that various species’ larvae are supplied</w:t>
      </w:r>
      <w:r w:rsidRPr="006605A3">
        <w:rPr>
          <w:rFonts w:ascii="Times New Roman" w:hAnsi="Times New Roman" w:cs="Times New Roman"/>
          <w:sz w:val="24"/>
          <w:szCs w:val="24"/>
        </w:rPr>
        <w:t>.</w:t>
      </w:r>
      <w:r w:rsidR="00514A97" w:rsidRPr="006605A3">
        <w:rPr>
          <w:rFonts w:ascii="Times New Roman" w:hAnsi="Times New Roman" w:cs="Times New Roman"/>
          <w:sz w:val="24"/>
          <w:szCs w:val="24"/>
        </w:rPr>
        <w:t xml:space="preserve"> In addition,</w:t>
      </w:r>
      <w:r w:rsidRPr="006605A3">
        <w:rPr>
          <w:rFonts w:ascii="Times New Roman" w:hAnsi="Times New Roman" w:cs="Times New Roman"/>
          <w:sz w:val="24"/>
          <w:szCs w:val="24"/>
        </w:rPr>
        <w:t xml:space="preserve"> alien species and predator</w:t>
      </w:r>
      <w:r w:rsidR="00514A97" w:rsidRPr="006605A3">
        <w:rPr>
          <w:rFonts w:ascii="Times New Roman" w:hAnsi="Times New Roman" w:cs="Times New Roman"/>
          <w:sz w:val="24"/>
          <w:szCs w:val="24"/>
        </w:rPr>
        <w:t>s</w:t>
      </w:r>
      <w:r w:rsidRPr="006605A3">
        <w:rPr>
          <w:rFonts w:ascii="Times New Roman" w:hAnsi="Times New Roman" w:cs="Times New Roman"/>
          <w:sz w:val="24"/>
          <w:szCs w:val="24"/>
        </w:rPr>
        <w:t xml:space="preserve"> or competing species for threatened species </w:t>
      </w:r>
      <w:r w:rsidR="00514A97" w:rsidRPr="006605A3">
        <w:rPr>
          <w:rFonts w:ascii="Times New Roman" w:hAnsi="Times New Roman" w:cs="Times New Roman"/>
          <w:sz w:val="24"/>
          <w:szCs w:val="24"/>
        </w:rPr>
        <w:t xml:space="preserve">will </w:t>
      </w:r>
      <w:r w:rsidRPr="006605A3">
        <w:rPr>
          <w:rFonts w:ascii="Times New Roman" w:hAnsi="Times New Roman" w:cs="Times New Roman"/>
          <w:sz w:val="24"/>
          <w:szCs w:val="24"/>
        </w:rPr>
        <w:t>inhibit the survival of threatened species. In the social system, species protection activities</w:t>
      </w:r>
      <w:r w:rsidR="00514A97" w:rsidRPr="006605A3">
        <w:rPr>
          <w:rFonts w:ascii="Times New Roman" w:hAnsi="Times New Roman" w:cs="Times New Roman"/>
          <w:sz w:val="24"/>
          <w:szCs w:val="24"/>
        </w:rPr>
        <w:t>,</w:t>
      </w:r>
      <w:r w:rsidRPr="006605A3">
        <w:rPr>
          <w:rFonts w:ascii="Times New Roman" w:hAnsi="Times New Roman" w:cs="Times New Roman"/>
          <w:sz w:val="24"/>
          <w:szCs w:val="24"/>
        </w:rPr>
        <w:t xml:space="preserve"> such as </w:t>
      </w:r>
      <w:r w:rsidR="00514A97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Pr="006605A3">
        <w:rPr>
          <w:rFonts w:ascii="Times New Roman" w:hAnsi="Times New Roman" w:cs="Times New Roman"/>
          <w:sz w:val="24"/>
          <w:szCs w:val="24"/>
        </w:rPr>
        <w:t>removal of alien species and predatory or competitive specie</w:t>
      </w:r>
      <w:r w:rsidR="00EB2EB1" w:rsidRPr="006605A3">
        <w:rPr>
          <w:rFonts w:ascii="Times New Roman" w:hAnsi="Times New Roman" w:cs="Times New Roman"/>
          <w:sz w:val="24"/>
          <w:szCs w:val="24"/>
        </w:rPr>
        <w:t>s</w:t>
      </w:r>
      <w:r w:rsidRPr="006605A3">
        <w:rPr>
          <w:rFonts w:ascii="Times New Roman" w:hAnsi="Times New Roman" w:cs="Times New Roman"/>
          <w:sz w:val="24"/>
          <w:szCs w:val="24"/>
        </w:rPr>
        <w:t xml:space="preserve"> and </w:t>
      </w:r>
      <w:r w:rsidR="00514A97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Pr="006605A3">
        <w:rPr>
          <w:rFonts w:ascii="Times New Roman" w:hAnsi="Times New Roman" w:cs="Times New Roman"/>
          <w:sz w:val="24"/>
          <w:szCs w:val="24"/>
        </w:rPr>
        <w:t>establish</w:t>
      </w:r>
      <w:r w:rsidR="00514A97" w:rsidRPr="006605A3">
        <w:rPr>
          <w:rFonts w:ascii="Times New Roman" w:hAnsi="Times New Roman" w:cs="Times New Roman"/>
          <w:sz w:val="24"/>
          <w:szCs w:val="24"/>
        </w:rPr>
        <w:t>ment of</w:t>
      </w:r>
      <w:r w:rsidRPr="006605A3">
        <w:rPr>
          <w:rFonts w:ascii="Times New Roman" w:hAnsi="Times New Roman" w:cs="Times New Roman"/>
          <w:sz w:val="24"/>
          <w:szCs w:val="24"/>
        </w:rPr>
        <w:t xml:space="preserve"> protected areas</w:t>
      </w:r>
      <w:r w:rsidR="00070C4E" w:rsidRPr="006605A3">
        <w:rPr>
          <w:rFonts w:ascii="Times New Roman" w:hAnsi="Times New Roman" w:cs="Times New Roman"/>
          <w:sz w:val="24"/>
          <w:szCs w:val="24"/>
        </w:rPr>
        <w:t>,</w:t>
      </w:r>
      <w:r w:rsidRPr="006605A3">
        <w:rPr>
          <w:rFonts w:ascii="Times New Roman" w:hAnsi="Times New Roman" w:cs="Times New Roman"/>
          <w:sz w:val="24"/>
          <w:szCs w:val="24"/>
        </w:rPr>
        <w:t xml:space="preserve"> are considered to be important.</w:t>
      </w:r>
    </w:p>
    <w:p w14:paraId="5286483A" w14:textId="7D512BF9" w:rsidR="003971CA" w:rsidRPr="006605A3" w:rsidRDefault="003971CA" w:rsidP="00785114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3607B64" w14:textId="77777777" w:rsidR="003971CA" w:rsidRPr="006605A3" w:rsidRDefault="003971CA" w:rsidP="007851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bCs/>
          <w:sz w:val="24"/>
          <w:szCs w:val="24"/>
        </w:rPr>
        <w:t xml:space="preserve">Figure S32. </w:t>
      </w:r>
      <w:r w:rsidRPr="006605A3">
        <w:rPr>
          <w:rFonts w:ascii="Times New Roman" w:hAnsi="Times New Roman" w:cs="Times New Roman"/>
          <w:b/>
          <w:sz w:val="24"/>
          <w:szCs w:val="24"/>
        </w:rPr>
        <w:t>Conceptual model of environmental factors for rare species</w:t>
      </w:r>
    </w:p>
    <w:p w14:paraId="7D8DD218" w14:textId="77777777" w:rsidR="003971CA" w:rsidRPr="006605A3" w:rsidRDefault="003971CA" w:rsidP="007851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E981C83" w14:textId="7D9E35B0" w:rsidR="00D26728" w:rsidRPr="006605A3" w:rsidRDefault="00012938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ab/>
      </w:r>
      <w:r w:rsidR="00540E28" w:rsidRPr="006605A3">
        <w:rPr>
          <w:rFonts w:ascii="Times New Roman" w:hAnsi="Times New Roman" w:cs="Times New Roman"/>
          <w:sz w:val="24"/>
          <w:szCs w:val="24"/>
        </w:rPr>
        <w:t xml:space="preserve">Based on the conceptual model, </w:t>
      </w:r>
      <w:r w:rsidR="00514A97" w:rsidRPr="006605A3">
        <w:rPr>
          <w:rFonts w:ascii="Times New Roman" w:hAnsi="Times New Roman" w:cs="Times New Roman"/>
          <w:sz w:val="24"/>
          <w:szCs w:val="24"/>
        </w:rPr>
        <w:t xml:space="preserve">six </w:t>
      </w:r>
      <w:r w:rsidR="00540E28" w:rsidRPr="006605A3">
        <w:rPr>
          <w:rFonts w:ascii="Times New Roman" w:hAnsi="Times New Roman" w:cs="Times New Roman"/>
          <w:sz w:val="24"/>
          <w:szCs w:val="24"/>
        </w:rPr>
        <w:t xml:space="preserve">environmental factors were considered (Table S41). </w:t>
      </w:r>
      <w:r w:rsidR="00514A97" w:rsidRPr="006605A3">
        <w:rPr>
          <w:rFonts w:ascii="Times New Roman" w:hAnsi="Times New Roman" w:cs="Times New Roman"/>
          <w:sz w:val="24"/>
          <w:szCs w:val="24"/>
        </w:rPr>
        <w:lastRenderedPageBreak/>
        <w:t>H</w:t>
      </w:r>
      <w:r w:rsidR="00540E28" w:rsidRPr="006605A3">
        <w:rPr>
          <w:rFonts w:ascii="Times New Roman" w:hAnsi="Times New Roman" w:cs="Times New Roman"/>
          <w:sz w:val="24"/>
          <w:szCs w:val="24"/>
        </w:rPr>
        <w:t xml:space="preserve">ealthy habitat, </w:t>
      </w:r>
      <w:r w:rsidR="00514A97" w:rsidRPr="006605A3">
        <w:rPr>
          <w:rFonts w:ascii="Times New Roman" w:hAnsi="Times New Roman" w:cs="Times New Roman"/>
          <w:sz w:val="24"/>
          <w:szCs w:val="24"/>
        </w:rPr>
        <w:t xml:space="preserve">ground </w:t>
      </w:r>
      <w:r w:rsidR="00540E28" w:rsidRPr="006605A3">
        <w:rPr>
          <w:rFonts w:ascii="Times New Roman" w:hAnsi="Times New Roman" w:cs="Times New Roman"/>
          <w:sz w:val="24"/>
          <w:szCs w:val="24"/>
        </w:rPr>
        <w:t>stability</w:t>
      </w:r>
      <w:r w:rsidR="00514A97" w:rsidRPr="006605A3">
        <w:rPr>
          <w:rFonts w:ascii="Times New Roman" w:hAnsi="Times New Roman" w:cs="Times New Roman"/>
          <w:sz w:val="24"/>
          <w:szCs w:val="24"/>
        </w:rPr>
        <w:t>,</w:t>
      </w:r>
      <w:r w:rsidR="00540E28" w:rsidRPr="006605A3">
        <w:rPr>
          <w:rFonts w:ascii="Times New Roman" w:hAnsi="Times New Roman" w:cs="Times New Roman"/>
          <w:sz w:val="24"/>
          <w:szCs w:val="24"/>
        </w:rPr>
        <w:t xml:space="preserve"> source of juveniles</w:t>
      </w:r>
      <w:r w:rsidR="00514A97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540E28" w:rsidRPr="006605A3">
        <w:rPr>
          <w:rFonts w:ascii="Times New Roman" w:hAnsi="Times New Roman" w:cs="Times New Roman"/>
          <w:sz w:val="24"/>
          <w:szCs w:val="24"/>
        </w:rPr>
        <w:t>alien species</w:t>
      </w:r>
      <w:r w:rsidR="00514A97" w:rsidRPr="006605A3">
        <w:rPr>
          <w:rFonts w:ascii="Times New Roman" w:hAnsi="Times New Roman" w:cs="Times New Roman"/>
          <w:sz w:val="24"/>
          <w:szCs w:val="24"/>
        </w:rPr>
        <w:t>,</w:t>
      </w:r>
      <w:r w:rsidR="00540E28" w:rsidRPr="006605A3">
        <w:rPr>
          <w:rFonts w:ascii="Times New Roman" w:hAnsi="Times New Roman" w:cs="Times New Roman"/>
          <w:sz w:val="24"/>
          <w:szCs w:val="24"/>
        </w:rPr>
        <w:t xml:space="preserve"> and predator or competing species were defined as environmental factors of the natural system</w:t>
      </w:r>
      <w:r w:rsidR="00514A97" w:rsidRPr="006605A3">
        <w:rPr>
          <w:rFonts w:ascii="Times New Roman" w:hAnsi="Times New Roman" w:cs="Times New Roman"/>
          <w:sz w:val="24"/>
          <w:szCs w:val="24"/>
        </w:rPr>
        <w:t xml:space="preserve">, and </w:t>
      </w:r>
      <w:r w:rsidR="00540E28" w:rsidRPr="006605A3">
        <w:rPr>
          <w:rFonts w:ascii="Times New Roman" w:hAnsi="Times New Roman" w:cs="Times New Roman"/>
          <w:sz w:val="24"/>
          <w:szCs w:val="24"/>
        </w:rPr>
        <w:t xml:space="preserve">protection of species was defined </w:t>
      </w:r>
      <w:r w:rsidR="00514A97" w:rsidRPr="006605A3">
        <w:rPr>
          <w:rFonts w:ascii="Times New Roman" w:hAnsi="Times New Roman" w:cs="Times New Roman"/>
          <w:sz w:val="24"/>
          <w:szCs w:val="24"/>
        </w:rPr>
        <w:t>in</w:t>
      </w:r>
      <w:r w:rsidR="00540E28" w:rsidRPr="006605A3">
        <w:rPr>
          <w:rFonts w:ascii="Times New Roman" w:hAnsi="Times New Roman" w:cs="Times New Roman"/>
          <w:sz w:val="24"/>
          <w:szCs w:val="24"/>
        </w:rPr>
        <w:t xml:space="preserve"> the social system.</w:t>
      </w:r>
    </w:p>
    <w:p w14:paraId="6547CC2C" w14:textId="40F99ECB" w:rsidR="002D054D" w:rsidRPr="006605A3" w:rsidRDefault="002D054D" w:rsidP="00785114">
      <w:pPr>
        <w:spacing w:line="360" w:lineRule="auto"/>
        <w:jc w:val="left"/>
        <w:rPr>
          <w:rFonts w:ascii="Times New Roman" w:hAnsi="Times New Roman" w:cs="Times New Roman"/>
          <w:sz w:val="28"/>
          <w:szCs w:val="24"/>
        </w:rPr>
      </w:pPr>
    </w:p>
    <w:p w14:paraId="76DED2AD" w14:textId="77777777" w:rsidR="00D62DA0" w:rsidRPr="006605A3" w:rsidRDefault="00D62DA0" w:rsidP="00785114">
      <w:pPr>
        <w:spacing w:line="360" w:lineRule="auto"/>
        <w:jc w:val="left"/>
        <w:rPr>
          <w:rFonts w:ascii="Times New Roman" w:hAnsi="Times New Roman" w:cs="Times New Roman"/>
          <w:b/>
          <w:sz w:val="28"/>
        </w:rPr>
      </w:pPr>
      <w:r w:rsidRPr="006605A3">
        <w:rPr>
          <w:rFonts w:ascii="Times New Roman" w:hAnsi="Times New Roman" w:cs="Times New Roman"/>
          <w:b/>
          <w:sz w:val="24"/>
        </w:rPr>
        <w:t>Table S41. Environmental factors for rare species</w:t>
      </w:r>
    </w:p>
    <w:p w14:paraId="5D452D02" w14:textId="77777777" w:rsidR="00D62DA0" w:rsidRPr="006605A3" w:rsidRDefault="00D62DA0" w:rsidP="00785114">
      <w:pPr>
        <w:spacing w:line="360" w:lineRule="auto"/>
        <w:jc w:val="left"/>
        <w:rPr>
          <w:sz w:val="22"/>
        </w:rPr>
      </w:pPr>
    </w:p>
    <w:p w14:paraId="434D9927" w14:textId="19042F33" w:rsidR="00D62DA0" w:rsidRPr="006605A3" w:rsidRDefault="00D62DA0" w:rsidP="007851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DDF65E7" w14:textId="7841167E" w:rsidR="00183368" w:rsidRPr="006605A3" w:rsidRDefault="00D810B7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12.3.</w:t>
      </w:r>
      <w:r w:rsidR="0041664B" w:rsidRPr="006605A3">
        <w:rPr>
          <w:rFonts w:ascii="Times New Roman" w:hAnsi="Times New Roman" w:cs="Times New Roman"/>
          <w:b/>
          <w:sz w:val="24"/>
          <w:szCs w:val="24"/>
        </w:rPr>
        <w:t xml:space="preserve"> Data collection</w:t>
      </w:r>
    </w:p>
    <w:p w14:paraId="4E550949" w14:textId="2F3D9C8A" w:rsidR="00183368" w:rsidRPr="006605A3" w:rsidRDefault="00514A97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 xml:space="preserve">Public survey data for benthos from 2009 to 2013 were used </w:t>
      </w:r>
      <w:r w:rsidR="00452ADE" w:rsidRPr="006605A3">
        <w:rPr>
          <w:rFonts w:ascii="Times New Roman" w:hAnsi="Times New Roman" w:cs="Times New Roman"/>
          <w:sz w:val="24"/>
          <w:szCs w:val="24"/>
        </w:rPr>
        <w:t>to obtain</w:t>
      </w:r>
      <w:r w:rsidRPr="006605A3">
        <w:rPr>
          <w:rFonts w:ascii="Times New Roman" w:hAnsi="Times New Roman" w:cs="Times New Roman"/>
          <w:sz w:val="24"/>
          <w:szCs w:val="24"/>
        </w:rPr>
        <w:t xml:space="preserve"> the a</w:t>
      </w:r>
      <w:r w:rsidR="00183368" w:rsidRPr="006605A3">
        <w:rPr>
          <w:rFonts w:ascii="Times New Roman" w:hAnsi="Times New Roman" w:cs="Times New Roman"/>
          <w:sz w:val="24"/>
          <w:szCs w:val="24"/>
        </w:rPr>
        <w:t xml:space="preserve">nnual confirmed species list </w:t>
      </w:r>
      <w:r w:rsidR="000A7DCF" w:rsidRPr="006605A3">
        <w:rPr>
          <w:rFonts w:ascii="Times New Roman" w:hAnsi="Times New Roman" w:cs="Times New Roman"/>
          <w:sz w:val="24"/>
          <w:szCs w:val="24"/>
        </w:rPr>
        <w:t xml:space="preserve">necessary for calculating </w:t>
      </w:r>
      <w:r w:rsidR="00406665" w:rsidRPr="006605A3">
        <w:rPr>
          <w:rFonts w:ascii="Times New Roman" w:hAnsi="Times New Roman" w:cs="Times New Roman"/>
          <w:sz w:val="24"/>
          <w:szCs w:val="24"/>
        </w:rPr>
        <w:t>r</w:t>
      </w:r>
      <w:r w:rsidR="000A7DCF" w:rsidRPr="006605A3">
        <w:rPr>
          <w:rFonts w:ascii="Times New Roman" w:hAnsi="Times New Roman" w:cs="Times New Roman"/>
          <w:sz w:val="24"/>
          <w:szCs w:val="24"/>
        </w:rPr>
        <w:t xml:space="preserve">are </w:t>
      </w:r>
      <w:r w:rsidR="00406665" w:rsidRPr="006605A3">
        <w:rPr>
          <w:rFonts w:ascii="Times New Roman" w:hAnsi="Times New Roman" w:cs="Times New Roman"/>
          <w:sz w:val="24"/>
          <w:szCs w:val="24"/>
        </w:rPr>
        <w:t>s</w:t>
      </w:r>
      <w:r w:rsidR="000A7DCF" w:rsidRPr="006605A3">
        <w:rPr>
          <w:rFonts w:ascii="Times New Roman" w:hAnsi="Times New Roman" w:cs="Times New Roman"/>
          <w:sz w:val="24"/>
          <w:szCs w:val="24"/>
        </w:rPr>
        <w:t>pecies</w:t>
      </w:r>
      <w:r w:rsidR="00183368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C17B5E" w:rsidRPr="006605A3">
        <w:rPr>
          <w:rFonts w:ascii="Times New Roman" w:hAnsi="Times New Roman" w:cs="Times New Roman"/>
          <w:sz w:val="24"/>
          <w:szCs w:val="24"/>
        </w:rPr>
        <w:t>(see</w:t>
      </w:r>
      <w:r w:rsidR="00D17A85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EB2EB1" w:rsidRPr="006605A3">
        <w:rPr>
          <w:rFonts w:ascii="Times New Roman" w:hAnsi="Times New Roman" w:cs="Times New Roman"/>
          <w:sz w:val="24"/>
          <w:szCs w:val="24"/>
        </w:rPr>
        <w:t xml:space="preserve">Section </w:t>
      </w:r>
      <w:r w:rsidR="00D17A85" w:rsidRPr="006605A3">
        <w:rPr>
          <w:rFonts w:ascii="Times New Roman" w:hAnsi="Times New Roman" w:cs="Times New Roman"/>
          <w:sz w:val="24"/>
          <w:szCs w:val="24"/>
        </w:rPr>
        <w:t>1.3</w:t>
      </w:r>
      <w:r w:rsidR="00C17B5E" w:rsidRPr="006605A3">
        <w:rPr>
          <w:rFonts w:ascii="Times New Roman" w:hAnsi="Times New Roman" w:cs="Times New Roman"/>
          <w:sz w:val="24"/>
          <w:szCs w:val="24"/>
        </w:rPr>
        <w:t>).</w:t>
      </w:r>
      <w:r w:rsidR="00183368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452ADE" w:rsidRPr="006605A3">
        <w:rPr>
          <w:rFonts w:ascii="Times New Roman" w:hAnsi="Times New Roman" w:cs="Times New Roman"/>
          <w:sz w:val="24"/>
          <w:szCs w:val="24"/>
        </w:rPr>
        <w:t>N</w:t>
      </w:r>
      <w:r w:rsidR="00183368" w:rsidRPr="006605A3">
        <w:rPr>
          <w:rFonts w:ascii="Times New Roman" w:hAnsi="Times New Roman" w:cs="Times New Roman"/>
          <w:sz w:val="24"/>
          <w:szCs w:val="24"/>
        </w:rPr>
        <w:t xml:space="preserve">ecessary information </w:t>
      </w:r>
      <w:r w:rsidRPr="006605A3">
        <w:rPr>
          <w:rFonts w:ascii="Times New Roman" w:hAnsi="Times New Roman" w:cs="Times New Roman"/>
          <w:sz w:val="24"/>
          <w:szCs w:val="24"/>
        </w:rPr>
        <w:t xml:space="preserve">for the other environmental factors </w:t>
      </w:r>
      <w:r w:rsidR="001A3105" w:rsidRPr="006605A3">
        <w:rPr>
          <w:rFonts w:ascii="Times New Roman" w:hAnsi="Times New Roman" w:cs="Times New Roman"/>
          <w:sz w:val="24"/>
          <w:szCs w:val="24"/>
        </w:rPr>
        <w:t>was</w:t>
      </w:r>
      <w:r w:rsidR="00183368" w:rsidRPr="006605A3">
        <w:rPr>
          <w:rFonts w:ascii="Times New Roman" w:hAnsi="Times New Roman" w:cs="Times New Roman"/>
          <w:sz w:val="24"/>
          <w:szCs w:val="24"/>
        </w:rPr>
        <w:t xml:space="preserve"> collected </w:t>
      </w:r>
      <w:r w:rsidR="00452ADE" w:rsidRPr="006605A3">
        <w:rPr>
          <w:rFonts w:ascii="Times New Roman" w:hAnsi="Times New Roman" w:cs="Times New Roman"/>
          <w:sz w:val="24"/>
          <w:szCs w:val="24"/>
        </w:rPr>
        <w:t xml:space="preserve">through </w:t>
      </w:r>
      <w:r w:rsidR="00183368" w:rsidRPr="006605A3">
        <w:rPr>
          <w:rFonts w:ascii="Times New Roman" w:hAnsi="Times New Roman" w:cs="Times New Roman"/>
          <w:sz w:val="24"/>
          <w:szCs w:val="24"/>
        </w:rPr>
        <w:t>interviews with administrators, caretaker organizations</w:t>
      </w:r>
      <w:r w:rsidRPr="006605A3">
        <w:rPr>
          <w:rFonts w:ascii="Times New Roman" w:hAnsi="Times New Roman" w:cs="Times New Roman"/>
          <w:sz w:val="24"/>
          <w:szCs w:val="24"/>
        </w:rPr>
        <w:t>,</w:t>
      </w:r>
      <w:r w:rsidR="00183368" w:rsidRPr="006605A3">
        <w:rPr>
          <w:rFonts w:ascii="Times New Roman" w:hAnsi="Times New Roman" w:cs="Times New Roman"/>
          <w:sz w:val="24"/>
          <w:szCs w:val="24"/>
        </w:rPr>
        <w:t xml:space="preserve"> and fishermen.</w:t>
      </w:r>
    </w:p>
    <w:p w14:paraId="679AAB54" w14:textId="77777777" w:rsidR="002E424B" w:rsidRPr="006605A3" w:rsidRDefault="002E424B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7D02185" w14:textId="4A87F606" w:rsidR="0041664B" w:rsidRPr="006605A3" w:rsidRDefault="00D810B7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t>12.4.</w:t>
      </w:r>
      <w:r w:rsidR="0041664B" w:rsidRPr="006605A3">
        <w:rPr>
          <w:rFonts w:ascii="Times New Roman" w:hAnsi="Times New Roman" w:cs="Times New Roman"/>
          <w:b/>
          <w:sz w:val="24"/>
          <w:szCs w:val="24"/>
        </w:rPr>
        <w:t xml:space="preserve"> Calculation results </w:t>
      </w:r>
    </w:p>
    <w:p w14:paraId="524DEA5B" w14:textId="6B78CE04" w:rsidR="00D26728" w:rsidRPr="006605A3" w:rsidRDefault="0082183F" w:rsidP="00647D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 xml:space="preserve">In each tidal flat, the number of </w:t>
      </w:r>
      <w:r w:rsidR="000D212B" w:rsidRPr="006605A3">
        <w:rPr>
          <w:rFonts w:ascii="Times New Roman" w:hAnsi="Times New Roman" w:cs="Times New Roman"/>
          <w:sz w:val="24"/>
          <w:szCs w:val="24"/>
        </w:rPr>
        <w:t>threatened</w:t>
      </w:r>
      <w:r w:rsidRPr="006605A3">
        <w:rPr>
          <w:rFonts w:ascii="Times New Roman" w:hAnsi="Times New Roman" w:cs="Times New Roman"/>
          <w:sz w:val="24"/>
          <w:szCs w:val="24"/>
        </w:rPr>
        <w:t xml:space="preserve"> species weighted </w:t>
      </w:r>
      <w:r w:rsidR="00514A97" w:rsidRPr="006605A3">
        <w:rPr>
          <w:rFonts w:ascii="Times New Roman" w:hAnsi="Times New Roman" w:cs="Times New Roman"/>
          <w:sz w:val="24"/>
          <w:szCs w:val="24"/>
        </w:rPr>
        <w:t xml:space="preserve">by </w:t>
      </w:r>
      <w:r w:rsidRPr="006605A3">
        <w:rPr>
          <w:rFonts w:ascii="Times New Roman" w:hAnsi="Times New Roman" w:cs="Times New Roman"/>
          <w:sz w:val="24"/>
          <w:szCs w:val="24"/>
        </w:rPr>
        <w:t>categor</w:t>
      </w:r>
      <w:r w:rsidR="00514A97" w:rsidRPr="006605A3">
        <w:rPr>
          <w:rFonts w:ascii="Times New Roman" w:hAnsi="Times New Roman" w:cs="Times New Roman"/>
          <w:sz w:val="24"/>
          <w:szCs w:val="24"/>
        </w:rPr>
        <w:t xml:space="preserve">y </w:t>
      </w:r>
      <w:r w:rsidRPr="006605A3">
        <w:rPr>
          <w:rFonts w:ascii="Times New Roman" w:hAnsi="Times New Roman" w:cs="Times New Roman"/>
          <w:sz w:val="24"/>
          <w:szCs w:val="24"/>
        </w:rPr>
        <w:t>was calculated.</w:t>
      </w:r>
      <w:r w:rsidR="00082A8F" w:rsidRPr="006605A3">
        <w:rPr>
          <w:rFonts w:ascii="Times New Roman" w:hAnsi="Times New Roman" w:cs="Times New Roman"/>
          <w:sz w:val="24"/>
          <w:szCs w:val="24"/>
        </w:rPr>
        <w:t xml:space="preserve"> The reference </w:t>
      </w:r>
      <w:r w:rsidR="00682AA8" w:rsidRPr="006605A3">
        <w:rPr>
          <w:rFonts w:ascii="Times New Roman" w:hAnsi="Times New Roman" w:cs="Times New Roman"/>
          <w:sz w:val="24"/>
          <w:szCs w:val="24"/>
        </w:rPr>
        <w:t xml:space="preserve">point </w:t>
      </w:r>
      <w:r w:rsidR="00082A8F" w:rsidRPr="006605A3">
        <w:rPr>
          <w:rFonts w:ascii="Times New Roman" w:hAnsi="Times New Roman" w:cs="Times New Roman"/>
          <w:sz w:val="24"/>
          <w:szCs w:val="24"/>
        </w:rPr>
        <w:t>(</w:t>
      </w:r>
      <w:r w:rsidR="00082A8F" w:rsidRPr="006605A3">
        <w:rPr>
          <w:rFonts w:ascii="Times New Roman" w:hAnsi="Times New Roman" w:cs="Times New Roman"/>
          <w:i/>
          <w:sz w:val="24"/>
          <w:szCs w:val="24"/>
        </w:rPr>
        <w:t>X</w:t>
      </w:r>
      <w:proofErr w:type="gramStart"/>
      <w:r w:rsidR="00082A8F" w:rsidRPr="006605A3">
        <w:rPr>
          <w:rFonts w:ascii="Times New Roman" w:hAnsi="Times New Roman" w:cs="Times New Roman"/>
          <w:sz w:val="24"/>
          <w:szCs w:val="24"/>
          <w:vertAlign w:val="subscript"/>
        </w:rPr>
        <w:t>12,R</w:t>
      </w:r>
      <w:proofErr w:type="gramEnd"/>
      <w:r w:rsidR="00082A8F" w:rsidRPr="006605A3">
        <w:rPr>
          <w:rFonts w:ascii="Times New Roman" w:hAnsi="Times New Roman" w:cs="Times New Roman"/>
          <w:sz w:val="24"/>
          <w:szCs w:val="24"/>
        </w:rPr>
        <w:t xml:space="preserve">) was set </w:t>
      </w:r>
      <w:r w:rsidR="00514A97" w:rsidRPr="006605A3">
        <w:rPr>
          <w:rFonts w:ascii="Times New Roman" w:hAnsi="Times New Roman" w:cs="Times New Roman"/>
          <w:sz w:val="24"/>
          <w:szCs w:val="24"/>
        </w:rPr>
        <w:t xml:space="preserve">at </w:t>
      </w:r>
      <w:r w:rsidR="000359A4" w:rsidRPr="006605A3">
        <w:rPr>
          <w:rFonts w:ascii="Times New Roman" w:hAnsi="Times New Roman" w:cs="Times New Roman"/>
          <w:sz w:val="24"/>
          <w:szCs w:val="24"/>
        </w:rPr>
        <w:t>1.20</w:t>
      </w:r>
      <w:r w:rsidR="00514A97" w:rsidRPr="006605A3">
        <w:rPr>
          <w:rFonts w:ascii="Times New Roman" w:hAnsi="Times New Roman" w:cs="Times New Roman"/>
          <w:sz w:val="24"/>
          <w:szCs w:val="24"/>
        </w:rPr>
        <w:t xml:space="preserve">, the maximum point at </w:t>
      </w:r>
      <w:r w:rsidR="00082A8F" w:rsidRPr="006605A3">
        <w:rPr>
          <w:rFonts w:ascii="Times New Roman" w:hAnsi="Times New Roman" w:cs="Times New Roman"/>
          <w:sz w:val="24"/>
          <w:szCs w:val="24"/>
        </w:rPr>
        <w:t>OR in 2009, 2012</w:t>
      </w:r>
      <w:r w:rsidR="00264FF2" w:rsidRPr="006605A3">
        <w:rPr>
          <w:rFonts w:ascii="Times New Roman" w:hAnsi="Times New Roman" w:cs="Times New Roman"/>
          <w:sz w:val="24"/>
          <w:szCs w:val="24"/>
        </w:rPr>
        <w:t>,</w:t>
      </w:r>
      <w:r w:rsidR="00082A8F" w:rsidRPr="006605A3">
        <w:rPr>
          <w:rFonts w:ascii="Times New Roman" w:hAnsi="Times New Roman" w:cs="Times New Roman"/>
          <w:sz w:val="24"/>
          <w:szCs w:val="24"/>
        </w:rPr>
        <w:t xml:space="preserve"> and 2013, </w:t>
      </w:r>
      <w:r w:rsidR="006833FD" w:rsidRPr="006605A3">
        <w:rPr>
          <w:rFonts w:ascii="Times New Roman" w:hAnsi="Times New Roman" w:cs="Times New Roman"/>
          <w:sz w:val="24"/>
          <w:szCs w:val="24"/>
        </w:rPr>
        <w:t xml:space="preserve">and the present status </w:t>
      </w:r>
      <w:r w:rsidR="00452ADE" w:rsidRPr="006605A3">
        <w:rPr>
          <w:rFonts w:ascii="Times New Roman" w:hAnsi="Times New Roman" w:cs="Times New Roman"/>
          <w:sz w:val="24"/>
          <w:szCs w:val="24"/>
        </w:rPr>
        <w:t>(</w:t>
      </w:r>
      <w:r w:rsidR="006833FD" w:rsidRPr="006605A3">
        <w:rPr>
          <w:rFonts w:ascii="Times New Roman" w:hAnsi="Times New Roman" w:cs="Times New Roman"/>
          <w:i/>
          <w:sz w:val="24"/>
          <w:szCs w:val="24"/>
        </w:rPr>
        <w:t>x</w:t>
      </w:r>
      <w:r w:rsidR="006833FD" w:rsidRPr="006605A3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452ADE" w:rsidRPr="006605A3">
        <w:rPr>
          <w:rFonts w:ascii="Times New Roman" w:hAnsi="Times New Roman" w:cs="Times New Roman"/>
          <w:sz w:val="24"/>
          <w:szCs w:val="24"/>
        </w:rPr>
        <w:t xml:space="preserve">) </w:t>
      </w:r>
      <w:r w:rsidR="00514A97" w:rsidRPr="006605A3">
        <w:rPr>
          <w:rFonts w:ascii="Times New Roman" w:hAnsi="Times New Roman" w:cs="Times New Roman"/>
          <w:sz w:val="24"/>
          <w:szCs w:val="24"/>
        </w:rPr>
        <w:t xml:space="preserve">values </w:t>
      </w:r>
      <w:r w:rsidR="006833FD" w:rsidRPr="006605A3">
        <w:rPr>
          <w:rFonts w:ascii="Times New Roman" w:hAnsi="Times New Roman" w:cs="Times New Roman"/>
          <w:sz w:val="24"/>
          <w:szCs w:val="24"/>
        </w:rPr>
        <w:t>were obtained (Table S42).</w:t>
      </w:r>
      <w:r w:rsidR="00082A8F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225168" w:rsidRPr="006605A3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514A97" w:rsidRPr="006605A3">
        <w:rPr>
          <w:rFonts w:ascii="Times New Roman" w:hAnsi="Times New Roman" w:cs="Times New Roman"/>
          <w:sz w:val="24"/>
          <w:szCs w:val="24"/>
        </w:rPr>
        <w:t xml:space="preserve">the </w:t>
      </w:r>
      <w:r w:rsidR="00225168" w:rsidRPr="006605A3">
        <w:rPr>
          <w:rFonts w:ascii="Times New Roman" w:hAnsi="Times New Roman" w:cs="Times New Roman"/>
          <w:sz w:val="24"/>
          <w:szCs w:val="24"/>
        </w:rPr>
        <w:t xml:space="preserve">PR </w:t>
      </w:r>
      <w:r w:rsidR="0069719D" w:rsidRPr="006605A3">
        <w:rPr>
          <w:rFonts w:ascii="Times New Roman" w:hAnsi="Times New Roman" w:cs="Times New Roman"/>
          <w:sz w:val="24"/>
          <w:szCs w:val="24"/>
        </w:rPr>
        <w:t>score</w:t>
      </w:r>
      <w:r w:rsidR="00514A97" w:rsidRPr="006605A3">
        <w:rPr>
          <w:rFonts w:ascii="Times New Roman" w:hAnsi="Times New Roman" w:cs="Times New Roman"/>
          <w:sz w:val="24"/>
          <w:szCs w:val="24"/>
        </w:rPr>
        <w:t>s</w:t>
      </w:r>
      <w:r w:rsidR="0069719D" w:rsidRPr="006605A3">
        <w:rPr>
          <w:rFonts w:ascii="Times New Roman" w:hAnsi="Times New Roman" w:cs="Times New Roman"/>
          <w:sz w:val="24"/>
          <w:szCs w:val="24"/>
        </w:rPr>
        <w:t xml:space="preserve"> for each environmental factor</w:t>
      </w:r>
      <w:r w:rsidR="00225168" w:rsidRPr="006605A3">
        <w:rPr>
          <w:rFonts w:ascii="Times New Roman" w:hAnsi="Times New Roman" w:cs="Times New Roman"/>
          <w:sz w:val="24"/>
          <w:szCs w:val="24"/>
        </w:rPr>
        <w:t xml:space="preserve"> at each tidal flat were evaluated (Fig. S3</w:t>
      </w:r>
      <w:r w:rsidR="00F71846" w:rsidRPr="006605A3">
        <w:rPr>
          <w:rFonts w:ascii="Times New Roman" w:hAnsi="Times New Roman" w:cs="Times New Roman" w:hint="eastAsia"/>
          <w:sz w:val="24"/>
          <w:szCs w:val="24"/>
        </w:rPr>
        <w:t>3</w:t>
      </w:r>
      <w:r w:rsidR="00225168" w:rsidRPr="006605A3">
        <w:rPr>
          <w:rFonts w:ascii="Times New Roman" w:hAnsi="Times New Roman" w:cs="Times New Roman"/>
          <w:sz w:val="24"/>
          <w:szCs w:val="24"/>
        </w:rPr>
        <w:t>)</w:t>
      </w:r>
      <w:r w:rsidR="00514A97" w:rsidRPr="006605A3">
        <w:rPr>
          <w:rFonts w:ascii="Times New Roman" w:hAnsi="Times New Roman" w:cs="Times New Roman"/>
          <w:sz w:val="24"/>
          <w:szCs w:val="24"/>
        </w:rPr>
        <w:t xml:space="preserve">, and </w:t>
      </w:r>
      <w:r w:rsidR="000359A4" w:rsidRPr="006605A3">
        <w:rPr>
          <w:rFonts w:ascii="Times New Roman" w:hAnsi="Times New Roman" w:cs="Times New Roman"/>
          <w:i/>
          <w:sz w:val="24"/>
          <w:szCs w:val="24"/>
        </w:rPr>
        <w:t>T</w:t>
      </w:r>
      <w:r w:rsidR="000359A4" w:rsidRPr="006605A3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082A8F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0359A4" w:rsidRPr="006605A3">
        <w:rPr>
          <w:rFonts w:ascii="Times New Roman" w:hAnsi="Times New Roman" w:cs="Times New Roman"/>
          <w:i/>
          <w:sz w:val="24"/>
          <w:szCs w:val="24"/>
        </w:rPr>
        <w:t>PR</w:t>
      </w:r>
      <w:r w:rsidR="000359A4" w:rsidRPr="006605A3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082A8F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0359A4" w:rsidRPr="006605A3">
        <w:rPr>
          <w:rFonts w:ascii="Times New Roman" w:hAnsi="Times New Roman" w:cs="Times New Roman"/>
          <w:i/>
          <w:sz w:val="24"/>
          <w:szCs w:val="24"/>
        </w:rPr>
        <w:t>x</w:t>
      </w:r>
      <w:proofErr w:type="gramStart"/>
      <w:r w:rsidR="000359A4" w:rsidRPr="006605A3">
        <w:rPr>
          <w:rFonts w:ascii="Times New Roman" w:hAnsi="Times New Roman" w:cs="Times New Roman"/>
          <w:sz w:val="24"/>
          <w:szCs w:val="24"/>
          <w:vertAlign w:val="subscript"/>
        </w:rPr>
        <w:t>12,F</w:t>
      </w:r>
      <w:proofErr w:type="gramEnd"/>
      <w:r w:rsidR="000359A4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0359A4" w:rsidRPr="006605A3">
        <w:rPr>
          <w:rFonts w:ascii="Times New Roman" w:hAnsi="Times New Roman" w:cs="Times New Roman"/>
          <w:i/>
          <w:sz w:val="24"/>
          <w:szCs w:val="24"/>
        </w:rPr>
        <w:t>I</w:t>
      </w:r>
      <w:r w:rsidR="000359A4" w:rsidRPr="006605A3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0359A4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514A97"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082A8F" w:rsidRPr="006605A3">
        <w:rPr>
          <w:rFonts w:ascii="Times New Roman" w:hAnsi="Times New Roman" w:cs="Times New Roman"/>
          <w:sz w:val="24"/>
          <w:szCs w:val="24"/>
        </w:rPr>
        <w:t xml:space="preserve">and </w:t>
      </w:r>
      <w:r w:rsidR="000359A4" w:rsidRPr="006605A3">
        <w:rPr>
          <w:rFonts w:ascii="Times New Roman" w:hAnsi="Times New Roman" w:cs="Times New Roman"/>
          <w:i/>
          <w:sz w:val="24"/>
          <w:szCs w:val="24"/>
        </w:rPr>
        <w:t>S</w:t>
      </w:r>
      <w:r w:rsidR="000359A4" w:rsidRPr="006605A3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0359A4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B36D4A" w:rsidRPr="006605A3">
        <w:rPr>
          <w:rFonts w:ascii="Times New Roman" w:hAnsi="Times New Roman" w:cs="Times New Roman"/>
          <w:sz w:val="24"/>
          <w:szCs w:val="24"/>
        </w:rPr>
        <w:t xml:space="preserve">were obtained by using </w:t>
      </w:r>
      <w:r w:rsidR="00F70834" w:rsidRPr="006605A3">
        <w:rPr>
          <w:rFonts w:ascii="Times New Roman" w:hAnsi="Times New Roman" w:cs="Times New Roman"/>
          <w:sz w:val="24"/>
          <w:szCs w:val="24"/>
        </w:rPr>
        <w:t xml:space="preserve">Equations </w:t>
      </w:r>
      <w:r w:rsidR="00B36D4A" w:rsidRPr="006605A3">
        <w:rPr>
          <w:rFonts w:ascii="Times New Roman" w:hAnsi="Times New Roman" w:cs="Times New Roman"/>
          <w:sz w:val="24"/>
          <w:szCs w:val="24"/>
        </w:rPr>
        <w:t>(1)</w:t>
      </w:r>
      <w:r w:rsidR="00EB2EB1" w:rsidRPr="006605A3">
        <w:rPr>
          <w:rFonts w:ascii="Times New Roman" w:hAnsi="Times New Roman" w:cs="Times New Roman"/>
          <w:sz w:val="24"/>
          <w:szCs w:val="24"/>
        </w:rPr>
        <w:t>–</w:t>
      </w:r>
      <w:r w:rsidR="00B36D4A" w:rsidRPr="006605A3">
        <w:rPr>
          <w:rFonts w:ascii="Times New Roman" w:hAnsi="Times New Roman" w:cs="Times New Roman"/>
          <w:sz w:val="24"/>
          <w:szCs w:val="24"/>
        </w:rPr>
        <w:t>(4) (Table S43).</w:t>
      </w:r>
    </w:p>
    <w:p w14:paraId="1484635F" w14:textId="6E492D94" w:rsidR="003971CA" w:rsidRPr="006605A3" w:rsidRDefault="003971CA" w:rsidP="0078511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8667284" w14:textId="44A3D26D" w:rsidR="003971CA" w:rsidRPr="006605A3" w:rsidRDefault="003971CA" w:rsidP="007851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bCs/>
          <w:sz w:val="24"/>
          <w:szCs w:val="24"/>
        </w:rPr>
        <w:t xml:space="preserve">Figure S33. </w:t>
      </w:r>
      <w:r w:rsidRPr="006605A3">
        <w:rPr>
          <w:rFonts w:ascii="Times New Roman" w:hAnsi="Times New Roman" w:cs="Times New Roman"/>
          <w:b/>
          <w:sz w:val="24"/>
          <w:szCs w:val="24"/>
        </w:rPr>
        <w:t>Radar chart of PR</w:t>
      </w:r>
      <w:r w:rsidRPr="006605A3">
        <w:rPr>
          <w:rFonts w:ascii="Times New Roman" w:hAnsi="Times New Roman" w:cs="Times New Roman"/>
          <w:b/>
          <w:sz w:val="24"/>
          <w:szCs w:val="24"/>
          <w:vertAlign w:val="subscript"/>
        </w:rPr>
        <w:t>12</w:t>
      </w:r>
      <w:r w:rsidRPr="006605A3">
        <w:rPr>
          <w:rFonts w:ascii="Times New Roman" w:hAnsi="Times New Roman" w:cs="Times New Roman"/>
          <w:b/>
          <w:sz w:val="24"/>
          <w:szCs w:val="24"/>
        </w:rPr>
        <w:t xml:space="preserve"> score for each environmental factor in </w:t>
      </w:r>
      <w:r w:rsidR="001578F7">
        <w:rPr>
          <w:rFonts w:ascii="Times New Roman" w:hAnsi="Times New Roman" w:cs="Times New Roman"/>
          <w:b/>
          <w:sz w:val="24"/>
          <w:szCs w:val="24"/>
        </w:rPr>
        <w:t>r</w:t>
      </w:r>
      <w:r w:rsidRPr="006605A3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1578F7">
        <w:rPr>
          <w:rFonts w:ascii="Times New Roman" w:hAnsi="Times New Roman" w:cs="Times New Roman"/>
          <w:b/>
          <w:sz w:val="24"/>
          <w:szCs w:val="24"/>
        </w:rPr>
        <w:t>s</w:t>
      </w:r>
      <w:bookmarkStart w:id="7" w:name="_GoBack"/>
      <w:bookmarkEnd w:id="7"/>
      <w:r w:rsidRPr="006605A3">
        <w:rPr>
          <w:rFonts w:ascii="Times New Roman" w:hAnsi="Times New Roman" w:cs="Times New Roman"/>
          <w:b/>
          <w:sz w:val="24"/>
          <w:szCs w:val="24"/>
        </w:rPr>
        <w:t xml:space="preserve">pecies: (a) </w:t>
      </w:r>
      <w:r w:rsidR="00785114" w:rsidRPr="006605A3">
        <w:rPr>
          <w:rFonts w:ascii="Times New Roman" w:hAnsi="Times New Roman" w:cs="Times New Roman"/>
          <w:b/>
          <w:sz w:val="24"/>
          <w:szCs w:val="24"/>
        </w:rPr>
        <w:t xml:space="preserve">SN, (b) UK, (c) TR, and (d) OR </w:t>
      </w:r>
    </w:p>
    <w:p w14:paraId="52379DFE" w14:textId="334D01AC" w:rsidR="00D62DA0" w:rsidRPr="006605A3" w:rsidRDefault="00D62DA0" w:rsidP="00785114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 w:rsidRPr="006605A3">
        <w:rPr>
          <w:rFonts w:ascii="Times New Roman" w:hAnsi="Times New Roman" w:cs="Times New Roman"/>
          <w:b/>
          <w:sz w:val="24"/>
        </w:rPr>
        <w:t>Table S42. Annual number of threatened species weighted by threatened category (</w:t>
      </w:r>
      <w:r w:rsidRPr="006605A3">
        <w:rPr>
          <w:rFonts w:ascii="Times New Roman" w:hAnsi="Times New Roman" w:cs="Times New Roman"/>
          <w:b/>
          <w:i/>
          <w:sz w:val="24"/>
        </w:rPr>
        <w:t>X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12</w:t>
      </w:r>
      <w:r w:rsidRPr="006605A3">
        <w:rPr>
          <w:rFonts w:ascii="Times New Roman" w:hAnsi="Times New Roman" w:cs="Times New Roman"/>
          <w:b/>
          <w:sz w:val="24"/>
        </w:rPr>
        <w:t>) and present status (</w:t>
      </w:r>
      <w:r w:rsidRPr="006605A3">
        <w:rPr>
          <w:rFonts w:ascii="Times New Roman" w:hAnsi="Times New Roman" w:cs="Times New Roman"/>
          <w:b/>
          <w:i/>
          <w:sz w:val="24"/>
        </w:rPr>
        <w:t>x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12</w:t>
      </w:r>
      <w:r w:rsidR="00785114" w:rsidRPr="006605A3">
        <w:rPr>
          <w:rFonts w:ascii="Times New Roman" w:hAnsi="Times New Roman" w:cs="Times New Roman"/>
          <w:b/>
          <w:sz w:val="24"/>
        </w:rPr>
        <w:t>) values for rare species</w:t>
      </w:r>
    </w:p>
    <w:p w14:paraId="02E42DC7" w14:textId="75DC1E6E" w:rsidR="00D62DA0" w:rsidRPr="006605A3" w:rsidRDefault="00D62DA0" w:rsidP="00785114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 w:rsidRPr="006605A3">
        <w:rPr>
          <w:rFonts w:ascii="Times New Roman" w:hAnsi="Times New Roman" w:cs="Times New Roman"/>
          <w:b/>
          <w:sz w:val="24"/>
        </w:rPr>
        <w:t>Table S43. Present status (</w:t>
      </w:r>
      <w:r w:rsidRPr="006605A3">
        <w:rPr>
          <w:rFonts w:ascii="Times New Roman" w:hAnsi="Times New Roman" w:cs="Times New Roman"/>
          <w:b/>
          <w:i/>
          <w:sz w:val="24"/>
        </w:rPr>
        <w:t>x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12</w:t>
      </w:r>
      <w:r w:rsidRPr="006605A3">
        <w:rPr>
          <w:rFonts w:ascii="Times New Roman" w:hAnsi="Times New Roman" w:cs="Times New Roman"/>
          <w:b/>
          <w:sz w:val="24"/>
        </w:rPr>
        <w:t>), trend score (</w:t>
      </w:r>
      <w:r w:rsidRPr="006605A3">
        <w:rPr>
          <w:rFonts w:ascii="Times New Roman" w:hAnsi="Times New Roman" w:cs="Times New Roman"/>
          <w:b/>
          <w:i/>
          <w:sz w:val="24"/>
        </w:rPr>
        <w:t>T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12</w:t>
      </w:r>
      <w:r w:rsidRPr="006605A3">
        <w:rPr>
          <w:rFonts w:ascii="Times New Roman" w:hAnsi="Times New Roman" w:cs="Times New Roman"/>
          <w:b/>
          <w:sz w:val="24"/>
        </w:rPr>
        <w:t>), PR score (</w:t>
      </w:r>
      <w:r w:rsidRPr="006605A3">
        <w:rPr>
          <w:rFonts w:ascii="Times New Roman" w:hAnsi="Times New Roman" w:cs="Times New Roman"/>
          <w:b/>
          <w:i/>
          <w:sz w:val="24"/>
        </w:rPr>
        <w:t>PR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12</w:t>
      </w:r>
      <w:r w:rsidRPr="006605A3">
        <w:rPr>
          <w:rFonts w:ascii="Times New Roman" w:hAnsi="Times New Roman" w:cs="Times New Roman"/>
          <w:b/>
          <w:sz w:val="24"/>
        </w:rPr>
        <w:t>), likely near-term future status (</w:t>
      </w:r>
      <w:r w:rsidRPr="006605A3">
        <w:rPr>
          <w:rFonts w:ascii="Times New Roman" w:hAnsi="Times New Roman" w:cs="Times New Roman"/>
          <w:b/>
          <w:i/>
          <w:sz w:val="24"/>
        </w:rPr>
        <w:t>x</w:t>
      </w:r>
      <w:proofErr w:type="gramStart"/>
      <w:r w:rsidRPr="006605A3">
        <w:rPr>
          <w:rFonts w:ascii="Times New Roman" w:hAnsi="Times New Roman" w:cs="Times New Roman"/>
          <w:b/>
          <w:sz w:val="24"/>
          <w:vertAlign w:val="subscript"/>
        </w:rPr>
        <w:t>12,F</w:t>
      </w:r>
      <w:proofErr w:type="gramEnd"/>
      <w:r w:rsidRPr="006605A3">
        <w:rPr>
          <w:rFonts w:ascii="Times New Roman" w:hAnsi="Times New Roman" w:cs="Times New Roman"/>
          <w:b/>
          <w:sz w:val="24"/>
        </w:rPr>
        <w:t>), service score (</w:t>
      </w:r>
      <w:r w:rsidRPr="006605A3">
        <w:rPr>
          <w:rFonts w:ascii="Times New Roman" w:hAnsi="Times New Roman" w:cs="Times New Roman"/>
          <w:b/>
          <w:i/>
          <w:sz w:val="24"/>
        </w:rPr>
        <w:t>I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12</w:t>
      </w:r>
      <w:r w:rsidRPr="006605A3">
        <w:rPr>
          <w:rFonts w:ascii="Times New Roman" w:hAnsi="Times New Roman" w:cs="Times New Roman"/>
          <w:b/>
          <w:sz w:val="24"/>
        </w:rPr>
        <w:t>), and sustainability score (</w:t>
      </w:r>
      <w:r w:rsidRPr="006605A3">
        <w:rPr>
          <w:rFonts w:ascii="Times New Roman" w:hAnsi="Times New Roman" w:cs="Times New Roman"/>
          <w:b/>
          <w:i/>
          <w:sz w:val="24"/>
        </w:rPr>
        <w:t>S</w:t>
      </w:r>
      <w:r w:rsidRPr="006605A3">
        <w:rPr>
          <w:rFonts w:ascii="Times New Roman" w:hAnsi="Times New Roman" w:cs="Times New Roman"/>
          <w:b/>
          <w:sz w:val="24"/>
          <w:vertAlign w:val="subscript"/>
        </w:rPr>
        <w:t>12</w:t>
      </w:r>
      <w:r w:rsidRPr="006605A3">
        <w:rPr>
          <w:rFonts w:ascii="Times New Roman" w:hAnsi="Times New Roman" w:cs="Times New Roman"/>
          <w:b/>
          <w:sz w:val="24"/>
        </w:rPr>
        <w:t>) for e</w:t>
      </w:r>
      <w:r w:rsidR="00785114" w:rsidRPr="006605A3">
        <w:rPr>
          <w:rFonts w:ascii="Times New Roman" w:hAnsi="Times New Roman" w:cs="Times New Roman"/>
          <w:b/>
          <w:sz w:val="24"/>
        </w:rPr>
        <w:t xml:space="preserve">ach tidal flat for rare </w:t>
      </w:r>
      <w:r w:rsidR="00785114" w:rsidRPr="006605A3">
        <w:rPr>
          <w:rFonts w:ascii="Times New Roman" w:hAnsi="Times New Roman" w:cs="Times New Roman"/>
          <w:b/>
          <w:sz w:val="24"/>
        </w:rPr>
        <w:lastRenderedPageBreak/>
        <w:t>species</w:t>
      </w:r>
    </w:p>
    <w:p w14:paraId="275D8909" w14:textId="77777777" w:rsidR="00321909" w:rsidRPr="006605A3" w:rsidRDefault="00321909" w:rsidP="00647DF8">
      <w:pPr>
        <w:widowControl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AF733F6" w14:textId="2719E471" w:rsidR="002F4129" w:rsidRPr="006605A3" w:rsidRDefault="00362DCA" w:rsidP="00647DF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5A3">
        <w:rPr>
          <w:rFonts w:ascii="Times New Roman" w:hAnsi="Times New Roman" w:cs="Times New Roman"/>
          <w:b/>
          <w:sz w:val="24"/>
          <w:szCs w:val="24"/>
        </w:rPr>
        <w:lastRenderedPageBreak/>
        <w:t>Reference</w:t>
      </w:r>
      <w:r w:rsidR="00C57352" w:rsidRPr="006605A3">
        <w:rPr>
          <w:rFonts w:ascii="Times New Roman" w:hAnsi="Times New Roman" w:cs="Times New Roman"/>
          <w:b/>
          <w:sz w:val="24"/>
          <w:szCs w:val="24"/>
        </w:rPr>
        <w:t>s</w:t>
      </w:r>
    </w:p>
    <w:p w14:paraId="271EA707" w14:textId="6C6887BF" w:rsidR="001129E2" w:rsidRPr="006605A3" w:rsidRDefault="001129E2" w:rsidP="00647DF8">
      <w:pPr>
        <w:spacing w:line="360" w:lineRule="auto"/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 xml:space="preserve">Akiyama, Y.,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Kuroiwa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="00626033" w:rsidRPr="006605A3">
        <w:rPr>
          <w:rFonts w:ascii="Times New Roman" w:hAnsi="Times New Roman" w:cs="Times New Roman"/>
          <w:sz w:val="24"/>
          <w:szCs w:val="24"/>
        </w:rPr>
        <w:t xml:space="preserve">H., Yamauchi, I. and Okada, T. </w:t>
      </w:r>
      <w:r w:rsidRPr="006605A3">
        <w:rPr>
          <w:rFonts w:ascii="Times New Roman" w:hAnsi="Times New Roman" w:cs="Times New Roman"/>
          <w:sz w:val="24"/>
          <w:szCs w:val="24"/>
        </w:rPr>
        <w:t>2017</w:t>
      </w:r>
      <w:r w:rsidR="00626033" w:rsidRPr="006605A3">
        <w:rPr>
          <w:rFonts w:ascii="Times New Roman" w:hAnsi="Times New Roman" w:cs="Times New Roman" w:hint="eastAsia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A Quantitative Assessment of Marine Spiritual Benefits Related to a Shinto Shrine. Journal of </w:t>
      </w:r>
      <w:r w:rsidR="00567F12" w:rsidRPr="006605A3">
        <w:rPr>
          <w:rFonts w:ascii="Times New Roman" w:hAnsi="Times New Roman" w:cs="Times New Roman"/>
          <w:sz w:val="24"/>
          <w:szCs w:val="24"/>
        </w:rPr>
        <w:t>C</w:t>
      </w:r>
      <w:r w:rsidRPr="006605A3">
        <w:rPr>
          <w:rFonts w:ascii="Times New Roman" w:hAnsi="Times New Roman" w:cs="Times New Roman"/>
          <w:sz w:val="24"/>
          <w:szCs w:val="24"/>
        </w:rPr>
        <w:t xml:space="preserve">oastal </w:t>
      </w:r>
      <w:r w:rsidR="00567F12" w:rsidRPr="006605A3">
        <w:rPr>
          <w:rFonts w:ascii="Times New Roman" w:hAnsi="Times New Roman" w:cs="Times New Roman"/>
          <w:sz w:val="24"/>
          <w:szCs w:val="24"/>
        </w:rPr>
        <w:t>Z</w:t>
      </w:r>
      <w:r w:rsidRPr="006605A3">
        <w:rPr>
          <w:rFonts w:ascii="Times New Roman" w:hAnsi="Times New Roman" w:cs="Times New Roman"/>
          <w:sz w:val="24"/>
          <w:szCs w:val="24"/>
        </w:rPr>
        <w:t xml:space="preserve">one </w:t>
      </w:r>
      <w:r w:rsidR="00567F12" w:rsidRPr="006605A3">
        <w:rPr>
          <w:rFonts w:ascii="Times New Roman" w:hAnsi="Times New Roman" w:cs="Times New Roman"/>
          <w:sz w:val="24"/>
          <w:szCs w:val="24"/>
        </w:rPr>
        <w:t>S</w:t>
      </w:r>
      <w:r w:rsidRPr="006605A3">
        <w:rPr>
          <w:rFonts w:ascii="Times New Roman" w:hAnsi="Times New Roman" w:cs="Times New Roman"/>
          <w:sz w:val="24"/>
          <w:szCs w:val="24"/>
        </w:rPr>
        <w:t>tudie</w:t>
      </w:r>
      <w:r w:rsidR="00F63313" w:rsidRPr="006605A3">
        <w:rPr>
          <w:rFonts w:ascii="Times New Roman" w:hAnsi="Times New Roman" w:cs="Times New Roman"/>
          <w:sz w:val="24"/>
          <w:szCs w:val="24"/>
        </w:rPr>
        <w:t>s</w:t>
      </w:r>
      <w:r w:rsidRPr="006605A3">
        <w:rPr>
          <w:rFonts w:ascii="Times New Roman" w:hAnsi="Times New Roman" w:cs="Times New Roman"/>
          <w:sz w:val="24"/>
          <w:szCs w:val="24"/>
        </w:rPr>
        <w:t xml:space="preserve"> 30: 91-102.</w:t>
      </w:r>
    </w:p>
    <w:p w14:paraId="5DFA7EB9" w14:textId="283D8EBF" w:rsidR="001129E2" w:rsidRPr="006605A3" w:rsidRDefault="00626033" w:rsidP="00647DF8">
      <w:pPr>
        <w:spacing w:line="360" w:lineRule="auto"/>
        <w:ind w:left="360" w:hangingChars="150" w:hanging="360"/>
        <w:jc w:val="left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605A3">
        <w:rPr>
          <w:rFonts w:ascii="Times New Roman" w:hAnsi="Times New Roman" w:cs="Times New Roman"/>
          <w:sz w:val="24"/>
          <w:szCs w:val="24"/>
        </w:rPr>
        <w:t xml:space="preserve">Aller R.C. </w:t>
      </w:r>
      <w:r w:rsidR="001129E2" w:rsidRPr="006605A3">
        <w:rPr>
          <w:rFonts w:ascii="Times New Roman" w:hAnsi="Times New Roman" w:cs="Times New Roman"/>
          <w:sz w:val="24"/>
          <w:szCs w:val="24"/>
        </w:rPr>
        <w:t>1982</w:t>
      </w:r>
      <w:r w:rsidRPr="006605A3">
        <w:rPr>
          <w:rFonts w:ascii="Times New Roman" w:hAnsi="Times New Roman" w:cs="Times New Roman"/>
          <w:sz w:val="24"/>
          <w:szCs w:val="24"/>
        </w:rPr>
        <w:t>.</w:t>
      </w:r>
      <w:r w:rsidR="001129E2" w:rsidRPr="006605A3">
        <w:rPr>
          <w:rFonts w:ascii="Times New Roman" w:hAnsi="Times New Roman" w:cs="Times New Roman"/>
          <w:sz w:val="24"/>
          <w:szCs w:val="24"/>
        </w:rPr>
        <w:t xml:space="preserve"> The Effects of </w:t>
      </w:r>
      <w:proofErr w:type="spellStart"/>
      <w:r w:rsidR="001129E2" w:rsidRPr="006605A3">
        <w:rPr>
          <w:rFonts w:ascii="Times New Roman" w:hAnsi="Times New Roman" w:cs="Times New Roman"/>
          <w:sz w:val="24"/>
          <w:szCs w:val="24"/>
        </w:rPr>
        <w:t>Macrobenthos</w:t>
      </w:r>
      <w:proofErr w:type="spellEnd"/>
      <w:r w:rsidR="001129E2" w:rsidRPr="006605A3">
        <w:rPr>
          <w:rFonts w:ascii="Times New Roman" w:hAnsi="Times New Roman" w:cs="Times New Roman"/>
          <w:sz w:val="24"/>
          <w:szCs w:val="24"/>
        </w:rPr>
        <w:t xml:space="preserve"> on Chemical Properties of Marine Sediment and Overlying Water. In: McCall P.L., </w:t>
      </w:r>
      <w:proofErr w:type="spellStart"/>
      <w:r w:rsidR="001129E2" w:rsidRPr="006605A3">
        <w:rPr>
          <w:rFonts w:ascii="Times New Roman" w:hAnsi="Times New Roman" w:cs="Times New Roman"/>
          <w:sz w:val="24"/>
          <w:szCs w:val="24"/>
        </w:rPr>
        <w:t>Tevesz</w:t>
      </w:r>
      <w:proofErr w:type="spellEnd"/>
      <w:r w:rsidR="001129E2" w:rsidRPr="006605A3">
        <w:rPr>
          <w:rFonts w:ascii="Times New Roman" w:hAnsi="Times New Roman" w:cs="Times New Roman"/>
          <w:sz w:val="24"/>
          <w:szCs w:val="24"/>
        </w:rPr>
        <w:t xml:space="preserve"> M.J.S. (eds) Animal-Sediment Relations. Topics in Geobiology, vol 100. Springer, Boston, MA. DOI: </w:t>
      </w:r>
      <w:hyperlink r:id="rId8" w:history="1">
        <w:r w:rsidR="001129E2" w:rsidRPr="006605A3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https://doi.org/10.1007/978-1-4757-1317-6_2</w:t>
        </w:r>
      </w:hyperlink>
    </w:p>
    <w:p w14:paraId="6DDC6E79" w14:textId="32F40CAE" w:rsidR="001129E2" w:rsidRPr="006605A3" w:rsidRDefault="001129E2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605A3">
        <w:rPr>
          <w:rFonts w:ascii="Times New Roman" w:hAnsi="Times New Roman" w:cs="Times New Roman"/>
          <w:sz w:val="24"/>
          <w:szCs w:val="24"/>
        </w:rPr>
        <w:t>Barbier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, Edward B.; Hacker, Sally D.; Kennedy, Chris; Kock,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Evamaria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W.; Stier AC and BRS. 2011. The value of estuarine and coastal ecosystem services. Ecological Monographs 81:169–193. DOI: 10.1890/10-1510.1.</w:t>
      </w:r>
    </w:p>
    <w:p w14:paraId="4531F2D3" w14:textId="303E1353" w:rsidR="001129E2" w:rsidRPr="006605A3" w:rsidRDefault="001129E2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Biodiversity Center, Nature Conservation Burea</w:t>
      </w:r>
      <w:r w:rsidR="00626033" w:rsidRPr="006605A3">
        <w:rPr>
          <w:rFonts w:ascii="Times New Roman" w:hAnsi="Times New Roman" w:cs="Times New Roman"/>
          <w:sz w:val="24"/>
          <w:szCs w:val="24"/>
        </w:rPr>
        <w:t xml:space="preserve">u, Ministry of the Environment </w:t>
      </w:r>
      <w:r w:rsidRPr="006605A3">
        <w:rPr>
          <w:rFonts w:ascii="Times New Roman" w:hAnsi="Times New Roman" w:cs="Times New Roman"/>
          <w:sz w:val="24"/>
          <w:szCs w:val="24"/>
        </w:rPr>
        <w:t>2010</w:t>
      </w:r>
      <w:r w:rsidR="00626033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Annual report: The tidal flats and algal beds, the Monitoring Sites 1000 in FY2009, 409p, </w:t>
      </w:r>
      <w:hyperlink r:id="rId9" w:history="1">
        <w:r w:rsidRPr="006605A3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http://www.biodic.go.jp/moni1000/findings/reports/index.html</w:t>
        </w:r>
      </w:hyperlink>
      <w:r w:rsidRPr="006605A3">
        <w:rPr>
          <w:rFonts w:ascii="Times New Roman" w:hAnsi="Times New Roman" w:cs="Times New Roman"/>
          <w:sz w:val="24"/>
          <w:szCs w:val="24"/>
        </w:rPr>
        <w:t xml:space="preserve"> (January, 2018).</w:t>
      </w:r>
    </w:p>
    <w:p w14:paraId="283D7107" w14:textId="67D4D11D" w:rsidR="001129E2" w:rsidRPr="006605A3" w:rsidRDefault="001129E2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Biodiversity Center, Nature Conservation Burea</w:t>
      </w:r>
      <w:r w:rsidR="00626033" w:rsidRPr="006605A3">
        <w:rPr>
          <w:rFonts w:ascii="Times New Roman" w:hAnsi="Times New Roman" w:cs="Times New Roman"/>
          <w:sz w:val="24"/>
          <w:szCs w:val="24"/>
        </w:rPr>
        <w:t xml:space="preserve">u, Ministry of the Environment. </w:t>
      </w:r>
      <w:r w:rsidRPr="006605A3">
        <w:rPr>
          <w:rFonts w:ascii="Times New Roman" w:hAnsi="Times New Roman" w:cs="Times New Roman"/>
          <w:sz w:val="24"/>
          <w:szCs w:val="24"/>
        </w:rPr>
        <w:t>2011</w:t>
      </w:r>
      <w:r w:rsidR="00626033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Annual report: The tidal flats and algal beds, the Monitoring Sites 1000 in FY2010, 271p, </w:t>
      </w:r>
      <w:hyperlink r:id="rId10" w:history="1">
        <w:r w:rsidRPr="006605A3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http://www.biodic.go.jp/moni1000/findings/reports/index.html</w:t>
        </w:r>
      </w:hyperlink>
      <w:r w:rsidRPr="006605A3">
        <w:rPr>
          <w:rFonts w:ascii="Times New Roman" w:hAnsi="Times New Roman" w:cs="Times New Roman"/>
          <w:sz w:val="24"/>
          <w:szCs w:val="24"/>
        </w:rPr>
        <w:t xml:space="preserve"> (January, 2018).</w:t>
      </w:r>
    </w:p>
    <w:p w14:paraId="5825F45B" w14:textId="0411C3A5" w:rsidR="001129E2" w:rsidRPr="006605A3" w:rsidRDefault="001129E2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Biodiversity Center, Nature Conservation Bureau, Ministry of the Environment</w:t>
      </w:r>
      <w:r w:rsidR="00626033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2012</w:t>
      </w:r>
      <w:r w:rsidR="00626033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Annual report: The tidal flats and algal beds, the Monitoring Sites 1000 in FY2011, 416p, </w:t>
      </w:r>
      <w:hyperlink r:id="rId11" w:history="1">
        <w:r w:rsidRPr="006605A3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http://www.biodic.go.jp/moni1000/findings/reports/index.html</w:t>
        </w:r>
      </w:hyperlink>
      <w:r w:rsidRPr="006605A3">
        <w:rPr>
          <w:rFonts w:ascii="Times New Roman" w:hAnsi="Times New Roman" w:cs="Times New Roman"/>
          <w:sz w:val="24"/>
          <w:szCs w:val="24"/>
        </w:rPr>
        <w:t xml:space="preserve"> (January, 2018).</w:t>
      </w:r>
    </w:p>
    <w:p w14:paraId="431C2698" w14:textId="4AA168CF" w:rsidR="001129E2" w:rsidRPr="006605A3" w:rsidRDefault="001129E2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Biodiversity Center, Nature Conservation Bureau, Ministry of the Environment</w:t>
      </w:r>
      <w:r w:rsidR="00626033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2013</w:t>
      </w:r>
      <w:r w:rsidR="00626033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Annual report: The tidal flats and algal beds, the Monitoring Sites 1000 in FY2002, 384p, </w:t>
      </w:r>
      <w:hyperlink r:id="rId12" w:history="1">
        <w:r w:rsidRPr="006605A3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http://www.biodic.go.jp/moni1000/findings/reports/index.html</w:t>
        </w:r>
      </w:hyperlink>
      <w:r w:rsidRPr="006605A3">
        <w:rPr>
          <w:rFonts w:ascii="Times New Roman" w:hAnsi="Times New Roman" w:cs="Times New Roman"/>
          <w:sz w:val="24"/>
          <w:szCs w:val="24"/>
        </w:rPr>
        <w:t xml:space="preserve"> (January, 2018).</w:t>
      </w:r>
    </w:p>
    <w:p w14:paraId="2A015F66" w14:textId="5BBE10E9" w:rsidR="001129E2" w:rsidRPr="006605A3" w:rsidRDefault="001129E2" w:rsidP="00647DF8">
      <w:pPr>
        <w:spacing w:line="360" w:lineRule="auto"/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605A3">
        <w:rPr>
          <w:rFonts w:ascii="Times New Roman" w:hAnsi="Times New Roman" w:cs="Times New Roman"/>
          <w:sz w:val="24"/>
          <w:szCs w:val="24"/>
        </w:rPr>
        <w:t>Bretschneider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CL. </w:t>
      </w:r>
      <w:r w:rsidR="009164AA" w:rsidRPr="006605A3">
        <w:rPr>
          <w:rFonts w:ascii="Times New Roman" w:hAnsi="Times New Roman" w:cs="Times New Roman"/>
          <w:sz w:val="24"/>
          <w:szCs w:val="24"/>
        </w:rPr>
        <w:t>195</w:t>
      </w:r>
      <w:r w:rsidR="009164AA" w:rsidRPr="006605A3">
        <w:rPr>
          <w:rFonts w:ascii="Times New Roman" w:hAnsi="Times New Roman" w:cs="Times New Roman" w:hint="eastAsia"/>
          <w:sz w:val="24"/>
          <w:szCs w:val="24"/>
        </w:rPr>
        <w:t>7</w:t>
      </w:r>
      <w:r w:rsidR="00626033" w:rsidRPr="006605A3">
        <w:rPr>
          <w:rFonts w:ascii="Times New Roman" w:hAnsi="Times New Roman" w:cs="Times New Roman"/>
          <w:sz w:val="24"/>
          <w:szCs w:val="24"/>
        </w:rPr>
        <w:t>.</w:t>
      </w:r>
      <w:r w:rsidR="00900827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>Chapter 3 Revisions in Wave Forecasting: Revisions in Wave Forecasting</w:t>
      </w:r>
      <w:r w:rsidR="002B1AA8" w:rsidRPr="006605A3">
        <w:rPr>
          <w:rFonts w:ascii="Times New Roman" w:hAnsi="Times New Roman" w:cs="Times New Roman" w:hint="eastAsia"/>
          <w:sz w:val="24"/>
          <w:szCs w:val="24"/>
        </w:rPr>
        <w:t>.</w:t>
      </w:r>
      <w:r w:rsidR="002B1AA8" w:rsidRPr="006605A3">
        <w:t xml:space="preserve"> </w:t>
      </w:r>
      <w:r w:rsidR="002B1AA8" w:rsidRPr="006605A3">
        <w:rPr>
          <w:rFonts w:ascii="Times New Roman" w:hAnsi="Times New Roman" w:cs="Times New Roman"/>
          <w:sz w:val="24"/>
          <w:szCs w:val="24"/>
        </w:rPr>
        <w:t>Coastal Engineering Proceedings 6</w:t>
      </w:r>
      <w:r w:rsidR="00F337C5" w:rsidRPr="006605A3">
        <w:rPr>
          <w:rFonts w:ascii="Times New Roman" w:hAnsi="Times New Roman" w:cs="Times New Roman"/>
          <w:sz w:val="24"/>
          <w:szCs w:val="24"/>
        </w:rPr>
        <w:t>:</w:t>
      </w:r>
      <w:r w:rsidR="002B1AA8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>30–67. DOI: https://doi.org/10.9753/icce.v6.3.</w:t>
      </w:r>
    </w:p>
    <w:p w14:paraId="319A9900" w14:textId="094256DE" w:rsidR="00554FD5" w:rsidRPr="006605A3" w:rsidRDefault="00554FD5" w:rsidP="00647DF8">
      <w:pPr>
        <w:spacing w:line="360" w:lineRule="auto"/>
        <w:ind w:left="360" w:hangingChars="150" w:hanging="360"/>
        <w:jc w:val="left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605A3">
        <w:rPr>
          <w:rFonts w:ascii="Times New Roman" w:hAnsi="Times New Roman" w:cs="Times New Roman"/>
          <w:sz w:val="24"/>
          <w:szCs w:val="24"/>
        </w:rPr>
        <w:lastRenderedPageBreak/>
        <w:t xml:space="preserve">Butchart, S. H. M., Walpole, M., Collen, B., Van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Strien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Scharlemann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, J. P. W., </w:t>
      </w:r>
      <w:r w:rsidR="00626033" w:rsidRPr="006605A3">
        <w:rPr>
          <w:rFonts w:ascii="Times New Roman" w:hAnsi="Times New Roman" w:cs="Times New Roman"/>
          <w:sz w:val="24"/>
          <w:szCs w:val="24"/>
        </w:rPr>
        <w:t xml:space="preserve">Almond, R. E. A., … Watson, R. </w:t>
      </w:r>
      <w:r w:rsidRPr="006605A3">
        <w:rPr>
          <w:rFonts w:ascii="Times New Roman" w:hAnsi="Times New Roman" w:cs="Times New Roman"/>
          <w:sz w:val="24"/>
          <w:szCs w:val="24"/>
        </w:rPr>
        <w:t xml:space="preserve">2010. Global biodiversity: Indicators of recent declines. Science, 328(5982), 1164–1168. DOI: </w:t>
      </w:r>
      <w:hyperlink r:id="rId13" w:history="1">
        <w:r w:rsidRPr="006605A3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https://doi.org/10.1126/science.1187512</w:t>
        </w:r>
      </w:hyperlink>
    </w:p>
    <w:p w14:paraId="054B09A0" w14:textId="2F553196" w:rsidR="00F544E3" w:rsidRPr="006605A3" w:rsidRDefault="00F544E3" w:rsidP="00647DF8">
      <w:pPr>
        <w:spacing w:line="360" w:lineRule="auto"/>
        <w:ind w:left="360" w:hangingChars="150" w:hanging="360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 xml:space="preserve">Chan KMA.,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Balvanera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P.,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Benessaiah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K., Chapman M., Díaz S., Gómez-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Baggethun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E., Gould R.,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Hannahs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N., Jax K.,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Klain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S., Luck GW., Martín-López B.,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Muraca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B., Norton B., Ott K., Pascual U., Satterfield T.,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Tadaki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M., Taggart J., Turner N. 2016. Opinion: Why protect nature? Rethinking values and the environment. Proceedings of the National Academy of Sciences 113:1462–1465. DOI: 10.1073/pnas.1525002113.</w:t>
      </w:r>
    </w:p>
    <w:p w14:paraId="11B59F27" w14:textId="7D15F479" w:rsidR="001129E2" w:rsidRPr="006605A3" w:rsidRDefault="001129E2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Central Block Council for Fisheries Industry R&amp;D</w:t>
      </w:r>
      <w:r w:rsidR="00626033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2013</w:t>
      </w:r>
      <w:r w:rsidR="00626033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Edo-style Revival! Towards the Restoration of the Tokyo Bay, 35p, </w:t>
      </w:r>
      <w:hyperlink r:id="rId14" w:history="1">
        <w:r w:rsidRPr="006605A3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http://nria.fra.affrc.go.jp/ hakko/Teigen.pdf</w:t>
        </w:r>
      </w:hyperlink>
      <w:r w:rsidRPr="006605A3">
        <w:rPr>
          <w:rFonts w:ascii="Times New Roman" w:hAnsi="Times New Roman" w:cs="Times New Roman"/>
          <w:sz w:val="24"/>
          <w:szCs w:val="24"/>
        </w:rPr>
        <w:t xml:space="preserve"> (January, 2018).</w:t>
      </w:r>
    </w:p>
    <w:p w14:paraId="7FA75F80" w14:textId="4C2BFF93" w:rsidR="001129E2" w:rsidRPr="006605A3" w:rsidRDefault="001129E2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 xml:space="preserve">Crist, T. O.,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Veech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>, J. A., Gerin</w:t>
      </w:r>
      <w:r w:rsidR="00626033" w:rsidRPr="006605A3">
        <w:rPr>
          <w:rFonts w:ascii="Times New Roman" w:hAnsi="Times New Roman" w:cs="Times New Roman"/>
          <w:sz w:val="24"/>
          <w:szCs w:val="24"/>
        </w:rPr>
        <w:t xml:space="preserve">g, J. C., &amp; Summerville, K. S. </w:t>
      </w:r>
      <w:r w:rsidRPr="006605A3">
        <w:rPr>
          <w:rFonts w:ascii="Times New Roman" w:hAnsi="Times New Roman" w:cs="Times New Roman"/>
          <w:sz w:val="24"/>
          <w:szCs w:val="24"/>
        </w:rPr>
        <w:t>2003. Partitioning Species Diversity across Landscapes and Regions: A Hierarchical Analysis of a, b, and g Diversity. The American Naturalist, 162(6), 734–743.</w:t>
      </w:r>
    </w:p>
    <w:p w14:paraId="5B4D6C39" w14:textId="0F6049D7" w:rsidR="00B354C8" w:rsidRPr="006605A3" w:rsidRDefault="00B354C8" w:rsidP="003E176B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Chiba Prefecture Commerce and Industry Labor Tourism Planning Division. 2010.</w:t>
      </w:r>
      <w:r w:rsidR="003E176B" w:rsidRPr="006605A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E176B" w:rsidRPr="006605A3">
        <w:rPr>
          <w:rFonts w:ascii="Times New Roman" w:hAnsi="Times New Roman" w:cs="Times New Roman"/>
          <w:sz w:val="24"/>
          <w:szCs w:val="24"/>
        </w:rPr>
        <w:t>Reports of tourism entry survey</w:t>
      </w:r>
      <w:r w:rsidR="00537634" w:rsidRPr="006605A3">
        <w:rPr>
          <w:rFonts w:ascii="Times New Roman" w:hAnsi="Times New Roman" w:cs="Times New Roman"/>
          <w:sz w:val="24"/>
          <w:szCs w:val="24"/>
        </w:rPr>
        <w:t xml:space="preserve"> in FY 2009, 32p.</w:t>
      </w:r>
      <w:r w:rsidRPr="006605A3">
        <w:t xml:space="preserve"> </w:t>
      </w:r>
      <w:hyperlink r:id="rId15" w:history="1">
        <w:r w:rsidR="003E176B" w:rsidRPr="006605A3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https://www.pref.chiba.lg.jp/kankou/toukeidata/kankoukyaku/documents/h21gaiyou.pdf</w:t>
        </w:r>
      </w:hyperlink>
      <w:r w:rsidR="003E176B" w:rsidRPr="006605A3">
        <w:rPr>
          <w:rFonts w:ascii="Times New Roman" w:hAnsi="Times New Roman" w:cs="Times New Roman"/>
          <w:sz w:val="24"/>
          <w:szCs w:val="24"/>
        </w:rPr>
        <w:t xml:space="preserve">  (January, 2018).</w:t>
      </w:r>
    </w:p>
    <w:p w14:paraId="7B698828" w14:textId="3023AC82" w:rsidR="00537634" w:rsidRPr="006605A3" w:rsidRDefault="00537634" w:rsidP="00537634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Chiba Prefecture Commerce and Industry Labor Tourism Planning Division. 2011.</w:t>
      </w:r>
      <w:r w:rsidRPr="006605A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>Reports of tourism entry survey in FY 2010, 32p.</w:t>
      </w:r>
      <w:r w:rsidRPr="006605A3">
        <w:t xml:space="preserve"> </w:t>
      </w:r>
      <w:proofErr w:type="gramStart"/>
      <w:r w:rsidRPr="006605A3">
        <w:rPr>
          <w:rFonts w:ascii="Times New Roman" w:hAnsi="Times New Roman" w:cs="Times New Roman"/>
          <w:sz w:val="24"/>
          <w:szCs w:val="24"/>
        </w:rPr>
        <w:t>https://www.pref.chiba.lg.jp/kankou/toukeidata/kankoukyaku/documents/h22irikomi.pdf  (</w:t>
      </w:r>
      <w:proofErr w:type="gramEnd"/>
      <w:r w:rsidRPr="006605A3">
        <w:rPr>
          <w:rFonts w:ascii="Times New Roman" w:hAnsi="Times New Roman" w:cs="Times New Roman"/>
          <w:sz w:val="24"/>
          <w:szCs w:val="24"/>
        </w:rPr>
        <w:t>January, 2018).</w:t>
      </w:r>
    </w:p>
    <w:p w14:paraId="2123CC7E" w14:textId="7791692D" w:rsidR="00537634" w:rsidRPr="006605A3" w:rsidRDefault="00537634" w:rsidP="00537634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Chiba Prefecture Commerce and Industry Labor Tourism Planning Division. 2012.</w:t>
      </w:r>
      <w:r w:rsidRPr="006605A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>Reports of tourism entry survey in FY 2011, 36p.</w:t>
      </w:r>
      <w:r w:rsidRPr="006605A3">
        <w:t xml:space="preserve"> </w:t>
      </w:r>
      <w:proofErr w:type="gramStart"/>
      <w:r w:rsidRPr="006605A3">
        <w:rPr>
          <w:rFonts w:ascii="Times New Roman" w:hAnsi="Times New Roman" w:cs="Times New Roman"/>
          <w:sz w:val="24"/>
          <w:szCs w:val="24"/>
        </w:rPr>
        <w:t>https://www.pref.chiba.lg.jp/kankou/toukeidata/kankoukyaku/documents/h23irikomi.pdf  (</w:t>
      </w:r>
      <w:proofErr w:type="gramEnd"/>
      <w:r w:rsidRPr="006605A3">
        <w:rPr>
          <w:rFonts w:ascii="Times New Roman" w:hAnsi="Times New Roman" w:cs="Times New Roman"/>
          <w:sz w:val="24"/>
          <w:szCs w:val="24"/>
        </w:rPr>
        <w:t>January, 2018).</w:t>
      </w:r>
    </w:p>
    <w:p w14:paraId="02F2EB3B" w14:textId="27DC952D" w:rsidR="00537634" w:rsidRPr="006605A3" w:rsidRDefault="00537634" w:rsidP="00537634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lastRenderedPageBreak/>
        <w:t>Chiba Prefecture Commerce and Industry Labor Tourism Planning Division. 2013.</w:t>
      </w:r>
      <w:r w:rsidRPr="006605A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>Reports of tourism entry survey in FY 2012, 36p.</w:t>
      </w:r>
      <w:r w:rsidRPr="006605A3">
        <w:t xml:space="preserve"> </w:t>
      </w:r>
      <w:proofErr w:type="gramStart"/>
      <w:r w:rsidRPr="006605A3">
        <w:rPr>
          <w:rFonts w:ascii="Times New Roman" w:hAnsi="Times New Roman" w:cs="Times New Roman"/>
          <w:sz w:val="24"/>
          <w:szCs w:val="24"/>
        </w:rPr>
        <w:t>https://www.pref.chiba.lg.jp/kankou/toukeidata/kankoukyaku/documents/h24irikomi.pdf  (</w:t>
      </w:r>
      <w:proofErr w:type="gramEnd"/>
      <w:r w:rsidRPr="006605A3">
        <w:rPr>
          <w:rFonts w:ascii="Times New Roman" w:hAnsi="Times New Roman" w:cs="Times New Roman"/>
          <w:sz w:val="24"/>
          <w:szCs w:val="24"/>
        </w:rPr>
        <w:t>January, 2018).</w:t>
      </w:r>
    </w:p>
    <w:p w14:paraId="48D839D1" w14:textId="441FCFF2" w:rsidR="00537634" w:rsidRPr="006605A3" w:rsidRDefault="00537634" w:rsidP="00537634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Chiba Prefecture Commerce and Industry Labor Tourism Planning Division. 2014.</w:t>
      </w:r>
      <w:r w:rsidRPr="006605A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>Reports of tourism entry survey in FY 2013, 34p.</w:t>
      </w:r>
      <w:r w:rsidRPr="006605A3"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>https://www.pref.chiba.lg.jp/kankou/toukeidata/kankoukyaku/documents/h25houkokusyo.pdf (January, 2018).</w:t>
      </w:r>
    </w:p>
    <w:p w14:paraId="5307A484" w14:textId="03264652" w:rsidR="001129E2" w:rsidRPr="006605A3" w:rsidRDefault="001129E2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Epstein, S. 1997</w:t>
      </w:r>
      <w:r w:rsidR="00626033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Microbial Food Webs in Marine Sediments. I. Trophic Interactions and Grazing Rates in Two Tidal Flat Communities.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Microb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Ecol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34: 188-198.DOI: https://doi.org/10.1007/s002489900048</w:t>
      </w:r>
    </w:p>
    <w:p w14:paraId="673F2EE6" w14:textId="715B8746" w:rsidR="001129E2" w:rsidRPr="006605A3" w:rsidRDefault="001129E2" w:rsidP="00647DF8">
      <w:pPr>
        <w:spacing w:line="360" w:lineRule="auto"/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605A3">
        <w:rPr>
          <w:rFonts w:ascii="Times New Roman" w:hAnsi="Times New Roman" w:cs="Times New Roman"/>
          <w:sz w:val="24"/>
          <w:szCs w:val="24"/>
        </w:rPr>
        <w:t>Fourqurean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JW., Duarte CM., Kennedy H.,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Marbà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N.,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Holmer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M., Mateo MA.,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Apostolaki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ET., Kendrick GA., Krause-Jensen D.,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McGlathery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KJ., Serrano O. 2012. Seagrass ecosystems as a globally significant carbon stock. Nature Geoscience 5:505–509. DOI: 10.1038/ngeo1477.</w:t>
      </w:r>
    </w:p>
    <w:p w14:paraId="7DF70A50" w14:textId="7AFE79FF" w:rsidR="001129E2" w:rsidRPr="006605A3" w:rsidRDefault="001129E2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F</w:t>
      </w:r>
      <w:r w:rsidR="00626033" w:rsidRPr="006605A3">
        <w:rPr>
          <w:rFonts w:ascii="Times New Roman" w:hAnsi="Times New Roman" w:cs="Times New Roman"/>
          <w:sz w:val="24"/>
          <w:szCs w:val="24"/>
        </w:rPr>
        <w:t>urukawa, K. and Okada, T. 2006.</w:t>
      </w:r>
      <w:r w:rsidRPr="006605A3">
        <w:rPr>
          <w:rFonts w:ascii="Times New Roman" w:hAnsi="Times New Roman" w:cs="Times New Roman"/>
          <w:sz w:val="24"/>
          <w:szCs w:val="24"/>
        </w:rPr>
        <w:t xml:space="preserve"> Tokyo Bay: its environmental status - past, present and future -, in: E.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Wolanski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(Ed.), The Environment in Asia Pacific Harbors, Springer, pp. 15-34.</w:t>
      </w:r>
    </w:p>
    <w:p w14:paraId="09539A53" w14:textId="31939E39" w:rsidR="001129E2" w:rsidRPr="006605A3" w:rsidRDefault="001129E2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 xml:space="preserve">Garcia Rodrigues J.,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Conides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A., Rivero Rodriguez S.,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Raicevich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S., Pita P.,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Kleisner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K., Pita C., Lopes P., Alonso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Roldán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V., Ramos S.,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Klaoudatos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D.,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Outeiro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L., Armstrong C.,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Teneva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L.,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Stefanski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S.,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Böhnke-Henrichs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A., Kruse M.,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Lillebø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A., Bennett E., Belgrano A.,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Murillas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A., Sousa Pinto I., Burkhard B.,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Villasante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S. 2017. Marine and Coastal Cultural Ecosystem Services: knowledge gaps and research priorities. One Ecosystem </w:t>
      </w:r>
      <w:proofErr w:type="gramStart"/>
      <w:r w:rsidRPr="006605A3">
        <w:rPr>
          <w:rFonts w:ascii="Times New Roman" w:hAnsi="Times New Roman" w:cs="Times New Roman"/>
          <w:sz w:val="24"/>
          <w:szCs w:val="24"/>
        </w:rPr>
        <w:t>2:e</w:t>
      </w:r>
      <w:proofErr w:type="gramEnd"/>
      <w:r w:rsidRPr="006605A3">
        <w:rPr>
          <w:rFonts w:ascii="Times New Roman" w:hAnsi="Times New Roman" w:cs="Times New Roman"/>
          <w:sz w:val="24"/>
          <w:szCs w:val="24"/>
        </w:rPr>
        <w:t>12290. DOI: 10.3897/oneeco.</w:t>
      </w:r>
      <w:proofErr w:type="gramStart"/>
      <w:r w:rsidRPr="006605A3">
        <w:rPr>
          <w:rFonts w:ascii="Times New Roman" w:hAnsi="Times New Roman" w:cs="Times New Roman"/>
          <w:sz w:val="24"/>
          <w:szCs w:val="24"/>
        </w:rPr>
        <w:t>2.e</w:t>
      </w:r>
      <w:proofErr w:type="gramEnd"/>
      <w:r w:rsidRPr="006605A3">
        <w:rPr>
          <w:rFonts w:ascii="Times New Roman" w:hAnsi="Times New Roman" w:cs="Times New Roman"/>
          <w:sz w:val="24"/>
          <w:szCs w:val="24"/>
        </w:rPr>
        <w:t>12290.</w:t>
      </w:r>
    </w:p>
    <w:p w14:paraId="7E63E9CD" w14:textId="77D61D8D" w:rsidR="003F63A2" w:rsidRPr="006605A3" w:rsidRDefault="003F63A2" w:rsidP="00647DF8">
      <w:pPr>
        <w:spacing w:line="360" w:lineRule="auto"/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605A3">
        <w:rPr>
          <w:rFonts w:ascii="Times New Roman" w:hAnsi="Times New Roman" w:cs="Times New Roman"/>
          <w:sz w:val="24"/>
          <w:szCs w:val="24"/>
        </w:rPr>
        <w:t>Goda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>, Y. 1970</w:t>
      </w:r>
      <w:r w:rsidR="007E77BE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3A0358" w:rsidRPr="006605A3">
        <w:rPr>
          <w:rFonts w:ascii="Times New Roman" w:hAnsi="Times New Roman" w:cs="Times New Roman"/>
          <w:sz w:val="24"/>
          <w:szCs w:val="24"/>
        </w:rPr>
        <w:t>A synthesis of breaker indices</w:t>
      </w:r>
      <w:r w:rsidRPr="006605A3">
        <w:rPr>
          <w:rFonts w:ascii="Times New Roman" w:hAnsi="Times New Roman" w:cs="Times New Roman"/>
          <w:sz w:val="24"/>
          <w:szCs w:val="24"/>
        </w:rPr>
        <w:t xml:space="preserve">. Journal of Japan Society of Civil Engineers </w:t>
      </w:r>
      <w:r w:rsidR="003A0358" w:rsidRPr="006605A3">
        <w:rPr>
          <w:rFonts w:ascii="Times New Roman" w:hAnsi="Times New Roman" w:cs="Times New Roman"/>
          <w:sz w:val="24"/>
          <w:szCs w:val="24"/>
        </w:rPr>
        <w:t>180: 39-49</w:t>
      </w:r>
      <w:r w:rsidRPr="006605A3">
        <w:rPr>
          <w:rFonts w:ascii="Times New Roman" w:hAnsi="Times New Roman" w:cs="Times New Roman"/>
          <w:sz w:val="24"/>
          <w:szCs w:val="24"/>
        </w:rPr>
        <w:t xml:space="preserve">. DOI: </w:t>
      </w:r>
      <w:r w:rsidR="003A0358" w:rsidRPr="006605A3">
        <w:rPr>
          <w:rFonts w:ascii="Times New Roman" w:hAnsi="Times New Roman" w:cs="Times New Roman"/>
          <w:sz w:val="24"/>
          <w:szCs w:val="24"/>
        </w:rPr>
        <w:t>https://doi.org/10.2208/jscej1969.1970.180_39</w:t>
      </w:r>
    </w:p>
    <w:p w14:paraId="67540DFC" w14:textId="52FD44F0" w:rsidR="001129E2" w:rsidRPr="006605A3" w:rsidRDefault="001129E2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605A3">
        <w:rPr>
          <w:rFonts w:ascii="Times New Roman" w:hAnsi="Times New Roman" w:cs="Times New Roman"/>
          <w:sz w:val="24"/>
          <w:szCs w:val="24"/>
        </w:rPr>
        <w:lastRenderedPageBreak/>
        <w:t>Go</w:t>
      </w:r>
      <w:r w:rsidR="007E77BE" w:rsidRPr="006605A3">
        <w:rPr>
          <w:rFonts w:ascii="Times New Roman" w:hAnsi="Times New Roman" w:cs="Times New Roman"/>
          <w:sz w:val="24"/>
          <w:szCs w:val="24"/>
        </w:rPr>
        <w:t>telli</w:t>
      </w:r>
      <w:proofErr w:type="spellEnd"/>
      <w:r w:rsidR="007E77BE" w:rsidRPr="006605A3">
        <w:rPr>
          <w:rFonts w:ascii="Times New Roman" w:hAnsi="Times New Roman" w:cs="Times New Roman"/>
          <w:sz w:val="24"/>
          <w:szCs w:val="24"/>
        </w:rPr>
        <w:t xml:space="preserve">, N. J., &amp; Colwell, R. K. </w:t>
      </w:r>
      <w:r w:rsidRPr="006605A3">
        <w:rPr>
          <w:rFonts w:ascii="Times New Roman" w:hAnsi="Times New Roman" w:cs="Times New Roman"/>
          <w:sz w:val="24"/>
          <w:szCs w:val="24"/>
        </w:rPr>
        <w:t xml:space="preserve">2001. Quantifying biodiversity: procedures and pitfalls in the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measurment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and comparison of species richness. Ecology Letters, 4(May 1988), 379–391. </w:t>
      </w:r>
      <w:hyperlink r:id="rId16" w:history="1">
        <w:r w:rsidR="00FE70D7" w:rsidRPr="006605A3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https://doi.org/10.1046/j.1461-0248.2001.00230.x</w:t>
        </w:r>
      </w:hyperlink>
    </w:p>
    <w:p w14:paraId="74C80DE7" w14:textId="02BC7383" w:rsidR="00FE70D7" w:rsidRPr="006605A3" w:rsidRDefault="00FE70D7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605A3">
        <w:rPr>
          <w:rFonts w:ascii="Times New Roman" w:hAnsi="Times New Roman" w:cs="Times New Roman"/>
          <w:sz w:val="24"/>
          <w:szCs w:val="24"/>
        </w:rPr>
        <w:t>Goulletquer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Bacher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, C. 1988. Empirical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modehng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of the growth of</w:t>
      </w:r>
      <w:r w:rsidRPr="006605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05A3">
        <w:rPr>
          <w:rFonts w:ascii="Times New Roman" w:hAnsi="Times New Roman" w:cs="Times New Roman"/>
          <w:i/>
          <w:sz w:val="24"/>
          <w:szCs w:val="24"/>
        </w:rPr>
        <w:t>Ruditapes</w:t>
      </w:r>
      <w:proofErr w:type="spellEnd"/>
      <w:r w:rsidR="007E77BE" w:rsidRPr="006605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05A3">
        <w:rPr>
          <w:rFonts w:ascii="Times New Roman" w:hAnsi="Times New Roman" w:cs="Times New Roman"/>
          <w:i/>
          <w:sz w:val="24"/>
          <w:szCs w:val="24"/>
        </w:rPr>
        <w:t>phiLippinarum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by means of </w:t>
      </w:r>
      <w:proofErr w:type="spellStart"/>
      <w:proofErr w:type="gramStart"/>
      <w:r w:rsidRPr="006605A3">
        <w:rPr>
          <w:rFonts w:ascii="Times New Roman" w:hAnsi="Times New Roman" w:cs="Times New Roman"/>
          <w:sz w:val="24"/>
          <w:szCs w:val="24"/>
        </w:rPr>
        <w:t>non linear</w:t>
      </w:r>
      <w:proofErr w:type="spellEnd"/>
      <w:proofErr w:type="gramEnd"/>
      <w:r w:rsidRPr="006605A3">
        <w:rPr>
          <w:rFonts w:ascii="Times New Roman" w:hAnsi="Times New Roman" w:cs="Times New Roman"/>
          <w:sz w:val="24"/>
          <w:szCs w:val="24"/>
        </w:rPr>
        <w:t xml:space="preserve"> regression on factorial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coordmates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Aquat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Liv Res 1:141-154. DOI:</w:t>
      </w:r>
      <w:r w:rsidRPr="006605A3"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 xml:space="preserve">https://doi.org/10.1051/alr:1988016 </w:t>
      </w:r>
    </w:p>
    <w:p w14:paraId="1EA9605B" w14:textId="6ED7029F" w:rsidR="001129E2" w:rsidRPr="006605A3" w:rsidRDefault="001129E2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 xml:space="preserve">Halpern BS., Longo C., Stewart Lowndes JS., Best BD., Frazier M., Katona SK.,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Kleisner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KM., Rosenberg AA., Scarborough C., Selig ER. 2015. Patterns and emerging trends in global ocean health.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PLoS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ONE 10. DOI: 10.1371/journal.pone.0117863.</w:t>
      </w:r>
    </w:p>
    <w:p w14:paraId="62E2346F" w14:textId="7B1D0B5D" w:rsidR="001129E2" w:rsidRPr="006605A3" w:rsidRDefault="00C37275" w:rsidP="00F63313">
      <w:pPr>
        <w:spacing w:line="360" w:lineRule="auto"/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 xml:space="preserve">Hosokawa, Y.,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Kibe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, E., Miyoshi, E., Kuwae, T. and Furukawa T. </w:t>
      </w:r>
      <w:r w:rsidR="001D034D" w:rsidRPr="006605A3">
        <w:rPr>
          <w:rFonts w:ascii="Times New Roman" w:hAnsi="Times New Roman" w:cs="Times New Roman"/>
          <w:sz w:val="24"/>
          <w:szCs w:val="24"/>
        </w:rPr>
        <w:t>1996.</w:t>
      </w:r>
      <w:r w:rsidRPr="006605A3">
        <w:rPr>
          <w:rFonts w:ascii="Times New Roman" w:hAnsi="Times New Roman" w:cs="Times New Roman"/>
          <w:sz w:val="24"/>
          <w:szCs w:val="24"/>
        </w:rPr>
        <w:t xml:space="preserve"> Distribution of areal filtration rate of short-necked clam in coastal tidal flat. </w:t>
      </w:r>
      <w:r w:rsidR="001129E2" w:rsidRPr="006605A3">
        <w:rPr>
          <w:rFonts w:ascii="Times New Roman" w:hAnsi="Times New Roman" w:cs="Times New Roman"/>
          <w:sz w:val="24"/>
          <w:szCs w:val="24"/>
        </w:rPr>
        <w:t xml:space="preserve">Technical Note of the Port and </w:t>
      </w:r>
      <w:proofErr w:type="spellStart"/>
      <w:r w:rsidR="001129E2" w:rsidRPr="006605A3">
        <w:rPr>
          <w:rFonts w:ascii="Times New Roman" w:hAnsi="Times New Roman" w:cs="Times New Roman"/>
          <w:sz w:val="24"/>
          <w:szCs w:val="24"/>
        </w:rPr>
        <w:t>Harbour</w:t>
      </w:r>
      <w:proofErr w:type="spellEnd"/>
      <w:r w:rsidR="001129E2" w:rsidRPr="006605A3">
        <w:rPr>
          <w:rFonts w:ascii="Times New Roman" w:hAnsi="Times New Roman" w:cs="Times New Roman"/>
          <w:sz w:val="24"/>
          <w:szCs w:val="24"/>
        </w:rPr>
        <w:t xml:space="preserve"> Research Institute Ministry of Land, Infrastructure and Transport, Japan, (844), 3–</w:t>
      </w:r>
      <w:r w:rsidR="00F63313" w:rsidRPr="006605A3">
        <w:rPr>
          <w:rFonts w:ascii="Times New Roman" w:hAnsi="Times New Roman" w:cs="Times New Roman"/>
          <w:sz w:val="24"/>
          <w:szCs w:val="24"/>
        </w:rPr>
        <w:t xml:space="preserve">21. </w:t>
      </w:r>
      <w:r w:rsidR="001129E2" w:rsidRPr="006605A3">
        <w:rPr>
          <w:rFonts w:ascii="Times New Roman" w:hAnsi="Times New Roman" w:cs="Times New Roman"/>
          <w:sz w:val="24"/>
          <w:szCs w:val="24"/>
        </w:rPr>
        <w:t>http://ci.nii.ac.jp/naid/40001275569/en/</w:t>
      </w:r>
      <w:r w:rsidRPr="006605A3">
        <w:rPr>
          <w:rFonts w:ascii="Times New Roman" w:hAnsi="Times New Roman" w:cs="Times New Roman"/>
          <w:sz w:val="24"/>
          <w:szCs w:val="24"/>
        </w:rPr>
        <w:t xml:space="preserve"> (January, 2018)</w:t>
      </w:r>
    </w:p>
    <w:p w14:paraId="7C157E3B" w14:textId="77777777" w:rsidR="00BA38F0" w:rsidRPr="006605A3" w:rsidRDefault="00BA38F0" w:rsidP="00BA38F0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Japan Oceanographic Data Center: JODC Data On-line Service System.</w:t>
      </w:r>
    </w:p>
    <w:p w14:paraId="5F98904C" w14:textId="77777777" w:rsidR="00BA38F0" w:rsidRPr="006605A3" w:rsidRDefault="00BA38F0" w:rsidP="00BA38F0">
      <w:pPr>
        <w:spacing w:line="360" w:lineRule="auto"/>
        <w:ind w:leftChars="1" w:left="2" w:firstLine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http://www.jodc.go.jp/jodcweb/JDOSS/index.html (January, 2018)</w:t>
      </w:r>
    </w:p>
    <w:p w14:paraId="7AE49EFA" w14:textId="1A4352CF" w:rsidR="00BA38F0" w:rsidRPr="006605A3" w:rsidRDefault="00BA38F0" w:rsidP="00BA38F0">
      <w:pPr>
        <w:ind w:leftChars="1" w:left="340" w:hangingChars="141" w:hanging="338"/>
        <w:jc w:val="left"/>
        <w:rPr>
          <w:rFonts w:cs="Times New Roman"/>
          <w:sz w:val="24"/>
          <w:szCs w:val="24"/>
        </w:rPr>
      </w:pPr>
      <w:r w:rsidRPr="006605A3">
        <w:rPr>
          <w:rFonts w:cs="Times New Roman"/>
          <w:sz w:val="24"/>
          <w:szCs w:val="24"/>
        </w:rPr>
        <w:t>Japanese Fisheries Agency Marino Forum 21</w:t>
      </w:r>
      <w:r w:rsidR="001D034D" w:rsidRPr="006605A3">
        <w:rPr>
          <w:rFonts w:cs="Times New Roman"/>
          <w:sz w:val="24"/>
          <w:szCs w:val="24"/>
        </w:rPr>
        <w:t>.</w:t>
      </w:r>
      <w:r w:rsidRPr="006605A3">
        <w:rPr>
          <w:rFonts w:cs="Times New Roman"/>
          <w:sz w:val="24"/>
          <w:szCs w:val="24"/>
        </w:rPr>
        <w:t xml:space="preserve"> 2007</w:t>
      </w:r>
      <w:r w:rsidR="001D034D" w:rsidRPr="006605A3">
        <w:rPr>
          <w:rFonts w:cs="Times New Roman"/>
          <w:sz w:val="24"/>
          <w:szCs w:val="24"/>
        </w:rPr>
        <w:t>.</w:t>
      </w:r>
      <w:r w:rsidRPr="006605A3">
        <w:rPr>
          <w:rFonts w:cs="Times New Roman"/>
          <w:sz w:val="24"/>
          <w:szCs w:val="24"/>
        </w:rPr>
        <w:t xml:space="preserve"> The Manual for Evaluating the Health of Sandy Tidal Flat, 33p.</w:t>
      </w:r>
    </w:p>
    <w:p w14:paraId="36CB7D72" w14:textId="58F2004C" w:rsidR="0063135C" w:rsidRPr="006605A3" w:rsidRDefault="0063135C" w:rsidP="00647DF8">
      <w:pPr>
        <w:spacing w:line="360" w:lineRule="auto"/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 xml:space="preserve">Japan Association </w:t>
      </w:r>
      <w:r w:rsidR="009E4528" w:rsidRPr="006605A3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Benthology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ed. 2012. Threatened animals of Japanese tidal flats: Red data book of seashore benthos. Kanagawa: Tokai University </w:t>
      </w:r>
      <w:r w:rsidR="009E4528" w:rsidRPr="006605A3">
        <w:rPr>
          <w:rFonts w:ascii="Times New Roman" w:hAnsi="Times New Roman" w:cs="Times New Roman"/>
          <w:sz w:val="24"/>
          <w:szCs w:val="24"/>
        </w:rPr>
        <w:t>Press</w:t>
      </w:r>
      <w:r w:rsidRPr="006605A3">
        <w:rPr>
          <w:rFonts w:ascii="Times New Roman" w:hAnsi="Times New Roman" w:cs="Times New Roman"/>
          <w:sz w:val="24"/>
          <w:szCs w:val="24"/>
        </w:rPr>
        <w:t>.</w:t>
      </w:r>
    </w:p>
    <w:p w14:paraId="44DF3578" w14:textId="547EC1B8" w:rsidR="003D0D25" w:rsidRPr="006605A3" w:rsidRDefault="003D0D25" w:rsidP="003D0D25">
      <w:pPr>
        <w:spacing w:line="360" w:lineRule="auto"/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605A3">
        <w:rPr>
          <w:rFonts w:ascii="Times New Roman" w:hAnsi="Times New Roman" w:cs="Times New Roman"/>
          <w:sz w:val="24"/>
          <w:szCs w:val="24"/>
        </w:rPr>
        <w:t>Kakino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>, J. 1992</w:t>
      </w:r>
      <w:r w:rsidR="001D034D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Recent situation on the Japanese littleneck fisheries. Fisheries Engineering, 29, 31–39. DOI: </w:t>
      </w:r>
      <w:hyperlink r:id="rId17" w:history="1">
        <w:r w:rsidRPr="006605A3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https://doi.org/10.18903/fisheng.29.1_31</w:t>
        </w:r>
      </w:hyperlink>
    </w:p>
    <w:p w14:paraId="42131AEE" w14:textId="5793C642" w:rsidR="003D0D25" w:rsidRPr="006605A3" w:rsidRDefault="001D034D" w:rsidP="003D0D25">
      <w:pPr>
        <w:spacing w:line="360" w:lineRule="auto"/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605A3">
        <w:rPr>
          <w:rFonts w:ascii="Times New Roman" w:hAnsi="Times New Roman" w:cs="Times New Roman"/>
          <w:sz w:val="24"/>
          <w:szCs w:val="24"/>
        </w:rPr>
        <w:t>Kakino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, J. </w:t>
      </w:r>
      <w:r w:rsidR="003D0D25" w:rsidRPr="006605A3">
        <w:rPr>
          <w:rFonts w:ascii="Times New Roman" w:hAnsi="Times New Roman" w:cs="Times New Roman"/>
          <w:sz w:val="24"/>
          <w:szCs w:val="24"/>
        </w:rPr>
        <w:t>2000</w:t>
      </w:r>
      <w:r w:rsidRPr="006605A3">
        <w:rPr>
          <w:rFonts w:ascii="Times New Roman" w:hAnsi="Times New Roman" w:cs="Times New Roman"/>
          <w:sz w:val="24"/>
          <w:szCs w:val="24"/>
        </w:rPr>
        <w:t>.</w:t>
      </w:r>
      <w:r w:rsidR="003D0D25" w:rsidRPr="006605A3">
        <w:rPr>
          <w:rFonts w:ascii="Times New Roman" w:hAnsi="Times New Roman" w:cs="Times New Roman"/>
          <w:sz w:val="24"/>
          <w:szCs w:val="24"/>
        </w:rPr>
        <w:t xml:space="preserve"> Dispersal of Japanese littleneck clam </w:t>
      </w:r>
      <w:proofErr w:type="spellStart"/>
      <w:r w:rsidR="003D0D25" w:rsidRPr="006605A3">
        <w:rPr>
          <w:rFonts w:ascii="Times New Roman" w:hAnsi="Times New Roman" w:cs="Times New Roman"/>
          <w:sz w:val="24"/>
          <w:szCs w:val="24"/>
        </w:rPr>
        <w:t>Ruditapes</w:t>
      </w:r>
      <w:proofErr w:type="spellEnd"/>
      <w:r w:rsidR="003D0D25" w:rsidRPr="006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D25" w:rsidRPr="006605A3">
        <w:rPr>
          <w:rFonts w:ascii="Times New Roman" w:hAnsi="Times New Roman" w:cs="Times New Roman"/>
          <w:sz w:val="24"/>
          <w:szCs w:val="24"/>
        </w:rPr>
        <w:t>philippinarum</w:t>
      </w:r>
      <w:proofErr w:type="spellEnd"/>
      <w:r w:rsidR="003D0D25" w:rsidRPr="006605A3">
        <w:rPr>
          <w:rFonts w:ascii="Times New Roman" w:hAnsi="Times New Roman" w:cs="Times New Roman"/>
          <w:sz w:val="24"/>
          <w:szCs w:val="24"/>
        </w:rPr>
        <w:t xml:space="preserve"> (ADAMS and REEVE) in relation to change of bottom level dur to wave action on </w:t>
      </w:r>
      <w:proofErr w:type="spellStart"/>
      <w:r w:rsidR="003D0D25" w:rsidRPr="006605A3">
        <w:rPr>
          <w:rFonts w:ascii="Times New Roman" w:hAnsi="Times New Roman" w:cs="Times New Roman"/>
          <w:sz w:val="24"/>
          <w:szCs w:val="24"/>
        </w:rPr>
        <w:t>Banzu</w:t>
      </w:r>
      <w:proofErr w:type="spellEnd"/>
      <w:r w:rsidR="003D0D25" w:rsidRPr="006605A3">
        <w:rPr>
          <w:rFonts w:ascii="Times New Roman" w:hAnsi="Times New Roman" w:cs="Times New Roman"/>
          <w:sz w:val="24"/>
          <w:szCs w:val="24"/>
        </w:rPr>
        <w:t xml:space="preserve"> tidal flat, Tokyo Bay. Fisheries Engineering 37: 115-128.</w:t>
      </w:r>
    </w:p>
    <w:p w14:paraId="13613B6A" w14:textId="39D37F5C" w:rsidR="00E1546A" w:rsidRPr="006605A3" w:rsidRDefault="00E1546A" w:rsidP="00E1546A">
      <w:pPr>
        <w:spacing w:line="360" w:lineRule="auto"/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 xml:space="preserve">Kanagawa Prefecture Tourism Promotion Council. 2010. Kanagawa prefecture inclusion tourists survey report, 29p. </w:t>
      </w:r>
      <w:hyperlink r:id="rId18" w:history="1">
        <w:r w:rsidR="00B066A1" w:rsidRPr="006605A3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http://www.pref.kanagawa.jp/docs/ya3/cnt/f80022/documents/49503.pdf</w:t>
        </w:r>
      </w:hyperlink>
      <w:r w:rsidR="00B066A1" w:rsidRPr="006605A3">
        <w:rPr>
          <w:rFonts w:ascii="Times New Roman" w:hAnsi="Times New Roman" w:cs="Times New Roman"/>
          <w:sz w:val="24"/>
          <w:szCs w:val="24"/>
        </w:rPr>
        <w:t xml:space="preserve"> (January, 2018)</w:t>
      </w:r>
    </w:p>
    <w:p w14:paraId="2BECDA10" w14:textId="552F2C72" w:rsidR="00B066A1" w:rsidRPr="006605A3" w:rsidRDefault="00B066A1" w:rsidP="00B066A1">
      <w:pPr>
        <w:spacing w:line="360" w:lineRule="auto"/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Kanagawa Prefecture Tourism Promotion Council. 2011. Kanagawa prefecture inclusion tourists survey report in FY 2010, 29p. http://www.pref.kanagawa.jp/docs/ya3/cnt/f80022/documents/369064.pdf (January, 2018)</w:t>
      </w:r>
    </w:p>
    <w:p w14:paraId="4C160AD0" w14:textId="2B015F9B" w:rsidR="00B066A1" w:rsidRPr="006605A3" w:rsidRDefault="00B066A1" w:rsidP="00B066A1">
      <w:pPr>
        <w:spacing w:line="360" w:lineRule="auto"/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Kanagawa Prefecture Tourism Promotion Council. 2012. Kanagawa prefecture inclusion tourists survey report in FY 2011, 29p. http://www.pref.kanagawa.jp/docs/ya3/cnt/f80022/documents/459335.pdf (January, 2018)</w:t>
      </w:r>
    </w:p>
    <w:p w14:paraId="5BBF763B" w14:textId="6C8627E4" w:rsidR="00BA5F40" w:rsidRPr="006605A3" w:rsidRDefault="00BA5F40" w:rsidP="00BA5F40">
      <w:pPr>
        <w:spacing w:line="360" w:lineRule="auto"/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Kanagawa Prefecture Tourism Promotion Council. 2013. Kanagawa prefecture inclusion tourists survey report in FY 2012, 28p. http://www.pref.kanagawa.jp/docs/ya3/cnt/f80022/documents/459335.pdf (January, 2018)</w:t>
      </w:r>
    </w:p>
    <w:p w14:paraId="3B5CD458" w14:textId="2802AE48" w:rsidR="00BA5F40" w:rsidRPr="006605A3" w:rsidRDefault="00BA5F40" w:rsidP="00BA5F40">
      <w:pPr>
        <w:spacing w:line="360" w:lineRule="auto"/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Kanagawa Prefecture Tourism Promotion Council. 2014. Kanagawa prefecture inclusion tourists survey report in FY 2013, 28p. http://www.pref.kanagawa.jp/docs/ya3/cnt/f80022/documents/623910.pdf (January, 2018)</w:t>
      </w:r>
    </w:p>
    <w:p w14:paraId="5A61B778" w14:textId="60196B98" w:rsidR="00410458" w:rsidRPr="006605A3" w:rsidRDefault="00410458" w:rsidP="0041045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605A3">
        <w:rPr>
          <w:rFonts w:ascii="Times New Roman" w:hAnsi="Times New Roman" w:cs="Times New Roman"/>
          <w:sz w:val="24"/>
          <w:szCs w:val="24"/>
        </w:rPr>
        <w:t>Kaspar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>, H.F</w:t>
      </w:r>
      <w:r w:rsidR="001D034D" w:rsidRPr="006605A3">
        <w:rPr>
          <w:rFonts w:ascii="Times New Roman" w:hAnsi="Times New Roman" w:cs="Times New Roman"/>
          <w:sz w:val="24"/>
          <w:szCs w:val="24"/>
        </w:rPr>
        <w:t xml:space="preserve">. </w:t>
      </w:r>
      <w:r w:rsidRPr="006605A3">
        <w:rPr>
          <w:rFonts w:ascii="Times New Roman" w:hAnsi="Times New Roman" w:cs="Times New Roman"/>
          <w:sz w:val="24"/>
          <w:szCs w:val="24"/>
        </w:rPr>
        <w:t>1983</w:t>
      </w:r>
      <w:r w:rsidR="001D034D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Denitrification, nitrate reduction to ammonium, and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inoganic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nitrogen pools in intertidal sediments. Marine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Biolgy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74: 133-139. </w:t>
      </w:r>
      <w:proofErr w:type="spellStart"/>
      <w:proofErr w:type="gramStart"/>
      <w:r w:rsidRPr="006605A3">
        <w:rPr>
          <w:rFonts w:ascii="Times New Roman" w:hAnsi="Times New Roman" w:cs="Times New Roman"/>
          <w:sz w:val="24"/>
          <w:szCs w:val="24"/>
        </w:rPr>
        <w:t>DOI:https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>://doi.org/10.1007/BF00413916</w:t>
      </w:r>
      <w:proofErr w:type="gramEnd"/>
    </w:p>
    <w:p w14:paraId="27569340" w14:textId="7C47AB2A" w:rsidR="008E58AD" w:rsidRPr="006605A3" w:rsidRDefault="002E07E5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 xml:space="preserve">Kisarazu City. </w:t>
      </w:r>
      <w:r w:rsidR="008E58AD" w:rsidRPr="006605A3">
        <w:rPr>
          <w:rFonts w:ascii="Times New Roman" w:hAnsi="Times New Roman" w:cs="Times New Roman"/>
          <w:sz w:val="24"/>
          <w:szCs w:val="24"/>
        </w:rPr>
        <w:t>2012</w:t>
      </w:r>
      <w:r w:rsidRPr="006605A3">
        <w:rPr>
          <w:rFonts w:ascii="Times New Roman" w:hAnsi="Times New Roman" w:cs="Times New Roman"/>
          <w:sz w:val="24"/>
          <w:szCs w:val="24"/>
        </w:rPr>
        <w:t>.</w:t>
      </w:r>
      <w:r w:rsidR="008E58AD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DA665F" w:rsidRPr="006605A3">
        <w:rPr>
          <w:rFonts w:ascii="Times New Roman" w:hAnsi="Times New Roman" w:cs="Times New Roman"/>
          <w:sz w:val="24"/>
          <w:szCs w:val="24"/>
        </w:rPr>
        <w:t>History of Kisarazu</w:t>
      </w:r>
      <w:r w:rsidR="009D1A43" w:rsidRPr="006605A3">
        <w:rPr>
          <w:rFonts w:ascii="Times New Roman" w:hAnsi="Times New Roman" w:cs="Times New Roman"/>
          <w:sz w:val="24"/>
          <w:szCs w:val="24"/>
        </w:rPr>
        <w:t xml:space="preserve">. </w:t>
      </w:r>
      <w:r w:rsidRPr="006605A3">
        <w:rPr>
          <w:rFonts w:ascii="Times New Roman" w:hAnsi="Times New Roman" w:cs="Times New Roman"/>
          <w:sz w:val="24"/>
          <w:szCs w:val="24"/>
        </w:rPr>
        <w:t xml:space="preserve">Chiba: </w:t>
      </w:r>
      <w:proofErr w:type="spellStart"/>
      <w:r w:rsidR="005D5580" w:rsidRPr="006605A3">
        <w:rPr>
          <w:rFonts w:ascii="Times New Roman" w:hAnsi="Times New Roman" w:cs="Times New Roman"/>
          <w:sz w:val="24"/>
          <w:szCs w:val="24"/>
        </w:rPr>
        <w:t>Adomakes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9E4528" w:rsidRPr="006605A3">
        <w:rPr>
          <w:rFonts w:ascii="Times New Roman" w:hAnsi="Times New Roman" w:cs="Times New Roman"/>
          <w:sz w:val="24"/>
          <w:szCs w:val="24"/>
        </w:rPr>
        <w:t>Press</w:t>
      </w:r>
      <w:r w:rsidR="009D1A43" w:rsidRPr="006605A3">
        <w:rPr>
          <w:rFonts w:ascii="Times New Roman" w:hAnsi="Times New Roman" w:cs="Times New Roman"/>
          <w:sz w:val="24"/>
          <w:szCs w:val="24"/>
        </w:rPr>
        <w:t>.</w:t>
      </w:r>
    </w:p>
    <w:p w14:paraId="4937EE80" w14:textId="13A62C36" w:rsidR="001129E2" w:rsidRPr="006605A3" w:rsidRDefault="001129E2" w:rsidP="00647DF8">
      <w:pPr>
        <w:spacing w:line="360" w:lineRule="auto"/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605A3">
        <w:rPr>
          <w:rFonts w:ascii="Times New Roman" w:hAnsi="Times New Roman" w:cs="Times New Roman"/>
          <w:sz w:val="24"/>
          <w:szCs w:val="24"/>
        </w:rPr>
        <w:t>Klaassen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W.,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Spilmont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N. 2012. Inter-annual variability of CO</w:t>
      </w:r>
      <w:r w:rsidRPr="006605A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6605A3">
        <w:rPr>
          <w:rFonts w:ascii="Times New Roman" w:hAnsi="Times New Roman" w:cs="Times New Roman"/>
          <w:sz w:val="24"/>
          <w:szCs w:val="24"/>
        </w:rPr>
        <w:t xml:space="preserve">exchanges between an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emersed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tidal flat and the atmosphere. Estuarine, Coastal and Shelf Science 100:18–25. DOI: 10.1016/j.ecss.2011.06.002.</w:t>
      </w:r>
    </w:p>
    <w:p w14:paraId="1BEBBD53" w14:textId="4078A3E2" w:rsidR="00D26728" w:rsidRPr="006605A3" w:rsidRDefault="00DC610B" w:rsidP="00647DF8">
      <w:pPr>
        <w:spacing w:line="360" w:lineRule="auto"/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 xml:space="preserve">Kodama. K., Lee, J. H.,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Oyama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Shiraishi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, H. and Horiguchi, T. 2012. Disturbance of benthic macrofauna in relation to hypoxia and organic enrichment in a eutrophic coastal </w:t>
      </w:r>
      <w:r w:rsidRPr="006605A3">
        <w:rPr>
          <w:rFonts w:ascii="Times New Roman" w:hAnsi="Times New Roman" w:cs="Times New Roman"/>
          <w:sz w:val="24"/>
          <w:szCs w:val="24"/>
        </w:rPr>
        <w:lastRenderedPageBreak/>
        <w:t>bay. Marine Environmental Research 76:80-89. DOI:</w:t>
      </w:r>
      <w:r w:rsidRPr="006605A3">
        <w:rPr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>https://doi.org/10.1016/j.marenvres.2011.08.007.</w:t>
      </w:r>
    </w:p>
    <w:p w14:paraId="2C1B3FFE" w14:textId="221235AF" w:rsidR="00D26728" w:rsidRPr="006605A3" w:rsidRDefault="001129E2" w:rsidP="00647DF8">
      <w:pPr>
        <w:spacing w:line="360" w:lineRule="auto"/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605A3">
        <w:rPr>
          <w:rFonts w:ascii="Times New Roman" w:hAnsi="Times New Roman" w:cs="Times New Roman"/>
          <w:sz w:val="24"/>
          <w:szCs w:val="24"/>
        </w:rPr>
        <w:t>Kohata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Hiwatari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>, T. and Hagiwara</w:t>
      </w:r>
      <w:r w:rsidR="001D034D" w:rsidRPr="006605A3">
        <w:rPr>
          <w:rFonts w:ascii="Times New Roman" w:hAnsi="Times New Roman" w:cs="Times New Roman"/>
          <w:sz w:val="24"/>
          <w:szCs w:val="24"/>
        </w:rPr>
        <w:t xml:space="preserve">, T. </w:t>
      </w:r>
      <w:r w:rsidRPr="006605A3">
        <w:rPr>
          <w:rFonts w:ascii="Times New Roman" w:hAnsi="Times New Roman" w:cs="Times New Roman"/>
          <w:sz w:val="24"/>
          <w:szCs w:val="24"/>
        </w:rPr>
        <w:t>2003</w:t>
      </w:r>
      <w:r w:rsidR="001D034D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Natural water-purification system observed in a shallow coastal lagoon: Matsukawa-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ura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>, Japan. Marine Pollution Bulletin 47: 148-154. DOI: https://doi.org/10.1016/S0025-326X(03)00055-9</w:t>
      </w:r>
    </w:p>
    <w:p w14:paraId="12FC6537" w14:textId="67D79327" w:rsidR="001129E2" w:rsidRPr="006605A3" w:rsidRDefault="001129E2" w:rsidP="00647DF8">
      <w:pPr>
        <w:spacing w:line="360" w:lineRule="auto"/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605A3">
        <w:rPr>
          <w:rFonts w:ascii="Times New Roman" w:hAnsi="Times New Roman" w:cs="Times New Roman"/>
          <w:sz w:val="24"/>
          <w:szCs w:val="24"/>
        </w:rPr>
        <w:t>Magni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P.,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Montani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S., Takada C.,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Tsutsumi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H. 2000. Temporal scaling and relevance of bivalve nutrient excretion on a tidal flat of the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Seto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Inland Sea, Japan. Marine Ecology Progress Series 198:139–155. DOI: 10.3354/meps198139.</w:t>
      </w:r>
    </w:p>
    <w:p w14:paraId="4D2D4F53" w14:textId="41E9E5B1" w:rsidR="00A643EB" w:rsidRPr="006605A3" w:rsidRDefault="00A643EB" w:rsidP="00B069D7">
      <w:pPr>
        <w:spacing w:line="360" w:lineRule="auto"/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605A3">
        <w:rPr>
          <w:rFonts w:ascii="Times New Roman" w:hAnsi="Times New Roman" w:cs="Times New Roman"/>
          <w:sz w:val="24"/>
          <w:szCs w:val="24"/>
        </w:rPr>
        <w:t>Mase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>, H.</w:t>
      </w:r>
      <w:r w:rsidR="001D034D" w:rsidRPr="006605A3">
        <w:rPr>
          <w:rFonts w:ascii="Times New Roman" w:hAnsi="Times New Roman" w:cs="Times New Roman"/>
          <w:sz w:val="24"/>
          <w:szCs w:val="24"/>
        </w:rPr>
        <w:t xml:space="preserve">, Matsumoto, A. and </w:t>
      </w:r>
      <w:proofErr w:type="spellStart"/>
      <w:r w:rsidR="001D034D" w:rsidRPr="006605A3">
        <w:rPr>
          <w:rFonts w:ascii="Times New Roman" w:hAnsi="Times New Roman" w:cs="Times New Roman"/>
          <w:sz w:val="24"/>
          <w:szCs w:val="24"/>
        </w:rPr>
        <w:t>Iwagaki</w:t>
      </w:r>
      <w:proofErr w:type="spellEnd"/>
      <w:r w:rsidR="001D034D" w:rsidRPr="006605A3">
        <w:rPr>
          <w:rFonts w:ascii="Times New Roman" w:hAnsi="Times New Roman" w:cs="Times New Roman"/>
          <w:sz w:val="24"/>
          <w:szCs w:val="24"/>
        </w:rPr>
        <w:t xml:space="preserve"> Y. </w:t>
      </w:r>
      <w:r w:rsidRPr="006605A3">
        <w:rPr>
          <w:rFonts w:ascii="Times New Roman" w:hAnsi="Times New Roman" w:cs="Times New Roman"/>
          <w:sz w:val="24"/>
          <w:szCs w:val="24"/>
        </w:rPr>
        <w:t>1986</w:t>
      </w:r>
      <w:r w:rsidR="001D034D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Calculation model of random wave transformation in shallow water. Journal of Japan Society of Civil Engineers 375: 221-230. DOI: https://doi</w:t>
      </w:r>
      <w:r w:rsidR="00B069D7" w:rsidRPr="006605A3">
        <w:rPr>
          <w:rFonts w:ascii="Times New Roman" w:hAnsi="Times New Roman" w:cs="Times New Roman"/>
          <w:sz w:val="24"/>
          <w:szCs w:val="24"/>
        </w:rPr>
        <w:t>.org/10.2208/jscej.1986.375_221</w:t>
      </w:r>
    </w:p>
    <w:p w14:paraId="2B21BE4E" w14:textId="30B14C9C" w:rsidR="001129E2" w:rsidRPr="006605A3" w:rsidRDefault="001129E2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605A3">
        <w:rPr>
          <w:rFonts w:ascii="Times New Roman" w:hAnsi="Times New Roman" w:cs="Times New Roman"/>
          <w:sz w:val="24"/>
          <w:szCs w:val="24"/>
        </w:rPr>
        <w:t>Migné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Davoult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Spilmont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, N., Menu, D., Boucher, G.,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Gattuso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, J.-P.,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Rybarczyk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>, H. 2002. A closed chamber CO</w:t>
      </w:r>
      <w:r w:rsidRPr="006605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605A3">
        <w:rPr>
          <w:rFonts w:ascii="Times New Roman" w:hAnsi="Times New Roman" w:cs="Times New Roman"/>
          <w:sz w:val="24"/>
          <w:szCs w:val="24"/>
        </w:rPr>
        <w:t xml:space="preserve">-flux method for estimating inter- tidal primary production and respiration under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emersed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conditions. Marine Biology 140: 865-869. DOI: 10.1007/s00227-001-0741-1</w:t>
      </w:r>
    </w:p>
    <w:p w14:paraId="488E7C18" w14:textId="6BF6095C" w:rsidR="001129E2" w:rsidRPr="006605A3" w:rsidRDefault="001129E2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605A3">
        <w:rPr>
          <w:rFonts w:ascii="Times New Roman" w:hAnsi="Times New Roman" w:cs="Times New Roman"/>
          <w:sz w:val="24"/>
          <w:szCs w:val="24"/>
        </w:rPr>
        <w:t>Migné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Spilmont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Davoult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, D. 2004. In situ measurements of benthic primary production during emersion: seasonal variations and annual production in the Bay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ofSomme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(eastern English Channel, France). Continental Shelf Research 24, </w:t>
      </w:r>
      <w:r w:rsidR="004A0559" w:rsidRPr="006605A3">
        <w:rPr>
          <w:rFonts w:ascii="Times New Roman" w:hAnsi="Times New Roman" w:cs="Times New Roman"/>
          <w:sz w:val="24"/>
          <w:szCs w:val="24"/>
        </w:rPr>
        <w:t>1437-1449</w:t>
      </w:r>
      <w:r w:rsidRPr="006605A3">
        <w:rPr>
          <w:rFonts w:ascii="Times New Roman" w:hAnsi="Times New Roman" w:cs="Times New Roman"/>
          <w:sz w:val="24"/>
          <w:szCs w:val="24"/>
        </w:rPr>
        <w:t>.</w:t>
      </w:r>
      <w:r w:rsidR="00D26728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9" w:history="1">
        <w:r w:rsidRPr="006605A3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https://doi.org/10.1016/j.csr.2004.06.002</w:t>
        </w:r>
      </w:hyperlink>
    </w:p>
    <w:p w14:paraId="5207B655" w14:textId="5D26568D" w:rsidR="009E4528" w:rsidRPr="006605A3" w:rsidRDefault="009E4528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Millennium Ecosystem Asses</w:t>
      </w:r>
      <w:r w:rsidR="004A0559" w:rsidRPr="006605A3">
        <w:rPr>
          <w:rFonts w:ascii="Times New Roman" w:hAnsi="Times New Roman" w:cs="Times New Roman"/>
          <w:sz w:val="24"/>
          <w:szCs w:val="24"/>
        </w:rPr>
        <w:t>s</w:t>
      </w:r>
      <w:r w:rsidRPr="006605A3">
        <w:rPr>
          <w:rFonts w:ascii="Times New Roman" w:hAnsi="Times New Roman" w:cs="Times New Roman"/>
          <w:sz w:val="24"/>
          <w:szCs w:val="24"/>
        </w:rPr>
        <w:t>ment (MEA)</w:t>
      </w:r>
      <w:r w:rsidR="00391EF4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391EF4" w:rsidRPr="006605A3">
        <w:rPr>
          <w:rFonts w:ascii="Times New Roman" w:hAnsi="Times New Roman" w:cs="Times New Roman"/>
          <w:sz w:val="24"/>
          <w:szCs w:val="24"/>
        </w:rPr>
        <w:t>2005.</w:t>
      </w:r>
      <w:r w:rsidRPr="006605A3">
        <w:rPr>
          <w:rFonts w:ascii="Times New Roman" w:hAnsi="Times New Roman" w:cs="Times New Roman"/>
          <w:sz w:val="24"/>
          <w:szCs w:val="24"/>
        </w:rPr>
        <w:t xml:space="preserve"> Ecosystem and Human Well Being: S</w:t>
      </w:r>
      <w:r w:rsidR="00D814CB" w:rsidRPr="006605A3">
        <w:rPr>
          <w:rFonts w:ascii="Times New Roman" w:hAnsi="Times New Roman" w:cs="Times New Roman"/>
          <w:sz w:val="24"/>
          <w:szCs w:val="24"/>
        </w:rPr>
        <w:t>y</w:t>
      </w:r>
      <w:r w:rsidRPr="006605A3">
        <w:rPr>
          <w:rFonts w:ascii="Times New Roman" w:hAnsi="Times New Roman" w:cs="Times New Roman"/>
          <w:sz w:val="24"/>
          <w:szCs w:val="24"/>
        </w:rPr>
        <w:t>nthesis. Island Press.</w:t>
      </w:r>
    </w:p>
    <w:p w14:paraId="0F111E83" w14:textId="79C80F40" w:rsidR="001129E2" w:rsidRPr="006605A3" w:rsidRDefault="001129E2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Ministry of Land, Infrastructure, Transport and Tourism</w:t>
      </w:r>
      <w:r w:rsidR="009E4528" w:rsidRPr="006605A3">
        <w:rPr>
          <w:rFonts w:ascii="Times New Roman" w:hAnsi="Times New Roman" w:cs="Times New Roman"/>
          <w:sz w:val="24"/>
          <w:szCs w:val="24"/>
        </w:rPr>
        <w:t xml:space="preserve"> (MLIT)</w:t>
      </w:r>
      <w:r w:rsidRPr="006605A3">
        <w:rPr>
          <w:rFonts w:ascii="Times New Roman" w:hAnsi="Times New Roman" w:cs="Times New Roman"/>
          <w:sz w:val="24"/>
          <w:szCs w:val="24"/>
        </w:rPr>
        <w:t>, Kanto Regional Development Bureau, Tokyo International Airport Construction Office</w:t>
      </w:r>
      <w:r w:rsidR="00391EF4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2008</w:t>
      </w:r>
      <w:r w:rsidR="00391EF4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Annual report: The sea area, Haneda airport environmental survey in FY2008, 444p</w:t>
      </w:r>
    </w:p>
    <w:p w14:paraId="1ECC3E24" w14:textId="656BFE75" w:rsidR="001129E2" w:rsidRPr="006605A3" w:rsidRDefault="001129E2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Ministry of Land, Infrastructure, Transport and Tourism, Kanto Regional Development Bureau, Tokyo International Airport Construction Office</w:t>
      </w:r>
      <w:r w:rsidR="00391EF4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2009a</w:t>
      </w:r>
      <w:r w:rsidR="00391EF4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Annual report II: The sea </w:t>
      </w:r>
      <w:r w:rsidRPr="006605A3">
        <w:rPr>
          <w:rFonts w:ascii="Times New Roman" w:hAnsi="Times New Roman" w:cs="Times New Roman"/>
          <w:sz w:val="24"/>
          <w:szCs w:val="24"/>
        </w:rPr>
        <w:lastRenderedPageBreak/>
        <w:t>area, Haneda airport environmental survey in FY2008, 305p</w:t>
      </w:r>
    </w:p>
    <w:p w14:paraId="1C78A78C" w14:textId="2F35508A" w:rsidR="001129E2" w:rsidRPr="006605A3" w:rsidRDefault="001129E2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Ministry of Land, Infrastructure, Transport and Tourism, Kanto Regional Development Bureau, Tokyo International Airport Construction Office</w:t>
      </w:r>
      <w:r w:rsidR="00432851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2009b</w:t>
      </w:r>
      <w:r w:rsidR="00432851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Annual report: The sea area, Haneda airport environmental survey in FY2009, 282p</w:t>
      </w:r>
    </w:p>
    <w:p w14:paraId="5BC06FBD" w14:textId="496579B4" w:rsidR="001129E2" w:rsidRPr="006605A3" w:rsidRDefault="001129E2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Ministry of Land, Infrastructure, Transport and Tourism, Kanto Regional Development Bureau, Tokyo International Airport Construction Office</w:t>
      </w:r>
      <w:r w:rsidR="00432851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2010a</w:t>
      </w:r>
      <w:r w:rsidR="00432851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Annual report II: The sea area, Haneda airport environmental survey in FY2009, 279p</w:t>
      </w:r>
    </w:p>
    <w:p w14:paraId="008B8340" w14:textId="5FF239C6" w:rsidR="001129E2" w:rsidRPr="006605A3" w:rsidRDefault="001129E2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Ministry of Land, Infrastructure, Transport and Tourism, Kanto Regional Development Bureau, Tokyo International Airport Construction Office</w:t>
      </w:r>
      <w:r w:rsidR="00432851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2010b</w:t>
      </w:r>
      <w:r w:rsidR="00432851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Annual report: The sea area, Haneda airport environmental survey in FY2010, 382p</w:t>
      </w:r>
    </w:p>
    <w:p w14:paraId="0336DCB6" w14:textId="44528FA7" w:rsidR="001129E2" w:rsidRPr="006605A3" w:rsidRDefault="001129E2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Ministry of Land, Infrastructure, Transport and Tourism, Kanto Regional Development Bureau, Tokyo International Airport Construction Office</w:t>
      </w:r>
      <w:r w:rsidR="00432851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2011</w:t>
      </w:r>
      <w:r w:rsidR="00432851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Annual report II: The sea area, Haneda airport environmental survey in FY2010, 262p</w:t>
      </w:r>
    </w:p>
    <w:p w14:paraId="6ABDD6E8" w14:textId="0FDC2BD5" w:rsidR="001129E2" w:rsidRPr="006605A3" w:rsidRDefault="001129E2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Ministry of Land, Infrastructure, Transport and Tourism, Kanto Regional Development Bureau, Tokyo International Airport Construction Office</w:t>
      </w:r>
      <w:r w:rsidR="00432851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2012</w:t>
      </w:r>
      <w:r w:rsidR="00432851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Annual report: The sea area, Haneda airport environmental survey in FY2011, 365p</w:t>
      </w:r>
    </w:p>
    <w:p w14:paraId="0FEA6EBE" w14:textId="6F8E6DF5" w:rsidR="001129E2" w:rsidRPr="006605A3" w:rsidRDefault="001129E2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Ministry of Land, Infrastructure, Transport and Tourism, Kanto Regional Development Bureau, Tokyo International Airport Construction Office</w:t>
      </w:r>
      <w:r w:rsidR="00432851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2013a</w:t>
      </w:r>
      <w:r w:rsidR="00432851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Annual report: The sea area, Haneda airport environmental survey in FY2012, 536p</w:t>
      </w:r>
    </w:p>
    <w:p w14:paraId="2FA71BD5" w14:textId="464495EF" w:rsidR="001129E2" w:rsidRPr="006605A3" w:rsidRDefault="001129E2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Ministry of Land, Infrastructure, Transport and Tourism, Kanto Regional Development Bureau, Tokyo International Airport Construction Office</w:t>
      </w:r>
      <w:r w:rsidR="00432851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2013b</w:t>
      </w:r>
      <w:r w:rsidR="00432851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Annual report II: The sea area, Haneda airport environmental survey in FY2013, 618p</w:t>
      </w:r>
    </w:p>
    <w:p w14:paraId="38E385AF" w14:textId="774AF37F" w:rsidR="001129E2" w:rsidRPr="006605A3" w:rsidRDefault="001129E2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Ministry of Land, Infrastructure, Transport and Tourism, Kanto Regional Development Bureau, Yokohama Port and Airport Technology Investigation Office</w:t>
      </w:r>
      <w:r w:rsidR="00432851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2009</w:t>
      </w:r>
      <w:r w:rsidR="00432851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Report of water quality and sediment condition survey on artificial beach in FY2008, 224p</w:t>
      </w:r>
    </w:p>
    <w:p w14:paraId="349E143F" w14:textId="128A0394" w:rsidR="007B18F3" w:rsidRPr="006605A3" w:rsidRDefault="007B18F3" w:rsidP="007B18F3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 xml:space="preserve">Ministry of Land, Infrastructure, Transport and Tourism, Kanto Regional Development </w:t>
      </w:r>
      <w:r w:rsidRPr="006605A3">
        <w:rPr>
          <w:rFonts w:ascii="Times New Roman" w:hAnsi="Times New Roman" w:cs="Times New Roman"/>
          <w:sz w:val="24"/>
          <w:szCs w:val="24"/>
        </w:rPr>
        <w:lastRenderedPageBreak/>
        <w:t>Bureau, Yokohama Port and Airport Technology Investigation Office</w:t>
      </w:r>
      <w:r w:rsidR="00432851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201</w:t>
      </w:r>
      <w:r w:rsidRPr="006605A3">
        <w:rPr>
          <w:rFonts w:ascii="Times New Roman" w:hAnsi="Times New Roman" w:cs="Times New Roman" w:hint="eastAsia"/>
          <w:sz w:val="24"/>
          <w:szCs w:val="24"/>
        </w:rPr>
        <w:t>0</w:t>
      </w:r>
      <w:r w:rsidR="00432851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Report of Tokyo bay environmental monitoring in FY20</w:t>
      </w:r>
      <w:r w:rsidRPr="006605A3">
        <w:rPr>
          <w:rFonts w:ascii="Times New Roman" w:hAnsi="Times New Roman" w:cs="Times New Roman" w:hint="eastAsia"/>
          <w:sz w:val="24"/>
          <w:szCs w:val="24"/>
        </w:rPr>
        <w:t>09</w:t>
      </w:r>
      <w:r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Pr="006605A3">
        <w:rPr>
          <w:rFonts w:ascii="Times New Roman" w:hAnsi="Times New Roman" w:cs="Times New Roman" w:hint="eastAsia"/>
          <w:sz w:val="24"/>
          <w:szCs w:val="24"/>
        </w:rPr>
        <w:t>117</w:t>
      </w:r>
      <w:r w:rsidRPr="006605A3">
        <w:rPr>
          <w:rFonts w:ascii="Times New Roman" w:hAnsi="Times New Roman" w:cs="Times New Roman"/>
          <w:sz w:val="24"/>
          <w:szCs w:val="24"/>
        </w:rPr>
        <w:t>p.</w:t>
      </w:r>
    </w:p>
    <w:p w14:paraId="0B8C531C" w14:textId="1D01D03B" w:rsidR="001129E2" w:rsidRPr="006605A3" w:rsidRDefault="001129E2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Ministry of Land, Infrastructure, Transport and Tourism, Kanto Regional Development Bureau, Yokohama Port and Airport T</w:t>
      </w:r>
      <w:r w:rsidR="00432851" w:rsidRPr="006605A3">
        <w:rPr>
          <w:rFonts w:ascii="Times New Roman" w:hAnsi="Times New Roman" w:cs="Times New Roman"/>
          <w:sz w:val="24"/>
          <w:szCs w:val="24"/>
        </w:rPr>
        <w:t xml:space="preserve">echnology Investigation Office. </w:t>
      </w:r>
      <w:r w:rsidRPr="006605A3">
        <w:rPr>
          <w:rFonts w:ascii="Times New Roman" w:hAnsi="Times New Roman" w:cs="Times New Roman"/>
          <w:sz w:val="24"/>
          <w:szCs w:val="24"/>
        </w:rPr>
        <w:t>2011</w:t>
      </w:r>
      <w:r w:rsidR="007B18F3" w:rsidRPr="006605A3">
        <w:rPr>
          <w:rFonts w:ascii="Times New Roman" w:hAnsi="Times New Roman" w:cs="Times New Roman"/>
          <w:sz w:val="24"/>
          <w:szCs w:val="24"/>
        </w:rPr>
        <w:t>a</w:t>
      </w:r>
      <w:r w:rsidR="00432851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Report of organism and habitat survey on </w:t>
      </w:r>
      <w:r w:rsidR="00B875BA" w:rsidRPr="006605A3">
        <w:rPr>
          <w:rFonts w:ascii="Times New Roman" w:hAnsi="Times New Roman" w:cs="Times New Roman"/>
          <w:sz w:val="24"/>
          <w:szCs w:val="24"/>
        </w:rPr>
        <w:t>seawall</w:t>
      </w:r>
      <w:r w:rsidRPr="006605A3">
        <w:rPr>
          <w:rFonts w:ascii="Times New Roman" w:hAnsi="Times New Roman" w:cs="Times New Roman"/>
          <w:sz w:val="24"/>
          <w:szCs w:val="24"/>
        </w:rPr>
        <w:t xml:space="preserve"> supporting symbiotic environment in FY2010, 3-57.</w:t>
      </w:r>
    </w:p>
    <w:p w14:paraId="7FD0A56C" w14:textId="77E8A95B" w:rsidR="007B18F3" w:rsidRPr="006605A3" w:rsidRDefault="007B18F3" w:rsidP="007B18F3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Ministry of Land, Infrastructure, Transport and Tourism, Kanto Regional Development Bureau, Yokohama Port and Airport Technology Investigation Office</w:t>
      </w:r>
      <w:r w:rsidR="00432851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2011b</w:t>
      </w:r>
      <w:r w:rsidR="00432851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Report of Tokyo bay environmental monitoring in FY20</w:t>
      </w:r>
      <w:r w:rsidRPr="006605A3">
        <w:rPr>
          <w:rFonts w:ascii="Times New Roman" w:hAnsi="Times New Roman" w:cs="Times New Roman" w:hint="eastAsia"/>
          <w:sz w:val="24"/>
          <w:szCs w:val="24"/>
        </w:rPr>
        <w:t>10</w:t>
      </w:r>
      <w:r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Pr="006605A3">
        <w:rPr>
          <w:rFonts w:ascii="Times New Roman" w:hAnsi="Times New Roman" w:cs="Times New Roman" w:hint="eastAsia"/>
          <w:sz w:val="24"/>
          <w:szCs w:val="24"/>
        </w:rPr>
        <w:t>138</w:t>
      </w:r>
      <w:r w:rsidRPr="006605A3">
        <w:rPr>
          <w:rFonts w:ascii="Times New Roman" w:hAnsi="Times New Roman" w:cs="Times New Roman"/>
          <w:sz w:val="24"/>
          <w:szCs w:val="24"/>
        </w:rPr>
        <w:t>p.</w:t>
      </w:r>
    </w:p>
    <w:p w14:paraId="215D060E" w14:textId="2165F612" w:rsidR="001129E2" w:rsidRPr="006605A3" w:rsidRDefault="001129E2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Ministry of Land, Infrastructure, Transport and Tourism, Kanto Regional Development Bureau, Yokohama Port and Airport Technology Investigation Office</w:t>
      </w:r>
      <w:r w:rsidR="00432851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2012</w:t>
      </w:r>
      <w:r w:rsidR="00334FD5" w:rsidRPr="006605A3">
        <w:rPr>
          <w:rFonts w:ascii="Times New Roman" w:hAnsi="Times New Roman" w:cs="Times New Roman"/>
          <w:sz w:val="24"/>
          <w:szCs w:val="24"/>
        </w:rPr>
        <w:t>a</w:t>
      </w:r>
      <w:r w:rsidR="00432851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Report of organism and habitat survey on </w:t>
      </w:r>
      <w:r w:rsidR="00B875BA" w:rsidRPr="006605A3">
        <w:rPr>
          <w:rFonts w:ascii="Times New Roman" w:hAnsi="Times New Roman" w:cs="Times New Roman"/>
          <w:sz w:val="24"/>
          <w:szCs w:val="24"/>
        </w:rPr>
        <w:t>seawall</w:t>
      </w:r>
      <w:r w:rsidRPr="006605A3">
        <w:rPr>
          <w:rFonts w:ascii="Times New Roman" w:hAnsi="Times New Roman" w:cs="Times New Roman"/>
          <w:sz w:val="24"/>
          <w:szCs w:val="24"/>
        </w:rPr>
        <w:t xml:space="preserve"> supporting symbiotic environment in FY2011, 5-15.</w:t>
      </w:r>
    </w:p>
    <w:p w14:paraId="78399DDE" w14:textId="6896322E" w:rsidR="00EA7576" w:rsidRPr="006605A3" w:rsidRDefault="00EA7576" w:rsidP="00EA7576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Ministry of Land, Infrastructure, Transport and Tourism, Kanto Regional Development Bureau, Yokohama Port and Airport Technology Investigation Office</w:t>
      </w:r>
      <w:r w:rsidR="00432851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2012b</w:t>
      </w:r>
      <w:r w:rsidR="00432851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Report of Tokyo bay environmental monitoring in FY20</w:t>
      </w:r>
      <w:r w:rsidRPr="006605A3">
        <w:rPr>
          <w:rFonts w:ascii="Times New Roman" w:hAnsi="Times New Roman" w:cs="Times New Roman" w:hint="eastAsia"/>
          <w:sz w:val="24"/>
          <w:szCs w:val="24"/>
        </w:rPr>
        <w:t>11</w:t>
      </w:r>
      <w:r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Pr="006605A3">
        <w:rPr>
          <w:rFonts w:ascii="Times New Roman" w:hAnsi="Times New Roman" w:cs="Times New Roman" w:hint="eastAsia"/>
          <w:sz w:val="24"/>
          <w:szCs w:val="24"/>
        </w:rPr>
        <w:t>130</w:t>
      </w:r>
      <w:r w:rsidRPr="006605A3">
        <w:rPr>
          <w:rFonts w:ascii="Times New Roman" w:hAnsi="Times New Roman" w:cs="Times New Roman"/>
          <w:sz w:val="24"/>
          <w:szCs w:val="24"/>
        </w:rPr>
        <w:t>p.</w:t>
      </w:r>
    </w:p>
    <w:p w14:paraId="2E6EA277" w14:textId="443668C0" w:rsidR="00892C66" w:rsidRPr="006605A3" w:rsidRDefault="00892C66" w:rsidP="00892C66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Ministry of Land, Infrastructure, Transport and Tourism, Kanto Regional Development Bureau, Yokohama Port and Airport Technology Investigation Office</w:t>
      </w:r>
      <w:r w:rsidR="00432851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2013a</w:t>
      </w:r>
      <w:r w:rsidR="00432851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Report of organism and habitat survey on seawall supporting symbiotic environment in FY2012,71.</w:t>
      </w:r>
    </w:p>
    <w:p w14:paraId="655B89E4" w14:textId="35B37E6E" w:rsidR="00892C66" w:rsidRPr="006605A3" w:rsidRDefault="00892C66" w:rsidP="00892C66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Ministry of Land, Infrastructure, Transport and Tourism, Kanto Regional Development Bureau, Yokohama Port and Airport Technology Investigation Office</w:t>
      </w:r>
      <w:r w:rsidR="00432851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2013b</w:t>
      </w:r>
      <w:r w:rsidR="00432851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Report of Tokyo bay environmental monitoring in FY20</w:t>
      </w:r>
      <w:r w:rsidRPr="006605A3">
        <w:rPr>
          <w:rFonts w:ascii="Times New Roman" w:hAnsi="Times New Roman" w:cs="Times New Roman" w:hint="eastAsia"/>
          <w:sz w:val="24"/>
          <w:szCs w:val="24"/>
        </w:rPr>
        <w:t>12</w:t>
      </w:r>
      <w:r w:rsidRPr="006605A3">
        <w:rPr>
          <w:rFonts w:ascii="Times New Roman" w:hAnsi="Times New Roman" w:cs="Times New Roman"/>
          <w:sz w:val="24"/>
          <w:szCs w:val="24"/>
        </w:rPr>
        <w:t xml:space="preserve">, </w:t>
      </w:r>
      <w:r w:rsidRPr="006605A3">
        <w:rPr>
          <w:rFonts w:ascii="Times New Roman" w:hAnsi="Times New Roman" w:cs="Times New Roman" w:hint="eastAsia"/>
          <w:sz w:val="24"/>
          <w:szCs w:val="24"/>
        </w:rPr>
        <w:t>172</w:t>
      </w:r>
      <w:r w:rsidRPr="006605A3">
        <w:rPr>
          <w:rFonts w:ascii="Times New Roman" w:hAnsi="Times New Roman" w:cs="Times New Roman"/>
          <w:sz w:val="24"/>
          <w:szCs w:val="24"/>
        </w:rPr>
        <w:t>p.</w:t>
      </w:r>
    </w:p>
    <w:p w14:paraId="7FDFA2D4" w14:textId="0A7452E5" w:rsidR="001129E2" w:rsidRPr="006605A3" w:rsidRDefault="001129E2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Ministry of Land, Infrastructure, Transport and Tourism, Kanto Regional Development Bureau, Yokohama Port and Airport Technology Investigation Office</w:t>
      </w:r>
      <w:r w:rsidR="00C93804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2014</w:t>
      </w:r>
      <w:r w:rsidR="00342071" w:rsidRPr="006605A3">
        <w:rPr>
          <w:rFonts w:ascii="Times New Roman" w:hAnsi="Times New Roman" w:cs="Times New Roman"/>
          <w:sz w:val="24"/>
          <w:szCs w:val="24"/>
        </w:rPr>
        <w:t>a</w:t>
      </w:r>
      <w:r w:rsidR="00C93804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Report of environmental resilience in Keihin port in FY2013, 92p.</w:t>
      </w:r>
    </w:p>
    <w:p w14:paraId="744D47AD" w14:textId="28537FC3" w:rsidR="00342071" w:rsidRPr="006605A3" w:rsidRDefault="00342071" w:rsidP="00342071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 xml:space="preserve">Ministry of Land, Infrastructure, Transport and Tourism, Kanto Regional Development </w:t>
      </w:r>
      <w:r w:rsidRPr="006605A3">
        <w:rPr>
          <w:rFonts w:ascii="Times New Roman" w:hAnsi="Times New Roman" w:cs="Times New Roman"/>
          <w:sz w:val="24"/>
          <w:szCs w:val="24"/>
        </w:rPr>
        <w:lastRenderedPageBreak/>
        <w:t>Bureau, Yokohama Port and Airport Technology Investigation Office</w:t>
      </w:r>
      <w:r w:rsidR="00C93804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2014b</w:t>
      </w:r>
      <w:r w:rsidR="00C93804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Report of Tokyo bay environmental monitoring in FY20</w:t>
      </w:r>
      <w:r w:rsidRPr="006605A3">
        <w:rPr>
          <w:rFonts w:ascii="Times New Roman" w:hAnsi="Times New Roman" w:cs="Times New Roman" w:hint="eastAsia"/>
          <w:sz w:val="24"/>
          <w:szCs w:val="24"/>
        </w:rPr>
        <w:t>1</w:t>
      </w:r>
      <w:r w:rsidRPr="006605A3">
        <w:rPr>
          <w:rFonts w:ascii="Times New Roman" w:hAnsi="Times New Roman" w:cs="Times New Roman"/>
          <w:sz w:val="24"/>
          <w:szCs w:val="24"/>
        </w:rPr>
        <w:t xml:space="preserve">3, </w:t>
      </w:r>
      <w:r w:rsidRPr="006605A3">
        <w:rPr>
          <w:rFonts w:ascii="Times New Roman" w:hAnsi="Times New Roman" w:cs="Times New Roman" w:hint="eastAsia"/>
          <w:sz w:val="24"/>
          <w:szCs w:val="24"/>
        </w:rPr>
        <w:t>141</w:t>
      </w:r>
      <w:r w:rsidRPr="006605A3">
        <w:rPr>
          <w:rFonts w:ascii="Times New Roman" w:hAnsi="Times New Roman" w:cs="Times New Roman"/>
          <w:sz w:val="24"/>
          <w:szCs w:val="24"/>
        </w:rPr>
        <w:t>p.</w:t>
      </w:r>
    </w:p>
    <w:p w14:paraId="2790F317" w14:textId="77777777" w:rsidR="00BA38F0" w:rsidRPr="006605A3" w:rsidRDefault="00102771" w:rsidP="00BA38F0">
      <w:pPr>
        <w:spacing w:line="360" w:lineRule="auto"/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Mi</w:t>
      </w:r>
      <w:r w:rsidR="00BA38F0" w:rsidRPr="006605A3">
        <w:rPr>
          <w:rFonts w:ascii="Times New Roman" w:hAnsi="Times New Roman" w:cs="Times New Roman"/>
          <w:sz w:val="24"/>
          <w:szCs w:val="24"/>
        </w:rPr>
        <w:t>nistry of Land, Infrastructure, River Bureau</w:t>
      </w:r>
      <w:r w:rsidRPr="006605A3">
        <w:rPr>
          <w:rFonts w:ascii="Times New Roman" w:hAnsi="Times New Roman" w:cs="Times New Roman"/>
          <w:sz w:val="24"/>
          <w:szCs w:val="24"/>
        </w:rPr>
        <w:t>:</w:t>
      </w:r>
      <w:r w:rsidR="00BA38F0" w:rsidRPr="006605A3">
        <w:t xml:space="preserve"> </w:t>
      </w:r>
      <w:r w:rsidR="00BA38F0" w:rsidRPr="006605A3">
        <w:rPr>
          <w:rFonts w:ascii="Times New Roman" w:hAnsi="Times New Roman" w:cs="Times New Roman"/>
          <w:sz w:val="24"/>
          <w:szCs w:val="24"/>
        </w:rPr>
        <w:t>Survey on actual situation of river space utilization</w:t>
      </w:r>
      <w:r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="00BA38F0" w:rsidRPr="006605A3">
        <w:rPr>
          <w:rFonts w:ascii="Times New Roman" w:hAnsi="Times New Roman" w:cs="Times New Roman"/>
          <w:sz w:val="24"/>
          <w:szCs w:val="24"/>
        </w:rPr>
        <w:t>in River environmental data base.</w:t>
      </w:r>
      <w:r w:rsidR="00BA38F0" w:rsidRPr="006605A3">
        <w:t xml:space="preserve"> </w:t>
      </w:r>
      <w:hyperlink r:id="rId20" w:history="1">
        <w:r w:rsidR="00BA38F0" w:rsidRPr="006605A3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http://mizukoku.nilim.go.jp/ksnkankyo/mizukokuweb/kuukan/index.htm</w:t>
        </w:r>
      </w:hyperlink>
      <w:r w:rsidR="00BA38F0" w:rsidRPr="006605A3">
        <w:rPr>
          <w:rFonts w:ascii="Times New Roman" w:hAnsi="Times New Roman" w:cs="Times New Roman"/>
          <w:sz w:val="24"/>
          <w:szCs w:val="24"/>
        </w:rPr>
        <w:t xml:space="preserve"> (January, 2018)</w:t>
      </w:r>
    </w:p>
    <w:p w14:paraId="2ECD6967" w14:textId="29FA76C9" w:rsidR="00C614C2" w:rsidRPr="006605A3" w:rsidRDefault="003E1C31" w:rsidP="007961E4">
      <w:pPr>
        <w:spacing w:line="360" w:lineRule="auto"/>
        <w:ind w:left="360" w:hangingChars="150" w:hanging="360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Miura, H., Ito, Y., Yoshida, T.</w:t>
      </w:r>
      <w:r w:rsidR="007F2BD9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>2013</w:t>
      </w:r>
      <w:proofErr w:type="gramStart"/>
      <w:r w:rsidR="007F2BD9" w:rsidRPr="006605A3">
        <w:rPr>
          <w:rFonts w:ascii="Times New Roman" w:hAnsi="Times New Roman" w:cs="Times New Roman"/>
          <w:sz w:val="24"/>
          <w:szCs w:val="24"/>
        </w:rPr>
        <w:t xml:space="preserve">. </w:t>
      </w:r>
      <w:r w:rsidRPr="006605A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605A3">
        <w:rPr>
          <w:rFonts w:ascii="Times New Roman" w:hAnsi="Times New Roman" w:cs="Times New Roman"/>
          <w:sz w:val="24"/>
          <w:szCs w:val="24"/>
        </w:rPr>
        <w:t xml:space="preserve"> Ecosystem Structure of a Fishing Port, and Presumption of a living Thing standing Stock, J. JSCE, ser. B2 (Coastal engineering) 69: I_1211-I_1215.</w:t>
      </w:r>
      <w:r w:rsidR="00F63313" w:rsidRPr="006605A3">
        <w:rPr>
          <w:rFonts w:ascii="Times New Roman" w:hAnsi="Times New Roman" w:cs="Times New Roman"/>
          <w:sz w:val="24"/>
          <w:szCs w:val="24"/>
        </w:rPr>
        <w:t xml:space="preserve"> DOI: </w:t>
      </w:r>
      <w:r w:rsidR="007961E4" w:rsidRPr="006605A3">
        <w:rPr>
          <w:rFonts w:ascii="Times New Roman" w:hAnsi="Times New Roman" w:cs="Times New Roman"/>
          <w:sz w:val="24"/>
          <w:szCs w:val="24"/>
        </w:rPr>
        <w:t>https://doi.org/10.2208/kaigan.69.I_1211</w:t>
      </w:r>
      <w:r w:rsidR="007961E4" w:rsidRPr="006605A3">
        <w:rPr>
          <w:rFonts w:ascii="Times New Roman" w:hAnsi="Times New Roman" w:cs="Times New Roman" w:hint="eastAsia"/>
          <w:sz w:val="24"/>
          <w:szCs w:val="24"/>
        </w:rPr>
        <w:t xml:space="preserve">　　</w:t>
      </w:r>
    </w:p>
    <w:p w14:paraId="6252879B" w14:textId="4F235522" w:rsidR="00C37ADC" w:rsidRPr="006605A3" w:rsidRDefault="00C37ADC" w:rsidP="00647DF8">
      <w:pPr>
        <w:spacing w:line="360" w:lineRule="auto"/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605A3">
        <w:rPr>
          <w:rFonts w:ascii="Times New Roman" w:hAnsi="Times New Roman" w:cs="Times New Roman"/>
          <w:sz w:val="24"/>
          <w:szCs w:val="24"/>
        </w:rPr>
        <w:t>Nagasoe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S.,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Yurimoto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T., Suzuki K.,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Maeno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Y., Kimoto K. 2011. Effects of hydrogen sulfide on the feeding activity of Manila clam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Ruditapes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philippinarum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>. Aquatic Biology 13:293–302. DOI: 10.3354/ab00374.</w:t>
      </w:r>
    </w:p>
    <w:p w14:paraId="7DD863BF" w14:textId="0A1F0F7C" w:rsidR="001129E2" w:rsidRPr="006605A3" w:rsidRDefault="001129E2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605A3">
        <w:rPr>
          <w:rFonts w:ascii="Times New Roman" w:hAnsi="Times New Roman" w:cs="Times New Roman"/>
          <w:sz w:val="24"/>
          <w:szCs w:val="24"/>
        </w:rPr>
        <w:t>Nellemann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, C., Corcoran, E.,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Durate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>, C. M. Valdes, L., De Young, C.,</w:t>
      </w:r>
      <w:r w:rsidR="007F2BD9" w:rsidRPr="006605A3">
        <w:rPr>
          <w:rFonts w:ascii="Times New Roman" w:hAnsi="Times New Roman" w:cs="Times New Roman"/>
          <w:sz w:val="24"/>
          <w:szCs w:val="24"/>
        </w:rPr>
        <w:t xml:space="preserve"> Fonseca, L. and </w:t>
      </w:r>
      <w:proofErr w:type="spellStart"/>
      <w:r w:rsidR="007F2BD9" w:rsidRPr="006605A3">
        <w:rPr>
          <w:rFonts w:ascii="Times New Roman" w:hAnsi="Times New Roman" w:cs="Times New Roman"/>
          <w:sz w:val="24"/>
          <w:szCs w:val="24"/>
        </w:rPr>
        <w:t>Grimsditch</w:t>
      </w:r>
      <w:proofErr w:type="spellEnd"/>
      <w:r w:rsidR="007F2BD9" w:rsidRPr="006605A3">
        <w:rPr>
          <w:rFonts w:ascii="Times New Roman" w:hAnsi="Times New Roman" w:cs="Times New Roman"/>
          <w:sz w:val="24"/>
          <w:szCs w:val="24"/>
        </w:rPr>
        <w:t xml:space="preserve"> G. </w:t>
      </w:r>
      <w:r w:rsidRPr="006605A3">
        <w:rPr>
          <w:rFonts w:ascii="Times New Roman" w:hAnsi="Times New Roman" w:cs="Times New Roman"/>
          <w:sz w:val="24"/>
          <w:szCs w:val="24"/>
        </w:rPr>
        <w:t>2009</w:t>
      </w:r>
      <w:r w:rsidR="007F2BD9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Blue Carbon. A rapid response assessment. United Nation Environment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>, GRID-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Arendal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>. http://www.grida.no/ (January, 2018)</w:t>
      </w:r>
    </w:p>
    <w:p w14:paraId="717792EA" w14:textId="186BE9DE" w:rsidR="001129E2" w:rsidRPr="006605A3" w:rsidRDefault="007F2BD9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Ogawa, K. 2009.</w:t>
      </w:r>
      <w:r w:rsidR="001129E2" w:rsidRPr="006605A3">
        <w:rPr>
          <w:rFonts w:ascii="Times New Roman" w:hAnsi="Times New Roman" w:cs="Times New Roman"/>
          <w:sz w:val="24"/>
          <w:szCs w:val="24"/>
        </w:rPr>
        <w:t xml:space="preserve"> Some viewpoints of environmental education considered from development of nature conservation education in Japan. Japanese Journal of Environmental Education, 19-1, pp. 68-76. DOI: </w:t>
      </w:r>
      <w:hyperlink r:id="rId21" w:history="1">
        <w:r w:rsidR="001129E2" w:rsidRPr="006605A3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https://doi.org/10.5647/jsoee.19.1_68</w:t>
        </w:r>
      </w:hyperlink>
    </w:p>
    <w:p w14:paraId="691BBF9B" w14:textId="680FD848" w:rsidR="001129E2" w:rsidRPr="006605A3" w:rsidRDefault="001129E2" w:rsidP="00385D96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 xml:space="preserve">Padres R.,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Canu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DM., Rossi R. 2000. Modeling the growth of Tapes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philippinarum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in Northern Adriatic lagoons. Marine Ecology Progress Series 199: 137-148. DOI: 10.3354/meps199137</w:t>
      </w:r>
      <w:r w:rsidR="008826C0" w:rsidRPr="006605A3">
        <w:rPr>
          <w:rFonts w:ascii="Times New Roman" w:hAnsi="Times New Roman" w:cs="Times New Roman"/>
          <w:sz w:val="24"/>
          <w:szCs w:val="24"/>
        </w:rPr>
        <w:t>.</w:t>
      </w:r>
      <w:r w:rsidR="00385D96" w:rsidRPr="006605A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8927E43" w14:textId="28306907" w:rsidR="001129E2" w:rsidRPr="006605A3" w:rsidRDefault="001129E2" w:rsidP="00647DF8">
      <w:pPr>
        <w:spacing w:line="360" w:lineRule="auto"/>
        <w:ind w:leftChars="1" w:left="340" w:hangingChars="141" w:hanging="338"/>
        <w:jc w:val="left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6605A3">
        <w:rPr>
          <w:rFonts w:ascii="Times New Roman" w:hAnsi="Times New Roman" w:cs="Times New Roman"/>
          <w:sz w:val="24"/>
          <w:szCs w:val="24"/>
        </w:rPr>
        <w:t>Prins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TC,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Smaal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AC</w:t>
      </w:r>
      <w:r w:rsidR="007F2BD9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1994</w:t>
      </w:r>
      <w:r w:rsidR="007F2BD9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The role of the blue mussel Mytilus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eduiis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in the cycling of nutrients in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Oosterschelde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estuary (the Netherlands).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Hydrobiologia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282: 413-429. DOI: </w:t>
      </w:r>
      <w:hyperlink r:id="rId22" w:history="1">
        <w:r w:rsidRPr="006605A3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https://doi.org/10.1007/BF00024645</w:t>
        </w:r>
      </w:hyperlink>
    </w:p>
    <w:p w14:paraId="59E49CC2" w14:textId="0AA08606" w:rsidR="00F50342" w:rsidRPr="006605A3" w:rsidRDefault="00F50342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605A3">
        <w:rPr>
          <w:rFonts w:ascii="Times New Roman" w:hAnsi="Times New Roman" w:cs="Times New Roman"/>
          <w:sz w:val="24"/>
          <w:szCs w:val="24"/>
        </w:rPr>
        <w:t>Schwinghamer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Hargravem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B., Peer, D. and Hawkins CM. 1986. Partitioning of production and respiration among size groups pf organisms in an intertidal benthic community. Marine Ecology Progress Series 31:131–142.</w:t>
      </w:r>
    </w:p>
    <w:p w14:paraId="5702D231" w14:textId="17C01DB8" w:rsidR="001129E2" w:rsidRPr="006605A3" w:rsidRDefault="007F2BD9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lastRenderedPageBreak/>
        <w:t xml:space="preserve">Shannon, C.E. &amp; Weaver, W. </w:t>
      </w:r>
      <w:r w:rsidR="001129E2" w:rsidRPr="006605A3">
        <w:rPr>
          <w:rFonts w:ascii="Times New Roman" w:hAnsi="Times New Roman" w:cs="Times New Roman"/>
          <w:sz w:val="24"/>
          <w:szCs w:val="24"/>
        </w:rPr>
        <w:t>1949</w:t>
      </w:r>
      <w:r w:rsidRPr="006605A3">
        <w:rPr>
          <w:rFonts w:ascii="Times New Roman" w:hAnsi="Times New Roman" w:cs="Times New Roman"/>
          <w:sz w:val="24"/>
          <w:szCs w:val="24"/>
        </w:rPr>
        <w:t>.</w:t>
      </w:r>
      <w:r w:rsidR="001129E2" w:rsidRPr="006605A3">
        <w:rPr>
          <w:rFonts w:ascii="Times New Roman" w:hAnsi="Times New Roman" w:cs="Times New Roman"/>
          <w:sz w:val="24"/>
          <w:szCs w:val="24"/>
        </w:rPr>
        <w:t xml:space="preserve"> The mathematical theory of communication. The University of Illinois </w:t>
      </w:r>
      <w:proofErr w:type="spellStart"/>
      <w:proofErr w:type="gramStart"/>
      <w:r w:rsidR="001129E2" w:rsidRPr="006605A3">
        <w:rPr>
          <w:rFonts w:ascii="Times New Roman" w:hAnsi="Times New Roman" w:cs="Times New Roman"/>
          <w:sz w:val="24"/>
          <w:szCs w:val="24"/>
        </w:rPr>
        <w:t>Press,Urbana</w:t>
      </w:r>
      <w:proofErr w:type="spellEnd"/>
      <w:proofErr w:type="gramEnd"/>
      <w:r w:rsidR="001129E2" w:rsidRPr="006605A3">
        <w:rPr>
          <w:rFonts w:ascii="Times New Roman" w:hAnsi="Times New Roman" w:cs="Times New Roman"/>
          <w:sz w:val="24"/>
          <w:szCs w:val="24"/>
        </w:rPr>
        <w:t>, 117pp.</w:t>
      </w:r>
    </w:p>
    <w:p w14:paraId="22467353" w14:textId="18504F6F" w:rsidR="001129E2" w:rsidRPr="006605A3" w:rsidRDefault="001129E2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605A3">
        <w:rPr>
          <w:rFonts w:ascii="Times New Roman" w:hAnsi="Times New Roman" w:cs="Times New Roman"/>
          <w:sz w:val="24"/>
          <w:szCs w:val="24"/>
        </w:rPr>
        <w:t>Spilmont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Migné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>, A., Lefevre, A., Artiga</w:t>
      </w:r>
      <w:r w:rsidR="007F2BD9" w:rsidRPr="006605A3">
        <w:rPr>
          <w:rFonts w:ascii="Times New Roman" w:hAnsi="Times New Roman" w:cs="Times New Roman"/>
          <w:sz w:val="24"/>
          <w:szCs w:val="24"/>
        </w:rPr>
        <w:t xml:space="preserve">s, L.F., Rauch, M., </w:t>
      </w:r>
      <w:proofErr w:type="spellStart"/>
      <w:r w:rsidR="007F2BD9" w:rsidRPr="006605A3">
        <w:rPr>
          <w:rFonts w:ascii="Times New Roman" w:hAnsi="Times New Roman" w:cs="Times New Roman"/>
          <w:sz w:val="24"/>
          <w:szCs w:val="24"/>
        </w:rPr>
        <w:t>Davoult</w:t>
      </w:r>
      <w:proofErr w:type="spellEnd"/>
      <w:r w:rsidR="007F2BD9" w:rsidRPr="006605A3">
        <w:rPr>
          <w:rFonts w:ascii="Times New Roman" w:hAnsi="Times New Roman" w:cs="Times New Roman"/>
          <w:sz w:val="24"/>
          <w:szCs w:val="24"/>
        </w:rPr>
        <w:t>, D.</w:t>
      </w:r>
      <w:r w:rsidRPr="006605A3">
        <w:rPr>
          <w:rFonts w:ascii="Times New Roman" w:hAnsi="Times New Roman" w:cs="Times New Roman"/>
          <w:sz w:val="24"/>
          <w:szCs w:val="24"/>
        </w:rPr>
        <w:t xml:space="preserve"> 2005. Temporal variability of intertidal benthic metabolism under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emersed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 conditions in an exposed sandy beach (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Wimereux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>, eastern English Channel, France). Journal of Sea Research 53, 161</w:t>
      </w:r>
      <w:r w:rsidR="004A0559" w:rsidRPr="006605A3">
        <w:rPr>
          <w:rFonts w:ascii="Times New Roman" w:hAnsi="Times New Roman" w:cs="Times New Roman"/>
          <w:sz w:val="24"/>
          <w:szCs w:val="24"/>
        </w:rPr>
        <w:t>-</w:t>
      </w:r>
      <w:r w:rsidRPr="006605A3">
        <w:rPr>
          <w:rFonts w:ascii="Times New Roman" w:hAnsi="Times New Roman" w:cs="Times New Roman"/>
          <w:sz w:val="24"/>
          <w:szCs w:val="24"/>
        </w:rPr>
        <w:t>167. DOI: https://doi.org/10.1016/j.seares.2004.07.004</w:t>
      </w:r>
    </w:p>
    <w:p w14:paraId="03C3029C" w14:textId="474DCF74" w:rsidR="001129E2" w:rsidRPr="006605A3" w:rsidRDefault="001129E2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Subcommittee on Monitoring of the Tokyo Bay Renaissance Promotion Conference</w:t>
      </w:r>
      <w:r w:rsidR="007F2BD9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2010</w:t>
      </w:r>
      <w:r w:rsidR="007F2BD9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Report of Tokyo Bay General Survey for Water Environment in 2009. </w:t>
      </w:r>
      <w:hyperlink r:id="rId23" w:history="1">
        <w:r w:rsidRPr="006605A3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http://www1.kaiho.mlit.go.jp/KANKYO/TB_Renaissance/Information/20090907publicity.pdf</w:t>
        </w:r>
      </w:hyperlink>
      <w:r w:rsidR="00D26728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>(January, 2018)</w:t>
      </w:r>
    </w:p>
    <w:p w14:paraId="6B47CAC6" w14:textId="60F6B767" w:rsidR="001129E2" w:rsidRPr="006605A3" w:rsidRDefault="001129E2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Subcommittee on Monitoring of the Tokyo Bay Renaissance Promotion Conference</w:t>
      </w:r>
      <w:r w:rsidR="007F2BD9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2011</w:t>
      </w:r>
      <w:r w:rsidR="007F2BD9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Tokyo Bay General Survey for Water Environment in 2010. </w:t>
      </w:r>
      <w:hyperlink r:id="rId24" w:history="1">
        <w:r w:rsidRPr="006605A3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http://www1.kaiho.mlit.go.jp/KANKYO/TB_Renaissance/Monitoring/General_survey/GS_report2010.pdf</w:t>
        </w:r>
      </w:hyperlink>
      <w:r w:rsidR="00D26728" w:rsidRPr="006605A3">
        <w:rPr>
          <w:rFonts w:ascii="Times New Roman" w:hAnsi="Times New Roman" w:cs="Times New Roman"/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>(January, 2018)</w:t>
      </w:r>
    </w:p>
    <w:p w14:paraId="3C3AFF4C" w14:textId="4E22C398" w:rsidR="001129E2" w:rsidRPr="006605A3" w:rsidRDefault="001129E2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Subcommittee on Monitoring of the Tokyo Bay Renaissance Promotion Conference</w:t>
      </w:r>
      <w:r w:rsidR="007F2BD9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2012</w:t>
      </w:r>
      <w:r w:rsidR="007F2BD9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Tokyo Bay General Survey for Water Environment in 2011. </w:t>
      </w:r>
      <w:hyperlink r:id="rId25" w:history="1">
        <w:r w:rsidRPr="006605A3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http://www1.kaiho.mlit.go.jp/KANKYO/TB_Renaissance/Monitoring/General_survey/GS_report2011.pdf</w:t>
        </w:r>
      </w:hyperlink>
      <w:r w:rsidRPr="006605A3">
        <w:rPr>
          <w:rFonts w:ascii="Times New Roman" w:hAnsi="Times New Roman" w:cs="Times New Roman"/>
          <w:sz w:val="24"/>
          <w:szCs w:val="24"/>
        </w:rPr>
        <w:t xml:space="preserve"> (January, 2018)</w:t>
      </w:r>
    </w:p>
    <w:p w14:paraId="3E60D9B5" w14:textId="67A81DCC" w:rsidR="001129E2" w:rsidRPr="006605A3" w:rsidRDefault="001129E2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Subcommittee on Monitoring of the Tokyo Bay Renaissance Promotion Conference</w:t>
      </w:r>
      <w:r w:rsidR="007F2BD9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2013</w:t>
      </w:r>
      <w:r w:rsidR="007F2BD9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Tokyo Bay General Survey for Water Environment in 2012. </w:t>
      </w:r>
      <w:hyperlink r:id="rId26" w:history="1">
        <w:r w:rsidRPr="006605A3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http://www1.kaiho.mlit.go.jp/KANKYO/TB_Renaissance/Monitoring/General_survey/GS_report2012.pdf</w:t>
        </w:r>
      </w:hyperlink>
      <w:r w:rsidRPr="006605A3">
        <w:rPr>
          <w:rFonts w:ascii="Times New Roman" w:hAnsi="Times New Roman" w:cs="Times New Roman"/>
          <w:sz w:val="24"/>
          <w:szCs w:val="24"/>
        </w:rPr>
        <w:t xml:space="preserve"> (January, 2018)</w:t>
      </w:r>
    </w:p>
    <w:p w14:paraId="248CB917" w14:textId="1504597D" w:rsidR="001129E2" w:rsidRPr="006605A3" w:rsidRDefault="001129E2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Subcommittee on Monitoring of the Tokyo Bay Renaissance Promotion Conference</w:t>
      </w:r>
      <w:r w:rsidR="007F2BD9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2014</w:t>
      </w:r>
      <w:r w:rsidR="007F2BD9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Tokyo Bay General Survey for Water Environment in 2013. </w:t>
      </w:r>
      <w:hyperlink r:id="rId27" w:history="1">
        <w:r w:rsidRPr="006605A3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http://www1.kaiho.mlit.go.jp/KANKYO/TB_Renaissance/Monitoring/General_survey/GS_report2013.pdf</w:t>
        </w:r>
      </w:hyperlink>
      <w:r w:rsidRPr="006605A3">
        <w:rPr>
          <w:rFonts w:ascii="Times New Roman" w:hAnsi="Times New Roman" w:cs="Times New Roman"/>
          <w:sz w:val="24"/>
          <w:szCs w:val="24"/>
        </w:rPr>
        <w:t xml:space="preserve"> (January, 2018)</w:t>
      </w:r>
    </w:p>
    <w:p w14:paraId="45A57402" w14:textId="1BC08880" w:rsidR="001129E2" w:rsidRPr="006605A3" w:rsidRDefault="001129E2" w:rsidP="00647DF8">
      <w:pPr>
        <w:spacing w:line="360" w:lineRule="auto"/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605A3">
        <w:rPr>
          <w:rFonts w:ascii="Times New Roman" w:hAnsi="Times New Roman" w:cs="Times New Roman"/>
          <w:sz w:val="24"/>
          <w:szCs w:val="24"/>
        </w:rPr>
        <w:lastRenderedPageBreak/>
        <w:t>Tamada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6605A3">
        <w:rPr>
          <w:rFonts w:ascii="Times New Roman" w:hAnsi="Times New Roman" w:cs="Times New Roman"/>
          <w:sz w:val="24"/>
          <w:szCs w:val="24"/>
        </w:rPr>
        <w:t>Mase</w:t>
      </w:r>
      <w:proofErr w:type="spellEnd"/>
      <w:r w:rsidRPr="006605A3">
        <w:rPr>
          <w:rFonts w:ascii="Times New Roman" w:hAnsi="Times New Roman" w:cs="Times New Roman"/>
          <w:sz w:val="24"/>
          <w:szCs w:val="24"/>
        </w:rPr>
        <w:t>, H.</w:t>
      </w:r>
      <w:r w:rsidRPr="006605A3">
        <w:rPr>
          <w:rFonts w:ascii="Times New Roman" w:hAnsi="Times New Roman" w:cs="Times New Roman"/>
          <w:sz w:val="24"/>
          <w:szCs w:val="24"/>
        </w:rPr>
        <w:t>，</w:t>
      </w:r>
      <w:r w:rsidRPr="006605A3">
        <w:rPr>
          <w:rFonts w:ascii="Times New Roman" w:hAnsi="Times New Roman" w:cs="Times New Roman"/>
          <w:sz w:val="24"/>
          <w:szCs w:val="24"/>
        </w:rPr>
        <w:t xml:space="preserve">Yasuda, T. </w:t>
      </w:r>
      <w:r w:rsidR="007F2BD9" w:rsidRPr="006605A3">
        <w:rPr>
          <w:rFonts w:ascii="Times New Roman" w:hAnsi="Times New Roman" w:cs="Times New Roman"/>
          <w:sz w:val="24"/>
          <w:szCs w:val="24"/>
        </w:rPr>
        <w:t>2009.</w:t>
      </w:r>
      <w:r w:rsidRPr="006605A3">
        <w:rPr>
          <w:rFonts w:ascii="Times New Roman" w:hAnsi="Times New Roman" w:cs="Times New Roman"/>
          <w:sz w:val="24"/>
          <w:szCs w:val="24"/>
        </w:rPr>
        <w:t xml:space="preserve"> Random Wave Runup Formulae for Seawall with Composite Cross Section. J. JSCE, ser. B2 (Coastal engineering) 65: 936-940. (in Japanese)</w:t>
      </w:r>
    </w:p>
    <w:p w14:paraId="5C947395" w14:textId="7C08792B" w:rsidR="007B5545" w:rsidRPr="006605A3" w:rsidRDefault="007B5545" w:rsidP="00647DF8">
      <w:pPr>
        <w:spacing w:line="360" w:lineRule="auto"/>
        <w:ind w:left="480" w:hangingChars="200" w:hanging="480"/>
        <w:jc w:val="left"/>
        <w:rPr>
          <w:rFonts w:ascii="Times New Roman" w:hAnsi="Times New Roman"/>
          <w:sz w:val="24"/>
          <w:szCs w:val="24"/>
        </w:rPr>
      </w:pPr>
      <w:r w:rsidRPr="006605A3">
        <w:rPr>
          <w:rFonts w:ascii="Times New Roman" w:hAnsi="Times New Roman"/>
          <w:sz w:val="24"/>
          <w:szCs w:val="24"/>
        </w:rPr>
        <w:t xml:space="preserve">Toba M., </w:t>
      </w:r>
      <w:proofErr w:type="spellStart"/>
      <w:r w:rsidRPr="006605A3">
        <w:rPr>
          <w:rFonts w:ascii="Times New Roman" w:hAnsi="Times New Roman"/>
          <w:sz w:val="24"/>
          <w:szCs w:val="24"/>
        </w:rPr>
        <w:t>Kosemura</w:t>
      </w:r>
      <w:proofErr w:type="spellEnd"/>
      <w:r w:rsidRPr="006605A3">
        <w:rPr>
          <w:rFonts w:ascii="Times New Roman" w:hAnsi="Times New Roman"/>
          <w:sz w:val="24"/>
          <w:szCs w:val="24"/>
        </w:rPr>
        <w:t xml:space="preserve"> T., </w:t>
      </w:r>
      <w:proofErr w:type="spellStart"/>
      <w:r w:rsidRPr="006605A3">
        <w:rPr>
          <w:rFonts w:ascii="Times New Roman" w:hAnsi="Times New Roman"/>
          <w:sz w:val="24"/>
          <w:szCs w:val="24"/>
        </w:rPr>
        <w:t>Yamakawa</w:t>
      </w:r>
      <w:proofErr w:type="spellEnd"/>
      <w:r w:rsidRPr="006605A3">
        <w:rPr>
          <w:rFonts w:ascii="Times New Roman" w:hAnsi="Times New Roman"/>
          <w:sz w:val="24"/>
          <w:szCs w:val="24"/>
        </w:rPr>
        <w:t xml:space="preserve"> H., </w:t>
      </w:r>
      <w:proofErr w:type="spellStart"/>
      <w:r w:rsidRPr="006605A3">
        <w:rPr>
          <w:rFonts w:ascii="Times New Roman" w:hAnsi="Times New Roman"/>
          <w:sz w:val="24"/>
          <w:szCs w:val="24"/>
        </w:rPr>
        <w:t>Sugiura</w:t>
      </w:r>
      <w:proofErr w:type="spellEnd"/>
      <w:r w:rsidRPr="006605A3">
        <w:rPr>
          <w:rFonts w:ascii="Times New Roman" w:hAnsi="Times New Roman"/>
          <w:sz w:val="24"/>
          <w:szCs w:val="24"/>
        </w:rPr>
        <w:t xml:space="preserve"> Y., Kobayashi, Y. 2008. Field and laboratory observations on the hypoxic impact on survival and distribution of short-necked clam </w:t>
      </w:r>
      <w:proofErr w:type="spellStart"/>
      <w:r w:rsidRPr="006605A3">
        <w:rPr>
          <w:rFonts w:ascii="Times New Roman" w:hAnsi="Times New Roman"/>
          <w:sz w:val="24"/>
          <w:szCs w:val="24"/>
        </w:rPr>
        <w:t>Ruditapes</w:t>
      </w:r>
      <w:proofErr w:type="spellEnd"/>
      <w:r w:rsidRPr="00660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05A3">
        <w:rPr>
          <w:rFonts w:ascii="Times New Roman" w:hAnsi="Times New Roman"/>
          <w:sz w:val="24"/>
          <w:szCs w:val="24"/>
        </w:rPr>
        <w:t>philippinarum</w:t>
      </w:r>
      <w:proofErr w:type="spellEnd"/>
      <w:r w:rsidRPr="006605A3">
        <w:rPr>
          <w:rFonts w:ascii="Times New Roman" w:hAnsi="Times New Roman"/>
          <w:sz w:val="24"/>
          <w:szCs w:val="24"/>
        </w:rPr>
        <w:t xml:space="preserve"> larvae in Tokyo </w:t>
      </w:r>
      <w:proofErr w:type="gramStart"/>
      <w:r w:rsidRPr="006605A3">
        <w:rPr>
          <w:rFonts w:ascii="Times New Roman" w:hAnsi="Times New Roman"/>
          <w:sz w:val="24"/>
          <w:szCs w:val="24"/>
        </w:rPr>
        <w:t>Bay ,</w:t>
      </w:r>
      <w:proofErr w:type="gramEnd"/>
      <w:r w:rsidRPr="006605A3">
        <w:rPr>
          <w:rFonts w:ascii="Times New Roman" w:hAnsi="Times New Roman"/>
          <w:sz w:val="24"/>
          <w:szCs w:val="24"/>
        </w:rPr>
        <w:t xml:space="preserve"> central Japan. Plankton Benthos Research 3:165–173. DOI: 10.3800/pbr.3.165.</w:t>
      </w:r>
    </w:p>
    <w:p w14:paraId="47E0538C" w14:textId="37D3739C" w:rsidR="00A24008" w:rsidRPr="006605A3" w:rsidRDefault="00A24008" w:rsidP="00647DF8">
      <w:pPr>
        <w:spacing w:line="360" w:lineRule="auto"/>
        <w:ind w:left="480" w:hangingChars="200" w:hanging="480"/>
        <w:jc w:val="left"/>
        <w:rPr>
          <w:rFonts w:ascii="Times New Roman" w:hAnsi="Times New Roman"/>
          <w:sz w:val="24"/>
          <w:szCs w:val="24"/>
        </w:rPr>
      </w:pPr>
      <w:r w:rsidRPr="006605A3">
        <w:rPr>
          <w:rFonts w:ascii="Times New Roman" w:hAnsi="Times New Roman"/>
          <w:sz w:val="24"/>
          <w:szCs w:val="24"/>
        </w:rPr>
        <w:t>Ursin E</w:t>
      </w:r>
      <w:r w:rsidRPr="006605A3">
        <w:rPr>
          <w:rFonts w:ascii="Times New Roman" w:hAnsi="Times New Roman" w:hint="eastAsia"/>
          <w:sz w:val="24"/>
          <w:szCs w:val="24"/>
        </w:rPr>
        <w:t>.</w:t>
      </w:r>
      <w:r w:rsidRPr="006605A3">
        <w:rPr>
          <w:rFonts w:ascii="Times New Roman" w:hAnsi="Times New Roman"/>
          <w:sz w:val="24"/>
          <w:szCs w:val="24"/>
        </w:rPr>
        <w:t xml:space="preserve"> 1967. A mathematical model of some aspects of fish growth, respiration and mortality. Journal of the Fisheries Research Board of Canada 24: 2355-2453</w:t>
      </w:r>
      <w:r w:rsidR="00487D8E" w:rsidRPr="006605A3">
        <w:rPr>
          <w:rFonts w:ascii="Times New Roman" w:hAnsi="Times New Roman"/>
          <w:sz w:val="24"/>
          <w:szCs w:val="24"/>
        </w:rPr>
        <w:t>.</w:t>
      </w:r>
      <w:r w:rsidRPr="006605A3">
        <w:rPr>
          <w:rFonts w:ascii="Times New Roman" w:hAnsi="Times New Roman"/>
          <w:sz w:val="24"/>
          <w:szCs w:val="24"/>
        </w:rPr>
        <w:t xml:space="preserve"> </w:t>
      </w:r>
      <w:r w:rsidR="00487D8E" w:rsidRPr="006605A3">
        <w:rPr>
          <w:rFonts w:ascii="Times New Roman" w:hAnsi="Times New Roman"/>
          <w:sz w:val="24"/>
          <w:szCs w:val="24"/>
        </w:rPr>
        <w:t xml:space="preserve">DOI: </w:t>
      </w:r>
      <w:r w:rsidRPr="006605A3">
        <w:rPr>
          <w:rFonts w:ascii="Times New Roman" w:hAnsi="Times New Roman"/>
          <w:sz w:val="24"/>
          <w:szCs w:val="24"/>
        </w:rPr>
        <w:t>https://doi.org/10.1139/f67-190</w:t>
      </w:r>
    </w:p>
    <w:p w14:paraId="4714CB4F" w14:textId="5832D343" w:rsidR="00D26728" w:rsidRPr="006605A3" w:rsidRDefault="007B5545" w:rsidP="00647DF8">
      <w:pPr>
        <w:spacing w:line="360" w:lineRule="auto"/>
        <w:ind w:left="480" w:hangingChars="200" w:hanging="48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605A3">
        <w:rPr>
          <w:rFonts w:ascii="Times New Roman" w:hAnsi="Times New Roman"/>
          <w:sz w:val="24"/>
          <w:szCs w:val="24"/>
        </w:rPr>
        <w:t>Uzaki</w:t>
      </w:r>
      <w:proofErr w:type="spellEnd"/>
      <w:r w:rsidRPr="006605A3">
        <w:rPr>
          <w:rFonts w:ascii="Times New Roman" w:hAnsi="Times New Roman"/>
          <w:sz w:val="24"/>
          <w:szCs w:val="24"/>
        </w:rPr>
        <w:t xml:space="preserve"> N., Kai M., Aoyama H., Suzuki T. 2003. Changes in mortality rate and glycogen content of the Manila clam </w:t>
      </w:r>
      <w:proofErr w:type="spellStart"/>
      <w:r w:rsidRPr="006605A3">
        <w:rPr>
          <w:rFonts w:ascii="Times New Roman" w:hAnsi="Times New Roman"/>
          <w:i/>
          <w:sz w:val="24"/>
          <w:szCs w:val="24"/>
        </w:rPr>
        <w:t>Ruditapes</w:t>
      </w:r>
      <w:proofErr w:type="spellEnd"/>
      <w:r w:rsidRPr="006605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05A3">
        <w:rPr>
          <w:rFonts w:ascii="Times New Roman" w:hAnsi="Times New Roman"/>
          <w:i/>
          <w:sz w:val="24"/>
          <w:szCs w:val="24"/>
        </w:rPr>
        <w:t>philippinarum</w:t>
      </w:r>
      <w:proofErr w:type="spellEnd"/>
      <w:r w:rsidRPr="006605A3">
        <w:rPr>
          <w:rFonts w:ascii="Times New Roman" w:hAnsi="Times New Roman"/>
          <w:sz w:val="24"/>
          <w:szCs w:val="24"/>
        </w:rPr>
        <w:t xml:space="preserve"> during the development of oxygen-deficient waters. Fisheries Science 69:936–943. DOI: 10.1046/j.1444-2906.2003.</w:t>
      </w:r>
      <w:proofErr w:type="gramStart"/>
      <w:r w:rsidRPr="006605A3">
        <w:rPr>
          <w:rFonts w:ascii="Times New Roman" w:hAnsi="Times New Roman"/>
          <w:sz w:val="24"/>
          <w:szCs w:val="24"/>
        </w:rPr>
        <w:t>00710.x.</w:t>
      </w:r>
      <w:proofErr w:type="gramEnd"/>
    </w:p>
    <w:p w14:paraId="77604398" w14:textId="1FCF8D43" w:rsidR="001129E2" w:rsidRPr="006605A3" w:rsidRDefault="001129E2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Water Environment Committee of the Ministry of the Environment Central Environment Council</w:t>
      </w:r>
      <w:r w:rsidR="004874E7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2007</w:t>
      </w:r>
      <w:r w:rsidR="004874E7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The Eighth Meeting of the Expert Committee on the Water Quality Standards for the Conservation of Aquatic Life. </w:t>
      </w:r>
      <w:hyperlink r:id="rId28" w:history="1">
        <w:r w:rsidRPr="006605A3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https://www.env.go.jp/council/09water/y0910-08b.html</w:t>
        </w:r>
      </w:hyperlink>
      <w:r w:rsidRPr="006605A3">
        <w:rPr>
          <w:rFonts w:ascii="Times New Roman" w:hAnsi="Times New Roman" w:cs="Times New Roman"/>
          <w:sz w:val="24"/>
          <w:szCs w:val="24"/>
        </w:rPr>
        <w:t xml:space="preserve"> (January, 2018).</w:t>
      </w:r>
    </w:p>
    <w:p w14:paraId="430E1A60" w14:textId="7198DD65" w:rsidR="001129E2" w:rsidRPr="006605A3" w:rsidRDefault="001129E2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Yokohama Environmental Planning Bureau</w:t>
      </w:r>
      <w:r w:rsidR="004874E7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2009</w:t>
      </w:r>
      <w:r w:rsidR="004874E7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Results of the FY 2009 Water Quality Survey of Public Water Areas in Yokohama. </w:t>
      </w:r>
      <w:hyperlink r:id="rId29" w:history="1">
        <w:r w:rsidRPr="006605A3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http://www.city.yokohama.lg.jp/kankyo/mamoru/kanshi/index09.html</w:t>
        </w:r>
      </w:hyperlink>
      <w:r w:rsidRPr="006605A3">
        <w:rPr>
          <w:rFonts w:ascii="Times New Roman" w:hAnsi="Times New Roman" w:cs="Times New Roman"/>
          <w:sz w:val="24"/>
          <w:szCs w:val="24"/>
        </w:rPr>
        <w:t xml:space="preserve"> (January, 2018)</w:t>
      </w:r>
    </w:p>
    <w:p w14:paraId="0F16ADF8" w14:textId="6B663FF8" w:rsidR="001129E2" w:rsidRPr="006605A3" w:rsidRDefault="001129E2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Yokohama Environmental Planning Bureau</w:t>
      </w:r>
      <w:r w:rsidR="004874E7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2010</w:t>
      </w:r>
      <w:r w:rsidR="004874E7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Results of the FY 2010 Water Quality Survey of Public Water Areas in Yokohama. </w:t>
      </w:r>
      <w:hyperlink r:id="rId30" w:history="1">
        <w:r w:rsidRPr="006605A3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http://www.city.yokohama.lg.jp/kankyo/mamoru/kanshi/index10.html</w:t>
        </w:r>
      </w:hyperlink>
      <w:r w:rsidRPr="006605A3">
        <w:rPr>
          <w:rFonts w:ascii="Times New Roman" w:hAnsi="Times New Roman" w:cs="Times New Roman"/>
          <w:sz w:val="24"/>
          <w:szCs w:val="24"/>
        </w:rPr>
        <w:t xml:space="preserve"> (January, 2018)</w:t>
      </w:r>
    </w:p>
    <w:p w14:paraId="741CB571" w14:textId="0DB1FCDC" w:rsidR="001129E2" w:rsidRPr="006605A3" w:rsidRDefault="001129E2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Yokohama Envi</w:t>
      </w:r>
      <w:r w:rsidR="004874E7" w:rsidRPr="006605A3">
        <w:rPr>
          <w:rFonts w:ascii="Times New Roman" w:hAnsi="Times New Roman" w:cs="Times New Roman"/>
          <w:sz w:val="24"/>
          <w:szCs w:val="24"/>
        </w:rPr>
        <w:t>ronmental Planning Bureau. 2011.</w:t>
      </w:r>
      <w:r w:rsidRPr="006605A3">
        <w:rPr>
          <w:rFonts w:ascii="Times New Roman" w:hAnsi="Times New Roman" w:cs="Times New Roman"/>
          <w:sz w:val="24"/>
          <w:szCs w:val="24"/>
        </w:rPr>
        <w:t xml:space="preserve"> Results of the FY 2011 Water Quality Survey of Public Water Areas in Yokohama, </w:t>
      </w:r>
      <w:hyperlink r:id="rId31" w:history="1">
        <w:r w:rsidRPr="006605A3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http://www.city.yokohama.lg.jp/kankyo/mamoru/kanshi/index11.html</w:t>
        </w:r>
      </w:hyperlink>
      <w:r w:rsidRPr="006605A3">
        <w:rPr>
          <w:rFonts w:ascii="Times New Roman" w:hAnsi="Times New Roman" w:cs="Times New Roman"/>
          <w:sz w:val="24"/>
          <w:szCs w:val="24"/>
        </w:rPr>
        <w:t xml:space="preserve"> (January, 2018)</w:t>
      </w:r>
    </w:p>
    <w:p w14:paraId="0C69B2A7" w14:textId="7BAB373D" w:rsidR="001129E2" w:rsidRPr="006605A3" w:rsidRDefault="001129E2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Yokohama Environmental Planning Bureau</w:t>
      </w:r>
      <w:r w:rsidR="004874E7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2012</w:t>
      </w:r>
      <w:r w:rsidR="004874E7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Results of the FY 2012 Water Quality Survey of Public Water Areas in Yokohama, </w:t>
      </w:r>
      <w:hyperlink r:id="rId32" w:history="1">
        <w:r w:rsidRPr="006605A3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http://www.city.yokohama.lg.jp/kankyo/mamoru/kanshi/index12.html</w:t>
        </w:r>
      </w:hyperlink>
      <w:r w:rsidRPr="006605A3">
        <w:rPr>
          <w:rFonts w:ascii="Times New Roman" w:hAnsi="Times New Roman" w:cs="Times New Roman"/>
          <w:sz w:val="24"/>
          <w:szCs w:val="24"/>
        </w:rPr>
        <w:t>. (January, 2018)</w:t>
      </w:r>
    </w:p>
    <w:p w14:paraId="4DF77B39" w14:textId="5FE28B90" w:rsidR="001129E2" w:rsidRPr="006605A3" w:rsidRDefault="001129E2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Yokohama</w:t>
      </w:r>
      <w:r w:rsidR="004874E7" w:rsidRPr="006605A3">
        <w:rPr>
          <w:rFonts w:ascii="Times New Roman" w:hAnsi="Times New Roman" w:cs="Times New Roman"/>
          <w:sz w:val="24"/>
          <w:szCs w:val="24"/>
        </w:rPr>
        <w:t xml:space="preserve"> Environmental Planning Bureau. </w:t>
      </w:r>
      <w:r w:rsidRPr="006605A3">
        <w:rPr>
          <w:rFonts w:ascii="Times New Roman" w:hAnsi="Times New Roman" w:cs="Times New Roman"/>
          <w:sz w:val="24"/>
          <w:szCs w:val="24"/>
        </w:rPr>
        <w:t>2013</w:t>
      </w:r>
      <w:r w:rsidR="004874E7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Results of the FY 2013 Water Quality Survey of Public Water Areas in Yokohama, </w:t>
      </w:r>
      <w:hyperlink r:id="rId33" w:history="1">
        <w:r w:rsidRPr="006605A3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http://www.city.yokohama.lg.jp/kankyo/mamoru/kanshi/index13.html</w:t>
        </w:r>
      </w:hyperlink>
      <w:r w:rsidRPr="006605A3">
        <w:rPr>
          <w:rFonts w:ascii="Times New Roman" w:hAnsi="Times New Roman" w:cs="Times New Roman"/>
          <w:sz w:val="24"/>
          <w:szCs w:val="24"/>
        </w:rPr>
        <w:t xml:space="preserve"> (January, 2018).</w:t>
      </w:r>
    </w:p>
    <w:p w14:paraId="2A3F0948" w14:textId="789C922D" w:rsidR="001129E2" w:rsidRPr="006605A3" w:rsidRDefault="001129E2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Yokohama Environmental Science Research Institute</w:t>
      </w:r>
      <w:r w:rsidR="004874E7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2010</w:t>
      </w:r>
      <w:r w:rsidR="004874E7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the survey reports River and Marine Organisms in Yokohama, Yokohama Environmental Planning Bureau, No.12, 188p.</w:t>
      </w:r>
    </w:p>
    <w:p w14:paraId="45207341" w14:textId="76ED7380" w:rsidR="004D45E1" w:rsidRPr="006605A3" w:rsidRDefault="001129E2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Yokohama Environmental Science Research Institute</w:t>
      </w:r>
      <w:r w:rsidR="004874E7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2014</w:t>
      </w:r>
      <w:r w:rsidR="004874E7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the survey reports River and Marine Organisms in Yokohama, Yokohama Environmental Planning Bureau, No.13, 266p.</w:t>
      </w:r>
    </w:p>
    <w:p w14:paraId="45FF2A92" w14:textId="5E36B1B7" w:rsidR="00492CD6" w:rsidRPr="006605A3" w:rsidRDefault="00492CD6" w:rsidP="00492CD6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  <w:r w:rsidRPr="006605A3">
        <w:rPr>
          <w:rFonts w:ascii="Times New Roman" w:hAnsi="Times New Roman" w:cs="Times New Roman"/>
          <w:sz w:val="24"/>
          <w:szCs w:val="24"/>
        </w:rPr>
        <w:t>Yokohama Offshore Environmental Conservation Agency</w:t>
      </w:r>
      <w:r w:rsidR="004874E7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605A3">
        <w:rPr>
          <w:rFonts w:ascii="Times New Roman" w:hAnsi="Times New Roman" w:cs="Times New Roman"/>
          <w:sz w:val="24"/>
          <w:szCs w:val="24"/>
        </w:rPr>
        <w:t>2000</w:t>
      </w:r>
      <w:r w:rsidR="004874E7" w:rsidRPr="006605A3">
        <w:rPr>
          <w:rFonts w:ascii="Times New Roman" w:hAnsi="Times New Roman" w:cs="Times New Roman"/>
          <w:sz w:val="24"/>
          <w:szCs w:val="24"/>
        </w:rPr>
        <w:t>.</w:t>
      </w:r>
      <w:r w:rsidRPr="006605A3">
        <w:rPr>
          <w:rFonts w:ascii="Times New Roman" w:hAnsi="Times New Roman" w:cs="Times New Roman"/>
          <w:sz w:val="24"/>
          <w:szCs w:val="24"/>
        </w:rPr>
        <w:t xml:space="preserve"> The reports environmental survey of m</w:t>
      </w:r>
      <w:r w:rsidR="00965E08" w:rsidRPr="006605A3">
        <w:rPr>
          <w:rFonts w:ascii="Times New Roman" w:hAnsi="Times New Roman" w:cs="Times New Roman"/>
          <w:sz w:val="24"/>
          <w:szCs w:val="24"/>
        </w:rPr>
        <w:t>arine park waters area in FY</w:t>
      </w:r>
      <w:r w:rsidR="00965E08" w:rsidRPr="006605A3">
        <w:rPr>
          <w:rFonts w:ascii="Times New Roman" w:hAnsi="Times New Roman" w:cs="Times New Roman" w:hint="eastAsia"/>
          <w:sz w:val="24"/>
          <w:szCs w:val="24"/>
        </w:rPr>
        <w:t>1999</w:t>
      </w:r>
      <w:r w:rsidRPr="006605A3">
        <w:rPr>
          <w:rFonts w:ascii="Times New Roman" w:hAnsi="Times New Roman" w:cs="Times New Roman"/>
          <w:sz w:val="24"/>
          <w:szCs w:val="24"/>
        </w:rPr>
        <w:t xml:space="preserve">, pp.15-17. </w:t>
      </w:r>
    </w:p>
    <w:p w14:paraId="3D350268" w14:textId="77777777" w:rsidR="00492CD6" w:rsidRPr="006605A3" w:rsidRDefault="00492CD6" w:rsidP="00647DF8">
      <w:pPr>
        <w:spacing w:line="360" w:lineRule="auto"/>
        <w:ind w:leftChars="1" w:left="340" w:hangingChars="141" w:hanging="338"/>
        <w:jc w:val="left"/>
        <w:rPr>
          <w:rFonts w:ascii="Times New Roman" w:hAnsi="Times New Roman" w:cs="Times New Roman"/>
          <w:sz w:val="24"/>
          <w:szCs w:val="24"/>
        </w:rPr>
      </w:pPr>
    </w:p>
    <w:sectPr w:rsidR="00492CD6" w:rsidRPr="006605A3" w:rsidSect="00321909">
      <w:footerReference w:type="default" r:id="rId34"/>
      <w:pgSz w:w="11906" w:h="16838"/>
      <w:pgMar w:top="1440" w:right="1440" w:bottom="1440" w:left="1440" w:header="851" w:footer="720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84AE3" w14:textId="77777777" w:rsidR="00A24C2F" w:rsidRDefault="00A24C2F" w:rsidP="00D41DDE">
      <w:r>
        <w:separator/>
      </w:r>
    </w:p>
  </w:endnote>
  <w:endnote w:type="continuationSeparator" w:id="0">
    <w:p w14:paraId="569F2F54" w14:textId="77777777" w:rsidR="00A24C2F" w:rsidRDefault="00A24C2F" w:rsidP="00D4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C-56fd7dcf78148cc76599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3015344"/>
      <w:docPartObj>
        <w:docPartGallery w:val="Page Numbers (Bottom of Page)"/>
        <w:docPartUnique/>
      </w:docPartObj>
    </w:sdtPr>
    <w:sdtContent>
      <w:p w14:paraId="21EA43AB" w14:textId="3BA78BA8" w:rsidR="00F95386" w:rsidRDefault="00F953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A6D56">
          <w:rPr>
            <w:noProof/>
            <w:lang w:val="ja-JP"/>
          </w:rPr>
          <w:t>40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7FD30" w14:textId="77777777" w:rsidR="00A24C2F" w:rsidRDefault="00A24C2F" w:rsidP="00D41DDE">
      <w:r>
        <w:separator/>
      </w:r>
    </w:p>
  </w:footnote>
  <w:footnote w:type="continuationSeparator" w:id="0">
    <w:p w14:paraId="32B64F6F" w14:textId="77777777" w:rsidR="00A24C2F" w:rsidRDefault="00A24C2F" w:rsidP="00D41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B01"/>
    <w:multiLevelType w:val="multilevel"/>
    <w:tmpl w:val="CDC0F350"/>
    <w:lvl w:ilvl="0">
      <w:start w:val="1"/>
      <w:numFmt w:val="decimal"/>
      <w:pStyle w:val="1"/>
      <w:suff w:val="space"/>
      <w:lvlText w:val="第%1章"/>
      <w:lvlJc w:val="left"/>
      <w:pPr>
        <w:ind w:left="425" w:hanging="425"/>
      </w:pPr>
      <w:rPr>
        <w:rFonts w:ascii="ＭＳ ゴシック" w:eastAsia="ＭＳ ゴシック" w:hint="eastAsia"/>
        <w:sz w:val="24"/>
      </w:rPr>
    </w:lvl>
    <w:lvl w:ilvl="1">
      <w:start w:val="1"/>
      <w:numFmt w:val="decimal"/>
      <w:pStyle w:val="2"/>
      <w:suff w:val="space"/>
      <w:lvlText w:val="%1.%2 "/>
      <w:lvlJc w:val="left"/>
      <w:pPr>
        <w:ind w:left="284" w:hanging="171"/>
      </w:pPr>
      <w:rPr>
        <w:rFonts w:ascii="ＭＳ ゴシック" w:eastAsia="ＭＳ ゴシック" w:hint="eastAsia"/>
        <w:sz w:val="21"/>
      </w:rPr>
    </w:lvl>
    <w:lvl w:ilvl="2">
      <w:start w:val="1"/>
      <w:numFmt w:val="decimal"/>
      <w:pStyle w:val="3"/>
      <w:suff w:val="space"/>
      <w:lvlText w:val="%1.%2.%3 "/>
      <w:lvlJc w:val="left"/>
      <w:pPr>
        <w:ind w:left="454" w:hanging="341"/>
      </w:pPr>
      <w:rPr>
        <w:rFonts w:ascii="ＭＳ ゴシック" w:eastAsia="ＭＳ ゴシック" w:hint="eastAsia"/>
        <w:sz w:val="21"/>
      </w:rPr>
    </w:lvl>
    <w:lvl w:ilvl="3">
      <w:start w:val="1"/>
      <w:numFmt w:val="decimal"/>
      <w:pStyle w:val="4"/>
      <w:suff w:val="space"/>
      <w:lvlText w:val="(%4)"/>
      <w:lvlJc w:val="left"/>
      <w:pPr>
        <w:ind w:left="680" w:hanging="170"/>
      </w:pPr>
      <w:rPr>
        <w:rFonts w:ascii="ＭＳ ゴシック" w:eastAsia="ＭＳ ゴシック" w:hint="eastAsia"/>
        <w:sz w:val="21"/>
      </w:rPr>
    </w:lvl>
    <w:lvl w:ilvl="4">
      <w:start w:val="1"/>
      <w:numFmt w:val="decimalEnclosedCircle"/>
      <w:pStyle w:val="5"/>
      <w:suff w:val="space"/>
      <w:lvlText w:val="%5"/>
      <w:lvlJc w:val="left"/>
      <w:pPr>
        <w:ind w:left="907" w:hanging="170"/>
      </w:pPr>
      <w:rPr>
        <w:rFonts w:ascii="ＭＳ ゴシック" w:eastAsia="ＭＳ ゴシック" w:hint="eastAsia"/>
        <w:sz w:val="21"/>
      </w:rPr>
    </w:lvl>
    <w:lvl w:ilvl="5">
      <w:start w:val="1"/>
      <w:numFmt w:val="aiueoFullWidth"/>
      <w:pStyle w:val="6"/>
      <w:suff w:val="space"/>
      <w:lvlText w:val="%6"/>
      <w:lvlJc w:val="left"/>
      <w:pPr>
        <w:ind w:left="1021" w:hanging="114"/>
      </w:pPr>
      <w:rPr>
        <w:rFonts w:ascii="ＭＳ ゴシック" w:eastAsia="ＭＳ ゴシック" w:hint="eastAsia"/>
        <w:sz w:val="21"/>
      </w:rPr>
    </w:lvl>
    <w:lvl w:ilvl="6">
      <w:start w:val="1"/>
      <w:numFmt w:val="aiueoFullWidth"/>
      <w:suff w:val="space"/>
      <w:lvlText w:val="%7."/>
      <w:lvlJc w:val="left"/>
      <w:pPr>
        <w:ind w:left="1134" w:hanging="113"/>
      </w:pPr>
      <w:rPr>
        <w:rFonts w:ascii="ＭＳ ゴシック" w:eastAsia="ＭＳ ゴシック" w:hint="eastAsia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6B918B2"/>
    <w:multiLevelType w:val="hybridMultilevel"/>
    <w:tmpl w:val="68782E76"/>
    <w:lvl w:ilvl="0" w:tplc="124083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6B492D"/>
    <w:multiLevelType w:val="hybridMultilevel"/>
    <w:tmpl w:val="10DC2000"/>
    <w:lvl w:ilvl="0" w:tplc="DC80AB3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2AEE30F9"/>
    <w:multiLevelType w:val="hybridMultilevel"/>
    <w:tmpl w:val="8D3E13FC"/>
    <w:lvl w:ilvl="0" w:tplc="FE9423E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1116B0"/>
    <w:multiLevelType w:val="hybridMultilevel"/>
    <w:tmpl w:val="C6D680AA"/>
    <w:lvl w:ilvl="0" w:tplc="59F2F9C6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58736F"/>
    <w:multiLevelType w:val="hybridMultilevel"/>
    <w:tmpl w:val="596A9B9E"/>
    <w:lvl w:ilvl="0" w:tplc="595CB4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3F239C"/>
    <w:multiLevelType w:val="multilevel"/>
    <w:tmpl w:val="AE989BC4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ascii="ＭＳ Ｐゴシック" w:eastAsia="ＭＳ Ｐゴシック" w:hint="eastAsia"/>
      </w:rPr>
    </w:lvl>
    <w:lvl w:ilvl="1">
      <w:start w:val="1"/>
      <w:numFmt w:val="decimal"/>
      <w:suff w:val="space"/>
      <w:lvlText w:val="%1.%2"/>
      <w:lvlJc w:val="left"/>
      <w:pPr>
        <w:ind w:left="113" w:firstLine="0"/>
      </w:pPr>
      <w:rPr>
        <w:rFonts w:ascii="ＭＳ Ｐゴシック" w:eastAsia="ＭＳ Ｐゴシック" w:hint="eastAsia"/>
      </w:rPr>
    </w:lvl>
    <w:lvl w:ilvl="2">
      <w:start w:val="1"/>
      <w:numFmt w:val="decimal"/>
      <w:suff w:val="space"/>
      <w:lvlText w:val="%1.%2.%3"/>
      <w:lvlJc w:val="left"/>
      <w:pPr>
        <w:ind w:left="227" w:firstLine="0"/>
      </w:pPr>
      <w:rPr>
        <w:rFonts w:ascii="ＭＳ Ｐゴシック" w:eastAsia="ＭＳ Ｐゴシック" w:hint="eastAsia"/>
      </w:rPr>
    </w:lvl>
    <w:lvl w:ilvl="3">
      <w:start w:val="1"/>
      <w:numFmt w:val="decimal"/>
      <w:suff w:val="space"/>
      <w:lvlText w:val="(%4)"/>
      <w:lvlJc w:val="left"/>
      <w:pPr>
        <w:ind w:left="1701" w:firstLine="0"/>
      </w:pPr>
      <w:rPr>
        <w:rFonts w:ascii="ＭＳ Ｐゴシック" w:eastAsia="ＭＳ Ｐゴシック" w:hint="eastAsia"/>
        <w:b w:val="0"/>
        <w:i w:val="0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7" w15:restartNumberingAfterBreak="0">
    <w:nsid w:val="777055C6"/>
    <w:multiLevelType w:val="hybridMultilevel"/>
    <w:tmpl w:val="CC708EB2"/>
    <w:lvl w:ilvl="0" w:tplc="67660BB8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7"/>
  </w:num>
  <w:num w:numId="13">
    <w:abstractNumId w:val="2"/>
  </w:num>
  <w:num w:numId="14">
    <w:abstractNumId w:val="4"/>
  </w:num>
  <w:num w:numId="15">
    <w:abstractNumId w:val="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36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B9"/>
    <w:rsid w:val="000000B9"/>
    <w:rsid w:val="00002D83"/>
    <w:rsid w:val="00002E38"/>
    <w:rsid w:val="00004AD4"/>
    <w:rsid w:val="00004B4A"/>
    <w:rsid w:val="0000565D"/>
    <w:rsid w:val="000059B8"/>
    <w:rsid w:val="00005B3E"/>
    <w:rsid w:val="00005CDD"/>
    <w:rsid w:val="000071DF"/>
    <w:rsid w:val="00010A88"/>
    <w:rsid w:val="0001204A"/>
    <w:rsid w:val="00012938"/>
    <w:rsid w:val="00012D69"/>
    <w:rsid w:val="00013241"/>
    <w:rsid w:val="00013BA3"/>
    <w:rsid w:val="00013DA8"/>
    <w:rsid w:val="0001424A"/>
    <w:rsid w:val="00014E87"/>
    <w:rsid w:val="00015670"/>
    <w:rsid w:val="00016461"/>
    <w:rsid w:val="00017D33"/>
    <w:rsid w:val="00020111"/>
    <w:rsid w:val="00020792"/>
    <w:rsid w:val="000219B7"/>
    <w:rsid w:val="000228DC"/>
    <w:rsid w:val="0002299A"/>
    <w:rsid w:val="00023297"/>
    <w:rsid w:val="00023370"/>
    <w:rsid w:val="000235E0"/>
    <w:rsid w:val="00024425"/>
    <w:rsid w:val="00025756"/>
    <w:rsid w:val="0002634D"/>
    <w:rsid w:val="00027A3B"/>
    <w:rsid w:val="00027AEA"/>
    <w:rsid w:val="00030E30"/>
    <w:rsid w:val="00031A5D"/>
    <w:rsid w:val="00032457"/>
    <w:rsid w:val="000335FD"/>
    <w:rsid w:val="00033CD9"/>
    <w:rsid w:val="00033FF0"/>
    <w:rsid w:val="00035674"/>
    <w:rsid w:val="000359A4"/>
    <w:rsid w:val="00036D1A"/>
    <w:rsid w:val="00036EFB"/>
    <w:rsid w:val="00037D45"/>
    <w:rsid w:val="00040CDF"/>
    <w:rsid w:val="000426A7"/>
    <w:rsid w:val="0004482D"/>
    <w:rsid w:val="00044DD9"/>
    <w:rsid w:val="00046B3C"/>
    <w:rsid w:val="0004746C"/>
    <w:rsid w:val="00047DAD"/>
    <w:rsid w:val="0005042F"/>
    <w:rsid w:val="0005088B"/>
    <w:rsid w:val="0005127B"/>
    <w:rsid w:val="00051CCA"/>
    <w:rsid w:val="000533C1"/>
    <w:rsid w:val="0005471A"/>
    <w:rsid w:val="00054C85"/>
    <w:rsid w:val="000605F8"/>
    <w:rsid w:val="00060C59"/>
    <w:rsid w:val="00061382"/>
    <w:rsid w:val="00061A4C"/>
    <w:rsid w:val="0006257C"/>
    <w:rsid w:val="00062914"/>
    <w:rsid w:val="00063487"/>
    <w:rsid w:val="000636E4"/>
    <w:rsid w:val="00063ABB"/>
    <w:rsid w:val="00063E41"/>
    <w:rsid w:val="00064D6C"/>
    <w:rsid w:val="00064FFC"/>
    <w:rsid w:val="00066863"/>
    <w:rsid w:val="0006798C"/>
    <w:rsid w:val="00070C4E"/>
    <w:rsid w:val="00071CF9"/>
    <w:rsid w:val="000722F9"/>
    <w:rsid w:val="0007280C"/>
    <w:rsid w:val="00072FE6"/>
    <w:rsid w:val="00073ADB"/>
    <w:rsid w:val="000758DA"/>
    <w:rsid w:val="00076B15"/>
    <w:rsid w:val="0007736E"/>
    <w:rsid w:val="00080570"/>
    <w:rsid w:val="000807AE"/>
    <w:rsid w:val="00080CEA"/>
    <w:rsid w:val="00081A15"/>
    <w:rsid w:val="00081ADD"/>
    <w:rsid w:val="0008274D"/>
    <w:rsid w:val="00082A8F"/>
    <w:rsid w:val="00084364"/>
    <w:rsid w:val="00084915"/>
    <w:rsid w:val="00085D40"/>
    <w:rsid w:val="0008658A"/>
    <w:rsid w:val="00086633"/>
    <w:rsid w:val="000872F9"/>
    <w:rsid w:val="000900DB"/>
    <w:rsid w:val="00090CB1"/>
    <w:rsid w:val="00091027"/>
    <w:rsid w:val="000912B6"/>
    <w:rsid w:val="000940C8"/>
    <w:rsid w:val="000966A0"/>
    <w:rsid w:val="00097A02"/>
    <w:rsid w:val="000A03BD"/>
    <w:rsid w:val="000A19F9"/>
    <w:rsid w:val="000A21AB"/>
    <w:rsid w:val="000A33DD"/>
    <w:rsid w:val="000A487A"/>
    <w:rsid w:val="000A73DC"/>
    <w:rsid w:val="000A7DCF"/>
    <w:rsid w:val="000B00AC"/>
    <w:rsid w:val="000B0757"/>
    <w:rsid w:val="000B1C6D"/>
    <w:rsid w:val="000B22BD"/>
    <w:rsid w:val="000B276E"/>
    <w:rsid w:val="000B2980"/>
    <w:rsid w:val="000B5354"/>
    <w:rsid w:val="000B71B3"/>
    <w:rsid w:val="000C055D"/>
    <w:rsid w:val="000C0916"/>
    <w:rsid w:val="000C0C9B"/>
    <w:rsid w:val="000C0FAA"/>
    <w:rsid w:val="000C238A"/>
    <w:rsid w:val="000C2633"/>
    <w:rsid w:val="000C325E"/>
    <w:rsid w:val="000C4B17"/>
    <w:rsid w:val="000C4C29"/>
    <w:rsid w:val="000C4E61"/>
    <w:rsid w:val="000C5886"/>
    <w:rsid w:val="000C648A"/>
    <w:rsid w:val="000C67CB"/>
    <w:rsid w:val="000C706C"/>
    <w:rsid w:val="000D03ED"/>
    <w:rsid w:val="000D0747"/>
    <w:rsid w:val="000D0928"/>
    <w:rsid w:val="000D212B"/>
    <w:rsid w:val="000D3816"/>
    <w:rsid w:val="000D3EBA"/>
    <w:rsid w:val="000D57EB"/>
    <w:rsid w:val="000D6FB0"/>
    <w:rsid w:val="000D7400"/>
    <w:rsid w:val="000E01F2"/>
    <w:rsid w:val="000E06CE"/>
    <w:rsid w:val="000E0982"/>
    <w:rsid w:val="000E0A85"/>
    <w:rsid w:val="000E0E0D"/>
    <w:rsid w:val="000E0EC3"/>
    <w:rsid w:val="000E2FD6"/>
    <w:rsid w:val="000E3002"/>
    <w:rsid w:val="000E3C72"/>
    <w:rsid w:val="000E4A1A"/>
    <w:rsid w:val="000E4E86"/>
    <w:rsid w:val="000E4FF3"/>
    <w:rsid w:val="000E78C7"/>
    <w:rsid w:val="000E7BD0"/>
    <w:rsid w:val="000F07AB"/>
    <w:rsid w:val="000F07C3"/>
    <w:rsid w:val="000F092E"/>
    <w:rsid w:val="000F1554"/>
    <w:rsid w:val="000F1B0B"/>
    <w:rsid w:val="000F2163"/>
    <w:rsid w:val="000F36C9"/>
    <w:rsid w:val="000F4DAF"/>
    <w:rsid w:val="000F4E2F"/>
    <w:rsid w:val="000F5678"/>
    <w:rsid w:val="000F5F3D"/>
    <w:rsid w:val="000F6EC8"/>
    <w:rsid w:val="000F72E0"/>
    <w:rsid w:val="000F7788"/>
    <w:rsid w:val="001009B7"/>
    <w:rsid w:val="00100DAD"/>
    <w:rsid w:val="0010253E"/>
    <w:rsid w:val="00102771"/>
    <w:rsid w:val="0010472D"/>
    <w:rsid w:val="00105725"/>
    <w:rsid w:val="00105950"/>
    <w:rsid w:val="00105FA7"/>
    <w:rsid w:val="001061CC"/>
    <w:rsid w:val="001064F5"/>
    <w:rsid w:val="0010655E"/>
    <w:rsid w:val="00106DF0"/>
    <w:rsid w:val="00107910"/>
    <w:rsid w:val="001079E3"/>
    <w:rsid w:val="00107B57"/>
    <w:rsid w:val="001100A2"/>
    <w:rsid w:val="001107AD"/>
    <w:rsid w:val="001109B8"/>
    <w:rsid w:val="00111784"/>
    <w:rsid w:val="00111A45"/>
    <w:rsid w:val="001129E2"/>
    <w:rsid w:val="00112A15"/>
    <w:rsid w:val="00115C46"/>
    <w:rsid w:val="00117312"/>
    <w:rsid w:val="00117D71"/>
    <w:rsid w:val="001210B8"/>
    <w:rsid w:val="00122EAC"/>
    <w:rsid w:val="00123FF6"/>
    <w:rsid w:val="00124134"/>
    <w:rsid w:val="0012472A"/>
    <w:rsid w:val="0012717E"/>
    <w:rsid w:val="001275B5"/>
    <w:rsid w:val="0013008B"/>
    <w:rsid w:val="00130283"/>
    <w:rsid w:val="001335E0"/>
    <w:rsid w:val="00134A35"/>
    <w:rsid w:val="00134E3B"/>
    <w:rsid w:val="001351A9"/>
    <w:rsid w:val="00135724"/>
    <w:rsid w:val="00137054"/>
    <w:rsid w:val="00137EB0"/>
    <w:rsid w:val="00137F65"/>
    <w:rsid w:val="00140C8D"/>
    <w:rsid w:val="00140FE4"/>
    <w:rsid w:val="00144831"/>
    <w:rsid w:val="00145FAD"/>
    <w:rsid w:val="00146426"/>
    <w:rsid w:val="0014645F"/>
    <w:rsid w:val="001466A6"/>
    <w:rsid w:val="0014755B"/>
    <w:rsid w:val="00150F4C"/>
    <w:rsid w:val="001538FF"/>
    <w:rsid w:val="00153940"/>
    <w:rsid w:val="00154E9C"/>
    <w:rsid w:val="0015524A"/>
    <w:rsid w:val="00155391"/>
    <w:rsid w:val="00155871"/>
    <w:rsid w:val="00156F57"/>
    <w:rsid w:val="001578F7"/>
    <w:rsid w:val="0016007A"/>
    <w:rsid w:val="00160539"/>
    <w:rsid w:val="001605C1"/>
    <w:rsid w:val="00163310"/>
    <w:rsid w:val="0016441C"/>
    <w:rsid w:val="00164DDB"/>
    <w:rsid w:val="00171129"/>
    <w:rsid w:val="00171261"/>
    <w:rsid w:val="00172AFD"/>
    <w:rsid w:val="00173A2E"/>
    <w:rsid w:val="0017451D"/>
    <w:rsid w:val="00175185"/>
    <w:rsid w:val="001765B2"/>
    <w:rsid w:val="00176A77"/>
    <w:rsid w:val="0017726E"/>
    <w:rsid w:val="00182012"/>
    <w:rsid w:val="00182101"/>
    <w:rsid w:val="0018283C"/>
    <w:rsid w:val="00183368"/>
    <w:rsid w:val="001836B5"/>
    <w:rsid w:val="00183E38"/>
    <w:rsid w:val="00183EC0"/>
    <w:rsid w:val="00184416"/>
    <w:rsid w:val="00184F93"/>
    <w:rsid w:val="00185FCD"/>
    <w:rsid w:val="001865AE"/>
    <w:rsid w:val="001870D1"/>
    <w:rsid w:val="00187E87"/>
    <w:rsid w:val="0019197C"/>
    <w:rsid w:val="00191D83"/>
    <w:rsid w:val="001923A4"/>
    <w:rsid w:val="00192927"/>
    <w:rsid w:val="001936E9"/>
    <w:rsid w:val="00193F02"/>
    <w:rsid w:val="00193F8D"/>
    <w:rsid w:val="0019516C"/>
    <w:rsid w:val="001955E4"/>
    <w:rsid w:val="001957F5"/>
    <w:rsid w:val="0019585A"/>
    <w:rsid w:val="00196D18"/>
    <w:rsid w:val="001971DE"/>
    <w:rsid w:val="00197C05"/>
    <w:rsid w:val="001A1EB9"/>
    <w:rsid w:val="001A2CB7"/>
    <w:rsid w:val="001A3105"/>
    <w:rsid w:val="001A391A"/>
    <w:rsid w:val="001A6AFA"/>
    <w:rsid w:val="001A75B5"/>
    <w:rsid w:val="001A797C"/>
    <w:rsid w:val="001B0873"/>
    <w:rsid w:val="001B158D"/>
    <w:rsid w:val="001B2581"/>
    <w:rsid w:val="001B36C7"/>
    <w:rsid w:val="001B39CA"/>
    <w:rsid w:val="001B4F57"/>
    <w:rsid w:val="001B511F"/>
    <w:rsid w:val="001B671F"/>
    <w:rsid w:val="001B79A5"/>
    <w:rsid w:val="001C0215"/>
    <w:rsid w:val="001C4929"/>
    <w:rsid w:val="001C5BCA"/>
    <w:rsid w:val="001D01A0"/>
    <w:rsid w:val="001D034D"/>
    <w:rsid w:val="001D08AE"/>
    <w:rsid w:val="001D0AC6"/>
    <w:rsid w:val="001D1CE4"/>
    <w:rsid w:val="001D271F"/>
    <w:rsid w:val="001D3CC3"/>
    <w:rsid w:val="001D49DC"/>
    <w:rsid w:val="001D4E26"/>
    <w:rsid w:val="001E0680"/>
    <w:rsid w:val="001E13E1"/>
    <w:rsid w:val="001E254E"/>
    <w:rsid w:val="001E2724"/>
    <w:rsid w:val="001E4161"/>
    <w:rsid w:val="001E6ACB"/>
    <w:rsid w:val="001E6ED7"/>
    <w:rsid w:val="001E75CA"/>
    <w:rsid w:val="001E77C1"/>
    <w:rsid w:val="001E7D5D"/>
    <w:rsid w:val="001F03F5"/>
    <w:rsid w:val="001F0A13"/>
    <w:rsid w:val="001F1CA3"/>
    <w:rsid w:val="001F2880"/>
    <w:rsid w:val="001F4501"/>
    <w:rsid w:val="001F57E2"/>
    <w:rsid w:val="001F5A41"/>
    <w:rsid w:val="001F607B"/>
    <w:rsid w:val="001F723A"/>
    <w:rsid w:val="001F7CE8"/>
    <w:rsid w:val="001F7DFD"/>
    <w:rsid w:val="002012C2"/>
    <w:rsid w:val="00202B7F"/>
    <w:rsid w:val="002030F9"/>
    <w:rsid w:val="00203872"/>
    <w:rsid w:val="00205F5F"/>
    <w:rsid w:val="002074A7"/>
    <w:rsid w:val="00210CCD"/>
    <w:rsid w:val="002110A9"/>
    <w:rsid w:val="00211EC3"/>
    <w:rsid w:val="0021265C"/>
    <w:rsid w:val="0021313C"/>
    <w:rsid w:val="00213D0E"/>
    <w:rsid w:val="00215922"/>
    <w:rsid w:val="0022272F"/>
    <w:rsid w:val="002234B4"/>
    <w:rsid w:val="00223B49"/>
    <w:rsid w:val="00223DD3"/>
    <w:rsid w:val="0022515E"/>
    <w:rsid w:val="00225168"/>
    <w:rsid w:val="0022530B"/>
    <w:rsid w:val="00225DA9"/>
    <w:rsid w:val="002268B3"/>
    <w:rsid w:val="00227375"/>
    <w:rsid w:val="0022737C"/>
    <w:rsid w:val="00231180"/>
    <w:rsid w:val="0023201C"/>
    <w:rsid w:val="002332AE"/>
    <w:rsid w:val="002342B3"/>
    <w:rsid w:val="0023458E"/>
    <w:rsid w:val="00235E5B"/>
    <w:rsid w:val="002362AB"/>
    <w:rsid w:val="00237F23"/>
    <w:rsid w:val="00240D51"/>
    <w:rsid w:val="002412FC"/>
    <w:rsid w:val="002415EE"/>
    <w:rsid w:val="00242A95"/>
    <w:rsid w:val="00243CB9"/>
    <w:rsid w:val="00243E56"/>
    <w:rsid w:val="0024447C"/>
    <w:rsid w:val="00245AF7"/>
    <w:rsid w:val="00246382"/>
    <w:rsid w:val="00246F0D"/>
    <w:rsid w:val="00250276"/>
    <w:rsid w:val="002516AC"/>
    <w:rsid w:val="00251E67"/>
    <w:rsid w:val="00252F9B"/>
    <w:rsid w:val="00253759"/>
    <w:rsid w:val="00253E12"/>
    <w:rsid w:val="00253F09"/>
    <w:rsid w:val="00254693"/>
    <w:rsid w:val="0025673B"/>
    <w:rsid w:val="002642DA"/>
    <w:rsid w:val="00264FF2"/>
    <w:rsid w:val="0026583C"/>
    <w:rsid w:val="00265DBC"/>
    <w:rsid w:val="00266BAB"/>
    <w:rsid w:val="00270A8F"/>
    <w:rsid w:val="00270CF1"/>
    <w:rsid w:val="00273817"/>
    <w:rsid w:val="00273D15"/>
    <w:rsid w:val="00274717"/>
    <w:rsid w:val="00274F6D"/>
    <w:rsid w:val="002757A1"/>
    <w:rsid w:val="00275F83"/>
    <w:rsid w:val="002764BC"/>
    <w:rsid w:val="00276F1C"/>
    <w:rsid w:val="00277D1F"/>
    <w:rsid w:val="00280A18"/>
    <w:rsid w:val="00281DCE"/>
    <w:rsid w:val="00282978"/>
    <w:rsid w:val="0028392F"/>
    <w:rsid w:val="00284339"/>
    <w:rsid w:val="00285B69"/>
    <w:rsid w:val="002878CA"/>
    <w:rsid w:val="0029016F"/>
    <w:rsid w:val="00291DF3"/>
    <w:rsid w:val="002922FB"/>
    <w:rsid w:val="0029257F"/>
    <w:rsid w:val="002926C9"/>
    <w:rsid w:val="0029284A"/>
    <w:rsid w:val="002934F0"/>
    <w:rsid w:val="00293AD5"/>
    <w:rsid w:val="00293C46"/>
    <w:rsid w:val="002957B5"/>
    <w:rsid w:val="002964A5"/>
    <w:rsid w:val="00296CF2"/>
    <w:rsid w:val="00297111"/>
    <w:rsid w:val="00297E2D"/>
    <w:rsid w:val="002A072B"/>
    <w:rsid w:val="002A1D57"/>
    <w:rsid w:val="002A2685"/>
    <w:rsid w:val="002A3710"/>
    <w:rsid w:val="002A3EE6"/>
    <w:rsid w:val="002A4AC9"/>
    <w:rsid w:val="002A5A55"/>
    <w:rsid w:val="002A5F43"/>
    <w:rsid w:val="002A67BB"/>
    <w:rsid w:val="002A76CC"/>
    <w:rsid w:val="002A7724"/>
    <w:rsid w:val="002A7A6F"/>
    <w:rsid w:val="002B0261"/>
    <w:rsid w:val="002B1AA8"/>
    <w:rsid w:val="002B1E88"/>
    <w:rsid w:val="002B21C1"/>
    <w:rsid w:val="002B2DFB"/>
    <w:rsid w:val="002B333B"/>
    <w:rsid w:val="002B49EA"/>
    <w:rsid w:val="002B66E6"/>
    <w:rsid w:val="002B7A11"/>
    <w:rsid w:val="002C1295"/>
    <w:rsid w:val="002C3AB5"/>
    <w:rsid w:val="002C3E10"/>
    <w:rsid w:val="002C5614"/>
    <w:rsid w:val="002C6C5F"/>
    <w:rsid w:val="002C6DF4"/>
    <w:rsid w:val="002C6E7F"/>
    <w:rsid w:val="002C7141"/>
    <w:rsid w:val="002C730F"/>
    <w:rsid w:val="002C73F1"/>
    <w:rsid w:val="002C7462"/>
    <w:rsid w:val="002D023F"/>
    <w:rsid w:val="002D054D"/>
    <w:rsid w:val="002D24F9"/>
    <w:rsid w:val="002D2C61"/>
    <w:rsid w:val="002D3F5A"/>
    <w:rsid w:val="002D49DC"/>
    <w:rsid w:val="002D4FA9"/>
    <w:rsid w:val="002D680D"/>
    <w:rsid w:val="002D699B"/>
    <w:rsid w:val="002D7DF6"/>
    <w:rsid w:val="002E077B"/>
    <w:rsid w:val="002E07E5"/>
    <w:rsid w:val="002E0A81"/>
    <w:rsid w:val="002E20B7"/>
    <w:rsid w:val="002E313E"/>
    <w:rsid w:val="002E372A"/>
    <w:rsid w:val="002E39A8"/>
    <w:rsid w:val="002E424B"/>
    <w:rsid w:val="002E5924"/>
    <w:rsid w:val="002E5D50"/>
    <w:rsid w:val="002E5D5E"/>
    <w:rsid w:val="002F09A3"/>
    <w:rsid w:val="002F1E01"/>
    <w:rsid w:val="002F2A3A"/>
    <w:rsid w:val="002F3898"/>
    <w:rsid w:val="002F4129"/>
    <w:rsid w:val="002F4B0E"/>
    <w:rsid w:val="002F59DF"/>
    <w:rsid w:val="0030025F"/>
    <w:rsid w:val="00301E19"/>
    <w:rsid w:val="00302300"/>
    <w:rsid w:val="003044E9"/>
    <w:rsid w:val="0030521B"/>
    <w:rsid w:val="00305676"/>
    <w:rsid w:val="00306145"/>
    <w:rsid w:val="00307375"/>
    <w:rsid w:val="00307FD9"/>
    <w:rsid w:val="00310712"/>
    <w:rsid w:val="00312FE1"/>
    <w:rsid w:val="00314F3F"/>
    <w:rsid w:val="0031579B"/>
    <w:rsid w:val="00315E84"/>
    <w:rsid w:val="00316A76"/>
    <w:rsid w:val="00317261"/>
    <w:rsid w:val="00321909"/>
    <w:rsid w:val="00322802"/>
    <w:rsid w:val="00322DF8"/>
    <w:rsid w:val="00323048"/>
    <w:rsid w:val="00324187"/>
    <w:rsid w:val="00324650"/>
    <w:rsid w:val="00326C7C"/>
    <w:rsid w:val="00326EFF"/>
    <w:rsid w:val="0032767D"/>
    <w:rsid w:val="003306CF"/>
    <w:rsid w:val="00331346"/>
    <w:rsid w:val="0033157E"/>
    <w:rsid w:val="00332037"/>
    <w:rsid w:val="00333626"/>
    <w:rsid w:val="00334FD5"/>
    <w:rsid w:val="00336E7A"/>
    <w:rsid w:val="003375BF"/>
    <w:rsid w:val="00337EFA"/>
    <w:rsid w:val="00341571"/>
    <w:rsid w:val="00342071"/>
    <w:rsid w:val="00342429"/>
    <w:rsid w:val="003430D9"/>
    <w:rsid w:val="00343C08"/>
    <w:rsid w:val="00343F1B"/>
    <w:rsid w:val="00343F70"/>
    <w:rsid w:val="00345012"/>
    <w:rsid w:val="00345977"/>
    <w:rsid w:val="00346CE6"/>
    <w:rsid w:val="00350983"/>
    <w:rsid w:val="00350C06"/>
    <w:rsid w:val="00351150"/>
    <w:rsid w:val="00351BF8"/>
    <w:rsid w:val="00352BC3"/>
    <w:rsid w:val="00354C44"/>
    <w:rsid w:val="00355AC1"/>
    <w:rsid w:val="00355E79"/>
    <w:rsid w:val="00356A65"/>
    <w:rsid w:val="00356F28"/>
    <w:rsid w:val="00357D19"/>
    <w:rsid w:val="00360DF9"/>
    <w:rsid w:val="00361740"/>
    <w:rsid w:val="003618EC"/>
    <w:rsid w:val="003620F3"/>
    <w:rsid w:val="00362DCA"/>
    <w:rsid w:val="00364E0D"/>
    <w:rsid w:val="0036619A"/>
    <w:rsid w:val="00366E8B"/>
    <w:rsid w:val="00371722"/>
    <w:rsid w:val="00371D19"/>
    <w:rsid w:val="00373A2A"/>
    <w:rsid w:val="00375334"/>
    <w:rsid w:val="00377620"/>
    <w:rsid w:val="00377994"/>
    <w:rsid w:val="00377B46"/>
    <w:rsid w:val="00381C2A"/>
    <w:rsid w:val="00382974"/>
    <w:rsid w:val="00382C1F"/>
    <w:rsid w:val="003837DE"/>
    <w:rsid w:val="00385268"/>
    <w:rsid w:val="00385D96"/>
    <w:rsid w:val="00386435"/>
    <w:rsid w:val="00386D4A"/>
    <w:rsid w:val="00390A07"/>
    <w:rsid w:val="00390FB5"/>
    <w:rsid w:val="0039126E"/>
    <w:rsid w:val="00391EF4"/>
    <w:rsid w:val="0039235C"/>
    <w:rsid w:val="0039287F"/>
    <w:rsid w:val="0039336F"/>
    <w:rsid w:val="00393432"/>
    <w:rsid w:val="003936E9"/>
    <w:rsid w:val="00393A89"/>
    <w:rsid w:val="00393D98"/>
    <w:rsid w:val="00394B39"/>
    <w:rsid w:val="00394FF9"/>
    <w:rsid w:val="00395BC9"/>
    <w:rsid w:val="00395E39"/>
    <w:rsid w:val="003963C0"/>
    <w:rsid w:val="003963F9"/>
    <w:rsid w:val="0039699C"/>
    <w:rsid w:val="00396F32"/>
    <w:rsid w:val="003971CA"/>
    <w:rsid w:val="00397377"/>
    <w:rsid w:val="003A011A"/>
    <w:rsid w:val="003A0358"/>
    <w:rsid w:val="003A0480"/>
    <w:rsid w:val="003A1473"/>
    <w:rsid w:val="003A1DC8"/>
    <w:rsid w:val="003A1FA8"/>
    <w:rsid w:val="003A2D95"/>
    <w:rsid w:val="003A51D4"/>
    <w:rsid w:val="003A6020"/>
    <w:rsid w:val="003A61C8"/>
    <w:rsid w:val="003A650F"/>
    <w:rsid w:val="003A6B53"/>
    <w:rsid w:val="003A7505"/>
    <w:rsid w:val="003A7575"/>
    <w:rsid w:val="003A78D1"/>
    <w:rsid w:val="003A7B9E"/>
    <w:rsid w:val="003B1778"/>
    <w:rsid w:val="003B1FBC"/>
    <w:rsid w:val="003B377F"/>
    <w:rsid w:val="003B482B"/>
    <w:rsid w:val="003B4DF6"/>
    <w:rsid w:val="003B6D3D"/>
    <w:rsid w:val="003B6FA9"/>
    <w:rsid w:val="003B70EE"/>
    <w:rsid w:val="003B75A7"/>
    <w:rsid w:val="003C1746"/>
    <w:rsid w:val="003C19CB"/>
    <w:rsid w:val="003C1F0A"/>
    <w:rsid w:val="003C2002"/>
    <w:rsid w:val="003C215C"/>
    <w:rsid w:val="003C2CC7"/>
    <w:rsid w:val="003C2CD1"/>
    <w:rsid w:val="003C30B3"/>
    <w:rsid w:val="003C430F"/>
    <w:rsid w:val="003C537C"/>
    <w:rsid w:val="003C7A14"/>
    <w:rsid w:val="003C7DC0"/>
    <w:rsid w:val="003D01AE"/>
    <w:rsid w:val="003D0D25"/>
    <w:rsid w:val="003D0DC9"/>
    <w:rsid w:val="003D1105"/>
    <w:rsid w:val="003D40DB"/>
    <w:rsid w:val="003D42FF"/>
    <w:rsid w:val="003D44AE"/>
    <w:rsid w:val="003D4727"/>
    <w:rsid w:val="003D4790"/>
    <w:rsid w:val="003D4794"/>
    <w:rsid w:val="003D4FEF"/>
    <w:rsid w:val="003D52A1"/>
    <w:rsid w:val="003D5C30"/>
    <w:rsid w:val="003D6395"/>
    <w:rsid w:val="003D6FC0"/>
    <w:rsid w:val="003D7B4C"/>
    <w:rsid w:val="003D7D81"/>
    <w:rsid w:val="003D7DF6"/>
    <w:rsid w:val="003E01B8"/>
    <w:rsid w:val="003E0A57"/>
    <w:rsid w:val="003E0D16"/>
    <w:rsid w:val="003E1116"/>
    <w:rsid w:val="003E11A5"/>
    <w:rsid w:val="003E176B"/>
    <w:rsid w:val="003E1824"/>
    <w:rsid w:val="003E1894"/>
    <w:rsid w:val="003E1C31"/>
    <w:rsid w:val="003E20CF"/>
    <w:rsid w:val="003E30BD"/>
    <w:rsid w:val="003E30F6"/>
    <w:rsid w:val="003E4206"/>
    <w:rsid w:val="003E42D3"/>
    <w:rsid w:val="003E6E6A"/>
    <w:rsid w:val="003E713E"/>
    <w:rsid w:val="003E71CC"/>
    <w:rsid w:val="003E77E3"/>
    <w:rsid w:val="003F266A"/>
    <w:rsid w:val="003F2730"/>
    <w:rsid w:val="003F31C3"/>
    <w:rsid w:val="003F3CC9"/>
    <w:rsid w:val="003F3D50"/>
    <w:rsid w:val="003F5674"/>
    <w:rsid w:val="003F5B7C"/>
    <w:rsid w:val="003F63A2"/>
    <w:rsid w:val="003F761A"/>
    <w:rsid w:val="003F76C6"/>
    <w:rsid w:val="00400B27"/>
    <w:rsid w:val="00400E83"/>
    <w:rsid w:val="00402115"/>
    <w:rsid w:val="00402AE8"/>
    <w:rsid w:val="004036A5"/>
    <w:rsid w:val="00403C4A"/>
    <w:rsid w:val="00403C74"/>
    <w:rsid w:val="00404392"/>
    <w:rsid w:val="0040499C"/>
    <w:rsid w:val="00404B88"/>
    <w:rsid w:val="0040597A"/>
    <w:rsid w:val="00406083"/>
    <w:rsid w:val="00406236"/>
    <w:rsid w:val="00406665"/>
    <w:rsid w:val="004066D6"/>
    <w:rsid w:val="004071CF"/>
    <w:rsid w:val="00407C90"/>
    <w:rsid w:val="00410458"/>
    <w:rsid w:val="004113FF"/>
    <w:rsid w:val="00411699"/>
    <w:rsid w:val="00413095"/>
    <w:rsid w:val="00413D6C"/>
    <w:rsid w:val="00414B20"/>
    <w:rsid w:val="00414C04"/>
    <w:rsid w:val="004152E6"/>
    <w:rsid w:val="00415519"/>
    <w:rsid w:val="00415F7E"/>
    <w:rsid w:val="00416069"/>
    <w:rsid w:val="004164CE"/>
    <w:rsid w:val="0041664B"/>
    <w:rsid w:val="0041688D"/>
    <w:rsid w:val="00416DAE"/>
    <w:rsid w:val="00417787"/>
    <w:rsid w:val="0042028A"/>
    <w:rsid w:val="00420A2D"/>
    <w:rsid w:val="00422C2D"/>
    <w:rsid w:val="00424408"/>
    <w:rsid w:val="004275F8"/>
    <w:rsid w:val="004301C1"/>
    <w:rsid w:val="00431BAD"/>
    <w:rsid w:val="00431C36"/>
    <w:rsid w:val="00432851"/>
    <w:rsid w:val="00433995"/>
    <w:rsid w:val="00433AC1"/>
    <w:rsid w:val="004342CD"/>
    <w:rsid w:val="004355F8"/>
    <w:rsid w:val="00435B1E"/>
    <w:rsid w:val="004360CE"/>
    <w:rsid w:val="0043718C"/>
    <w:rsid w:val="004373D4"/>
    <w:rsid w:val="004379D3"/>
    <w:rsid w:val="00441913"/>
    <w:rsid w:val="00441F36"/>
    <w:rsid w:val="004428B3"/>
    <w:rsid w:val="00444874"/>
    <w:rsid w:val="0044604F"/>
    <w:rsid w:val="00447D3F"/>
    <w:rsid w:val="00451B36"/>
    <w:rsid w:val="00452ADE"/>
    <w:rsid w:val="00452C85"/>
    <w:rsid w:val="0045308A"/>
    <w:rsid w:val="00453A2B"/>
    <w:rsid w:val="0045407A"/>
    <w:rsid w:val="00456F99"/>
    <w:rsid w:val="00457145"/>
    <w:rsid w:val="00457343"/>
    <w:rsid w:val="00462909"/>
    <w:rsid w:val="00462A66"/>
    <w:rsid w:val="00462B65"/>
    <w:rsid w:val="004649AE"/>
    <w:rsid w:val="00466474"/>
    <w:rsid w:val="00466481"/>
    <w:rsid w:val="0046667D"/>
    <w:rsid w:val="004670E7"/>
    <w:rsid w:val="0046760F"/>
    <w:rsid w:val="004676E6"/>
    <w:rsid w:val="00470108"/>
    <w:rsid w:val="004703CA"/>
    <w:rsid w:val="004707D4"/>
    <w:rsid w:val="00470C6F"/>
    <w:rsid w:val="0047164E"/>
    <w:rsid w:val="00471AC1"/>
    <w:rsid w:val="00471B49"/>
    <w:rsid w:val="00471DE4"/>
    <w:rsid w:val="00472CD4"/>
    <w:rsid w:val="00475CA0"/>
    <w:rsid w:val="004762ED"/>
    <w:rsid w:val="004778D8"/>
    <w:rsid w:val="00480113"/>
    <w:rsid w:val="00480DD6"/>
    <w:rsid w:val="00481896"/>
    <w:rsid w:val="0048199A"/>
    <w:rsid w:val="004823C5"/>
    <w:rsid w:val="00482DEB"/>
    <w:rsid w:val="00482F1C"/>
    <w:rsid w:val="00483F5B"/>
    <w:rsid w:val="00484516"/>
    <w:rsid w:val="00484B36"/>
    <w:rsid w:val="00484EE4"/>
    <w:rsid w:val="00485048"/>
    <w:rsid w:val="004854C4"/>
    <w:rsid w:val="004855CD"/>
    <w:rsid w:val="00486341"/>
    <w:rsid w:val="00486AF1"/>
    <w:rsid w:val="004874E7"/>
    <w:rsid w:val="00487D8E"/>
    <w:rsid w:val="004902CE"/>
    <w:rsid w:val="004917AB"/>
    <w:rsid w:val="00492995"/>
    <w:rsid w:val="00492C76"/>
    <w:rsid w:val="00492CD6"/>
    <w:rsid w:val="00492FE3"/>
    <w:rsid w:val="0049306E"/>
    <w:rsid w:val="0049534C"/>
    <w:rsid w:val="00495C72"/>
    <w:rsid w:val="00495F3D"/>
    <w:rsid w:val="004A01D9"/>
    <w:rsid w:val="004A0559"/>
    <w:rsid w:val="004A080F"/>
    <w:rsid w:val="004A107D"/>
    <w:rsid w:val="004A2664"/>
    <w:rsid w:val="004A31EA"/>
    <w:rsid w:val="004A4206"/>
    <w:rsid w:val="004A529C"/>
    <w:rsid w:val="004A6EC1"/>
    <w:rsid w:val="004A7C2E"/>
    <w:rsid w:val="004B1D35"/>
    <w:rsid w:val="004B45AE"/>
    <w:rsid w:val="004B64AC"/>
    <w:rsid w:val="004B7297"/>
    <w:rsid w:val="004B774E"/>
    <w:rsid w:val="004C091C"/>
    <w:rsid w:val="004C0DC9"/>
    <w:rsid w:val="004C260C"/>
    <w:rsid w:val="004C2761"/>
    <w:rsid w:val="004C2C4F"/>
    <w:rsid w:val="004C317D"/>
    <w:rsid w:val="004C340F"/>
    <w:rsid w:val="004C361A"/>
    <w:rsid w:val="004C3C1A"/>
    <w:rsid w:val="004C4720"/>
    <w:rsid w:val="004C49E0"/>
    <w:rsid w:val="004C558B"/>
    <w:rsid w:val="004C6F1C"/>
    <w:rsid w:val="004D268F"/>
    <w:rsid w:val="004D2718"/>
    <w:rsid w:val="004D45E1"/>
    <w:rsid w:val="004D4EF4"/>
    <w:rsid w:val="004D5733"/>
    <w:rsid w:val="004D60C5"/>
    <w:rsid w:val="004D60E6"/>
    <w:rsid w:val="004D79A9"/>
    <w:rsid w:val="004E08A5"/>
    <w:rsid w:val="004E0989"/>
    <w:rsid w:val="004E0BB6"/>
    <w:rsid w:val="004E0FFE"/>
    <w:rsid w:val="004E206C"/>
    <w:rsid w:val="004E2111"/>
    <w:rsid w:val="004E2D7F"/>
    <w:rsid w:val="004E2FB3"/>
    <w:rsid w:val="004E30DA"/>
    <w:rsid w:val="004E3343"/>
    <w:rsid w:val="004E3A90"/>
    <w:rsid w:val="004E4CD6"/>
    <w:rsid w:val="004E6B33"/>
    <w:rsid w:val="004F0F6D"/>
    <w:rsid w:val="004F2BF2"/>
    <w:rsid w:val="004F347E"/>
    <w:rsid w:val="004F5064"/>
    <w:rsid w:val="004F50A2"/>
    <w:rsid w:val="004F5CC7"/>
    <w:rsid w:val="004F750A"/>
    <w:rsid w:val="00500724"/>
    <w:rsid w:val="0050086A"/>
    <w:rsid w:val="005010AE"/>
    <w:rsid w:val="005023C2"/>
    <w:rsid w:val="0050252D"/>
    <w:rsid w:val="00504922"/>
    <w:rsid w:val="0050533A"/>
    <w:rsid w:val="00505825"/>
    <w:rsid w:val="00506858"/>
    <w:rsid w:val="0050787B"/>
    <w:rsid w:val="00510EA0"/>
    <w:rsid w:val="005123FB"/>
    <w:rsid w:val="005128B8"/>
    <w:rsid w:val="00512D05"/>
    <w:rsid w:val="00512FB5"/>
    <w:rsid w:val="00514A97"/>
    <w:rsid w:val="00514EF5"/>
    <w:rsid w:val="005151C4"/>
    <w:rsid w:val="00515A43"/>
    <w:rsid w:val="005169F2"/>
    <w:rsid w:val="00516FEA"/>
    <w:rsid w:val="0052138B"/>
    <w:rsid w:val="00521945"/>
    <w:rsid w:val="005236FF"/>
    <w:rsid w:val="00524C2E"/>
    <w:rsid w:val="00524F2A"/>
    <w:rsid w:val="005252C2"/>
    <w:rsid w:val="0052653C"/>
    <w:rsid w:val="00526AF9"/>
    <w:rsid w:val="00526D16"/>
    <w:rsid w:val="00532E57"/>
    <w:rsid w:val="005333D6"/>
    <w:rsid w:val="00533839"/>
    <w:rsid w:val="00535654"/>
    <w:rsid w:val="005365C8"/>
    <w:rsid w:val="00536C0A"/>
    <w:rsid w:val="00536F48"/>
    <w:rsid w:val="00537634"/>
    <w:rsid w:val="00537D38"/>
    <w:rsid w:val="005402F5"/>
    <w:rsid w:val="00540E28"/>
    <w:rsid w:val="0054370E"/>
    <w:rsid w:val="00545464"/>
    <w:rsid w:val="00546D4B"/>
    <w:rsid w:val="00550B76"/>
    <w:rsid w:val="005517D6"/>
    <w:rsid w:val="005537AC"/>
    <w:rsid w:val="0055381C"/>
    <w:rsid w:val="0055459C"/>
    <w:rsid w:val="00554BF7"/>
    <w:rsid w:val="00554FD5"/>
    <w:rsid w:val="00555C9C"/>
    <w:rsid w:val="0055702C"/>
    <w:rsid w:val="0055726B"/>
    <w:rsid w:val="00557D07"/>
    <w:rsid w:val="00561114"/>
    <w:rsid w:val="00561E68"/>
    <w:rsid w:val="005622D8"/>
    <w:rsid w:val="00562323"/>
    <w:rsid w:val="0056637A"/>
    <w:rsid w:val="005664BD"/>
    <w:rsid w:val="00566C37"/>
    <w:rsid w:val="00566CA3"/>
    <w:rsid w:val="00567C26"/>
    <w:rsid w:val="00567F12"/>
    <w:rsid w:val="005708B9"/>
    <w:rsid w:val="0057122B"/>
    <w:rsid w:val="00572CCB"/>
    <w:rsid w:val="005730F2"/>
    <w:rsid w:val="00573E50"/>
    <w:rsid w:val="005742BA"/>
    <w:rsid w:val="005767E3"/>
    <w:rsid w:val="005771C6"/>
    <w:rsid w:val="005815ED"/>
    <w:rsid w:val="00582814"/>
    <w:rsid w:val="00582971"/>
    <w:rsid w:val="00582BB6"/>
    <w:rsid w:val="00583C6A"/>
    <w:rsid w:val="00584456"/>
    <w:rsid w:val="005845BE"/>
    <w:rsid w:val="00584A97"/>
    <w:rsid w:val="00584D9B"/>
    <w:rsid w:val="005859BB"/>
    <w:rsid w:val="00586249"/>
    <w:rsid w:val="00586580"/>
    <w:rsid w:val="00587084"/>
    <w:rsid w:val="0058723F"/>
    <w:rsid w:val="00590018"/>
    <w:rsid w:val="00591324"/>
    <w:rsid w:val="00591668"/>
    <w:rsid w:val="00591A71"/>
    <w:rsid w:val="00592388"/>
    <w:rsid w:val="005940B6"/>
    <w:rsid w:val="005945F4"/>
    <w:rsid w:val="00594CF9"/>
    <w:rsid w:val="00596503"/>
    <w:rsid w:val="00596F45"/>
    <w:rsid w:val="005972C3"/>
    <w:rsid w:val="005A0D78"/>
    <w:rsid w:val="005A17A2"/>
    <w:rsid w:val="005A1CA5"/>
    <w:rsid w:val="005A2FF8"/>
    <w:rsid w:val="005A3ADA"/>
    <w:rsid w:val="005A4439"/>
    <w:rsid w:val="005A446F"/>
    <w:rsid w:val="005A7D8F"/>
    <w:rsid w:val="005B0888"/>
    <w:rsid w:val="005B0FC1"/>
    <w:rsid w:val="005B1C6A"/>
    <w:rsid w:val="005B2A6A"/>
    <w:rsid w:val="005B439E"/>
    <w:rsid w:val="005B4874"/>
    <w:rsid w:val="005B5385"/>
    <w:rsid w:val="005B5905"/>
    <w:rsid w:val="005B5AE2"/>
    <w:rsid w:val="005B6EA2"/>
    <w:rsid w:val="005B6FFD"/>
    <w:rsid w:val="005B7551"/>
    <w:rsid w:val="005C09FE"/>
    <w:rsid w:val="005C0BBE"/>
    <w:rsid w:val="005C2F94"/>
    <w:rsid w:val="005C3264"/>
    <w:rsid w:val="005C75A2"/>
    <w:rsid w:val="005D14A5"/>
    <w:rsid w:val="005D2A80"/>
    <w:rsid w:val="005D3DC1"/>
    <w:rsid w:val="005D4F30"/>
    <w:rsid w:val="005D4F37"/>
    <w:rsid w:val="005D5219"/>
    <w:rsid w:val="005D5580"/>
    <w:rsid w:val="005D5628"/>
    <w:rsid w:val="005D5746"/>
    <w:rsid w:val="005E0A10"/>
    <w:rsid w:val="005E0C34"/>
    <w:rsid w:val="005E0F60"/>
    <w:rsid w:val="005E183C"/>
    <w:rsid w:val="005E2093"/>
    <w:rsid w:val="005E2F05"/>
    <w:rsid w:val="005E376D"/>
    <w:rsid w:val="005E3E09"/>
    <w:rsid w:val="005E46E5"/>
    <w:rsid w:val="005E4E1D"/>
    <w:rsid w:val="005E5320"/>
    <w:rsid w:val="005E663B"/>
    <w:rsid w:val="005E6A4A"/>
    <w:rsid w:val="005E6FB4"/>
    <w:rsid w:val="005E73CE"/>
    <w:rsid w:val="005E7830"/>
    <w:rsid w:val="005E79B4"/>
    <w:rsid w:val="005E7D1B"/>
    <w:rsid w:val="005F0627"/>
    <w:rsid w:val="005F13DE"/>
    <w:rsid w:val="005F1764"/>
    <w:rsid w:val="005F1A6E"/>
    <w:rsid w:val="005F2229"/>
    <w:rsid w:val="005F26A0"/>
    <w:rsid w:val="005F401E"/>
    <w:rsid w:val="005F4796"/>
    <w:rsid w:val="005F4BAB"/>
    <w:rsid w:val="005F53A6"/>
    <w:rsid w:val="005F5AD1"/>
    <w:rsid w:val="005F6342"/>
    <w:rsid w:val="00600360"/>
    <w:rsid w:val="00600622"/>
    <w:rsid w:val="00601291"/>
    <w:rsid w:val="00602BFD"/>
    <w:rsid w:val="00604848"/>
    <w:rsid w:val="0060617B"/>
    <w:rsid w:val="006070F0"/>
    <w:rsid w:val="006078B2"/>
    <w:rsid w:val="00610831"/>
    <w:rsid w:val="006111BD"/>
    <w:rsid w:val="0061341F"/>
    <w:rsid w:val="00613800"/>
    <w:rsid w:val="0061445B"/>
    <w:rsid w:val="0061790C"/>
    <w:rsid w:val="00617FE8"/>
    <w:rsid w:val="00621C68"/>
    <w:rsid w:val="00625A88"/>
    <w:rsid w:val="00626033"/>
    <w:rsid w:val="0062610B"/>
    <w:rsid w:val="00626C19"/>
    <w:rsid w:val="00627AC0"/>
    <w:rsid w:val="00627DF2"/>
    <w:rsid w:val="0063020E"/>
    <w:rsid w:val="00630423"/>
    <w:rsid w:val="0063135C"/>
    <w:rsid w:val="006336AF"/>
    <w:rsid w:val="006340A6"/>
    <w:rsid w:val="00634A39"/>
    <w:rsid w:val="006353EE"/>
    <w:rsid w:val="00636BCD"/>
    <w:rsid w:val="006377A6"/>
    <w:rsid w:val="00637ABE"/>
    <w:rsid w:val="0064107B"/>
    <w:rsid w:val="0064110C"/>
    <w:rsid w:val="0064178C"/>
    <w:rsid w:val="006421C0"/>
    <w:rsid w:val="00643475"/>
    <w:rsid w:val="00644ADB"/>
    <w:rsid w:val="00644FE0"/>
    <w:rsid w:val="00647711"/>
    <w:rsid w:val="00647916"/>
    <w:rsid w:val="00647DF8"/>
    <w:rsid w:val="00647EAD"/>
    <w:rsid w:val="006508A5"/>
    <w:rsid w:val="00650BC3"/>
    <w:rsid w:val="006525B0"/>
    <w:rsid w:val="00652820"/>
    <w:rsid w:val="00654536"/>
    <w:rsid w:val="006550E5"/>
    <w:rsid w:val="00655314"/>
    <w:rsid w:val="00655ACB"/>
    <w:rsid w:val="00656F61"/>
    <w:rsid w:val="00656F6A"/>
    <w:rsid w:val="006600E2"/>
    <w:rsid w:val="006601E4"/>
    <w:rsid w:val="006605A3"/>
    <w:rsid w:val="00660D25"/>
    <w:rsid w:val="00661A34"/>
    <w:rsid w:val="00662CEE"/>
    <w:rsid w:val="0066312F"/>
    <w:rsid w:val="006635D3"/>
    <w:rsid w:val="00663F93"/>
    <w:rsid w:val="00664378"/>
    <w:rsid w:val="00664919"/>
    <w:rsid w:val="006650DE"/>
    <w:rsid w:val="00666687"/>
    <w:rsid w:val="006713D8"/>
    <w:rsid w:val="0067146F"/>
    <w:rsid w:val="00671DE5"/>
    <w:rsid w:val="0067550B"/>
    <w:rsid w:val="006756CE"/>
    <w:rsid w:val="0067690E"/>
    <w:rsid w:val="00676B47"/>
    <w:rsid w:val="00677120"/>
    <w:rsid w:val="00677740"/>
    <w:rsid w:val="006808D3"/>
    <w:rsid w:val="00680EB9"/>
    <w:rsid w:val="0068252B"/>
    <w:rsid w:val="00682642"/>
    <w:rsid w:val="00682AA8"/>
    <w:rsid w:val="006833FD"/>
    <w:rsid w:val="00684182"/>
    <w:rsid w:val="00686E7F"/>
    <w:rsid w:val="00687EE1"/>
    <w:rsid w:val="006922C0"/>
    <w:rsid w:val="006940AA"/>
    <w:rsid w:val="00694835"/>
    <w:rsid w:val="006948B2"/>
    <w:rsid w:val="00695D01"/>
    <w:rsid w:val="00696604"/>
    <w:rsid w:val="0069719D"/>
    <w:rsid w:val="006A07A8"/>
    <w:rsid w:val="006A0C26"/>
    <w:rsid w:val="006A1401"/>
    <w:rsid w:val="006A3429"/>
    <w:rsid w:val="006A3B30"/>
    <w:rsid w:val="006A5A74"/>
    <w:rsid w:val="006A63DB"/>
    <w:rsid w:val="006A657B"/>
    <w:rsid w:val="006A6D4C"/>
    <w:rsid w:val="006A7A69"/>
    <w:rsid w:val="006B19AE"/>
    <w:rsid w:val="006B1D9D"/>
    <w:rsid w:val="006B2DA9"/>
    <w:rsid w:val="006B2FA7"/>
    <w:rsid w:val="006B3B62"/>
    <w:rsid w:val="006B3DB7"/>
    <w:rsid w:val="006B497E"/>
    <w:rsid w:val="006B4B72"/>
    <w:rsid w:val="006B5138"/>
    <w:rsid w:val="006B5EF1"/>
    <w:rsid w:val="006B5F1F"/>
    <w:rsid w:val="006B66C2"/>
    <w:rsid w:val="006B6719"/>
    <w:rsid w:val="006B6AF2"/>
    <w:rsid w:val="006B7180"/>
    <w:rsid w:val="006C088C"/>
    <w:rsid w:val="006C0AE5"/>
    <w:rsid w:val="006C1542"/>
    <w:rsid w:val="006C2055"/>
    <w:rsid w:val="006C294E"/>
    <w:rsid w:val="006C2A57"/>
    <w:rsid w:val="006C3905"/>
    <w:rsid w:val="006C3C8F"/>
    <w:rsid w:val="006C4340"/>
    <w:rsid w:val="006C4616"/>
    <w:rsid w:val="006C5A41"/>
    <w:rsid w:val="006C5EC7"/>
    <w:rsid w:val="006C6CDD"/>
    <w:rsid w:val="006C7111"/>
    <w:rsid w:val="006C7DBF"/>
    <w:rsid w:val="006C7F4E"/>
    <w:rsid w:val="006D059B"/>
    <w:rsid w:val="006D1650"/>
    <w:rsid w:val="006D3055"/>
    <w:rsid w:val="006D52BB"/>
    <w:rsid w:val="006D5A2F"/>
    <w:rsid w:val="006D6068"/>
    <w:rsid w:val="006D6582"/>
    <w:rsid w:val="006D680E"/>
    <w:rsid w:val="006D6ED3"/>
    <w:rsid w:val="006E02D2"/>
    <w:rsid w:val="006E1440"/>
    <w:rsid w:val="006E1A85"/>
    <w:rsid w:val="006E2696"/>
    <w:rsid w:val="006E2A9B"/>
    <w:rsid w:val="006E3BA6"/>
    <w:rsid w:val="006E5698"/>
    <w:rsid w:val="006E5A51"/>
    <w:rsid w:val="006E5CB6"/>
    <w:rsid w:val="006E6B1D"/>
    <w:rsid w:val="006E77BB"/>
    <w:rsid w:val="006F112F"/>
    <w:rsid w:val="006F1D26"/>
    <w:rsid w:val="006F1E34"/>
    <w:rsid w:val="006F3175"/>
    <w:rsid w:val="006F45A8"/>
    <w:rsid w:val="006F4FC0"/>
    <w:rsid w:val="006F586B"/>
    <w:rsid w:val="006F5BB1"/>
    <w:rsid w:val="006F6717"/>
    <w:rsid w:val="006F75BA"/>
    <w:rsid w:val="006F75BC"/>
    <w:rsid w:val="007011F9"/>
    <w:rsid w:val="007016FD"/>
    <w:rsid w:val="007025CE"/>
    <w:rsid w:val="00702A4E"/>
    <w:rsid w:val="00703E87"/>
    <w:rsid w:val="007042FA"/>
    <w:rsid w:val="0070483A"/>
    <w:rsid w:val="007048B2"/>
    <w:rsid w:val="00705C09"/>
    <w:rsid w:val="00707EB6"/>
    <w:rsid w:val="00710B29"/>
    <w:rsid w:val="00711CBC"/>
    <w:rsid w:val="00711EB2"/>
    <w:rsid w:val="0071249F"/>
    <w:rsid w:val="00713704"/>
    <w:rsid w:val="00714E6B"/>
    <w:rsid w:val="00716F3C"/>
    <w:rsid w:val="00720815"/>
    <w:rsid w:val="0072536C"/>
    <w:rsid w:val="0072565C"/>
    <w:rsid w:val="007315BF"/>
    <w:rsid w:val="00732601"/>
    <w:rsid w:val="00732B90"/>
    <w:rsid w:val="00732BCA"/>
    <w:rsid w:val="00733345"/>
    <w:rsid w:val="007336C0"/>
    <w:rsid w:val="00735AF7"/>
    <w:rsid w:val="00736B46"/>
    <w:rsid w:val="0073740A"/>
    <w:rsid w:val="00737526"/>
    <w:rsid w:val="00737CBF"/>
    <w:rsid w:val="0074043D"/>
    <w:rsid w:val="007409A5"/>
    <w:rsid w:val="007415F5"/>
    <w:rsid w:val="00742D1D"/>
    <w:rsid w:val="00745505"/>
    <w:rsid w:val="00746F1F"/>
    <w:rsid w:val="00750C61"/>
    <w:rsid w:val="00751E7F"/>
    <w:rsid w:val="00753EDF"/>
    <w:rsid w:val="007542D1"/>
    <w:rsid w:val="00754499"/>
    <w:rsid w:val="0075479E"/>
    <w:rsid w:val="00754FC0"/>
    <w:rsid w:val="0075549D"/>
    <w:rsid w:val="00756C14"/>
    <w:rsid w:val="00756D2F"/>
    <w:rsid w:val="00760BAB"/>
    <w:rsid w:val="00761A8D"/>
    <w:rsid w:val="00762255"/>
    <w:rsid w:val="007677C1"/>
    <w:rsid w:val="00770228"/>
    <w:rsid w:val="00770B4F"/>
    <w:rsid w:val="00770EF1"/>
    <w:rsid w:val="00771116"/>
    <w:rsid w:val="00772110"/>
    <w:rsid w:val="007721A8"/>
    <w:rsid w:val="00773CEF"/>
    <w:rsid w:val="0077450B"/>
    <w:rsid w:val="00774753"/>
    <w:rsid w:val="007761FC"/>
    <w:rsid w:val="007763C0"/>
    <w:rsid w:val="00776FC9"/>
    <w:rsid w:val="0077718D"/>
    <w:rsid w:val="00777BEB"/>
    <w:rsid w:val="007812EA"/>
    <w:rsid w:val="00782713"/>
    <w:rsid w:val="00785098"/>
    <w:rsid w:val="00785114"/>
    <w:rsid w:val="007862AA"/>
    <w:rsid w:val="00787936"/>
    <w:rsid w:val="00787CB6"/>
    <w:rsid w:val="007900AC"/>
    <w:rsid w:val="00790342"/>
    <w:rsid w:val="00790A49"/>
    <w:rsid w:val="00791E8F"/>
    <w:rsid w:val="00794DF7"/>
    <w:rsid w:val="00795927"/>
    <w:rsid w:val="007961E4"/>
    <w:rsid w:val="007979AD"/>
    <w:rsid w:val="00797C2B"/>
    <w:rsid w:val="007A1152"/>
    <w:rsid w:val="007A1309"/>
    <w:rsid w:val="007A2DF7"/>
    <w:rsid w:val="007A37CC"/>
    <w:rsid w:val="007A4588"/>
    <w:rsid w:val="007A5C4F"/>
    <w:rsid w:val="007A5E50"/>
    <w:rsid w:val="007A6F1B"/>
    <w:rsid w:val="007B0841"/>
    <w:rsid w:val="007B125C"/>
    <w:rsid w:val="007B186C"/>
    <w:rsid w:val="007B18F3"/>
    <w:rsid w:val="007B2418"/>
    <w:rsid w:val="007B2EE4"/>
    <w:rsid w:val="007B4A12"/>
    <w:rsid w:val="007B53C4"/>
    <w:rsid w:val="007B5545"/>
    <w:rsid w:val="007B7317"/>
    <w:rsid w:val="007B7D00"/>
    <w:rsid w:val="007C02A4"/>
    <w:rsid w:val="007C0CD0"/>
    <w:rsid w:val="007C0E28"/>
    <w:rsid w:val="007C4D7E"/>
    <w:rsid w:val="007C57C3"/>
    <w:rsid w:val="007C6221"/>
    <w:rsid w:val="007C627E"/>
    <w:rsid w:val="007C69C2"/>
    <w:rsid w:val="007C6E63"/>
    <w:rsid w:val="007C6EFF"/>
    <w:rsid w:val="007D171B"/>
    <w:rsid w:val="007D2462"/>
    <w:rsid w:val="007D2E9A"/>
    <w:rsid w:val="007D5C52"/>
    <w:rsid w:val="007E2113"/>
    <w:rsid w:val="007E3D07"/>
    <w:rsid w:val="007E40BD"/>
    <w:rsid w:val="007E445F"/>
    <w:rsid w:val="007E4942"/>
    <w:rsid w:val="007E4C0F"/>
    <w:rsid w:val="007E4F1A"/>
    <w:rsid w:val="007E77B5"/>
    <w:rsid w:val="007E77BE"/>
    <w:rsid w:val="007F0155"/>
    <w:rsid w:val="007F14C8"/>
    <w:rsid w:val="007F23BD"/>
    <w:rsid w:val="007F2BD9"/>
    <w:rsid w:val="007F2EEB"/>
    <w:rsid w:val="007F359E"/>
    <w:rsid w:val="007F523F"/>
    <w:rsid w:val="007F5345"/>
    <w:rsid w:val="007F56C6"/>
    <w:rsid w:val="007F5CC7"/>
    <w:rsid w:val="007F6884"/>
    <w:rsid w:val="007F6993"/>
    <w:rsid w:val="007F7EBA"/>
    <w:rsid w:val="00802188"/>
    <w:rsid w:val="00802523"/>
    <w:rsid w:val="00803355"/>
    <w:rsid w:val="008034F8"/>
    <w:rsid w:val="00806A05"/>
    <w:rsid w:val="00807E32"/>
    <w:rsid w:val="00811B48"/>
    <w:rsid w:val="00812A27"/>
    <w:rsid w:val="0081405D"/>
    <w:rsid w:val="00814745"/>
    <w:rsid w:val="0081483B"/>
    <w:rsid w:val="00815D4C"/>
    <w:rsid w:val="00815E81"/>
    <w:rsid w:val="00817FDD"/>
    <w:rsid w:val="00820200"/>
    <w:rsid w:val="00820613"/>
    <w:rsid w:val="008206A5"/>
    <w:rsid w:val="00821649"/>
    <w:rsid w:val="0082183F"/>
    <w:rsid w:val="00824051"/>
    <w:rsid w:val="008259AA"/>
    <w:rsid w:val="00825C27"/>
    <w:rsid w:val="0082742F"/>
    <w:rsid w:val="00827C61"/>
    <w:rsid w:val="00827F64"/>
    <w:rsid w:val="00830667"/>
    <w:rsid w:val="00831514"/>
    <w:rsid w:val="008316E2"/>
    <w:rsid w:val="00831745"/>
    <w:rsid w:val="008342BC"/>
    <w:rsid w:val="00834AFA"/>
    <w:rsid w:val="00835D43"/>
    <w:rsid w:val="008401FB"/>
    <w:rsid w:val="00840BFA"/>
    <w:rsid w:val="00840E4E"/>
    <w:rsid w:val="00840F76"/>
    <w:rsid w:val="008415B1"/>
    <w:rsid w:val="00841649"/>
    <w:rsid w:val="008419AB"/>
    <w:rsid w:val="00841AA6"/>
    <w:rsid w:val="00841D73"/>
    <w:rsid w:val="008436CB"/>
    <w:rsid w:val="008443FD"/>
    <w:rsid w:val="008449BF"/>
    <w:rsid w:val="00844BC5"/>
    <w:rsid w:val="00844F9F"/>
    <w:rsid w:val="00845286"/>
    <w:rsid w:val="00845C44"/>
    <w:rsid w:val="00845C84"/>
    <w:rsid w:val="00845C9A"/>
    <w:rsid w:val="00846E9D"/>
    <w:rsid w:val="00847BFF"/>
    <w:rsid w:val="00847C61"/>
    <w:rsid w:val="00850871"/>
    <w:rsid w:val="00850BBE"/>
    <w:rsid w:val="00851707"/>
    <w:rsid w:val="00852E9F"/>
    <w:rsid w:val="008532C7"/>
    <w:rsid w:val="00853FF7"/>
    <w:rsid w:val="008553F6"/>
    <w:rsid w:val="00856546"/>
    <w:rsid w:val="00856A90"/>
    <w:rsid w:val="0085722C"/>
    <w:rsid w:val="0086012C"/>
    <w:rsid w:val="00860FEC"/>
    <w:rsid w:val="0086165B"/>
    <w:rsid w:val="00861B70"/>
    <w:rsid w:val="00861FFC"/>
    <w:rsid w:val="008627CE"/>
    <w:rsid w:val="00863BBD"/>
    <w:rsid w:val="0086477D"/>
    <w:rsid w:val="008648D5"/>
    <w:rsid w:val="00864DA9"/>
    <w:rsid w:val="008650D0"/>
    <w:rsid w:val="0086622D"/>
    <w:rsid w:val="00866823"/>
    <w:rsid w:val="00867B0F"/>
    <w:rsid w:val="00867D04"/>
    <w:rsid w:val="00870A00"/>
    <w:rsid w:val="00870A04"/>
    <w:rsid w:val="00872769"/>
    <w:rsid w:val="00873997"/>
    <w:rsid w:val="00874112"/>
    <w:rsid w:val="0087422E"/>
    <w:rsid w:val="008752C3"/>
    <w:rsid w:val="008757EB"/>
    <w:rsid w:val="00875A24"/>
    <w:rsid w:val="00877B58"/>
    <w:rsid w:val="00881989"/>
    <w:rsid w:val="008826C0"/>
    <w:rsid w:val="00882BF0"/>
    <w:rsid w:val="00883215"/>
    <w:rsid w:val="00883E03"/>
    <w:rsid w:val="00884E43"/>
    <w:rsid w:val="0088626A"/>
    <w:rsid w:val="00886BE3"/>
    <w:rsid w:val="0088700F"/>
    <w:rsid w:val="00891597"/>
    <w:rsid w:val="00892C66"/>
    <w:rsid w:val="00893452"/>
    <w:rsid w:val="0089373E"/>
    <w:rsid w:val="00894098"/>
    <w:rsid w:val="008945E9"/>
    <w:rsid w:val="008947F1"/>
    <w:rsid w:val="00895291"/>
    <w:rsid w:val="00895FD3"/>
    <w:rsid w:val="00897498"/>
    <w:rsid w:val="008A3260"/>
    <w:rsid w:val="008A5FA4"/>
    <w:rsid w:val="008A619B"/>
    <w:rsid w:val="008A66E6"/>
    <w:rsid w:val="008A6D56"/>
    <w:rsid w:val="008A6D6F"/>
    <w:rsid w:val="008A6E24"/>
    <w:rsid w:val="008B0DA3"/>
    <w:rsid w:val="008B0F8F"/>
    <w:rsid w:val="008B0FAA"/>
    <w:rsid w:val="008B3EE8"/>
    <w:rsid w:val="008B5F72"/>
    <w:rsid w:val="008B73CE"/>
    <w:rsid w:val="008C15E9"/>
    <w:rsid w:val="008C2DA6"/>
    <w:rsid w:val="008C320B"/>
    <w:rsid w:val="008C3CA3"/>
    <w:rsid w:val="008C4783"/>
    <w:rsid w:val="008C4C21"/>
    <w:rsid w:val="008C540A"/>
    <w:rsid w:val="008D0666"/>
    <w:rsid w:val="008D075E"/>
    <w:rsid w:val="008D2B5C"/>
    <w:rsid w:val="008D2DAA"/>
    <w:rsid w:val="008D41F9"/>
    <w:rsid w:val="008D569F"/>
    <w:rsid w:val="008D7408"/>
    <w:rsid w:val="008E027D"/>
    <w:rsid w:val="008E1B04"/>
    <w:rsid w:val="008E1D26"/>
    <w:rsid w:val="008E42C2"/>
    <w:rsid w:val="008E4746"/>
    <w:rsid w:val="008E4E40"/>
    <w:rsid w:val="008E58AD"/>
    <w:rsid w:val="008E5903"/>
    <w:rsid w:val="008E6022"/>
    <w:rsid w:val="008E6255"/>
    <w:rsid w:val="008E6963"/>
    <w:rsid w:val="008E7235"/>
    <w:rsid w:val="008F020D"/>
    <w:rsid w:val="008F0438"/>
    <w:rsid w:val="008F0D05"/>
    <w:rsid w:val="008F10F5"/>
    <w:rsid w:val="008F1399"/>
    <w:rsid w:val="008F2C01"/>
    <w:rsid w:val="008F30FC"/>
    <w:rsid w:val="008F3B2B"/>
    <w:rsid w:val="008F4438"/>
    <w:rsid w:val="008F4571"/>
    <w:rsid w:val="008F577D"/>
    <w:rsid w:val="008F637B"/>
    <w:rsid w:val="00900827"/>
    <w:rsid w:val="00901629"/>
    <w:rsid w:val="00902AEE"/>
    <w:rsid w:val="00903815"/>
    <w:rsid w:val="009041B0"/>
    <w:rsid w:val="009045A1"/>
    <w:rsid w:val="009060B8"/>
    <w:rsid w:val="00906350"/>
    <w:rsid w:val="00906A63"/>
    <w:rsid w:val="009107E7"/>
    <w:rsid w:val="009116F4"/>
    <w:rsid w:val="009123AB"/>
    <w:rsid w:val="009123BE"/>
    <w:rsid w:val="009126E2"/>
    <w:rsid w:val="00913ED0"/>
    <w:rsid w:val="009164AA"/>
    <w:rsid w:val="00916589"/>
    <w:rsid w:val="00916B48"/>
    <w:rsid w:val="00921357"/>
    <w:rsid w:val="0092279E"/>
    <w:rsid w:val="009228D5"/>
    <w:rsid w:val="00922BA6"/>
    <w:rsid w:val="00922BD1"/>
    <w:rsid w:val="00923442"/>
    <w:rsid w:val="0092432A"/>
    <w:rsid w:val="00925494"/>
    <w:rsid w:val="009267A7"/>
    <w:rsid w:val="00930784"/>
    <w:rsid w:val="0093218D"/>
    <w:rsid w:val="00933C59"/>
    <w:rsid w:val="00934C05"/>
    <w:rsid w:val="009361A7"/>
    <w:rsid w:val="0093620F"/>
    <w:rsid w:val="0093625C"/>
    <w:rsid w:val="00936924"/>
    <w:rsid w:val="00937B04"/>
    <w:rsid w:val="00937D46"/>
    <w:rsid w:val="0094010B"/>
    <w:rsid w:val="00941412"/>
    <w:rsid w:val="009416C5"/>
    <w:rsid w:val="0094220E"/>
    <w:rsid w:val="009439AC"/>
    <w:rsid w:val="00944385"/>
    <w:rsid w:val="00946794"/>
    <w:rsid w:val="0095032B"/>
    <w:rsid w:val="00950A93"/>
    <w:rsid w:val="00954020"/>
    <w:rsid w:val="00954659"/>
    <w:rsid w:val="00954B2F"/>
    <w:rsid w:val="00954BFE"/>
    <w:rsid w:val="009568DC"/>
    <w:rsid w:val="00956A29"/>
    <w:rsid w:val="00956B5A"/>
    <w:rsid w:val="009603D2"/>
    <w:rsid w:val="00960D90"/>
    <w:rsid w:val="00961329"/>
    <w:rsid w:val="009628D8"/>
    <w:rsid w:val="0096299A"/>
    <w:rsid w:val="00962E99"/>
    <w:rsid w:val="0096308B"/>
    <w:rsid w:val="00963EC7"/>
    <w:rsid w:val="0096408A"/>
    <w:rsid w:val="0096524A"/>
    <w:rsid w:val="009652F7"/>
    <w:rsid w:val="00965C5F"/>
    <w:rsid w:val="00965E08"/>
    <w:rsid w:val="00971023"/>
    <w:rsid w:val="00972610"/>
    <w:rsid w:val="00973262"/>
    <w:rsid w:val="00977EFD"/>
    <w:rsid w:val="0098063E"/>
    <w:rsid w:val="00984469"/>
    <w:rsid w:val="00984B5E"/>
    <w:rsid w:val="00984C9F"/>
    <w:rsid w:val="00984CC6"/>
    <w:rsid w:val="00984F28"/>
    <w:rsid w:val="00986D31"/>
    <w:rsid w:val="009913D2"/>
    <w:rsid w:val="0099196A"/>
    <w:rsid w:val="00991D4B"/>
    <w:rsid w:val="0099272E"/>
    <w:rsid w:val="00992DFB"/>
    <w:rsid w:val="00993115"/>
    <w:rsid w:val="00996245"/>
    <w:rsid w:val="00996B83"/>
    <w:rsid w:val="00997B41"/>
    <w:rsid w:val="00997FC7"/>
    <w:rsid w:val="009A035E"/>
    <w:rsid w:val="009A1011"/>
    <w:rsid w:val="009A13A2"/>
    <w:rsid w:val="009A3001"/>
    <w:rsid w:val="009A3762"/>
    <w:rsid w:val="009A43E6"/>
    <w:rsid w:val="009A73A0"/>
    <w:rsid w:val="009A7FC6"/>
    <w:rsid w:val="009B1425"/>
    <w:rsid w:val="009B1494"/>
    <w:rsid w:val="009B18A5"/>
    <w:rsid w:val="009B2A86"/>
    <w:rsid w:val="009B3ADD"/>
    <w:rsid w:val="009B49F0"/>
    <w:rsid w:val="009B4C3D"/>
    <w:rsid w:val="009B5784"/>
    <w:rsid w:val="009B5E39"/>
    <w:rsid w:val="009B63E4"/>
    <w:rsid w:val="009B6FA8"/>
    <w:rsid w:val="009C0C12"/>
    <w:rsid w:val="009C1267"/>
    <w:rsid w:val="009C1737"/>
    <w:rsid w:val="009C1EED"/>
    <w:rsid w:val="009C2736"/>
    <w:rsid w:val="009C354F"/>
    <w:rsid w:val="009C42BC"/>
    <w:rsid w:val="009C5190"/>
    <w:rsid w:val="009C5765"/>
    <w:rsid w:val="009C6912"/>
    <w:rsid w:val="009D0DDB"/>
    <w:rsid w:val="009D19E5"/>
    <w:rsid w:val="009D1A43"/>
    <w:rsid w:val="009D1CA9"/>
    <w:rsid w:val="009D1D94"/>
    <w:rsid w:val="009D26BF"/>
    <w:rsid w:val="009D278B"/>
    <w:rsid w:val="009D2A39"/>
    <w:rsid w:val="009D2B80"/>
    <w:rsid w:val="009D39E9"/>
    <w:rsid w:val="009D5326"/>
    <w:rsid w:val="009D5CDC"/>
    <w:rsid w:val="009D6A09"/>
    <w:rsid w:val="009E1DB9"/>
    <w:rsid w:val="009E2B28"/>
    <w:rsid w:val="009E37EB"/>
    <w:rsid w:val="009E41DE"/>
    <w:rsid w:val="009E4444"/>
    <w:rsid w:val="009E4528"/>
    <w:rsid w:val="009E5F35"/>
    <w:rsid w:val="009E655F"/>
    <w:rsid w:val="009E6799"/>
    <w:rsid w:val="009E67DF"/>
    <w:rsid w:val="009E79B2"/>
    <w:rsid w:val="009E7E59"/>
    <w:rsid w:val="009F0086"/>
    <w:rsid w:val="009F03EC"/>
    <w:rsid w:val="009F113E"/>
    <w:rsid w:val="009F1FDB"/>
    <w:rsid w:val="009F3113"/>
    <w:rsid w:val="009F58A8"/>
    <w:rsid w:val="009F64E3"/>
    <w:rsid w:val="009F7886"/>
    <w:rsid w:val="00A016F3"/>
    <w:rsid w:val="00A01B6A"/>
    <w:rsid w:val="00A0219D"/>
    <w:rsid w:val="00A0260D"/>
    <w:rsid w:val="00A026DB"/>
    <w:rsid w:val="00A02F36"/>
    <w:rsid w:val="00A07A06"/>
    <w:rsid w:val="00A07B7B"/>
    <w:rsid w:val="00A103A3"/>
    <w:rsid w:val="00A106A5"/>
    <w:rsid w:val="00A10711"/>
    <w:rsid w:val="00A1147D"/>
    <w:rsid w:val="00A1199C"/>
    <w:rsid w:val="00A12536"/>
    <w:rsid w:val="00A12F16"/>
    <w:rsid w:val="00A146D5"/>
    <w:rsid w:val="00A157F8"/>
    <w:rsid w:val="00A165CD"/>
    <w:rsid w:val="00A168C9"/>
    <w:rsid w:val="00A20744"/>
    <w:rsid w:val="00A20900"/>
    <w:rsid w:val="00A20ECB"/>
    <w:rsid w:val="00A22145"/>
    <w:rsid w:val="00A221B6"/>
    <w:rsid w:val="00A22D7C"/>
    <w:rsid w:val="00A230FD"/>
    <w:rsid w:val="00A23149"/>
    <w:rsid w:val="00A23CFD"/>
    <w:rsid w:val="00A24008"/>
    <w:rsid w:val="00A24C2F"/>
    <w:rsid w:val="00A257CD"/>
    <w:rsid w:val="00A25F8A"/>
    <w:rsid w:val="00A26370"/>
    <w:rsid w:val="00A302D7"/>
    <w:rsid w:val="00A30389"/>
    <w:rsid w:val="00A30616"/>
    <w:rsid w:val="00A34747"/>
    <w:rsid w:val="00A34DF3"/>
    <w:rsid w:val="00A36E6C"/>
    <w:rsid w:val="00A37537"/>
    <w:rsid w:val="00A40D17"/>
    <w:rsid w:val="00A41909"/>
    <w:rsid w:val="00A41F50"/>
    <w:rsid w:val="00A424ED"/>
    <w:rsid w:val="00A4342B"/>
    <w:rsid w:val="00A43832"/>
    <w:rsid w:val="00A44F0C"/>
    <w:rsid w:val="00A45D30"/>
    <w:rsid w:val="00A467A9"/>
    <w:rsid w:val="00A47AB8"/>
    <w:rsid w:val="00A47D76"/>
    <w:rsid w:val="00A506DB"/>
    <w:rsid w:val="00A50F9F"/>
    <w:rsid w:val="00A5283E"/>
    <w:rsid w:val="00A54F7B"/>
    <w:rsid w:val="00A5763B"/>
    <w:rsid w:val="00A57F79"/>
    <w:rsid w:val="00A60A73"/>
    <w:rsid w:val="00A61968"/>
    <w:rsid w:val="00A61AE4"/>
    <w:rsid w:val="00A62DBE"/>
    <w:rsid w:val="00A64247"/>
    <w:rsid w:val="00A643EB"/>
    <w:rsid w:val="00A64AE3"/>
    <w:rsid w:val="00A65A97"/>
    <w:rsid w:val="00A65B9B"/>
    <w:rsid w:val="00A66238"/>
    <w:rsid w:val="00A66C43"/>
    <w:rsid w:val="00A70BDD"/>
    <w:rsid w:val="00A70E29"/>
    <w:rsid w:val="00A72642"/>
    <w:rsid w:val="00A728A5"/>
    <w:rsid w:val="00A7315B"/>
    <w:rsid w:val="00A7433F"/>
    <w:rsid w:val="00A74EAF"/>
    <w:rsid w:val="00A80840"/>
    <w:rsid w:val="00A80CC3"/>
    <w:rsid w:val="00A81395"/>
    <w:rsid w:val="00A818AD"/>
    <w:rsid w:val="00A81CBE"/>
    <w:rsid w:val="00A829EA"/>
    <w:rsid w:val="00A82FC9"/>
    <w:rsid w:val="00A837D9"/>
    <w:rsid w:val="00A83BE2"/>
    <w:rsid w:val="00A8433E"/>
    <w:rsid w:val="00A8491B"/>
    <w:rsid w:val="00A84D55"/>
    <w:rsid w:val="00A85D4F"/>
    <w:rsid w:val="00A86265"/>
    <w:rsid w:val="00A87C2D"/>
    <w:rsid w:val="00A913A3"/>
    <w:rsid w:val="00A91425"/>
    <w:rsid w:val="00A919EC"/>
    <w:rsid w:val="00A92783"/>
    <w:rsid w:val="00A927BE"/>
    <w:rsid w:val="00A97652"/>
    <w:rsid w:val="00AA137F"/>
    <w:rsid w:val="00AA20D1"/>
    <w:rsid w:val="00AA245E"/>
    <w:rsid w:val="00AA43BB"/>
    <w:rsid w:val="00AA590C"/>
    <w:rsid w:val="00AA5EDD"/>
    <w:rsid w:val="00AA61AA"/>
    <w:rsid w:val="00AA6996"/>
    <w:rsid w:val="00AA74C3"/>
    <w:rsid w:val="00AB0252"/>
    <w:rsid w:val="00AB11B5"/>
    <w:rsid w:val="00AB2655"/>
    <w:rsid w:val="00AB29A3"/>
    <w:rsid w:val="00AB567F"/>
    <w:rsid w:val="00AB5FB7"/>
    <w:rsid w:val="00AB6237"/>
    <w:rsid w:val="00AB7F9C"/>
    <w:rsid w:val="00AC01B5"/>
    <w:rsid w:val="00AC0D48"/>
    <w:rsid w:val="00AC1BF3"/>
    <w:rsid w:val="00AC27FC"/>
    <w:rsid w:val="00AC3260"/>
    <w:rsid w:val="00AC35F8"/>
    <w:rsid w:val="00AC3F2B"/>
    <w:rsid w:val="00AC407B"/>
    <w:rsid w:val="00AC65FC"/>
    <w:rsid w:val="00AD0452"/>
    <w:rsid w:val="00AD113E"/>
    <w:rsid w:val="00AD13EA"/>
    <w:rsid w:val="00AD245F"/>
    <w:rsid w:val="00AD2575"/>
    <w:rsid w:val="00AD258C"/>
    <w:rsid w:val="00AD25A6"/>
    <w:rsid w:val="00AD397D"/>
    <w:rsid w:val="00AD50CC"/>
    <w:rsid w:val="00AD5E5D"/>
    <w:rsid w:val="00AD79E9"/>
    <w:rsid w:val="00AE04A7"/>
    <w:rsid w:val="00AE04D0"/>
    <w:rsid w:val="00AE0817"/>
    <w:rsid w:val="00AE2318"/>
    <w:rsid w:val="00AE2DBC"/>
    <w:rsid w:val="00AE3227"/>
    <w:rsid w:val="00AE33C5"/>
    <w:rsid w:val="00AE3957"/>
    <w:rsid w:val="00AE3C74"/>
    <w:rsid w:val="00AE5C0E"/>
    <w:rsid w:val="00AE6016"/>
    <w:rsid w:val="00AE6785"/>
    <w:rsid w:val="00AE75BB"/>
    <w:rsid w:val="00AF02B5"/>
    <w:rsid w:val="00AF19BA"/>
    <w:rsid w:val="00AF1B50"/>
    <w:rsid w:val="00AF20F7"/>
    <w:rsid w:val="00AF29FA"/>
    <w:rsid w:val="00AF2EDE"/>
    <w:rsid w:val="00AF5388"/>
    <w:rsid w:val="00AF7D6D"/>
    <w:rsid w:val="00B006B2"/>
    <w:rsid w:val="00B01024"/>
    <w:rsid w:val="00B01C95"/>
    <w:rsid w:val="00B032D2"/>
    <w:rsid w:val="00B0352D"/>
    <w:rsid w:val="00B066A1"/>
    <w:rsid w:val="00B069D7"/>
    <w:rsid w:val="00B106A0"/>
    <w:rsid w:val="00B10A05"/>
    <w:rsid w:val="00B11640"/>
    <w:rsid w:val="00B117DD"/>
    <w:rsid w:val="00B11E13"/>
    <w:rsid w:val="00B136D9"/>
    <w:rsid w:val="00B14881"/>
    <w:rsid w:val="00B14F36"/>
    <w:rsid w:val="00B15349"/>
    <w:rsid w:val="00B1553F"/>
    <w:rsid w:val="00B16860"/>
    <w:rsid w:val="00B17ADE"/>
    <w:rsid w:val="00B20A2E"/>
    <w:rsid w:val="00B20A95"/>
    <w:rsid w:val="00B21782"/>
    <w:rsid w:val="00B22629"/>
    <w:rsid w:val="00B26AD4"/>
    <w:rsid w:val="00B27B8B"/>
    <w:rsid w:val="00B31500"/>
    <w:rsid w:val="00B31641"/>
    <w:rsid w:val="00B316F4"/>
    <w:rsid w:val="00B31C49"/>
    <w:rsid w:val="00B3288F"/>
    <w:rsid w:val="00B32C95"/>
    <w:rsid w:val="00B349E7"/>
    <w:rsid w:val="00B354C8"/>
    <w:rsid w:val="00B357E9"/>
    <w:rsid w:val="00B36A0F"/>
    <w:rsid w:val="00B36C25"/>
    <w:rsid w:val="00B36D4A"/>
    <w:rsid w:val="00B372C4"/>
    <w:rsid w:val="00B41EC9"/>
    <w:rsid w:val="00B42B05"/>
    <w:rsid w:val="00B42D5F"/>
    <w:rsid w:val="00B43733"/>
    <w:rsid w:val="00B439CE"/>
    <w:rsid w:val="00B45A52"/>
    <w:rsid w:val="00B47706"/>
    <w:rsid w:val="00B47ACF"/>
    <w:rsid w:val="00B50163"/>
    <w:rsid w:val="00B50DAA"/>
    <w:rsid w:val="00B51C75"/>
    <w:rsid w:val="00B54CB7"/>
    <w:rsid w:val="00B550AB"/>
    <w:rsid w:val="00B55481"/>
    <w:rsid w:val="00B55ED3"/>
    <w:rsid w:val="00B56A5B"/>
    <w:rsid w:val="00B613BA"/>
    <w:rsid w:val="00B61B78"/>
    <w:rsid w:val="00B626B0"/>
    <w:rsid w:val="00B63142"/>
    <w:rsid w:val="00B647F3"/>
    <w:rsid w:val="00B669F0"/>
    <w:rsid w:val="00B66DEF"/>
    <w:rsid w:val="00B70503"/>
    <w:rsid w:val="00B70546"/>
    <w:rsid w:val="00B731CE"/>
    <w:rsid w:val="00B743B1"/>
    <w:rsid w:val="00B74A43"/>
    <w:rsid w:val="00B75C3C"/>
    <w:rsid w:val="00B760B1"/>
    <w:rsid w:val="00B76DA9"/>
    <w:rsid w:val="00B76EE3"/>
    <w:rsid w:val="00B81FB8"/>
    <w:rsid w:val="00B821BD"/>
    <w:rsid w:val="00B8230A"/>
    <w:rsid w:val="00B8344C"/>
    <w:rsid w:val="00B8426F"/>
    <w:rsid w:val="00B855AB"/>
    <w:rsid w:val="00B85D7C"/>
    <w:rsid w:val="00B86595"/>
    <w:rsid w:val="00B86724"/>
    <w:rsid w:val="00B875BA"/>
    <w:rsid w:val="00B907A8"/>
    <w:rsid w:val="00B90B40"/>
    <w:rsid w:val="00B912FC"/>
    <w:rsid w:val="00B925E7"/>
    <w:rsid w:val="00B93096"/>
    <w:rsid w:val="00B94EDE"/>
    <w:rsid w:val="00B957CC"/>
    <w:rsid w:val="00B95C87"/>
    <w:rsid w:val="00BA250C"/>
    <w:rsid w:val="00BA280D"/>
    <w:rsid w:val="00BA339F"/>
    <w:rsid w:val="00BA38F0"/>
    <w:rsid w:val="00BA45D7"/>
    <w:rsid w:val="00BA46CD"/>
    <w:rsid w:val="00BA4A31"/>
    <w:rsid w:val="00BA5206"/>
    <w:rsid w:val="00BA5F40"/>
    <w:rsid w:val="00BA720E"/>
    <w:rsid w:val="00BA7C0A"/>
    <w:rsid w:val="00BB0338"/>
    <w:rsid w:val="00BB0824"/>
    <w:rsid w:val="00BB0A64"/>
    <w:rsid w:val="00BB0F65"/>
    <w:rsid w:val="00BB1691"/>
    <w:rsid w:val="00BB2879"/>
    <w:rsid w:val="00BB2958"/>
    <w:rsid w:val="00BB37FE"/>
    <w:rsid w:val="00BB4F9A"/>
    <w:rsid w:val="00BB52EC"/>
    <w:rsid w:val="00BB62D2"/>
    <w:rsid w:val="00BB6CE1"/>
    <w:rsid w:val="00BC006F"/>
    <w:rsid w:val="00BC0FAB"/>
    <w:rsid w:val="00BC397E"/>
    <w:rsid w:val="00BC57AC"/>
    <w:rsid w:val="00BD12B2"/>
    <w:rsid w:val="00BD2168"/>
    <w:rsid w:val="00BD27EF"/>
    <w:rsid w:val="00BD291D"/>
    <w:rsid w:val="00BD3AAD"/>
    <w:rsid w:val="00BD490E"/>
    <w:rsid w:val="00BD4AFF"/>
    <w:rsid w:val="00BD4FD0"/>
    <w:rsid w:val="00BD5263"/>
    <w:rsid w:val="00BD663A"/>
    <w:rsid w:val="00BD6899"/>
    <w:rsid w:val="00BD7518"/>
    <w:rsid w:val="00BE194C"/>
    <w:rsid w:val="00BE22BD"/>
    <w:rsid w:val="00BE2BBA"/>
    <w:rsid w:val="00BE3B06"/>
    <w:rsid w:val="00BE3D10"/>
    <w:rsid w:val="00BE3FBD"/>
    <w:rsid w:val="00BE5E11"/>
    <w:rsid w:val="00BE72E8"/>
    <w:rsid w:val="00BF01CE"/>
    <w:rsid w:val="00BF02AD"/>
    <w:rsid w:val="00BF0676"/>
    <w:rsid w:val="00BF0BC6"/>
    <w:rsid w:val="00BF2CB4"/>
    <w:rsid w:val="00BF3002"/>
    <w:rsid w:val="00BF4685"/>
    <w:rsid w:val="00BF4872"/>
    <w:rsid w:val="00BF6265"/>
    <w:rsid w:val="00BF682F"/>
    <w:rsid w:val="00BF6B89"/>
    <w:rsid w:val="00BF6F84"/>
    <w:rsid w:val="00C012AF"/>
    <w:rsid w:val="00C04786"/>
    <w:rsid w:val="00C04A18"/>
    <w:rsid w:val="00C04D6B"/>
    <w:rsid w:val="00C060D2"/>
    <w:rsid w:val="00C1122F"/>
    <w:rsid w:val="00C11580"/>
    <w:rsid w:val="00C1208D"/>
    <w:rsid w:val="00C12DC3"/>
    <w:rsid w:val="00C1361C"/>
    <w:rsid w:val="00C13FF1"/>
    <w:rsid w:val="00C14BC7"/>
    <w:rsid w:val="00C1606C"/>
    <w:rsid w:val="00C16282"/>
    <w:rsid w:val="00C16611"/>
    <w:rsid w:val="00C17B5E"/>
    <w:rsid w:val="00C17E5F"/>
    <w:rsid w:val="00C17FC6"/>
    <w:rsid w:val="00C21071"/>
    <w:rsid w:val="00C21956"/>
    <w:rsid w:val="00C227F2"/>
    <w:rsid w:val="00C24018"/>
    <w:rsid w:val="00C27EC7"/>
    <w:rsid w:val="00C301F2"/>
    <w:rsid w:val="00C30579"/>
    <w:rsid w:val="00C3077E"/>
    <w:rsid w:val="00C31557"/>
    <w:rsid w:val="00C321E3"/>
    <w:rsid w:val="00C3301D"/>
    <w:rsid w:val="00C3340A"/>
    <w:rsid w:val="00C35F08"/>
    <w:rsid w:val="00C35FDF"/>
    <w:rsid w:val="00C36410"/>
    <w:rsid w:val="00C36722"/>
    <w:rsid w:val="00C36E7F"/>
    <w:rsid w:val="00C37275"/>
    <w:rsid w:val="00C37ADC"/>
    <w:rsid w:val="00C40A45"/>
    <w:rsid w:val="00C40D75"/>
    <w:rsid w:val="00C41BD7"/>
    <w:rsid w:val="00C42E6C"/>
    <w:rsid w:val="00C4392C"/>
    <w:rsid w:val="00C46901"/>
    <w:rsid w:val="00C47769"/>
    <w:rsid w:val="00C518A5"/>
    <w:rsid w:val="00C52D8B"/>
    <w:rsid w:val="00C52DA0"/>
    <w:rsid w:val="00C54311"/>
    <w:rsid w:val="00C55A9A"/>
    <w:rsid w:val="00C55CEC"/>
    <w:rsid w:val="00C55E89"/>
    <w:rsid w:val="00C57352"/>
    <w:rsid w:val="00C577E6"/>
    <w:rsid w:val="00C61491"/>
    <w:rsid w:val="00C614C2"/>
    <w:rsid w:val="00C61B45"/>
    <w:rsid w:val="00C61E12"/>
    <w:rsid w:val="00C63B33"/>
    <w:rsid w:val="00C63FCA"/>
    <w:rsid w:val="00C6437C"/>
    <w:rsid w:val="00C66811"/>
    <w:rsid w:val="00C672D4"/>
    <w:rsid w:val="00C6733F"/>
    <w:rsid w:val="00C6790A"/>
    <w:rsid w:val="00C72C80"/>
    <w:rsid w:val="00C72C97"/>
    <w:rsid w:val="00C73D41"/>
    <w:rsid w:val="00C7425A"/>
    <w:rsid w:val="00C754AB"/>
    <w:rsid w:val="00C75D23"/>
    <w:rsid w:val="00C76414"/>
    <w:rsid w:val="00C76C4C"/>
    <w:rsid w:val="00C77142"/>
    <w:rsid w:val="00C7722D"/>
    <w:rsid w:val="00C801A8"/>
    <w:rsid w:val="00C81444"/>
    <w:rsid w:val="00C81486"/>
    <w:rsid w:val="00C822EC"/>
    <w:rsid w:val="00C82DE6"/>
    <w:rsid w:val="00C836A3"/>
    <w:rsid w:val="00C836BA"/>
    <w:rsid w:val="00C83EE2"/>
    <w:rsid w:val="00C846AF"/>
    <w:rsid w:val="00C85106"/>
    <w:rsid w:val="00C86799"/>
    <w:rsid w:val="00C86B86"/>
    <w:rsid w:val="00C87138"/>
    <w:rsid w:val="00C87C49"/>
    <w:rsid w:val="00C87F13"/>
    <w:rsid w:val="00C90484"/>
    <w:rsid w:val="00C90F64"/>
    <w:rsid w:val="00C91660"/>
    <w:rsid w:val="00C91C26"/>
    <w:rsid w:val="00C92A1D"/>
    <w:rsid w:val="00C93804"/>
    <w:rsid w:val="00C93ECB"/>
    <w:rsid w:val="00C94CEF"/>
    <w:rsid w:val="00C9574F"/>
    <w:rsid w:val="00C962A1"/>
    <w:rsid w:val="00C96A72"/>
    <w:rsid w:val="00CA0756"/>
    <w:rsid w:val="00CA1F7C"/>
    <w:rsid w:val="00CA2261"/>
    <w:rsid w:val="00CA2283"/>
    <w:rsid w:val="00CA261D"/>
    <w:rsid w:val="00CA7250"/>
    <w:rsid w:val="00CA7930"/>
    <w:rsid w:val="00CB02CA"/>
    <w:rsid w:val="00CB0E3C"/>
    <w:rsid w:val="00CB2AFC"/>
    <w:rsid w:val="00CB376F"/>
    <w:rsid w:val="00CB3903"/>
    <w:rsid w:val="00CB39D5"/>
    <w:rsid w:val="00CB6D2D"/>
    <w:rsid w:val="00CB718C"/>
    <w:rsid w:val="00CC052A"/>
    <w:rsid w:val="00CC0984"/>
    <w:rsid w:val="00CC1470"/>
    <w:rsid w:val="00CC2D7B"/>
    <w:rsid w:val="00CC4983"/>
    <w:rsid w:val="00CC4FAD"/>
    <w:rsid w:val="00CC5C7D"/>
    <w:rsid w:val="00CC6C45"/>
    <w:rsid w:val="00CD01F4"/>
    <w:rsid w:val="00CD0804"/>
    <w:rsid w:val="00CD0CB5"/>
    <w:rsid w:val="00CD1802"/>
    <w:rsid w:val="00CD1928"/>
    <w:rsid w:val="00CD1A56"/>
    <w:rsid w:val="00CD1ADF"/>
    <w:rsid w:val="00CD3AA1"/>
    <w:rsid w:val="00CD4052"/>
    <w:rsid w:val="00CD4865"/>
    <w:rsid w:val="00CD554E"/>
    <w:rsid w:val="00CD55C5"/>
    <w:rsid w:val="00CD72B1"/>
    <w:rsid w:val="00CD7E01"/>
    <w:rsid w:val="00CE0367"/>
    <w:rsid w:val="00CE14E9"/>
    <w:rsid w:val="00CE19F9"/>
    <w:rsid w:val="00CE4270"/>
    <w:rsid w:val="00CE5D6F"/>
    <w:rsid w:val="00CE633A"/>
    <w:rsid w:val="00CE6360"/>
    <w:rsid w:val="00CE6A4F"/>
    <w:rsid w:val="00CE7AA6"/>
    <w:rsid w:val="00CE7D81"/>
    <w:rsid w:val="00CF0BD1"/>
    <w:rsid w:val="00CF0FBD"/>
    <w:rsid w:val="00CF1276"/>
    <w:rsid w:val="00CF1DBB"/>
    <w:rsid w:val="00CF27EB"/>
    <w:rsid w:val="00CF3AC7"/>
    <w:rsid w:val="00CF4468"/>
    <w:rsid w:val="00CF7220"/>
    <w:rsid w:val="00D0072B"/>
    <w:rsid w:val="00D01324"/>
    <w:rsid w:val="00D01ACB"/>
    <w:rsid w:val="00D03BD6"/>
    <w:rsid w:val="00D05245"/>
    <w:rsid w:val="00D0556E"/>
    <w:rsid w:val="00D11438"/>
    <w:rsid w:val="00D11B70"/>
    <w:rsid w:val="00D121F4"/>
    <w:rsid w:val="00D1220D"/>
    <w:rsid w:val="00D125D6"/>
    <w:rsid w:val="00D1271B"/>
    <w:rsid w:val="00D14FED"/>
    <w:rsid w:val="00D174C5"/>
    <w:rsid w:val="00D179CA"/>
    <w:rsid w:val="00D17A85"/>
    <w:rsid w:val="00D21637"/>
    <w:rsid w:val="00D21844"/>
    <w:rsid w:val="00D22BD6"/>
    <w:rsid w:val="00D23518"/>
    <w:rsid w:val="00D2439A"/>
    <w:rsid w:val="00D24A3A"/>
    <w:rsid w:val="00D251DA"/>
    <w:rsid w:val="00D25818"/>
    <w:rsid w:val="00D26728"/>
    <w:rsid w:val="00D26EC6"/>
    <w:rsid w:val="00D275F5"/>
    <w:rsid w:val="00D27BB6"/>
    <w:rsid w:val="00D27C74"/>
    <w:rsid w:val="00D30368"/>
    <w:rsid w:val="00D305AA"/>
    <w:rsid w:val="00D30FC9"/>
    <w:rsid w:val="00D3122F"/>
    <w:rsid w:val="00D31F87"/>
    <w:rsid w:val="00D32D5E"/>
    <w:rsid w:val="00D371F1"/>
    <w:rsid w:val="00D37245"/>
    <w:rsid w:val="00D379D3"/>
    <w:rsid w:val="00D40368"/>
    <w:rsid w:val="00D407FB"/>
    <w:rsid w:val="00D41990"/>
    <w:rsid w:val="00D41B63"/>
    <w:rsid w:val="00D41DDE"/>
    <w:rsid w:val="00D4346F"/>
    <w:rsid w:val="00D43D7C"/>
    <w:rsid w:val="00D43E4B"/>
    <w:rsid w:val="00D44C24"/>
    <w:rsid w:val="00D44E48"/>
    <w:rsid w:val="00D45777"/>
    <w:rsid w:val="00D45905"/>
    <w:rsid w:val="00D46691"/>
    <w:rsid w:val="00D472E3"/>
    <w:rsid w:val="00D4748E"/>
    <w:rsid w:val="00D47AAA"/>
    <w:rsid w:val="00D500A0"/>
    <w:rsid w:val="00D506AE"/>
    <w:rsid w:val="00D50BA0"/>
    <w:rsid w:val="00D511E0"/>
    <w:rsid w:val="00D518EC"/>
    <w:rsid w:val="00D52A0E"/>
    <w:rsid w:val="00D5342A"/>
    <w:rsid w:val="00D53A4A"/>
    <w:rsid w:val="00D53AD9"/>
    <w:rsid w:val="00D53EE6"/>
    <w:rsid w:val="00D5549C"/>
    <w:rsid w:val="00D559BE"/>
    <w:rsid w:val="00D561DA"/>
    <w:rsid w:val="00D61B37"/>
    <w:rsid w:val="00D62DA0"/>
    <w:rsid w:val="00D632AB"/>
    <w:rsid w:val="00D63D31"/>
    <w:rsid w:val="00D63E4B"/>
    <w:rsid w:val="00D64373"/>
    <w:rsid w:val="00D64571"/>
    <w:rsid w:val="00D655F7"/>
    <w:rsid w:val="00D658D9"/>
    <w:rsid w:val="00D66CC6"/>
    <w:rsid w:val="00D67C28"/>
    <w:rsid w:val="00D67CE5"/>
    <w:rsid w:val="00D715BA"/>
    <w:rsid w:val="00D7192E"/>
    <w:rsid w:val="00D72270"/>
    <w:rsid w:val="00D727F4"/>
    <w:rsid w:val="00D72BA6"/>
    <w:rsid w:val="00D730D2"/>
    <w:rsid w:val="00D73F04"/>
    <w:rsid w:val="00D75445"/>
    <w:rsid w:val="00D75958"/>
    <w:rsid w:val="00D7764E"/>
    <w:rsid w:val="00D8096F"/>
    <w:rsid w:val="00D810B7"/>
    <w:rsid w:val="00D814CB"/>
    <w:rsid w:val="00D819AB"/>
    <w:rsid w:val="00D81A36"/>
    <w:rsid w:val="00D84798"/>
    <w:rsid w:val="00D85219"/>
    <w:rsid w:val="00D8574F"/>
    <w:rsid w:val="00D85B7C"/>
    <w:rsid w:val="00D87710"/>
    <w:rsid w:val="00D910B3"/>
    <w:rsid w:val="00D91DE6"/>
    <w:rsid w:val="00D9252B"/>
    <w:rsid w:val="00D93213"/>
    <w:rsid w:val="00D93AC7"/>
    <w:rsid w:val="00D96A5C"/>
    <w:rsid w:val="00D970C1"/>
    <w:rsid w:val="00D97CDB"/>
    <w:rsid w:val="00DA2452"/>
    <w:rsid w:val="00DA2BDD"/>
    <w:rsid w:val="00DA44D2"/>
    <w:rsid w:val="00DA4D90"/>
    <w:rsid w:val="00DA5C6C"/>
    <w:rsid w:val="00DA665F"/>
    <w:rsid w:val="00DA72E9"/>
    <w:rsid w:val="00DB192D"/>
    <w:rsid w:val="00DB224E"/>
    <w:rsid w:val="00DB4826"/>
    <w:rsid w:val="00DB4E4A"/>
    <w:rsid w:val="00DB4F68"/>
    <w:rsid w:val="00DB528C"/>
    <w:rsid w:val="00DB5477"/>
    <w:rsid w:val="00DB5C6C"/>
    <w:rsid w:val="00DB606A"/>
    <w:rsid w:val="00DB6B62"/>
    <w:rsid w:val="00DB70CD"/>
    <w:rsid w:val="00DB7720"/>
    <w:rsid w:val="00DC18D0"/>
    <w:rsid w:val="00DC1EA0"/>
    <w:rsid w:val="00DC1F96"/>
    <w:rsid w:val="00DC3E46"/>
    <w:rsid w:val="00DC4276"/>
    <w:rsid w:val="00DC4A3E"/>
    <w:rsid w:val="00DC5416"/>
    <w:rsid w:val="00DC610B"/>
    <w:rsid w:val="00DC63BC"/>
    <w:rsid w:val="00DC663B"/>
    <w:rsid w:val="00DC736B"/>
    <w:rsid w:val="00DC7A8A"/>
    <w:rsid w:val="00DD006D"/>
    <w:rsid w:val="00DD0FFB"/>
    <w:rsid w:val="00DD1210"/>
    <w:rsid w:val="00DD22D9"/>
    <w:rsid w:val="00DD2FA5"/>
    <w:rsid w:val="00DD3A19"/>
    <w:rsid w:val="00DD3B08"/>
    <w:rsid w:val="00DD62FF"/>
    <w:rsid w:val="00DD6751"/>
    <w:rsid w:val="00DE0EC8"/>
    <w:rsid w:val="00DE1523"/>
    <w:rsid w:val="00DE16A2"/>
    <w:rsid w:val="00DE19EB"/>
    <w:rsid w:val="00DE255D"/>
    <w:rsid w:val="00DE2B9D"/>
    <w:rsid w:val="00DE2CB0"/>
    <w:rsid w:val="00DE35FA"/>
    <w:rsid w:val="00DE6BFE"/>
    <w:rsid w:val="00DF04AD"/>
    <w:rsid w:val="00DF070D"/>
    <w:rsid w:val="00DF096D"/>
    <w:rsid w:val="00DF4147"/>
    <w:rsid w:val="00DF5136"/>
    <w:rsid w:val="00DF5231"/>
    <w:rsid w:val="00DF52F3"/>
    <w:rsid w:val="00DF5776"/>
    <w:rsid w:val="00DF69CE"/>
    <w:rsid w:val="00DF741C"/>
    <w:rsid w:val="00DF7A12"/>
    <w:rsid w:val="00DF7A6D"/>
    <w:rsid w:val="00E000C1"/>
    <w:rsid w:val="00E0041E"/>
    <w:rsid w:val="00E020E9"/>
    <w:rsid w:val="00E0293A"/>
    <w:rsid w:val="00E0353A"/>
    <w:rsid w:val="00E04DF7"/>
    <w:rsid w:val="00E05F0D"/>
    <w:rsid w:val="00E07643"/>
    <w:rsid w:val="00E07787"/>
    <w:rsid w:val="00E07FC7"/>
    <w:rsid w:val="00E10158"/>
    <w:rsid w:val="00E1180B"/>
    <w:rsid w:val="00E11991"/>
    <w:rsid w:val="00E12732"/>
    <w:rsid w:val="00E13224"/>
    <w:rsid w:val="00E133F5"/>
    <w:rsid w:val="00E13BA5"/>
    <w:rsid w:val="00E13E75"/>
    <w:rsid w:val="00E14548"/>
    <w:rsid w:val="00E14613"/>
    <w:rsid w:val="00E14C1B"/>
    <w:rsid w:val="00E14EEE"/>
    <w:rsid w:val="00E1546A"/>
    <w:rsid w:val="00E154F2"/>
    <w:rsid w:val="00E16F29"/>
    <w:rsid w:val="00E21AC7"/>
    <w:rsid w:val="00E21B4B"/>
    <w:rsid w:val="00E21E64"/>
    <w:rsid w:val="00E223E7"/>
    <w:rsid w:val="00E22752"/>
    <w:rsid w:val="00E26C04"/>
    <w:rsid w:val="00E26C31"/>
    <w:rsid w:val="00E30073"/>
    <w:rsid w:val="00E307C3"/>
    <w:rsid w:val="00E32978"/>
    <w:rsid w:val="00E33126"/>
    <w:rsid w:val="00E33AF3"/>
    <w:rsid w:val="00E3457E"/>
    <w:rsid w:val="00E34904"/>
    <w:rsid w:val="00E355F4"/>
    <w:rsid w:val="00E359E1"/>
    <w:rsid w:val="00E35BD0"/>
    <w:rsid w:val="00E36F48"/>
    <w:rsid w:val="00E40382"/>
    <w:rsid w:val="00E40EE2"/>
    <w:rsid w:val="00E417F4"/>
    <w:rsid w:val="00E43588"/>
    <w:rsid w:val="00E43FC2"/>
    <w:rsid w:val="00E44313"/>
    <w:rsid w:val="00E451C9"/>
    <w:rsid w:val="00E459A4"/>
    <w:rsid w:val="00E45C8F"/>
    <w:rsid w:val="00E45F4D"/>
    <w:rsid w:val="00E46289"/>
    <w:rsid w:val="00E46DA9"/>
    <w:rsid w:val="00E47683"/>
    <w:rsid w:val="00E51773"/>
    <w:rsid w:val="00E52A6F"/>
    <w:rsid w:val="00E534A7"/>
    <w:rsid w:val="00E54124"/>
    <w:rsid w:val="00E54F82"/>
    <w:rsid w:val="00E572A3"/>
    <w:rsid w:val="00E57F0B"/>
    <w:rsid w:val="00E60A3E"/>
    <w:rsid w:val="00E6137F"/>
    <w:rsid w:val="00E62C30"/>
    <w:rsid w:val="00E643FE"/>
    <w:rsid w:val="00E64DD1"/>
    <w:rsid w:val="00E65FD1"/>
    <w:rsid w:val="00E66B8B"/>
    <w:rsid w:val="00E66C3D"/>
    <w:rsid w:val="00E66ECD"/>
    <w:rsid w:val="00E677DE"/>
    <w:rsid w:val="00E72BA8"/>
    <w:rsid w:val="00E734A4"/>
    <w:rsid w:val="00E74288"/>
    <w:rsid w:val="00E7496C"/>
    <w:rsid w:val="00E75675"/>
    <w:rsid w:val="00E760E2"/>
    <w:rsid w:val="00E762DE"/>
    <w:rsid w:val="00E767A7"/>
    <w:rsid w:val="00E76952"/>
    <w:rsid w:val="00E76EFE"/>
    <w:rsid w:val="00E77BA1"/>
    <w:rsid w:val="00E77E00"/>
    <w:rsid w:val="00E8167D"/>
    <w:rsid w:val="00E851B6"/>
    <w:rsid w:val="00E8722A"/>
    <w:rsid w:val="00E87726"/>
    <w:rsid w:val="00E900FA"/>
    <w:rsid w:val="00E9123A"/>
    <w:rsid w:val="00E91575"/>
    <w:rsid w:val="00E91D4D"/>
    <w:rsid w:val="00E93518"/>
    <w:rsid w:val="00E935D7"/>
    <w:rsid w:val="00E93A71"/>
    <w:rsid w:val="00E95253"/>
    <w:rsid w:val="00E95C46"/>
    <w:rsid w:val="00E973BE"/>
    <w:rsid w:val="00EA06E1"/>
    <w:rsid w:val="00EA114A"/>
    <w:rsid w:val="00EA216A"/>
    <w:rsid w:val="00EA4375"/>
    <w:rsid w:val="00EA54B8"/>
    <w:rsid w:val="00EA6090"/>
    <w:rsid w:val="00EA6225"/>
    <w:rsid w:val="00EA7576"/>
    <w:rsid w:val="00EB08A7"/>
    <w:rsid w:val="00EB0C84"/>
    <w:rsid w:val="00EB11E2"/>
    <w:rsid w:val="00EB2EB1"/>
    <w:rsid w:val="00EB4516"/>
    <w:rsid w:val="00EB4BDE"/>
    <w:rsid w:val="00EB5859"/>
    <w:rsid w:val="00EB59DA"/>
    <w:rsid w:val="00EB72EA"/>
    <w:rsid w:val="00EC0944"/>
    <w:rsid w:val="00EC2A42"/>
    <w:rsid w:val="00EC3649"/>
    <w:rsid w:val="00EC52E9"/>
    <w:rsid w:val="00EC6809"/>
    <w:rsid w:val="00EC69AC"/>
    <w:rsid w:val="00ED1579"/>
    <w:rsid w:val="00ED5364"/>
    <w:rsid w:val="00ED5FB1"/>
    <w:rsid w:val="00ED60F8"/>
    <w:rsid w:val="00ED6172"/>
    <w:rsid w:val="00ED643C"/>
    <w:rsid w:val="00ED67B9"/>
    <w:rsid w:val="00ED6828"/>
    <w:rsid w:val="00ED70D4"/>
    <w:rsid w:val="00ED7584"/>
    <w:rsid w:val="00EE0222"/>
    <w:rsid w:val="00EE0253"/>
    <w:rsid w:val="00EE036A"/>
    <w:rsid w:val="00EE10D7"/>
    <w:rsid w:val="00EE1E83"/>
    <w:rsid w:val="00EE276B"/>
    <w:rsid w:val="00EE50E2"/>
    <w:rsid w:val="00EE5434"/>
    <w:rsid w:val="00EE67B5"/>
    <w:rsid w:val="00EE6ECA"/>
    <w:rsid w:val="00EE6F48"/>
    <w:rsid w:val="00EE73C5"/>
    <w:rsid w:val="00EE7971"/>
    <w:rsid w:val="00EE7C51"/>
    <w:rsid w:val="00EF135D"/>
    <w:rsid w:val="00EF38DA"/>
    <w:rsid w:val="00EF3D44"/>
    <w:rsid w:val="00EF49C1"/>
    <w:rsid w:val="00EF4D1E"/>
    <w:rsid w:val="00EF554D"/>
    <w:rsid w:val="00EF55A7"/>
    <w:rsid w:val="00EF5DBA"/>
    <w:rsid w:val="00EF61E8"/>
    <w:rsid w:val="00F020E1"/>
    <w:rsid w:val="00F02311"/>
    <w:rsid w:val="00F0257B"/>
    <w:rsid w:val="00F02FB7"/>
    <w:rsid w:val="00F0330A"/>
    <w:rsid w:val="00F03FFC"/>
    <w:rsid w:val="00F05506"/>
    <w:rsid w:val="00F06017"/>
    <w:rsid w:val="00F06468"/>
    <w:rsid w:val="00F11231"/>
    <w:rsid w:val="00F12C57"/>
    <w:rsid w:val="00F13C4F"/>
    <w:rsid w:val="00F160B1"/>
    <w:rsid w:val="00F16385"/>
    <w:rsid w:val="00F1700B"/>
    <w:rsid w:val="00F17CAE"/>
    <w:rsid w:val="00F2053C"/>
    <w:rsid w:val="00F2118D"/>
    <w:rsid w:val="00F221FE"/>
    <w:rsid w:val="00F2231D"/>
    <w:rsid w:val="00F247DB"/>
    <w:rsid w:val="00F24CC1"/>
    <w:rsid w:val="00F25111"/>
    <w:rsid w:val="00F258E7"/>
    <w:rsid w:val="00F25D6B"/>
    <w:rsid w:val="00F269A8"/>
    <w:rsid w:val="00F275F6"/>
    <w:rsid w:val="00F2778D"/>
    <w:rsid w:val="00F2788E"/>
    <w:rsid w:val="00F31258"/>
    <w:rsid w:val="00F3183D"/>
    <w:rsid w:val="00F337C5"/>
    <w:rsid w:val="00F33929"/>
    <w:rsid w:val="00F37DAB"/>
    <w:rsid w:val="00F4167C"/>
    <w:rsid w:val="00F421C8"/>
    <w:rsid w:val="00F4393E"/>
    <w:rsid w:val="00F4394C"/>
    <w:rsid w:val="00F43A4D"/>
    <w:rsid w:val="00F448A4"/>
    <w:rsid w:val="00F45142"/>
    <w:rsid w:val="00F45A5F"/>
    <w:rsid w:val="00F45C04"/>
    <w:rsid w:val="00F4689F"/>
    <w:rsid w:val="00F47B2A"/>
    <w:rsid w:val="00F50241"/>
    <w:rsid w:val="00F50342"/>
    <w:rsid w:val="00F51A9C"/>
    <w:rsid w:val="00F51E7A"/>
    <w:rsid w:val="00F523F4"/>
    <w:rsid w:val="00F52646"/>
    <w:rsid w:val="00F536D4"/>
    <w:rsid w:val="00F544E3"/>
    <w:rsid w:val="00F558BA"/>
    <w:rsid w:val="00F5595C"/>
    <w:rsid w:val="00F559FF"/>
    <w:rsid w:val="00F55EB4"/>
    <w:rsid w:val="00F56920"/>
    <w:rsid w:val="00F56B6D"/>
    <w:rsid w:val="00F571AD"/>
    <w:rsid w:val="00F57B5A"/>
    <w:rsid w:val="00F6119C"/>
    <w:rsid w:val="00F61A44"/>
    <w:rsid w:val="00F6226B"/>
    <w:rsid w:val="00F62429"/>
    <w:rsid w:val="00F62D6C"/>
    <w:rsid w:val="00F62F29"/>
    <w:rsid w:val="00F63313"/>
    <w:rsid w:val="00F63F1A"/>
    <w:rsid w:val="00F64082"/>
    <w:rsid w:val="00F6461F"/>
    <w:rsid w:val="00F64CAD"/>
    <w:rsid w:val="00F64E21"/>
    <w:rsid w:val="00F66E2D"/>
    <w:rsid w:val="00F676EE"/>
    <w:rsid w:val="00F67B71"/>
    <w:rsid w:val="00F70834"/>
    <w:rsid w:val="00F71846"/>
    <w:rsid w:val="00F72F67"/>
    <w:rsid w:val="00F73BDD"/>
    <w:rsid w:val="00F74496"/>
    <w:rsid w:val="00F75C6F"/>
    <w:rsid w:val="00F766CC"/>
    <w:rsid w:val="00F7774A"/>
    <w:rsid w:val="00F80463"/>
    <w:rsid w:val="00F80579"/>
    <w:rsid w:val="00F81B50"/>
    <w:rsid w:val="00F846E7"/>
    <w:rsid w:val="00F84DAF"/>
    <w:rsid w:val="00F863CF"/>
    <w:rsid w:val="00F87AAC"/>
    <w:rsid w:val="00F92B09"/>
    <w:rsid w:val="00F9316C"/>
    <w:rsid w:val="00F95386"/>
    <w:rsid w:val="00F95620"/>
    <w:rsid w:val="00F9596D"/>
    <w:rsid w:val="00F95A4D"/>
    <w:rsid w:val="00F96951"/>
    <w:rsid w:val="00F96AA2"/>
    <w:rsid w:val="00F97479"/>
    <w:rsid w:val="00F97BF6"/>
    <w:rsid w:val="00FA05DE"/>
    <w:rsid w:val="00FA0A29"/>
    <w:rsid w:val="00FA1D86"/>
    <w:rsid w:val="00FA1E37"/>
    <w:rsid w:val="00FA3451"/>
    <w:rsid w:val="00FA42F8"/>
    <w:rsid w:val="00FA4ABA"/>
    <w:rsid w:val="00FA59E4"/>
    <w:rsid w:val="00FA5F29"/>
    <w:rsid w:val="00FA62D8"/>
    <w:rsid w:val="00FA7B74"/>
    <w:rsid w:val="00FB1407"/>
    <w:rsid w:val="00FB2DC2"/>
    <w:rsid w:val="00FB30E8"/>
    <w:rsid w:val="00FB34EA"/>
    <w:rsid w:val="00FB3821"/>
    <w:rsid w:val="00FB3A81"/>
    <w:rsid w:val="00FB592F"/>
    <w:rsid w:val="00FB5D66"/>
    <w:rsid w:val="00FB5ECC"/>
    <w:rsid w:val="00FB60C9"/>
    <w:rsid w:val="00FB6D9D"/>
    <w:rsid w:val="00FB7A46"/>
    <w:rsid w:val="00FC064B"/>
    <w:rsid w:val="00FC076B"/>
    <w:rsid w:val="00FC1367"/>
    <w:rsid w:val="00FC160B"/>
    <w:rsid w:val="00FC2C27"/>
    <w:rsid w:val="00FC31A0"/>
    <w:rsid w:val="00FC3426"/>
    <w:rsid w:val="00FC3BFB"/>
    <w:rsid w:val="00FC43B9"/>
    <w:rsid w:val="00FC4635"/>
    <w:rsid w:val="00FC4E21"/>
    <w:rsid w:val="00FD138A"/>
    <w:rsid w:val="00FD223E"/>
    <w:rsid w:val="00FD25AC"/>
    <w:rsid w:val="00FD3C86"/>
    <w:rsid w:val="00FD4290"/>
    <w:rsid w:val="00FD4F6D"/>
    <w:rsid w:val="00FD5C65"/>
    <w:rsid w:val="00FD6296"/>
    <w:rsid w:val="00FD6358"/>
    <w:rsid w:val="00FD635C"/>
    <w:rsid w:val="00FD7791"/>
    <w:rsid w:val="00FD7AD5"/>
    <w:rsid w:val="00FD7D19"/>
    <w:rsid w:val="00FE01E2"/>
    <w:rsid w:val="00FE140B"/>
    <w:rsid w:val="00FE2542"/>
    <w:rsid w:val="00FE262E"/>
    <w:rsid w:val="00FE342A"/>
    <w:rsid w:val="00FE42DD"/>
    <w:rsid w:val="00FE43B7"/>
    <w:rsid w:val="00FE55E8"/>
    <w:rsid w:val="00FE70D7"/>
    <w:rsid w:val="00FE7D15"/>
    <w:rsid w:val="00FF0613"/>
    <w:rsid w:val="00FF1678"/>
    <w:rsid w:val="00FF1EA7"/>
    <w:rsid w:val="00FF3058"/>
    <w:rsid w:val="00FF3B9A"/>
    <w:rsid w:val="00FF44FB"/>
    <w:rsid w:val="00FF453D"/>
    <w:rsid w:val="00FF474F"/>
    <w:rsid w:val="00FF53F9"/>
    <w:rsid w:val="00FF5641"/>
    <w:rsid w:val="00FF70A9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D859D"/>
  <w15:docId w15:val="{3A15C6DA-08CC-4C27-852E-A2369D49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DDE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qFormat/>
    <w:rsid w:val="003E1894"/>
    <w:pPr>
      <w:keepNext/>
      <w:numPr>
        <w:numId w:val="11"/>
      </w:numPr>
      <w:outlineLvl w:val="0"/>
    </w:pPr>
    <w:rPr>
      <w:rFonts w:ascii="ＭＳ ゴシック" w:eastAsia="ＭＳ ゴシック" w:hAnsi="Arial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3E1894"/>
    <w:pPr>
      <w:keepNext/>
      <w:numPr>
        <w:ilvl w:val="1"/>
        <w:numId w:val="11"/>
      </w:numPr>
      <w:outlineLvl w:val="1"/>
    </w:pPr>
    <w:rPr>
      <w:rFonts w:ascii="ＭＳ ゴシック" w:eastAsia="ＭＳ ゴシック" w:hAnsi="Arial" w:cs="Times New Roman"/>
      <w:szCs w:val="20"/>
    </w:rPr>
  </w:style>
  <w:style w:type="paragraph" w:styleId="3">
    <w:name w:val="heading 3"/>
    <w:basedOn w:val="a"/>
    <w:next w:val="a"/>
    <w:link w:val="30"/>
    <w:qFormat/>
    <w:rsid w:val="003E1894"/>
    <w:pPr>
      <w:keepNext/>
      <w:numPr>
        <w:ilvl w:val="2"/>
        <w:numId w:val="11"/>
      </w:numPr>
      <w:outlineLvl w:val="2"/>
    </w:pPr>
    <w:rPr>
      <w:rFonts w:ascii="ＭＳ ゴシック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3E1894"/>
    <w:pPr>
      <w:keepNext/>
      <w:numPr>
        <w:ilvl w:val="3"/>
        <w:numId w:val="11"/>
      </w:numPr>
      <w:outlineLvl w:val="3"/>
    </w:pPr>
    <w:rPr>
      <w:rFonts w:ascii="ＭＳ ゴシック" w:eastAsia="ＭＳ ゴシック" w:hAnsi="Century" w:cs="Times New Roman"/>
      <w:szCs w:val="20"/>
    </w:rPr>
  </w:style>
  <w:style w:type="paragraph" w:styleId="5">
    <w:name w:val="heading 5"/>
    <w:basedOn w:val="a"/>
    <w:next w:val="a"/>
    <w:link w:val="50"/>
    <w:qFormat/>
    <w:rsid w:val="003E1894"/>
    <w:pPr>
      <w:keepNext/>
      <w:numPr>
        <w:ilvl w:val="4"/>
        <w:numId w:val="11"/>
      </w:numPr>
      <w:outlineLvl w:val="4"/>
    </w:pPr>
    <w:rPr>
      <w:rFonts w:ascii="ＭＳ ゴシック" w:eastAsia="ＭＳ ゴシック" w:hAnsi="Arial" w:cs="Times New Roman"/>
      <w:szCs w:val="20"/>
    </w:rPr>
  </w:style>
  <w:style w:type="paragraph" w:styleId="6">
    <w:name w:val="heading 6"/>
    <w:basedOn w:val="a"/>
    <w:next w:val="a"/>
    <w:link w:val="60"/>
    <w:qFormat/>
    <w:rsid w:val="003E1894"/>
    <w:pPr>
      <w:keepNext/>
      <w:numPr>
        <w:ilvl w:val="5"/>
        <w:numId w:val="11"/>
      </w:numPr>
      <w:outlineLvl w:val="5"/>
    </w:pPr>
    <w:rPr>
      <w:rFonts w:ascii="ＭＳ ゴシック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B7720"/>
    <w:rPr>
      <w:rFonts w:ascii="ＭＳ ゴシック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0"/>
    <w:link w:val="2"/>
    <w:rsid w:val="00DB7720"/>
    <w:rPr>
      <w:rFonts w:ascii="ＭＳ ゴシック" w:eastAsia="ＭＳ ゴシック" w:hAnsi="Arial" w:cs="Times New Roman"/>
      <w:szCs w:val="20"/>
    </w:rPr>
  </w:style>
  <w:style w:type="character" w:customStyle="1" w:styleId="30">
    <w:name w:val="見出し 3 (文字)"/>
    <w:basedOn w:val="a0"/>
    <w:link w:val="3"/>
    <w:rsid w:val="00DB7720"/>
    <w:rPr>
      <w:rFonts w:ascii="ＭＳ ゴシック" w:eastAsia="ＭＳ ゴシック" w:hAnsi="Arial" w:cs="Times New Roman"/>
      <w:szCs w:val="20"/>
    </w:rPr>
  </w:style>
  <w:style w:type="character" w:customStyle="1" w:styleId="40">
    <w:name w:val="見出し 4 (文字)"/>
    <w:basedOn w:val="a0"/>
    <w:link w:val="4"/>
    <w:rsid w:val="00DB7720"/>
    <w:rPr>
      <w:rFonts w:ascii="ＭＳ ゴシック" w:eastAsia="ＭＳ ゴシック" w:hAnsi="Century" w:cs="Times New Roman"/>
      <w:szCs w:val="20"/>
    </w:rPr>
  </w:style>
  <w:style w:type="character" w:customStyle="1" w:styleId="50">
    <w:name w:val="見出し 5 (文字)"/>
    <w:basedOn w:val="a0"/>
    <w:link w:val="5"/>
    <w:rsid w:val="003E1894"/>
    <w:rPr>
      <w:rFonts w:ascii="ＭＳ ゴシック" w:eastAsia="ＭＳ ゴシック" w:hAnsi="Arial" w:cs="Times New Roman"/>
      <w:szCs w:val="20"/>
    </w:rPr>
  </w:style>
  <w:style w:type="character" w:customStyle="1" w:styleId="60">
    <w:name w:val="見出し 6 (文字)"/>
    <w:basedOn w:val="a0"/>
    <w:link w:val="6"/>
    <w:rsid w:val="003E1894"/>
    <w:rPr>
      <w:rFonts w:ascii="ＭＳ ゴシック" w:eastAsia="ＭＳ ゴシック" w:hAnsi="Century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D41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DDE"/>
  </w:style>
  <w:style w:type="paragraph" w:styleId="a5">
    <w:name w:val="footer"/>
    <w:basedOn w:val="a"/>
    <w:link w:val="a6"/>
    <w:uiPriority w:val="99"/>
    <w:unhideWhenUsed/>
    <w:rsid w:val="00D41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DDE"/>
  </w:style>
  <w:style w:type="paragraph" w:styleId="a7">
    <w:name w:val="List Paragraph"/>
    <w:basedOn w:val="a"/>
    <w:uiPriority w:val="34"/>
    <w:qFormat/>
    <w:rsid w:val="00D41DDE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0B71B3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0B71B3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0B71B3"/>
    <w:rPr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B7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B71B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847C61"/>
    <w:rPr>
      <w:color w:val="808080"/>
    </w:rPr>
  </w:style>
  <w:style w:type="character" w:styleId="ae">
    <w:name w:val="line number"/>
    <w:basedOn w:val="a0"/>
    <w:uiPriority w:val="99"/>
    <w:semiHidden/>
    <w:unhideWhenUsed/>
    <w:rsid w:val="00AC1BF3"/>
  </w:style>
  <w:style w:type="paragraph" w:customStyle="1" w:styleId="af">
    <w:name w:val="[基本段落]"/>
    <w:basedOn w:val="a"/>
    <w:uiPriority w:val="99"/>
    <w:rsid w:val="002D054D"/>
    <w:pPr>
      <w:autoSpaceDE w:val="0"/>
      <w:autoSpaceDN w:val="0"/>
      <w:adjustRightInd w:val="0"/>
      <w:spacing w:line="420" w:lineRule="auto"/>
      <w:textAlignment w:val="center"/>
    </w:pPr>
    <w:rPr>
      <w:rFonts w:ascii="ATC-56fd7dcf78148cc76599" w:eastAsia="ATC-56fd7dcf78148cc76599"/>
      <w:color w:val="000000"/>
      <w:kern w:val="0"/>
      <w:sz w:val="18"/>
      <w:szCs w:val="18"/>
      <w:lang w:val="ja-JP"/>
    </w:rPr>
  </w:style>
  <w:style w:type="character" w:styleId="af0">
    <w:name w:val="Hyperlink"/>
    <w:basedOn w:val="a0"/>
    <w:uiPriority w:val="99"/>
    <w:unhideWhenUsed/>
    <w:rsid w:val="001129E2"/>
    <w:rPr>
      <w:color w:val="0563C1" w:themeColor="hyperlink"/>
      <w:u w:val="singl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FB1407"/>
    <w:rPr>
      <w:b/>
      <w:bCs/>
    </w:rPr>
  </w:style>
  <w:style w:type="character" w:customStyle="1" w:styleId="af2">
    <w:name w:val="コメント内容 (文字)"/>
    <w:basedOn w:val="aa"/>
    <w:link w:val="af1"/>
    <w:uiPriority w:val="99"/>
    <w:semiHidden/>
    <w:rsid w:val="00FB1407"/>
    <w:rPr>
      <w:b/>
      <w:bCs/>
      <w:szCs w:val="22"/>
    </w:rPr>
  </w:style>
  <w:style w:type="paragraph" w:styleId="af3">
    <w:name w:val="Revision"/>
    <w:hidden/>
    <w:uiPriority w:val="99"/>
    <w:semiHidden/>
    <w:rsid w:val="001F5A41"/>
    <w:rPr>
      <w:szCs w:val="22"/>
    </w:rPr>
  </w:style>
  <w:style w:type="paragraph" w:styleId="af4">
    <w:name w:val="Plain Text"/>
    <w:basedOn w:val="a"/>
    <w:link w:val="af5"/>
    <w:uiPriority w:val="99"/>
    <w:unhideWhenUsed/>
    <w:rsid w:val="00AD245F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5">
    <w:name w:val="書式なし (文字)"/>
    <w:basedOn w:val="a0"/>
    <w:link w:val="af4"/>
    <w:uiPriority w:val="99"/>
    <w:rsid w:val="00AD245F"/>
    <w:rPr>
      <w:rFonts w:ascii="游ゴシック" w:eastAsia="游ゴシック" w:hAnsi="Courier New" w:cs="Courier New"/>
      <w:sz w:val="22"/>
      <w:szCs w:val="22"/>
    </w:rPr>
  </w:style>
  <w:style w:type="character" w:styleId="af6">
    <w:name w:val="Unresolved Mention"/>
    <w:basedOn w:val="a0"/>
    <w:uiPriority w:val="99"/>
    <w:semiHidden/>
    <w:unhideWhenUsed/>
    <w:rsid w:val="003E17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978-1-4757-1317-6_2" TargetMode="External"/><Relationship Id="rId13" Type="http://schemas.openxmlformats.org/officeDocument/2006/relationships/hyperlink" Target="https://doi.org/10.1126/science.1187512" TargetMode="External"/><Relationship Id="rId18" Type="http://schemas.openxmlformats.org/officeDocument/2006/relationships/hyperlink" Target="http://www.pref.kanagawa.jp/docs/ya3/cnt/f80022/documents/49503.pdf" TargetMode="External"/><Relationship Id="rId26" Type="http://schemas.openxmlformats.org/officeDocument/2006/relationships/hyperlink" Target="http://www1.kaiho.mlit.go.jp/KANKYO/TB_Renaissance/Monitoring/General_survey/GS_report2012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5647/jsoee.19.1_68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biodic.go.jp/moni1000/findings/reports/index.html" TargetMode="External"/><Relationship Id="rId17" Type="http://schemas.openxmlformats.org/officeDocument/2006/relationships/hyperlink" Target="https://doi.org/10.18903/fisheng.29.1_31" TargetMode="External"/><Relationship Id="rId25" Type="http://schemas.openxmlformats.org/officeDocument/2006/relationships/hyperlink" Target="http://www1.kaiho.mlit.go.jp/KANKYO/TB_Renaissance/Monitoring/General_survey/GS_report2011.pdf" TargetMode="External"/><Relationship Id="rId33" Type="http://schemas.openxmlformats.org/officeDocument/2006/relationships/hyperlink" Target="http://www.city.yokohama.lg.jp/kankyo/mamoru/kanshi/index1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46/j.1461-0248.2001.00230.x" TargetMode="External"/><Relationship Id="rId20" Type="http://schemas.openxmlformats.org/officeDocument/2006/relationships/hyperlink" Target="http://mizukoku.nilim.go.jp/ksnkankyo/mizukokuweb/kuukan/index.htm" TargetMode="External"/><Relationship Id="rId29" Type="http://schemas.openxmlformats.org/officeDocument/2006/relationships/hyperlink" Target="http://www.city.yokohama.lg.jp/kankyo/mamoru/kanshi/index09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odic.go.jp/moni1000/findings/reports/index.html" TargetMode="External"/><Relationship Id="rId24" Type="http://schemas.openxmlformats.org/officeDocument/2006/relationships/hyperlink" Target="http://www1.kaiho.mlit.go.jp/KANKYO/TB_Renaissance/Monitoring/General_survey/GS_report2010.pdf" TargetMode="External"/><Relationship Id="rId32" Type="http://schemas.openxmlformats.org/officeDocument/2006/relationships/hyperlink" Target="http://www.city.yokohama.lg.jp/kankyo/mamoru/kanshi/index1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ef.chiba.lg.jp/kankou/toukeidata/kankoukyaku/documents/h21gaiyou.pdf" TargetMode="External"/><Relationship Id="rId23" Type="http://schemas.openxmlformats.org/officeDocument/2006/relationships/hyperlink" Target="http://www1.kaiho.mlit.go.jp/KANKYO/TB_Renaissance/Information/20090907publicity.pdf" TargetMode="External"/><Relationship Id="rId28" Type="http://schemas.openxmlformats.org/officeDocument/2006/relationships/hyperlink" Target="https://www.env.go.jp/council/09water/y0910-08b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iodic.go.jp/moni1000/findings/reports/index.html" TargetMode="External"/><Relationship Id="rId19" Type="http://schemas.openxmlformats.org/officeDocument/2006/relationships/hyperlink" Target="https://doi.org/10.1016/j.csr.2004.06.002" TargetMode="External"/><Relationship Id="rId31" Type="http://schemas.openxmlformats.org/officeDocument/2006/relationships/hyperlink" Target="http://www.city.yokohama.lg.jp/kankyo/mamoru/kanshi/index1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dic.go.jp/moni1000/findings/reports/index.html" TargetMode="External"/><Relationship Id="rId14" Type="http://schemas.openxmlformats.org/officeDocument/2006/relationships/hyperlink" Target="http://nria.fra.affrc.go.jp/%20hakko/Teigen.pdf" TargetMode="External"/><Relationship Id="rId22" Type="http://schemas.openxmlformats.org/officeDocument/2006/relationships/hyperlink" Target="https://doi.org/10.1007/BF00024645" TargetMode="External"/><Relationship Id="rId27" Type="http://schemas.openxmlformats.org/officeDocument/2006/relationships/hyperlink" Target="http://www1.kaiho.mlit.go.jp/KANKYO/TB_Renaissance/Monitoring/General_survey/GS_report2013.pdf" TargetMode="External"/><Relationship Id="rId30" Type="http://schemas.openxmlformats.org/officeDocument/2006/relationships/hyperlink" Target="http://www.city.yokohama.lg.jp/kankyo/mamoru/kanshi/index10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46DAF-8A61-4FA2-953F-F24E2488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52</Pages>
  <Words>12975</Words>
  <Characters>73959</Characters>
  <Application>Microsoft Office Word</Application>
  <DocSecurity>0</DocSecurity>
  <Lines>616</Lines>
  <Paragraphs>173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FGEX</Company>
  <LinksUpToDate>false</LinksUpToDate>
  <CharactersWithSpaces>86761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f17949</dc:creator>
  <cp:lastModifiedBy>Okada</cp:lastModifiedBy>
  <cp:revision>17</cp:revision>
  <cp:lastPrinted>2018-10-02T02:45:00Z</cp:lastPrinted>
  <dcterms:created xsi:type="dcterms:W3CDTF">2018-10-03T02:03:00Z</dcterms:created>
  <dcterms:modified xsi:type="dcterms:W3CDTF">2018-10-06T13:12:00Z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http://www.zotero.org/styles/ecosystem-services</vt:lpwstr>
  </property>
  <property fmtid="{D5CDD505-2E9C-101B-9397-08002B2CF9AE}" pid="13" name="Mendeley Recent Style Name 5_1">
    <vt:lpwstr>Ecosystem Services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http://www.zotero.org/styles/peerj</vt:lpwstr>
  </property>
  <property fmtid="{D5CDD505-2E9C-101B-9397-08002B2CF9AE}" pid="21" name="Mendeley Recent Style Name 9_1">
    <vt:lpwstr>PeerJ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ae6c68e2-cd2d-3f5b-a3bc-5ab9285f8680</vt:lpwstr>
  </property>
  <property fmtid="{D5CDD505-2E9C-101B-9397-08002B2CF9AE}" pid="24" name="Mendeley Citation Style_1">
    <vt:lpwstr>http://www.zotero.org/styles/peerj</vt:lpwstr>
  </property>
</Properties>
</file>