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8C5D" w14:textId="2E5CEC2F" w:rsidR="002E342C" w:rsidRDefault="00A44AE6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AE21AE" w:rsidRPr="00102735">
        <w:rPr>
          <w:b/>
          <w:lang w:val="en-US"/>
        </w:rPr>
        <w:t>Table S2.</w:t>
      </w:r>
      <w:r w:rsidR="00AE21AE" w:rsidRPr="00102735">
        <w:rPr>
          <w:lang w:val="en-US"/>
        </w:rPr>
        <w:t xml:space="preserve"> Comparison of the effects of different</w:t>
      </w:r>
      <w:r>
        <w:rPr>
          <w:lang w:val="en-US"/>
        </w:rPr>
        <w:t xml:space="preserve"> architectural variables on fungus chamber</w:t>
      </w:r>
      <w:r w:rsidR="00AE21AE" w:rsidRPr="00102735">
        <w:rPr>
          <w:lang w:val="en-US"/>
        </w:rPr>
        <w:t xml:space="preserve"> temperatures in</w:t>
      </w:r>
      <w:r w:rsidR="002E342C" w:rsidRPr="00102735">
        <w:rPr>
          <w:lang w:val="en-US"/>
        </w:rPr>
        <w:t xml:space="preserve"> studied</w:t>
      </w:r>
      <w:r w:rsidR="00AE21AE" w:rsidRPr="00102735">
        <w:rPr>
          <w:lang w:val="en-US"/>
        </w:rPr>
        <w:t xml:space="preserve"> </w:t>
      </w:r>
      <w:r w:rsidR="00AE21AE" w:rsidRPr="00102735">
        <w:rPr>
          <w:i/>
          <w:lang w:val="en-US"/>
        </w:rPr>
        <w:t xml:space="preserve">M. subhyalinus </w:t>
      </w:r>
      <w:r w:rsidR="00AE21AE" w:rsidRPr="00102735">
        <w:rPr>
          <w:lang w:val="en-US"/>
        </w:rPr>
        <w:t xml:space="preserve">mounds </w:t>
      </w:r>
      <w:r>
        <w:rPr>
          <w:lang w:val="en-US"/>
        </w:rPr>
        <w:t>during</w:t>
      </w:r>
      <w:r w:rsidR="00630BEF" w:rsidRPr="00102735">
        <w:rPr>
          <w:lang w:val="en-US"/>
        </w:rPr>
        <w:t xml:space="preserve"> A) warmest (</w:t>
      </w:r>
      <w:r w:rsidR="002E342C" w:rsidRPr="00102735">
        <w:rPr>
          <w:lang w:val="en-US"/>
        </w:rPr>
        <w:t>March) and</w:t>
      </w:r>
      <w:r w:rsidR="00630BEF" w:rsidRPr="00102735">
        <w:rPr>
          <w:lang w:val="en-US"/>
        </w:rPr>
        <w:t xml:space="preserve"> B) coolest (</w:t>
      </w:r>
      <w:r w:rsidR="002E342C" w:rsidRPr="00102735">
        <w:rPr>
          <w:lang w:val="en-US"/>
        </w:rPr>
        <w:t>July) months of the year</w:t>
      </w:r>
      <w:r w:rsidR="00AE21AE" w:rsidRPr="00102735">
        <w:rPr>
          <w:lang w:val="en-US"/>
        </w:rPr>
        <w:t xml:space="preserve">. Each model contains ambient air temperature (mean of the previous day at the weather station) and one architectural variable as fixed variables. </w:t>
      </w:r>
      <w:proofErr w:type="spellStart"/>
      <w:r w:rsidR="00AE21AE" w:rsidRPr="00102735">
        <w:rPr>
          <w:lang w:val="en-US"/>
        </w:rPr>
        <w:t>L.Ratio</w:t>
      </w:r>
      <w:proofErr w:type="spellEnd"/>
      <w:r w:rsidR="00E72BF9" w:rsidRPr="00102735">
        <w:rPr>
          <w:lang w:val="en-US"/>
        </w:rPr>
        <w:t xml:space="preserve"> and p-values </w:t>
      </w:r>
      <w:r w:rsidR="002E342C" w:rsidRPr="00102735">
        <w:rPr>
          <w:lang w:val="en-US"/>
        </w:rPr>
        <w:t xml:space="preserve">calculated from </w:t>
      </w:r>
      <w:r w:rsidR="00630BEF" w:rsidRPr="00102735">
        <w:rPr>
          <w:lang w:val="en-US"/>
        </w:rPr>
        <w:t xml:space="preserve">pairwise </w:t>
      </w:r>
      <w:r w:rsidR="002E342C" w:rsidRPr="00102735">
        <w:rPr>
          <w:lang w:val="en-US"/>
        </w:rPr>
        <w:t>comparisons with the initial model having ambient air temperature as the only fixed variable.</w:t>
      </w:r>
    </w:p>
    <w:p w14:paraId="38441F0B" w14:textId="77777777" w:rsidR="00A44AE6" w:rsidRPr="00102735" w:rsidRDefault="00A44AE6">
      <w:pPr>
        <w:rPr>
          <w:lang w:val="en-US"/>
        </w:rPr>
      </w:pPr>
    </w:p>
    <w:p w14:paraId="7D62C71D" w14:textId="77777777" w:rsidR="00630BEF" w:rsidRPr="00630BEF" w:rsidRDefault="00630BEF">
      <w:pPr>
        <w:rPr>
          <w:sz w:val="22"/>
          <w:lang w:val="en-US"/>
        </w:rPr>
      </w:pPr>
    </w:p>
    <w:p w14:paraId="517DA323" w14:textId="77777777" w:rsidR="00AE21AE" w:rsidRPr="00102735" w:rsidRDefault="002E342C">
      <w:pPr>
        <w:rPr>
          <w:lang w:val="en-US"/>
        </w:rPr>
      </w:pPr>
      <w:r w:rsidRPr="00102735">
        <w:rPr>
          <w:lang w:val="en-US"/>
        </w:rPr>
        <w:t>A. March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300"/>
        <w:gridCol w:w="1420"/>
      </w:tblGrid>
      <w:tr w:rsidR="00AE21AE" w:rsidRPr="00AE21AE" w14:paraId="41594144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C71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Fixed effects: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3603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FE90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9C54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6F8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</w:tr>
      <w:tr w:rsidR="00AE21AE" w:rsidRPr="00AE21AE" w14:paraId="62F3853E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97E3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Nest temp</w:t>
            </w:r>
            <w:r w:rsidR="002E342C" w:rsidRPr="0063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.</w:t>
            </w: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 ~ ambient air</w:t>
            </w:r>
            <w:r w:rsidR="002E342C" w:rsidRPr="0063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 temp.</w:t>
            </w: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8C33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44DD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∆</w:t>
            </w: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n-US" w:eastAsia="fi-FI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9EF0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L.Ratio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300E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p-value </w:t>
            </w:r>
          </w:p>
        </w:tc>
      </w:tr>
      <w:tr w:rsidR="00AE21AE" w:rsidRPr="00AE21AE" w14:paraId="40E5B4EE" w14:textId="77777777" w:rsidTr="00AE21AE">
        <w:trPr>
          <w:trHeight w:val="320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49D" w14:textId="77777777" w:rsidR="00AE21AE" w:rsidRPr="00AE21AE" w:rsidRDefault="002E342C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Mound h</w:t>
            </w:r>
            <w:r w:rsidR="00AE21AE"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eight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83BF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349.322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38FC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12.853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0C7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8.92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00CE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0.0028</w:t>
            </w:r>
          </w:p>
        </w:tc>
      </w:tr>
      <w:tr w:rsidR="00AE21AE" w:rsidRPr="00AE21AE" w14:paraId="6C22196A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CFC" w14:textId="77777777" w:rsidR="00AE21AE" w:rsidRPr="00AE21AE" w:rsidRDefault="002E342C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Mound w</w:t>
            </w:r>
            <w:r w:rsidR="00AE21AE"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idth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72D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345.316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4D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8.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E7C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12.92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E7D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&lt;0.001</w:t>
            </w:r>
          </w:p>
        </w:tc>
      </w:tr>
      <w:tr w:rsidR="00AE21AE" w:rsidRPr="00AE21AE" w14:paraId="0DCA6AF2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084" w14:textId="77777777" w:rsidR="00AE21AE" w:rsidRPr="00AE21AE" w:rsidRDefault="002E342C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v</w:t>
            </w:r>
            <w:r w:rsidR="00AE21AE"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olume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DF4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352.402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33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15.933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788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5.84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9AD3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0.0157</w:t>
            </w:r>
          </w:p>
        </w:tc>
      </w:tr>
      <w:tr w:rsidR="00AE21AE" w:rsidRPr="00AE21AE" w14:paraId="19132F5A" w14:textId="77777777" w:rsidTr="00AE21AE">
        <w:trPr>
          <w:trHeight w:val="8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4AC" w14:textId="77777777" w:rsidR="00AE21AE" w:rsidRPr="00AE21AE" w:rsidRDefault="002E342C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surface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a</w:t>
            </w:r>
            <w:r w:rsidR="00AE21AE"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rea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AB26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347.893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A146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11.424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FDC7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10.35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A52A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0.0013</w:t>
            </w:r>
          </w:p>
        </w:tc>
      </w:tr>
      <w:tr w:rsidR="00AE21AE" w:rsidRPr="00AE21AE" w14:paraId="0DF274BE" w14:textId="77777777" w:rsidTr="00AE21AE">
        <w:trPr>
          <w:trHeight w:val="14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32D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Openings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max</w:t>
            </w:r>
            <w:r w:rsidR="002E342C"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imum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distance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C0A8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341.996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C66B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5.527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EB76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16.25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D99F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&lt;0.001</w:t>
            </w:r>
          </w:p>
        </w:tc>
      </w:tr>
      <w:tr w:rsidR="00AE21AE" w:rsidRPr="00AE21AE" w14:paraId="32A20CB6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78B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type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4405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336.469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31A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4129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21.77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9BE2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&lt;0.0001</w:t>
            </w:r>
          </w:p>
        </w:tc>
      </w:tr>
    </w:tbl>
    <w:p w14:paraId="0DCE7345" w14:textId="77777777" w:rsidR="00FA5430" w:rsidRDefault="00856BAB">
      <w:pPr>
        <w:rPr>
          <w:sz w:val="22"/>
        </w:rPr>
      </w:pPr>
    </w:p>
    <w:p w14:paraId="4C2EC6A9" w14:textId="77777777" w:rsidR="00A44AE6" w:rsidRDefault="00A44AE6">
      <w:pPr>
        <w:rPr>
          <w:sz w:val="22"/>
        </w:rPr>
      </w:pPr>
    </w:p>
    <w:p w14:paraId="39882D71" w14:textId="77777777" w:rsidR="00A44AE6" w:rsidRPr="00630BEF" w:rsidRDefault="00A44AE6">
      <w:pPr>
        <w:rPr>
          <w:sz w:val="22"/>
        </w:rPr>
      </w:pPr>
    </w:p>
    <w:p w14:paraId="4428C6AD" w14:textId="77777777" w:rsidR="002E342C" w:rsidRPr="00102735" w:rsidRDefault="002E342C">
      <w:r w:rsidRPr="00102735">
        <w:t xml:space="preserve">B. </w:t>
      </w:r>
      <w:proofErr w:type="spellStart"/>
      <w:r w:rsidRPr="00102735">
        <w:t>July</w:t>
      </w:r>
      <w:proofErr w:type="spellEnd"/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300"/>
        <w:gridCol w:w="1420"/>
      </w:tblGrid>
      <w:tr w:rsidR="00AE21AE" w:rsidRPr="00AE21AE" w14:paraId="6886987F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5EB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Fixed</w:t>
            </w:r>
            <w:proofErr w:type="spellEnd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effects</w:t>
            </w:r>
            <w:proofErr w:type="spellEnd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B7DE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7DE9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51AC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2142" w14:textId="77777777" w:rsidR="00AE21AE" w:rsidRPr="00AE21AE" w:rsidRDefault="00AE21AE" w:rsidP="00AE21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AE21AE" w:rsidRPr="00AE21AE" w14:paraId="403A66EB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30D5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Nest temp</w:t>
            </w:r>
            <w:r w:rsidR="002E342C" w:rsidRPr="0063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.</w:t>
            </w: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 ~ ambient air </w:t>
            </w:r>
            <w:r w:rsidR="002E342C" w:rsidRPr="0063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temp. </w:t>
            </w: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160D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ACD2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∆</w:t>
            </w: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n-US" w:eastAsia="fi-FI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9B54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L.Ratio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B159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p-value </w:t>
            </w:r>
          </w:p>
        </w:tc>
      </w:tr>
      <w:tr w:rsidR="002E342C" w:rsidRPr="00AE21AE" w14:paraId="440613AB" w14:textId="77777777" w:rsidTr="00AE21AE">
        <w:trPr>
          <w:trHeight w:val="320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912" w14:textId="77777777" w:rsidR="002E342C" w:rsidRPr="00AE21AE" w:rsidRDefault="002E342C" w:rsidP="009E1B61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Mound h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eight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76E5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300.077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013D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13.309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5707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11.27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8788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&lt;0.001</w:t>
            </w:r>
          </w:p>
        </w:tc>
      </w:tr>
      <w:tr w:rsidR="002E342C" w:rsidRPr="00AE21AE" w14:paraId="14876C24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7DB" w14:textId="77777777" w:rsidR="002E342C" w:rsidRPr="00AE21AE" w:rsidRDefault="002E342C" w:rsidP="009E1B61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Mound w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idth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0324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294.282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59F7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7.514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310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17.06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D77B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&lt;0.0001</w:t>
            </w:r>
          </w:p>
        </w:tc>
      </w:tr>
      <w:tr w:rsidR="002E342C" w:rsidRPr="00AE21AE" w14:paraId="74D8F217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E7B" w14:textId="77777777" w:rsidR="002E342C" w:rsidRPr="00AE21AE" w:rsidRDefault="002E342C" w:rsidP="009E1B61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v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olume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083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302.882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E489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16.114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3889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8.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8E4C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0.0036</w:t>
            </w:r>
          </w:p>
        </w:tc>
      </w:tr>
      <w:tr w:rsidR="002E342C" w:rsidRPr="00AE21AE" w14:paraId="6A56D4E3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F8E" w14:textId="77777777" w:rsidR="002E342C" w:rsidRPr="00AE21AE" w:rsidRDefault="002E342C" w:rsidP="009E1B61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surface</w:t>
            </w:r>
            <w:proofErr w:type="spellEnd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a</w:t>
            </w: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rea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A686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298.274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7A5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11.506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465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13.07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5F7B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&lt;0.001</w:t>
            </w:r>
          </w:p>
        </w:tc>
      </w:tr>
      <w:tr w:rsidR="002E342C" w:rsidRPr="00AE21AE" w14:paraId="31699BA4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530" w14:textId="77777777" w:rsidR="002E342C" w:rsidRPr="00AE21AE" w:rsidRDefault="002E342C" w:rsidP="009E1B61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Openings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max</w:t>
            </w:r>
            <w:r w:rsidRPr="00630BEF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imum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distance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FB6B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292.851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0E90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6.083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8A38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18.49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735D" w14:textId="77777777" w:rsidR="002E342C" w:rsidRPr="00AE21AE" w:rsidRDefault="002E342C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&lt;0.0001</w:t>
            </w:r>
          </w:p>
        </w:tc>
      </w:tr>
      <w:tr w:rsidR="00AE21AE" w:rsidRPr="00AE21AE" w14:paraId="02F4E878" w14:textId="77777777" w:rsidTr="00AE21AE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8C9" w14:textId="77777777" w:rsidR="00AE21AE" w:rsidRPr="00AE21AE" w:rsidRDefault="00AE21AE" w:rsidP="00AE21AE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Mound</w:t>
            </w:r>
            <w:proofErr w:type="spellEnd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type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086D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286.768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C88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6CA4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24.57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A440" w14:textId="77777777" w:rsidR="00AE21AE" w:rsidRPr="00AE21AE" w:rsidRDefault="00AE21AE" w:rsidP="00AE21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AE21AE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&lt;0.0001</w:t>
            </w:r>
          </w:p>
        </w:tc>
      </w:tr>
    </w:tbl>
    <w:p w14:paraId="0887066F" w14:textId="77777777" w:rsidR="00AE21AE" w:rsidRPr="00630BEF" w:rsidRDefault="00AE21AE">
      <w:pPr>
        <w:rPr>
          <w:sz w:val="22"/>
        </w:rPr>
      </w:pPr>
    </w:p>
    <w:p w14:paraId="225D815B" w14:textId="77777777" w:rsidR="00A44AE6" w:rsidRDefault="00A44AE6">
      <w:pPr>
        <w:rPr>
          <w:b/>
          <w:lang w:val="en-US"/>
        </w:rPr>
      </w:pPr>
    </w:p>
    <w:p w14:paraId="78384271" w14:textId="77777777" w:rsidR="00A44AE6" w:rsidRDefault="00A44AE6">
      <w:pPr>
        <w:rPr>
          <w:b/>
          <w:lang w:val="en-US"/>
        </w:rPr>
      </w:pPr>
    </w:p>
    <w:p w14:paraId="2159E6B5" w14:textId="77777777" w:rsidR="00A44AE6" w:rsidRDefault="00A44AE6">
      <w:pPr>
        <w:rPr>
          <w:b/>
          <w:lang w:val="en-US"/>
        </w:rPr>
      </w:pPr>
    </w:p>
    <w:p w14:paraId="10F478C3" w14:textId="77777777" w:rsidR="00A44AE6" w:rsidRDefault="00A44AE6">
      <w:pPr>
        <w:rPr>
          <w:b/>
          <w:lang w:val="en-US"/>
        </w:rPr>
      </w:pPr>
    </w:p>
    <w:p w14:paraId="0DC97D80" w14:textId="77777777" w:rsidR="00A44AE6" w:rsidRDefault="00A44AE6">
      <w:pPr>
        <w:rPr>
          <w:b/>
          <w:lang w:val="en-US"/>
        </w:rPr>
      </w:pPr>
    </w:p>
    <w:p w14:paraId="05E054DF" w14:textId="77777777" w:rsidR="00A44AE6" w:rsidRDefault="00A44AE6">
      <w:pPr>
        <w:rPr>
          <w:b/>
          <w:lang w:val="en-US"/>
        </w:rPr>
      </w:pPr>
    </w:p>
    <w:p w14:paraId="0A24996D" w14:textId="77777777" w:rsidR="00A44AE6" w:rsidRDefault="00A44AE6">
      <w:pPr>
        <w:rPr>
          <w:b/>
          <w:lang w:val="en-US"/>
        </w:rPr>
      </w:pPr>
    </w:p>
    <w:p w14:paraId="391E96BB" w14:textId="77777777" w:rsidR="00A44AE6" w:rsidRDefault="00A44AE6">
      <w:pPr>
        <w:rPr>
          <w:b/>
          <w:lang w:val="en-US"/>
        </w:rPr>
      </w:pPr>
    </w:p>
    <w:p w14:paraId="65895D3F" w14:textId="77777777" w:rsidR="00A44AE6" w:rsidRDefault="00A44AE6">
      <w:pPr>
        <w:rPr>
          <w:b/>
          <w:lang w:val="en-US"/>
        </w:rPr>
      </w:pPr>
    </w:p>
    <w:p w14:paraId="61CB2781" w14:textId="77777777" w:rsidR="00A44AE6" w:rsidRDefault="00A44AE6">
      <w:pPr>
        <w:rPr>
          <w:b/>
          <w:lang w:val="en-US"/>
        </w:rPr>
      </w:pPr>
    </w:p>
    <w:p w14:paraId="49B7761A" w14:textId="77777777" w:rsidR="00A44AE6" w:rsidRDefault="00A44AE6">
      <w:pPr>
        <w:rPr>
          <w:b/>
          <w:lang w:val="en-US"/>
        </w:rPr>
      </w:pPr>
    </w:p>
    <w:p w14:paraId="1E3A8F0D" w14:textId="77777777" w:rsidR="00A44AE6" w:rsidRDefault="00A44AE6">
      <w:pPr>
        <w:rPr>
          <w:b/>
          <w:lang w:val="en-US"/>
        </w:rPr>
      </w:pPr>
    </w:p>
    <w:p w14:paraId="478EA3C3" w14:textId="77777777" w:rsidR="00A44AE6" w:rsidRDefault="00A44AE6">
      <w:pPr>
        <w:rPr>
          <w:b/>
          <w:lang w:val="en-US"/>
        </w:rPr>
      </w:pPr>
    </w:p>
    <w:p w14:paraId="462D58F7" w14:textId="77777777" w:rsidR="00A44AE6" w:rsidRDefault="00A44AE6">
      <w:pPr>
        <w:rPr>
          <w:b/>
          <w:lang w:val="en-US"/>
        </w:rPr>
      </w:pPr>
    </w:p>
    <w:p w14:paraId="54BACF80" w14:textId="77777777" w:rsidR="00A44AE6" w:rsidRDefault="00A44AE6">
      <w:pPr>
        <w:rPr>
          <w:b/>
          <w:lang w:val="en-US"/>
        </w:rPr>
      </w:pPr>
    </w:p>
    <w:p w14:paraId="1DB73E30" w14:textId="77777777" w:rsidR="00A44AE6" w:rsidRDefault="00A44AE6">
      <w:pPr>
        <w:rPr>
          <w:b/>
          <w:lang w:val="en-US"/>
        </w:rPr>
      </w:pPr>
    </w:p>
    <w:p w14:paraId="19D9855E" w14:textId="77777777" w:rsidR="00A44AE6" w:rsidRDefault="00A44AE6">
      <w:pPr>
        <w:rPr>
          <w:b/>
          <w:lang w:val="en-US"/>
        </w:rPr>
      </w:pPr>
    </w:p>
    <w:p w14:paraId="3F0E84B4" w14:textId="3DDD8C9C" w:rsidR="00933173" w:rsidRPr="00102735" w:rsidRDefault="00A44AE6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933173" w:rsidRPr="00102735">
        <w:rPr>
          <w:b/>
          <w:lang w:val="en-US"/>
        </w:rPr>
        <w:t xml:space="preserve">Table S3. </w:t>
      </w:r>
      <w:r w:rsidR="00630BEF" w:rsidRPr="00102735">
        <w:rPr>
          <w:lang w:val="en-US"/>
        </w:rPr>
        <w:t>Parameter estimates of the final GLS models including all the significant va</w:t>
      </w:r>
      <w:r w:rsidR="00307CD6" w:rsidRPr="00102735">
        <w:rPr>
          <w:lang w:val="en-US"/>
        </w:rPr>
        <w:t>riables and their interactions.</w:t>
      </w:r>
    </w:p>
    <w:p w14:paraId="2B05B696" w14:textId="77777777" w:rsidR="00933173" w:rsidRPr="00630BEF" w:rsidRDefault="00933173">
      <w:pPr>
        <w:rPr>
          <w:sz w:val="22"/>
          <w:lang w:val="en-US"/>
        </w:rPr>
      </w:pPr>
    </w:p>
    <w:p w14:paraId="2867BE6B" w14:textId="77777777" w:rsidR="00A44AE6" w:rsidRDefault="00A44AE6">
      <w:pPr>
        <w:rPr>
          <w:lang w:val="en-US"/>
        </w:rPr>
      </w:pPr>
    </w:p>
    <w:p w14:paraId="153A74CF" w14:textId="77777777" w:rsidR="00933173" w:rsidRPr="00102735" w:rsidRDefault="00933173">
      <w:pPr>
        <w:rPr>
          <w:lang w:val="en-US"/>
        </w:rPr>
      </w:pPr>
      <w:r w:rsidRPr="00102735">
        <w:rPr>
          <w:lang w:val="en-US"/>
        </w:rPr>
        <w:t>A. March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300"/>
        <w:gridCol w:w="1420"/>
      </w:tblGrid>
      <w:tr w:rsidR="00933173" w:rsidRPr="00933173" w14:paraId="41DBA80D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FD448" w14:textId="77777777" w:rsidR="00933173" w:rsidRPr="00933173" w:rsidRDefault="00933173" w:rsidP="00933173">
            <w:pPr>
              <w:rPr>
                <w:rFonts w:ascii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FB901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9361B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Std</w:t>
            </w:r>
            <w:proofErr w:type="spellEnd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.</w:t>
            </w: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D5C03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t-</w:t>
            </w: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FAD63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p-</w:t>
            </w: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</w:tr>
      <w:tr w:rsidR="00933173" w:rsidRPr="00933173" w14:paraId="313DC4C6" w14:textId="77777777" w:rsidTr="00933173">
        <w:trPr>
          <w:trHeight w:val="320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295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(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Intercept</w:t>
            </w:r>
            <w:proofErr w:type="spellEnd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8905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22.019674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7C2D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1.107602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B1BF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19.880494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DFB4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</w:tr>
      <w:tr w:rsidR="00933173" w:rsidRPr="00933173" w14:paraId="03B6BFC4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53D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Ambient</w:t>
            </w:r>
            <w:proofErr w:type="spellEnd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air 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temperature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EFA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0.292806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8381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0.0432727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ECE4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6.766547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B894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</w:tr>
      <w:tr w:rsidR="00933173" w:rsidRPr="00933173" w14:paraId="7870CCBC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5F2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Type_miniature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C10B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3.43067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8B73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1.0687266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AD6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3.210054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B844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0.0014</w:t>
            </w:r>
          </w:p>
        </w:tc>
      </w:tr>
      <w:tr w:rsidR="00933173" w:rsidRPr="00933173" w14:paraId="3B2B823E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5CE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Site_KasigauRoad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ACE8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3.91123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F52E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1.2167987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C8B0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3.214361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061E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0.0014</w:t>
            </w:r>
          </w:p>
        </w:tc>
      </w:tr>
      <w:tr w:rsidR="00933173" w:rsidRPr="00933173" w14:paraId="13E0B770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A18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 xml:space="preserve">Ambient air temperature : 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Type_miniature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0ED4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-0.09372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B921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0.0417538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DFD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-2.244582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CF98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0.0254</w:t>
            </w:r>
          </w:p>
        </w:tc>
      </w:tr>
      <w:tr w:rsidR="00933173" w:rsidRPr="00933173" w14:paraId="3FEB1294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686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 xml:space="preserve">Ambient air temperature : 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Site_KasigauRoad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1D6B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-0.152823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6A6F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0.0475388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18F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-3.214708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74B5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0.0014</w:t>
            </w:r>
          </w:p>
        </w:tc>
      </w:tr>
    </w:tbl>
    <w:p w14:paraId="383494E7" w14:textId="77777777" w:rsidR="002E342C" w:rsidRPr="00102735" w:rsidRDefault="002E342C"/>
    <w:p w14:paraId="2F00C50C" w14:textId="77777777" w:rsidR="00A44AE6" w:rsidRDefault="00A44AE6"/>
    <w:p w14:paraId="4B941D59" w14:textId="77777777" w:rsidR="00A44AE6" w:rsidRDefault="00A44AE6"/>
    <w:p w14:paraId="5441334A" w14:textId="77777777" w:rsidR="00933173" w:rsidRPr="00102735" w:rsidRDefault="00933173">
      <w:r w:rsidRPr="00102735">
        <w:t xml:space="preserve">B. </w:t>
      </w:r>
      <w:proofErr w:type="spellStart"/>
      <w:r w:rsidRPr="00102735">
        <w:t>July</w:t>
      </w:r>
      <w:proofErr w:type="spellEnd"/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300"/>
        <w:gridCol w:w="1420"/>
      </w:tblGrid>
      <w:tr w:rsidR="00933173" w:rsidRPr="00933173" w14:paraId="3660ACBD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81C3" w14:textId="77777777" w:rsidR="00933173" w:rsidRPr="00933173" w:rsidRDefault="00933173" w:rsidP="00933173">
            <w:pPr>
              <w:rPr>
                <w:rFonts w:ascii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3F48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98F7A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Std.Error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21562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t-</w:t>
            </w: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B372E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p-</w:t>
            </w:r>
            <w:proofErr w:type="spellStart"/>
            <w:r w:rsidRPr="009331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</w:tr>
      <w:tr w:rsidR="00933173" w:rsidRPr="00933173" w14:paraId="0BB2C67F" w14:textId="77777777" w:rsidTr="00933173">
        <w:trPr>
          <w:trHeight w:val="320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E03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(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Intercept</w:t>
            </w:r>
            <w:proofErr w:type="spellEnd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9A46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21.340022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70AE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0.7479059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A9CA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28.533032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7769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</w:tr>
      <w:tr w:rsidR="00933173" w:rsidRPr="00933173" w14:paraId="2DA91B3B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753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Ambient</w:t>
            </w:r>
            <w:proofErr w:type="spellEnd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 xml:space="preserve"> air </w:t>
            </w: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temperature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C60B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0.136863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5423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0.0325398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88C6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4.206013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E766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</w:tr>
      <w:tr w:rsidR="00933173" w:rsidRPr="00933173" w14:paraId="10DECA4F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4EB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Type_miniature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0716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2.959901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970F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0.4379428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D98B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6.758647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1BA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</w:t>
            </w:r>
          </w:p>
        </w:tc>
      </w:tr>
      <w:tr w:rsidR="00933173" w:rsidRPr="00933173" w14:paraId="138DC089" w14:textId="77777777" w:rsidTr="00933173">
        <w:trPr>
          <w:trHeight w:val="3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517" w14:textId="77777777" w:rsidR="00933173" w:rsidRPr="00933173" w:rsidRDefault="00933173" w:rsidP="00933173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LAI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5CA2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1.253993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6E32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0.5649474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489C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2.219664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5759" w14:textId="77777777" w:rsidR="00933173" w:rsidRPr="00933173" w:rsidRDefault="00933173" w:rsidP="009331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933173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0.0271</w:t>
            </w:r>
          </w:p>
        </w:tc>
      </w:tr>
    </w:tbl>
    <w:p w14:paraId="560BB9BF" w14:textId="77777777" w:rsidR="00A44AE6" w:rsidRDefault="00A44AE6">
      <w:pPr>
        <w:rPr>
          <w:b/>
          <w:lang w:val="en-US"/>
        </w:rPr>
      </w:pPr>
    </w:p>
    <w:p w14:paraId="1AE1B6FF" w14:textId="77777777" w:rsidR="00A44AE6" w:rsidRDefault="00A44AE6">
      <w:pPr>
        <w:rPr>
          <w:b/>
          <w:lang w:val="en-US"/>
        </w:rPr>
      </w:pPr>
    </w:p>
    <w:p w14:paraId="6036099C" w14:textId="77777777" w:rsidR="00A44AE6" w:rsidRDefault="00A44AE6">
      <w:pPr>
        <w:rPr>
          <w:b/>
          <w:lang w:val="en-US"/>
        </w:rPr>
      </w:pPr>
    </w:p>
    <w:p w14:paraId="141B8FA0" w14:textId="77777777" w:rsidR="00A44AE6" w:rsidRDefault="00A44AE6">
      <w:pPr>
        <w:rPr>
          <w:b/>
          <w:lang w:val="en-US"/>
        </w:rPr>
      </w:pPr>
    </w:p>
    <w:p w14:paraId="00619A76" w14:textId="77777777" w:rsidR="00A44AE6" w:rsidRDefault="00A44AE6">
      <w:pPr>
        <w:rPr>
          <w:b/>
          <w:lang w:val="en-US"/>
        </w:rPr>
      </w:pPr>
    </w:p>
    <w:p w14:paraId="3B6F5039" w14:textId="77777777" w:rsidR="00A44AE6" w:rsidRDefault="00A44AE6">
      <w:pPr>
        <w:rPr>
          <w:b/>
          <w:lang w:val="en-US"/>
        </w:rPr>
      </w:pPr>
    </w:p>
    <w:p w14:paraId="38656CC1" w14:textId="77777777" w:rsidR="00A44AE6" w:rsidRDefault="00A44AE6">
      <w:pPr>
        <w:rPr>
          <w:b/>
          <w:lang w:val="en-US"/>
        </w:rPr>
      </w:pPr>
    </w:p>
    <w:p w14:paraId="260A0C5F" w14:textId="77777777" w:rsidR="00A44AE6" w:rsidRDefault="00A44AE6">
      <w:pPr>
        <w:rPr>
          <w:b/>
          <w:lang w:val="en-US"/>
        </w:rPr>
      </w:pPr>
    </w:p>
    <w:p w14:paraId="6A894D55" w14:textId="77777777" w:rsidR="00A44AE6" w:rsidRDefault="00A44AE6">
      <w:pPr>
        <w:rPr>
          <w:b/>
          <w:lang w:val="en-US"/>
        </w:rPr>
      </w:pPr>
    </w:p>
    <w:p w14:paraId="3068B841" w14:textId="77777777" w:rsidR="00A44AE6" w:rsidRDefault="00A44AE6">
      <w:pPr>
        <w:rPr>
          <w:b/>
          <w:lang w:val="en-US"/>
        </w:rPr>
      </w:pPr>
    </w:p>
    <w:p w14:paraId="3C71718D" w14:textId="77777777" w:rsidR="00A44AE6" w:rsidRDefault="00A44AE6">
      <w:pPr>
        <w:rPr>
          <w:b/>
          <w:lang w:val="en-US"/>
        </w:rPr>
      </w:pPr>
    </w:p>
    <w:p w14:paraId="671E0330" w14:textId="77777777" w:rsidR="00A44AE6" w:rsidRDefault="00A44AE6">
      <w:pPr>
        <w:rPr>
          <w:b/>
          <w:lang w:val="en-US"/>
        </w:rPr>
      </w:pPr>
    </w:p>
    <w:p w14:paraId="056D47E5" w14:textId="77777777" w:rsidR="00A44AE6" w:rsidRDefault="00A44AE6">
      <w:pPr>
        <w:rPr>
          <w:b/>
          <w:lang w:val="en-US"/>
        </w:rPr>
      </w:pPr>
    </w:p>
    <w:p w14:paraId="4C6BCE8B" w14:textId="77777777" w:rsidR="00A44AE6" w:rsidRDefault="00A44AE6">
      <w:pPr>
        <w:rPr>
          <w:b/>
          <w:lang w:val="en-US"/>
        </w:rPr>
      </w:pPr>
    </w:p>
    <w:p w14:paraId="5EDF86BB" w14:textId="77777777" w:rsidR="00A44AE6" w:rsidRDefault="00A44AE6">
      <w:pPr>
        <w:rPr>
          <w:b/>
          <w:lang w:val="en-US"/>
        </w:rPr>
      </w:pPr>
    </w:p>
    <w:p w14:paraId="4040A4C7" w14:textId="77777777" w:rsidR="00A44AE6" w:rsidRDefault="00A44AE6">
      <w:pPr>
        <w:rPr>
          <w:b/>
          <w:lang w:val="en-US"/>
        </w:rPr>
      </w:pPr>
    </w:p>
    <w:p w14:paraId="0AFE2EE7" w14:textId="77777777" w:rsidR="00A44AE6" w:rsidRDefault="00A44AE6">
      <w:pPr>
        <w:rPr>
          <w:b/>
          <w:lang w:val="en-US"/>
        </w:rPr>
      </w:pPr>
    </w:p>
    <w:p w14:paraId="545A07C4" w14:textId="77777777" w:rsidR="00A44AE6" w:rsidRDefault="00A44AE6">
      <w:pPr>
        <w:rPr>
          <w:b/>
          <w:lang w:val="en-US"/>
        </w:rPr>
      </w:pPr>
    </w:p>
    <w:p w14:paraId="1CE8DEB8" w14:textId="77777777" w:rsidR="00A44AE6" w:rsidRDefault="00A44AE6">
      <w:pPr>
        <w:rPr>
          <w:b/>
          <w:lang w:val="en-US"/>
        </w:rPr>
      </w:pPr>
    </w:p>
    <w:p w14:paraId="2CB4FDA1" w14:textId="77777777" w:rsidR="00A44AE6" w:rsidRDefault="00A44AE6">
      <w:pPr>
        <w:rPr>
          <w:b/>
          <w:lang w:val="en-US"/>
        </w:rPr>
      </w:pPr>
    </w:p>
    <w:p w14:paraId="3672D996" w14:textId="77777777" w:rsidR="00A44AE6" w:rsidRDefault="00A44AE6">
      <w:pPr>
        <w:rPr>
          <w:b/>
          <w:lang w:val="en-US"/>
        </w:rPr>
      </w:pPr>
    </w:p>
    <w:p w14:paraId="6F122FFF" w14:textId="77777777" w:rsidR="00A44AE6" w:rsidRDefault="00A44AE6">
      <w:pPr>
        <w:rPr>
          <w:b/>
          <w:lang w:val="en-US"/>
        </w:rPr>
      </w:pPr>
    </w:p>
    <w:p w14:paraId="27C8480B" w14:textId="77777777" w:rsidR="00A44AE6" w:rsidRDefault="00A44AE6">
      <w:pPr>
        <w:rPr>
          <w:b/>
          <w:lang w:val="en-US"/>
        </w:rPr>
      </w:pPr>
    </w:p>
    <w:p w14:paraId="498091F5" w14:textId="77777777" w:rsidR="00A44AE6" w:rsidRDefault="00A44AE6">
      <w:pPr>
        <w:rPr>
          <w:b/>
          <w:lang w:val="en-US"/>
        </w:rPr>
      </w:pPr>
    </w:p>
    <w:p w14:paraId="646C342D" w14:textId="77777777" w:rsidR="00A44AE6" w:rsidRDefault="00A44AE6">
      <w:pPr>
        <w:rPr>
          <w:b/>
          <w:lang w:val="en-US"/>
        </w:rPr>
      </w:pPr>
    </w:p>
    <w:p w14:paraId="401FFB05" w14:textId="77681CBA" w:rsidR="00933173" w:rsidRDefault="00A44AE6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102735" w:rsidRPr="00102735">
        <w:rPr>
          <w:b/>
          <w:lang w:val="en-US"/>
        </w:rPr>
        <w:t>Table S4.</w:t>
      </w:r>
      <w:r w:rsidR="00102735" w:rsidRPr="00102735">
        <w:rPr>
          <w:lang w:val="en-US"/>
        </w:rPr>
        <w:t xml:space="preserve"> </w:t>
      </w:r>
      <w:r w:rsidR="00102735">
        <w:rPr>
          <w:lang w:val="en-US"/>
        </w:rPr>
        <w:t xml:space="preserve">Results of the One-way ANOVAs comparing mound height and width in termite colonies cultivating different </w:t>
      </w:r>
      <w:r w:rsidR="00102735">
        <w:rPr>
          <w:i/>
          <w:lang w:val="en-US"/>
        </w:rPr>
        <w:t xml:space="preserve">Termitomyces </w:t>
      </w:r>
      <w:r w:rsidR="00102735">
        <w:rPr>
          <w:lang w:val="en-US"/>
        </w:rPr>
        <w:t xml:space="preserve">species (sp. A, B or C). </w:t>
      </w:r>
    </w:p>
    <w:p w14:paraId="54056B9C" w14:textId="77777777" w:rsidR="00856BAB" w:rsidRDefault="00856BAB">
      <w:pPr>
        <w:rPr>
          <w:lang w:val="en-US"/>
        </w:rPr>
      </w:pPr>
    </w:p>
    <w:p w14:paraId="25EDD1F3" w14:textId="77777777" w:rsidR="00102735" w:rsidRPr="00102735" w:rsidRDefault="00102735">
      <w:pPr>
        <w:rPr>
          <w:lang w:val="en-US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2678"/>
        <w:gridCol w:w="1300"/>
        <w:gridCol w:w="1300"/>
        <w:gridCol w:w="1420"/>
      </w:tblGrid>
      <w:tr w:rsidR="00102735" w:rsidRPr="00A44AE6" w14:paraId="506933CE" w14:textId="77777777" w:rsidTr="00102735">
        <w:trPr>
          <w:trHeight w:val="320"/>
        </w:trPr>
        <w:tc>
          <w:tcPr>
            <w:tcW w:w="5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6AB" w14:textId="77777777" w:rsid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  <w:p w14:paraId="121E6B3A" w14:textId="0C36BDD2" w:rsidR="00102735" w:rsidRPr="00102735" w:rsidRDefault="00A44AE6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A.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Open mounds: mound height ~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en-US" w:eastAsia="fi-FI"/>
              </w:rPr>
              <w:t>Termitomyces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 species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044007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19099D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9280EF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</w:tr>
      <w:tr w:rsidR="00102735" w:rsidRPr="00102735" w14:paraId="464435E5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3DA6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B0503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C19BC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Std.Error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40C60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t-value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B98DE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p-value</w:t>
            </w:r>
          </w:p>
        </w:tc>
      </w:tr>
      <w:tr w:rsidR="00102735" w:rsidRPr="00102735" w14:paraId="75738756" w14:textId="77777777" w:rsidTr="00102735">
        <w:trPr>
          <w:trHeight w:val="320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357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(Intercept)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CF95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116.38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4BD7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5.01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403B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23.</w:t>
            </w: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226E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&lt;0.0001</w:t>
            </w:r>
          </w:p>
        </w:tc>
      </w:tr>
      <w:tr w:rsidR="00102735" w:rsidRPr="00102735" w14:paraId="453F6ECD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2FA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fungi_spB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9107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28.62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64EE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B876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1.507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2A9B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0.134267</w:t>
            </w:r>
          </w:p>
        </w:tc>
      </w:tr>
      <w:tr w:rsidR="00102735" w:rsidRPr="00102735" w14:paraId="1C6A44C6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6EE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fungi_spC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54BD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-47.97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AD0E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B620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-3.955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9A67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0.000124</w:t>
            </w:r>
          </w:p>
        </w:tc>
      </w:tr>
      <w:tr w:rsidR="00856BAB" w:rsidRPr="00102735" w14:paraId="53ED06EE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5033" w14:textId="77777777" w:rsidR="00856BAB" w:rsidRPr="00102735" w:rsidRDefault="00856BAB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AB123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A41E4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E87D0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D3B69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</w:tr>
      <w:tr w:rsidR="00102735" w:rsidRPr="00102735" w14:paraId="32F3850D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43A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55CF" w14:textId="77777777" w:rsidR="00102735" w:rsidRPr="00102735" w:rsidRDefault="00102735" w:rsidP="0010273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BDA3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1572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7A60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102735" w:rsidRPr="00A44AE6" w14:paraId="3AEAEC80" w14:textId="77777777" w:rsidTr="00102735">
        <w:trPr>
          <w:trHeight w:val="320"/>
        </w:trPr>
        <w:tc>
          <w:tcPr>
            <w:tcW w:w="7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4D6" w14:textId="2B1CD6A4" w:rsidR="00102735" w:rsidRPr="00102735" w:rsidRDefault="00A44AE6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B.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Open mounds: mound mean width ~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en-US" w:eastAsia="fi-FI"/>
              </w:rPr>
              <w:t xml:space="preserve">Termitomyces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7A59AA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CE9305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</w:tr>
      <w:tr w:rsidR="00102735" w:rsidRPr="00A44AE6" w14:paraId="2E0F1925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C17D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ED430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F3857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proofErr w:type="spellStart"/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Std.Error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121AA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t-value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58294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p-value</w:t>
            </w:r>
          </w:p>
        </w:tc>
      </w:tr>
      <w:tr w:rsidR="00102735" w:rsidRPr="00A44AE6" w14:paraId="0A600D21" w14:textId="77777777" w:rsidTr="00102735">
        <w:trPr>
          <w:trHeight w:val="320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ED2" w14:textId="77777777" w:rsidR="00102735" w:rsidRPr="00A44AE6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(Intercept)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219E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297.542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6E23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8.443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EFFB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35.24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6405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&lt;0.0001</w:t>
            </w:r>
          </w:p>
        </w:tc>
      </w:tr>
      <w:tr w:rsidR="00102735" w:rsidRPr="00A44AE6" w14:paraId="2F03416E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177" w14:textId="77777777" w:rsidR="00102735" w:rsidRPr="00A44AE6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proofErr w:type="spellStart"/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fungi_spB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C7BB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-18.792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1EF0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32.013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9409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-0.587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F59C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0.558177</w:t>
            </w:r>
          </w:p>
        </w:tc>
      </w:tr>
      <w:tr w:rsidR="00102735" w:rsidRPr="00102735" w14:paraId="2DFA53FC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80C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fu</w:t>
            </w: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ngi_spC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AB18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-76.883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7D2D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20.446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0FCC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E70A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0.000253</w:t>
            </w:r>
          </w:p>
        </w:tc>
      </w:tr>
      <w:tr w:rsidR="00102735" w:rsidRPr="00102735" w14:paraId="058A680A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CDB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443F" w14:textId="77777777" w:rsidR="00102735" w:rsidRPr="00102735" w:rsidRDefault="00102735" w:rsidP="0010273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F3F1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09DD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4EA9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856BAB" w:rsidRPr="00102735" w14:paraId="35844206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C8DF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2EA14" w14:textId="77777777" w:rsidR="00856BAB" w:rsidRPr="00102735" w:rsidRDefault="00856BAB" w:rsidP="0010273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ADDA6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62816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C945B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102735" w:rsidRPr="00A44AE6" w14:paraId="38BA210A" w14:textId="77777777" w:rsidTr="00102735">
        <w:trPr>
          <w:trHeight w:val="320"/>
        </w:trPr>
        <w:tc>
          <w:tcPr>
            <w:tcW w:w="5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56A" w14:textId="77777777" w:rsid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  <w:p w14:paraId="2A64BCAD" w14:textId="7711D5D4" w:rsidR="00102735" w:rsidRPr="00102735" w:rsidRDefault="00A44AE6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C.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Closed mounds: mound height ~ Termitomyces species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A6F22A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533BD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BEA483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</w:tr>
      <w:tr w:rsidR="00102735" w:rsidRPr="00102735" w14:paraId="1B86D41A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4264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9D44A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Estimate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1EC2F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Std.Error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E7D9F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t-</w:t>
            </w:r>
            <w:proofErr w:type="spellStart"/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61F97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p-</w:t>
            </w:r>
            <w:proofErr w:type="spellStart"/>
            <w:r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i-FI"/>
              </w:rPr>
              <w:t>value</w:t>
            </w:r>
            <w:proofErr w:type="spellEnd"/>
          </w:p>
        </w:tc>
      </w:tr>
      <w:tr w:rsidR="00102735" w:rsidRPr="00102735" w14:paraId="0D9F22A1" w14:textId="77777777" w:rsidTr="00102735">
        <w:trPr>
          <w:trHeight w:val="320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0D2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(</w:t>
            </w:r>
            <w:proofErr w:type="spellStart"/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Intercept</w:t>
            </w:r>
            <w:proofErr w:type="spellEnd"/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54AF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112.81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807D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11.96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F6C1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9.429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1E90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&lt;0.0001</w:t>
            </w:r>
          </w:p>
        </w:tc>
      </w:tr>
      <w:tr w:rsidR="00102735" w:rsidRPr="00102735" w14:paraId="62B733FF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353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proofErr w:type="spellStart"/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fungi_spC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00C3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-16.45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4255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18.74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9CB4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-0.878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9FD3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  <w:r w:rsidRPr="00102735"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  <w:t>0.389</w:t>
            </w:r>
          </w:p>
        </w:tc>
      </w:tr>
      <w:tr w:rsidR="00102735" w:rsidRPr="00102735" w14:paraId="6C69281A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F61" w14:textId="77777777" w:rsidR="00102735" w:rsidRPr="00102735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EBBC" w14:textId="77777777" w:rsidR="00102735" w:rsidRPr="00102735" w:rsidRDefault="00102735" w:rsidP="0010273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80CA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71AA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6E02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856BAB" w:rsidRPr="00102735" w14:paraId="7D426A59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8107" w14:textId="77777777" w:rsidR="00856BAB" w:rsidRPr="00102735" w:rsidRDefault="00856BAB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B9C1F" w14:textId="77777777" w:rsidR="00856BAB" w:rsidRPr="00102735" w:rsidRDefault="00856BAB" w:rsidP="0010273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11C0B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D901D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E7244" w14:textId="77777777" w:rsidR="00856BAB" w:rsidRPr="00102735" w:rsidRDefault="00856BAB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i-FI"/>
              </w:rPr>
            </w:pPr>
          </w:p>
        </w:tc>
      </w:tr>
      <w:tr w:rsidR="00102735" w:rsidRPr="00A44AE6" w14:paraId="4D9740FF" w14:textId="77777777" w:rsidTr="00102735">
        <w:trPr>
          <w:trHeight w:val="320"/>
        </w:trPr>
        <w:tc>
          <w:tcPr>
            <w:tcW w:w="7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6482" w14:textId="02450EFF" w:rsidR="00102735" w:rsidRPr="00102735" w:rsidRDefault="00A44AE6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 xml:space="preserve">D. </w:t>
            </w:r>
            <w:r w:rsidR="00102735" w:rsidRPr="0010273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Closed mounds: mound mean width ~ Termitomyces species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009AD5" w14:textId="77777777" w:rsidR="00102735" w:rsidRPr="00102735" w:rsidRDefault="00102735" w:rsidP="001027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409B6B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</w:tr>
      <w:tr w:rsidR="00102735" w:rsidRPr="00A44AE6" w14:paraId="0811E288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4A68" w14:textId="77777777" w:rsidR="00102735" w:rsidRPr="00102735" w:rsidRDefault="00102735" w:rsidP="001027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i-FI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45477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94D86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proofErr w:type="spellStart"/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Std.Error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FBD8F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t-value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7F369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fi-FI"/>
              </w:rPr>
              <w:t>p-value</w:t>
            </w:r>
          </w:p>
        </w:tc>
      </w:tr>
      <w:tr w:rsidR="00102735" w:rsidRPr="00A44AE6" w14:paraId="74702B30" w14:textId="77777777" w:rsidTr="00102735">
        <w:trPr>
          <w:trHeight w:val="320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7BA" w14:textId="77777777" w:rsidR="00102735" w:rsidRPr="00A44AE6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(Intercept)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9684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293.59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056B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31.08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ADF2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9.445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C8C0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&lt;0.0001</w:t>
            </w:r>
          </w:p>
        </w:tc>
      </w:tr>
      <w:tr w:rsidR="00102735" w:rsidRPr="00A44AE6" w14:paraId="195012D3" w14:textId="77777777" w:rsidTr="00102735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E8C" w14:textId="77777777" w:rsidR="00102735" w:rsidRPr="00A44AE6" w:rsidRDefault="00102735" w:rsidP="00102735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proofErr w:type="spellStart"/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fungi_spC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78F2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-13.46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BC93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48.7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1304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-0.276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6275" w14:textId="77777777" w:rsidR="00102735" w:rsidRPr="00A44AE6" w:rsidRDefault="00102735" w:rsidP="0010273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</w:pPr>
            <w:r w:rsidRPr="00A44AE6">
              <w:rPr>
                <w:rFonts w:ascii="Calibri" w:eastAsia="Times New Roman" w:hAnsi="Calibri" w:cs="Times New Roman"/>
                <w:color w:val="000000"/>
                <w:sz w:val="22"/>
                <w:lang w:val="en-US" w:eastAsia="fi-FI"/>
              </w:rPr>
              <w:t>0.785</w:t>
            </w:r>
          </w:p>
        </w:tc>
      </w:tr>
    </w:tbl>
    <w:p w14:paraId="2FEEE6EB" w14:textId="77777777" w:rsidR="00102735" w:rsidRPr="00A44AE6" w:rsidRDefault="00102735">
      <w:pPr>
        <w:rPr>
          <w:sz w:val="21"/>
          <w:lang w:val="en-US"/>
        </w:rPr>
      </w:pPr>
      <w:bookmarkStart w:id="0" w:name="_GoBack"/>
      <w:bookmarkEnd w:id="0"/>
    </w:p>
    <w:sectPr w:rsidR="00102735" w:rsidRPr="00A44AE6" w:rsidSect="00620CB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E"/>
    <w:rsid w:val="00102735"/>
    <w:rsid w:val="002E342C"/>
    <w:rsid w:val="00307CD6"/>
    <w:rsid w:val="003A7F20"/>
    <w:rsid w:val="003E4F01"/>
    <w:rsid w:val="00620CBF"/>
    <w:rsid w:val="00630BEF"/>
    <w:rsid w:val="00650B8A"/>
    <w:rsid w:val="00856BAB"/>
    <w:rsid w:val="00900F92"/>
    <w:rsid w:val="00933173"/>
    <w:rsid w:val="00A44AE6"/>
    <w:rsid w:val="00AE21AE"/>
    <w:rsid w:val="00E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9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Vesala, Risto M</dc:creator>
  <cp:keywords/>
  <dc:description/>
  <cp:lastModifiedBy>Risto Vesala</cp:lastModifiedBy>
  <cp:revision>4</cp:revision>
  <dcterms:created xsi:type="dcterms:W3CDTF">2018-08-23T14:32:00Z</dcterms:created>
  <dcterms:modified xsi:type="dcterms:W3CDTF">2018-09-03T14:00:00Z</dcterms:modified>
</cp:coreProperties>
</file>