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10" w:rsidRPr="00FB3B10" w:rsidRDefault="00FB3B10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5B272A" w:rsidRDefault="005B272A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FB3B10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Figure1 B1 </w:t>
      </w:r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Colony formation efficiency in soft </w:t>
      </w:r>
      <w:proofErr w:type="gramStart"/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>agar(</w:t>
      </w:r>
      <w:proofErr w:type="gramEnd"/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>%)</w:t>
      </w:r>
    </w:p>
    <w:p w:rsidR="00782912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R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aw data</w:t>
      </w:r>
    </w:p>
    <w:tbl>
      <w:tblPr>
        <w:tblW w:w="1920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74"/>
        <w:gridCol w:w="1048"/>
      </w:tblGrid>
      <w:tr w:rsidR="00782912" w:rsidRPr="00782912" w:rsidTr="0053718C">
        <w:trPr>
          <w:trHeight w:val="28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</w:tr>
      <w:tr w:rsidR="00782912" w:rsidRPr="00782912" w:rsidTr="0053718C">
        <w:trPr>
          <w:trHeight w:val="28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11.031</w:t>
            </w:r>
          </w:p>
        </w:tc>
      </w:tr>
      <w:tr w:rsidR="00782912" w:rsidRPr="00782912" w:rsidTr="0053718C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9.896</w:t>
            </w:r>
          </w:p>
        </w:tc>
      </w:tr>
      <w:tr w:rsidR="00782912" w:rsidRPr="00782912" w:rsidTr="0053718C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5371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10.665</w:t>
            </w:r>
          </w:p>
        </w:tc>
      </w:tr>
    </w:tbl>
    <w:p w:rsidR="00782912" w:rsidRPr="00FB3B10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tbl>
      <w:tblPr>
        <w:tblW w:w="5848" w:type="dxa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48"/>
        <w:gridCol w:w="960"/>
        <w:gridCol w:w="960"/>
        <w:gridCol w:w="960"/>
        <w:gridCol w:w="960"/>
        <w:gridCol w:w="960"/>
      </w:tblGrid>
      <w:tr w:rsidR="005B272A" w:rsidRPr="005B272A" w:rsidTr="00FB3B10">
        <w:trPr>
          <w:trHeight w:val="246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5B27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M</w:t>
            </w: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B3B1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t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宋体" w:eastAsia="宋体" w:hAnsi="宋体" w:cs="宋体"/>
                <w:b/>
                <w:i/>
                <w:color w:val="000000"/>
                <w:kern w:val="0"/>
                <w:sz w:val="22"/>
              </w:rPr>
            </w:pPr>
            <w:r w:rsidRPr="00FB3B10">
              <w:rPr>
                <w:rFonts w:ascii="宋体" w:eastAsia="宋体" w:hAnsi="宋体" w:cs="宋体"/>
                <w:b/>
                <w:i/>
                <w:color w:val="000000"/>
                <w:kern w:val="0"/>
                <w:sz w:val="22"/>
              </w:rPr>
              <w:t>P</w:t>
            </w:r>
          </w:p>
        </w:tc>
      </w:tr>
      <w:tr w:rsidR="005B272A" w:rsidRPr="005B272A" w:rsidTr="00FB3B10">
        <w:trPr>
          <w:trHeight w:val="280"/>
        </w:trPr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5B27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&gt;9999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  <w:tr w:rsidR="005B272A" w:rsidRPr="005B272A" w:rsidTr="00FB3B10">
        <w:trPr>
          <w:trHeight w:val="280"/>
        </w:trPr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5B27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72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B27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10.5</w:t>
            </w:r>
            <w:r w:rsidR="0078291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B27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</w:t>
            </w:r>
            <w:r w:rsidR="0078291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B27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72A" w:rsidRPr="005B272A" w:rsidRDefault="005B272A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82912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782912" w:rsidRPr="00FB3B10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FB3B10" w:rsidRDefault="00FB3B10" w:rsidP="00FB3B10">
      <w:pPr>
        <w:widowControl/>
        <w:jc w:val="left"/>
        <w:rPr>
          <w:rFonts w:ascii="Times New Roman" w:eastAsia="宋体" w:hAnsi="Times New Roman" w:cs="Times New Roman" w:hint="eastAsia"/>
          <w:color w:val="000000"/>
          <w:kern w:val="0"/>
          <w:sz w:val="22"/>
        </w:rPr>
      </w:pPr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>F</w:t>
      </w:r>
      <w:r w:rsidRPr="00FB3B10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igure1 C1 </w:t>
      </w:r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>Colony formation efficiency (%)</w:t>
      </w:r>
    </w:p>
    <w:p w:rsidR="006A617D" w:rsidRDefault="006A617D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R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aw data</w:t>
      </w:r>
    </w:p>
    <w:tbl>
      <w:tblPr>
        <w:tblW w:w="1920" w:type="dxa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74"/>
        <w:gridCol w:w="1048"/>
      </w:tblGrid>
      <w:tr w:rsidR="00782912" w:rsidRPr="00782912" w:rsidTr="00782912">
        <w:trPr>
          <w:trHeight w:val="246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</w:tr>
      <w:tr w:rsidR="00782912" w:rsidRPr="00782912" w:rsidTr="00782912">
        <w:trPr>
          <w:trHeight w:val="57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12.219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11.375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10.173</w:t>
            </w:r>
          </w:p>
        </w:tc>
      </w:tr>
    </w:tbl>
    <w:p w:rsidR="00782912" w:rsidRPr="00FB3B10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tbl>
      <w:tblPr>
        <w:tblW w:w="5760" w:type="dxa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48"/>
        <w:gridCol w:w="960"/>
        <w:gridCol w:w="960"/>
        <w:gridCol w:w="960"/>
        <w:gridCol w:w="960"/>
        <w:gridCol w:w="960"/>
      </w:tblGrid>
      <w:tr w:rsidR="00FB3B10" w:rsidRPr="00FB3B10" w:rsidTr="00FB3B10">
        <w:trPr>
          <w:trHeight w:val="28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P</w:t>
            </w:r>
          </w:p>
        </w:tc>
      </w:tr>
      <w:tr w:rsidR="00FB3B10" w:rsidRPr="00FB3B10" w:rsidTr="00FB3B10">
        <w:trPr>
          <w:trHeight w:val="28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4.47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0.0005</w:t>
            </w:r>
          </w:p>
        </w:tc>
      </w:tr>
      <w:tr w:rsidR="00FB3B10" w:rsidRPr="00FB3B10" w:rsidTr="00FB3B10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B3B10" w:rsidRDefault="00FB3B10"/>
    <w:p w:rsidR="00FB3B10" w:rsidRDefault="00FB3B10" w:rsidP="00FB3B10">
      <w:pPr>
        <w:widowControl/>
        <w:jc w:val="left"/>
        <w:rPr>
          <w:rFonts w:ascii="Times New Roman" w:eastAsia="宋体" w:hAnsi="Times New Roman" w:cs="Times New Roman" w:hint="eastAsia"/>
          <w:color w:val="000000"/>
          <w:kern w:val="0"/>
          <w:sz w:val="22"/>
        </w:rPr>
      </w:pPr>
      <w:r w:rsidRPr="00FB3B10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Figure1 C2 </w:t>
      </w:r>
      <w:r w:rsidRPr="00FB3B10">
        <w:rPr>
          <w:rFonts w:ascii="Times New Roman" w:eastAsia="宋体" w:hAnsi="Times New Roman" w:cs="Times New Roman"/>
          <w:color w:val="000000"/>
          <w:kern w:val="0"/>
          <w:sz w:val="22"/>
        </w:rPr>
        <w:t>colony formation diameter</w:t>
      </w:r>
    </w:p>
    <w:p w:rsidR="006A617D" w:rsidRDefault="006A617D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R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aw data</w:t>
      </w:r>
    </w:p>
    <w:tbl>
      <w:tblPr>
        <w:tblW w:w="1920" w:type="dxa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74"/>
        <w:gridCol w:w="1048"/>
      </w:tblGrid>
      <w:tr w:rsidR="00782912" w:rsidRPr="00782912" w:rsidTr="00782912">
        <w:trPr>
          <w:trHeight w:val="28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9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5.435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6.068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5.404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4.679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5.855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5.874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8.145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6.044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2.746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3.278</w:t>
            </w: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2912" w:rsidRPr="00782912" w:rsidTr="00782912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29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82912" w:rsidRPr="00782912" w:rsidRDefault="00782912" w:rsidP="00782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82912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:rsidR="00782912" w:rsidRPr="00FB3B10" w:rsidRDefault="00782912" w:rsidP="00FB3B1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tbl>
      <w:tblPr>
        <w:tblW w:w="5760" w:type="dxa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48"/>
        <w:gridCol w:w="960"/>
        <w:gridCol w:w="966"/>
        <w:gridCol w:w="960"/>
        <w:gridCol w:w="960"/>
        <w:gridCol w:w="960"/>
      </w:tblGrid>
      <w:tr w:rsidR="00FB3B10" w:rsidRPr="00FB3B10" w:rsidTr="00FB3B10">
        <w:trPr>
          <w:trHeight w:val="28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P</w:t>
            </w:r>
          </w:p>
        </w:tc>
      </w:tr>
      <w:tr w:rsidR="00FB3B10" w:rsidRPr="00FB3B10" w:rsidTr="00FB3B10">
        <w:trPr>
          <w:trHeight w:val="28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B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1.597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B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0.74417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8.816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  <w:tr w:rsidR="00FB3B10" w:rsidRPr="00FB3B10" w:rsidTr="00FB3B10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MOSE-II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B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B3B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1.522903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3B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3B10" w:rsidRPr="00FB3B10" w:rsidRDefault="00FB3B10" w:rsidP="00FB3B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B3B10" w:rsidRDefault="00FB3B10"/>
    <w:p w:rsidR="00FB3B10" w:rsidRPr="00714B3F" w:rsidRDefault="00714B3F" w:rsidP="00605841">
      <w:pPr>
        <w:adjustRightInd w:val="0"/>
        <w:snapToGrid w:val="0"/>
        <w:spacing w:beforeLines="50" w:afterLines="50"/>
        <w:rPr>
          <w:rFonts w:ascii="Times New Roman" w:eastAsia="宋体" w:hAnsi="Times New Roman" w:cs="Arial"/>
          <w:szCs w:val="21"/>
        </w:rPr>
      </w:pPr>
      <w:r w:rsidRPr="00714B3F">
        <w:rPr>
          <w:rFonts w:ascii="Times New Roman" w:eastAsia="宋体" w:hAnsi="Times New Roman" w:cs="Arial"/>
          <w:szCs w:val="21"/>
        </w:rPr>
        <w:t xml:space="preserve">Although both </w:t>
      </w:r>
      <w:r w:rsidRPr="00714B3F">
        <w:rPr>
          <w:rFonts w:ascii="Times New Roman" w:eastAsia="宋体" w:hAnsi="Times New Roman" w:cs="Arial" w:hint="eastAsia"/>
          <w:szCs w:val="21"/>
        </w:rPr>
        <w:t>Figure1B1 and C1</w:t>
      </w:r>
      <w:r w:rsidRPr="00714B3F">
        <w:rPr>
          <w:rFonts w:ascii="Times New Roman" w:eastAsia="宋体" w:hAnsi="Times New Roman" w:cs="Arial"/>
          <w:szCs w:val="21"/>
        </w:rPr>
        <w:t xml:space="preserve"> data are clone formation rates, the denominators of all their values are the same.</w:t>
      </w:r>
      <w:r w:rsidRPr="00714B3F">
        <w:rPr>
          <w:rFonts w:ascii="Times New Roman" w:eastAsia="宋体" w:hAnsi="Times New Roman" w:cs="Arial" w:hint="eastAsia"/>
          <w:szCs w:val="21"/>
        </w:rPr>
        <w:t xml:space="preserve"> So a</w:t>
      </w:r>
      <w:r w:rsidRPr="00714B3F">
        <w:rPr>
          <w:rFonts w:ascii="Times New Roman" w:eastAsia="宋体" w:hAnsi="Times New Roman" w:cs="Arial"/>
          <w:szCs w:val="21"/>
        </w:rPr>
        <w:t xml:space="preserve">ll variables are </w:t>
      </w:r>
      <w:r w:rsidRPr="00714B3F">
        <w:rPr>
          <w:rFonts w:ascii="Times New Roman" w:eastAsia="宋体" w:hAnsi="Times New Roman" w:cs="Arial" w:hint="eastAsia"/>
          <w:szCs w:val="21"/>
        </w:rPr>
        <w:t>n</w:t>
      </w:r>
      <w:r w:rsidRPr="00714B3F">
        <w:rPr>
          <w:rFonts w:ascii="Times New Roman" w:eastAsia="宋体" w:hAnsi="Times New Roman" w:cs="Arial"/>
          <w:szCs w:val="21"/>
        </w:rPr>
        <w:t>umerical variables</w:t>
      </w:r>
      <w:r w:rsidRPr="00714B3F">
        <w:rPr>
          <w:rFonts w:ascii="Times New Roman" w:eastAsia="宋体" w:hAnsi="Times New Roman" w:cs="Arial" w:hint="eastAsia"/>
          <w:szCs w:val="21"/>
        </w:rPr>
        <w:t xml:space="preserve"> and </w:t>
      </w:r>
      <w:r w:rsidRPr="00714B3F">
        <w:rPr>
          <w:rFonts w:ascii="Times New Roman" w:eastAsia="宋体" w:hAnsi="Times New Roman" w:cs="Arial"/>
          <w:szCs w:val="21"/>
        </w:rPr>
        <w:t xml:space="preserve">are shown as </w:t>
      </w:r>
      <w:proofErr w:type="spellStart"/>
      <w:r w:rsidRPr="00714B3F">
        <w:rPr>
          <w:rFonts w:ascii="Times New Roman" w:eastAsia="宋体" w:hAnsi="Times New Roman" w:cs="Arial" w:hint="eastAsia"/>
          <w:szCs w:val="21"/>
        </w:rPr>
        <w:t>Mean</w:t>
      </w:r>
      <w:r w:rsidRPr="00714B3F">
        <w:rPr>
          <w:rFonts w:ascii="Times New Roman" w:eastAsia="宋体" w:hAnsi="Times New Roman" w:cs="Arial"/>
          <w:szCs w:val="21"/>
        </w:rPr>
        <w:t>±SD</w:t>
      </w:r>
      <w:proofErr w:type="spellEnd"/>
      <w:r w:rsidRPr="00714B3F">
        <w:rPr>
          <w:rFonts w:ascii="Times New Roman" w:eastAsia="宋体" w:hAnsi="Times New Roman" w:cs="Arial" w:hint="eastAsia"/>
          <w:szCs w:val="21"/>
        </w:rPr>
        <w:t>.</w:t>
      </w:r>
      <w:r w:rsidRPr="00714B3F">
        <w:rPr>
          <w:rFonts w:ascii="Times New Roman" w:eastAsia="宋体" w:hAnsi="Times New Roman" w:cs="Arial"/>
          <w:szCs w:val="21"/>
        </w:rPr>
        <w:t xml:space="preserve"> </w:t>
      </w:r>
      <w:r w:rsidR="00CD4523" w:rsidRPr="00CD4523">
        <w:rPr>
          <w:rFonts w:ascii="Times New Roman" w:eastAsia="宋体" w:hAnsi="Times New Roman" w:cs="Arial"/>
          <w:szCs w:val="21"/>
        </w:rPr>
        <w:t>Unpaired</w:t>
      </w:r>
      <w:r w:rsidR="00CD4523">
        <w:rPr>
          <w:rFonts w:ascii="Times New Roman" w:eastAsia="宋体" w:hAnsi="Times New Roman" w:cs="Arial" w:hint="eastAsia"/>
          <w:szCs w:val="21"/>
        </w:rPr>
        <w:t>-</w:t>
      </w:r>
      <w:r w:rsidRPr="00714B3F">
        <w:rPr>
          <w:rFonts w:ascii="Times New Roman" w:eastAsia="宋体" w:hAnsi="Times New Roman" w:cs="Arial" w:hint="eastAsia"/>
          <w:szCs w:val="21"/>
        </w:rPr>
        <w:t>t</w:t>
      </w:r>
      <w:r w:rsidRPr="00714B3F">
        <w:rPr>
          <w:rFonts w:ascii="Times New Roman" w:eastAsia="宋体" w:hAnsi="Times New Roman" w:cs="Arial"/>
          <w:szCs w:val="21"/>
        </w:rPr>
        <w:t xml:space="preserve"> tests</w:t>
      </w:r>
      <w:r w:rsidRPr="00714B3F">
        <w:rPr>
          <w:rFonts w:ascii="Times New Roman" w:eastAsia="宋体" w:hAnsi="Times New Roman" w:cs="Arial" w:hint="eastAsia"/>
          <w:szCs w:val="21"/>
        </w:rPr>
        <w:t xml:space="preserve"> </w:t>
      </w:r>
      <w:r w:rsidRPr="00714B3F">
        <w:rPr>
          <w:rFonts w:ascii="Times New Roman" w:eastAsia="宋体" w:hAnsi="Times New Roman" w:cs="Arial"/>
          <w:szCs w:val="21"/>
        </w:rPr>
        <w:t xml:space="preserve">were used to assess differences in </w:t>
      </w:r>
      <w:r w:rsidRPr="00FB3B10">
        <w:rPr>
          <w:rFonts w:ascii="Times New Roman" w:eastAsia="宋体" w:hAnsi="Times New Roman" w:cs="Arial"/>
          <w:szCs w:val="21"/>
        </w:rPr>
        <w:t>MOSE-I</w:t>
      </w:r>
      <w:r w:rsidRPr="00714B3F">
        <w:rPr>
          <w:rFonts w:ascii="Times New Roman" w:eastAsia="宋体" w:hAnsi="Times New Roman" w:cs="Arial" w:hint="eastAsia"/>
          <w:szCs w:val="21"/>
        </w:rPr>
        <w:t xml:space="preserve"> and </w:t>
      </w:r>
      <w:r w:rsidRPr="00FB3B10">
        <w:rPr>
          <w:rFonts w:ascii="Times New Roman" w:eastAsia="宋体" w:hAnsi="Times New Roman" w:cs="Arial"/>
          <w:szCs w:val="21"/>
        </w:rPr>
        <w:t>MOSE-II</w:t>
      </w:r>
      <w:r w:rsidRPr="00714B3F">
        <w:rPr>
          <w:rFonts w:ascii="Times New Roman" w:eastAsia="宋体" w:hAnsi="Times New Roman" w:cs="Arial" w:hint="eastAsia"/>
          <w:szCs w:val="21"/>
        </w:rPr>
        <w:t xml:space="preserve"> cell lines</w:t>
      </w:r>
      <w:r w:rsidR="00CD4523">
        <w:rPr>
          <w:rFonts w:ascii="Times New Roman" w:eastAsia="宋体" w:hAnsi="Times New Roman" w:cs="Arial" w:hint="eastAsia"/>
          <w:szCs w:val="21"/>
        </w:rPr>
        <w:t xml:space="preserve">. </w:t>
      </w:r>
      <w:r w:rsidR="00493FA7" w:rsidRPr="00493FA7">
        <w:rPr>
          <w:rFonts w:ascii="Times New Roman" w:eastAsia="宋体" w:hAnsi="Times New Roman" w:cs="Arial"/>
          <w:szCs w:val="21"/>
        </w:rPr>
        <w:t>*</w:t>
      </w:r>
      <w:proofErr w:type="gramStart"/>
      <w:r w:rsidR="00493FA7" w:rsidRPr="00493FA7">
        <w:rPr>
          <w:rFonts w:ascii="Times New Roman" w:eastAsia="宋体" w:hAnsi="Times New Roman" w:cs="Arial"/>
          <w:szCs w:val="21"/>
        </w:rPr>
        <w:t>,*</w:t>
      </w:r>
      <w:proofErr w:type="gramEnd"/>
      <w:r w:rsidR="00493FA7" w:rsidRPr="00493FA7">
        <w:rPr>
          <w:rFonts w:ascii="Times New Roman" w:eastAsia="宋体" w:hAnsi="Times New Roman" w:cs="Arial"/>
          <w:szCs w:val="21"/>
        </w:rPr>
        <w:t>*or ***= significantly different from</w:t>
      </w:r>
      <w:r w:rsidR="00493FA7" w:rsidRPr="00493FA7">
        <w:rPr>
          <w:rFonts w:ascii="Times New Roman" w:eastAsia="宋体" w:hAnsi="Times New Roman" w:cs="Arial" w:hint="eastAsia"/>
          <w:szCs w:val="21"/>
        </w:rPr>
        <w:t xml:space="preserve"> two cell lines</w:t>
      </w:r>
      <w:r w:rsidR="00493FA7">
        <w:rPr>
          <w:rFonts w:ascii="Times New Roman" w:eastAsia="宋体" w:hAnsi="Times New Roman" w:cs="Arial"/>
          <w:szCs w:val="21"/>
        </w:rPr>
        <w:t>, P</w:t>
      </w:r>
      <w:r w:rsidR="00493FA7" w:rsidRPr="00493FA7">
        <w:rPr>
          <w:rFonts w:ascii="Times New Roman" w:eastAsia="宋体" w:hAnsi="Times New Roman" w:cs="Arial"/>
          <w:szCs w:val="21"/>
        </w:rPr>
        <w:t>&lt;0.05,P&lt;0.001 and P&lt;0.0001,respectively</w:t>
      </w:r>
      <w:r w:rsidR="00493FA7" w:rsidRPr="00493FA7">
        <w:rPr>
          <w:rFonts w:ascii="Times New Roman" w:eastAsia="宋体" w:hAnsi="Times New Roman" w:cs="Arial" w:hint="eastAsia"/>
          <w:szCs w:val="21"/>
        </w:rPr>
        <w:t>.</w:t>
      </w:r>
      <w:r w:rsidR="00493FA7" w:rsidRPr="00714B3F">
        <w:rPr>
          <w:rFonts w:ascii="Times New Roman" w:eastAsia="宋体" w:hAnsi="Times New Roman" w:cs="Arial"/>
          <w:szCs w:val="21"/>
        </w:rPr>
        <w:t xml:space="preserve"> </w:t>
      </w:r>
      <w:r w:rsidRPr="00714B3F">
        <w:rPr>
          <w:rFonts w:ascii="Times New Roman" w:eastAsia="宋体" w:hAnsi="Times New Roman" w:cs="Arial"/>
          <w:szCs w:val="21"/>
        </w:rPr>
        <w:t>All statistical analyses were conducted using SAS software version 9.4 (SAS Institute, Inc., Cary, NC, USA).</w:t>
      </w:r>
    </w:p>
    <w:sectPr w:rsidR="00FB3B10" w:rsidRPr="00714B3F" w:rsidSect="00B5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50" w:rsidRDefault="00795850" w:rsidP="00CD4523">
      <w:r>
        <w:separator/>
      </w:r>
    </w:p>
  </w:endnote>
  <w:endnote w:type="continuationSeparator" w:id="0">
    <w:p w:rsidR="00795850" w:rsidRDefault="00795850" w:rsidP="00CD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50" w:rsidRDefault="00795850" w:rsidP="00CD4523">
      <w:r>
        <w:separator/>
      </w:r>
    </w:p>
  </w:footnote>
  <w:footnote w:type="continuationSeparator" w:id="0">
    <w:p w:rsidR="00795850" w:rsidRDefault="00795850" w:rsidP="00CD4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1E2"/>
    <w:rsid w:val="00104477"/>
    <w:rsid w:val="0020499D"/>
    <w:rsid w:val="00493FA7"/>
    <w:rsid w:val="005B272A"/>
    <w:rsid w:val="00605841"/>
    <w:rsid w:val="00616691"/>
    <w:rsid w:val="006A617D"/>
    <w:rsid w:val="00714B3F"/>
    <w:rsid w:val="00717F33"/>
    <w:rsid w:val="00782912"/>
    <w:rsid w:val="00795850"/>
    <w:rsid w:val="008E5758"/>
    <w:rsid w:val="00A601E2"/>
    <w:rsid w:val="00B571D2"/>
    <w:rsid w:val="00BC1435"/>
    <w:rsid w:val="00CD4523"/>
    <w:rsid w:val="00CE4C54"/>
    <w:rsid w:val="00FB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2018-08-14T02:31:00Z</dcterms:created>
  <dcterms:modified xsi:type="dcterms:W3CDTF">2018-08-15T14:29:00Z</dcterms:modified>
</cp:coreProperties>
</file>