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A645A" w14:textId="77777777" w:rsidR="00D46C5B" w:rsidRDefault="00D46C5B">
      <w:pPr>
        <w:rPr>
          <w:rFonts w:ascii="Times New Roman" w:hAnsi="Times New Roman" w:cs="Times New Roman"/>
          <w:b/>
          <w:sz w:val="28"/>
          <w:szCs w:val="28"/>
          <w:lang w:val="en-AU"/>
        </w:rPr>
      </w:pPr>
      <w:r w:rsidRPr="00D46C5B">
        <w:rPr>
          <w:rFonts w:ascii="Times New Roman" w:hAnsi="Times New Roman" w:cs="Times New Roman"/>
          <w:b/>
          <w:sz w:val="28"/>
          <w:szCs w:val="28"/>
          <w:lang w:val="en-AU"/>
        </w:rPr>
        <w:t xml:space="preserve">Disentangling the effect of host-genotype and environment on the microbiome of the coral </w:t>
      </w:r>
      <w:r w:rsidRPr="00D46C5B">
        <w:rPr>
          <w:rFonts w:ascii="Times New Roman" w:hAnsi="Times New Roman" w:cs="Times New Roman"/>
          <w:b/>
          <w:i/>
          <w:sz w:val="28"/>
          <w:szCs w:val="28"/>
          <w:lang w:val="en-AU"/>
        </w:rPr>
        <w:t>Acropora tenuis</w:t>
      </w:r>
    </w:p>
    <w:p w14:paraId="7574D10C" w14:textId="77777777" w:rsidR="00A02941" w:rsidRDefault="00A02941">
      <w:pPr>
        <w:rPr>
          <w:rFonts w:ascii="Times New Roman" w:hAnsi="Times New Roman" w:cs="Times New Roman"/>
          <w:lang w:val="en-AU"/>
        </w:rPr>
      </w:pPr>
    </w:p>
    <w:p w14:paraId="686DACCA" w14:textId="77777777" w:rsidR="00E67B8B" w:rsidRPr="00881CCA" w:rsidRDefault="00E67B8B">
      <w:pPr>
        <w:rPr>
          <w:rFonts w:ascii="Times New Roman" w:hAnsi="Times New Roman" w:cs="Times New Roman"/>
          <w:lang w:val="en-AU"/>
        </w:rPr>
      </w:pPr>
    </w:p>
    <w:p w14:paraId="5D969D0F" w14:textId="4C8E0441" w:rsidR="007B355A" w:rsidRPr="00881CCA" w:rsidRDefault="00C93542">
      <w:pPr>
        <w:rPr>
          <w:rFonts w:ascii="Times New Roman" w:hAnsi="Times New Roman" w:cs="Times New Roman"/>
          <w:lang w:val="en-AU"/>
        </w:rPr>
      </w:pPr>
      <w:r>
        <w:rPr>
          <w:rFonts w:ascii="Times New Roman" w:hAnsi="Times New Roman" w:cs="Times New Roman"/>
          <w:b/>
          <w:lang w:val="en-AU"/>
        </w:rPr>
        <w:t>Equation</w:t>
      </w:r>
      <w:r w:rsidR="006C3263">
        <w:rPr>
          <w:rFonts w:ascii="Times New Roman" w:hAnsi="Times New Roman" w:cs="Times New Roman"/>
          <w:b/>
          <w:lang w:val="en-AU"/>
        </w:rPr>
        <w:t xml:space="preserve"> S1</w:t>
      </w:r>
      <w:r w:rsidRPr="00C93542">
        <w:rPr>
          <w:rFonts w:ascii="Times New Roman" w:hAnsi="Times New Roman" w:cs="Times New Roman"/>
          <w:b/>
          <w:lang w:val="en-AU"/>
        </w:rPr>
        <w:t>.</w:t>
      </w:r>
      <w:r>
        <w:rPr>
          <w:rFonts w:ascii="Times New Roman" w:hAnsi="Times New Roman" w:cs="Times New Roman"/>
          <w:lang w:val="en-AU"/>
        </w:rPr>
        <w:t xml:space="preserve"> </w:t>
      </w:r>
      <w:r w:rsidR="00881CCA" w:rsidRPr="00881CCA">
        <w:rPr>
          <w:rFonts w:ascii="Times New Roman" w:hAnsi="Times New Roman" w:cs="Times New Roman"/>
          <w:lang w:val="en-AU"/>
        </w:rPr>
        <w:t xml:space="preserve">Equation for a) Maximum </w:t>
      </w:r>
      <w:r w:rsidR="00881CCA" w:rsidRPr="00881CCA">
        <w:rPr>
          <w:rFonts w:ascii="Times New Roman" w:hAnsi="Times New Roman" w:cs="Times New Roman"/>
        </w:rPr>
        <w:t xml:space="preserve">quantum </w:t>
      </w:r>
      <w:r w:rsidR="00881CCA" w:rsidRPr="00881CCA">
        <w:rPr>
          <w:rFonts w:ascii="Times New Roman" w:hAnsi="Times New Roman" w:cs="Times New Roman"/>
          <w:lang w:val="en-AU"/>
        </w:rPr>
        <w:t xml:space="preserve">yield and b) Chlorophyll </w:t>
      </w:r>
      <w:r w:rsidR="00881CCA" w:rsidRPr="00881CCA">
        <w:rPr>
          <w:rFonts w:ascii="Times New Roman" w:hAnsi="Times New Roman" w:cs="Times New Roman"/>
          <w:i/>
          <w:lang w:val="en-AU"/>
        </w:rPr>
        <w:t>a</w:t>
      </w:r>
      <w:r w:rsidR="00881CCA" w:rsidRPr="00881CCA">
        <w:rPr>
          <w:rFonts w:ascii="Times New Roman" w:hAnsi="Times New Roman" w:cs="Times New Roman"/>
          <w:lang w:val="en-AU"/>
        </w:rPr>
        <w:t xml:space="preserve"> concentration: </w:t>
      </w:r>
    </w:p>
    <w:p w14:paraId="4D48843E" w14:textId="45DCF7F6" w:rsidR="007B355A" w:rsidRPr="00881CCA" w:rsidRDefault="00881CCA" w:rsidP="00881CCA">
      <w:pPr>
        <w:spacing w:line="276" w:lineRule="auto"/>
        <w:jc w:val="both"/>
        <w:rPr>
          <w:rFonts w:ascii="Times New Roman" w:hAnsi="Times New Roman" w:cs="Times New Roman"/>
        </w:rPr>
      </w:pPr>
      <w:r w:rsidRPr="00881CCA">
        <w:rPr>
          <w:rFonts w:ascii="Times New Roman" w:hAnsi="Times New Roman" w:cs="Times New Roman"/>
        </w:rPr>
        <w:t xml:space="preserve">a) </w:t>
      </w:r>
      <w:r w:rsidR="007B355A" w:rsidRPr="00881CCA">
        <w:rPr>
          <w:rFonts w:ascii="Times New Roman" w:hAnsi="Times New Roman" w:cs="Times New Roman"/>
        </w:rPr>
        <w:t>Maximum quantum yield (</w:t>
      </w:r>
      <w:r w:rsidR="007B355A" w:rsidRPr="00881CCA">
        <w:rPr>
          <w:rFonts w:ascii="Times New Roman" w:hAnsi="Times New Roman" w:cs="Times New Roman"/>
          <w:i/>
        </w:rPr>
        <w:t>F</w:t>
      </w:r>
      <w:r w:rsidR="007B355A" w:rsidRPr="00881CCA">
        <w:rPr>
          <w:rFonts w:ascii="Times New Roman" w:hAnsi="Times New Roman" w:cs="Times New Roman"/>
          <w:i/>
          <w:vertAlign w:val="subscript"/>
        </w:rPr>
        <w:t>v</w:t>
      </w:r>
      <w:r w:rsidR="007B355A" w:rsidRPr="00881CCA">
        <w:rPr>
          <w:rFonts w:ascii="Times New Roman" w:hAnsi="Times New Roman" w:cs="Times New Roman"/>
          <w:i/>
        </w:rPr>
        <w:t>/F</w:t>
      </w:r>
      <w:r w:rsidR="007B355A" w:rsidRPr="00881CCA">
        <w:rPr>
          <w:rFonts w:ascii="Times New Roman" w:hAnsi="Times New Roman" w:cs="Times New Roman"/>
          <w:i/>
          <w:vertAlign w:val="subscript"/>
        </w:rPr>
        <w:t>m</w:t>
      </w:r>
      <w:r w:rsidR="007B355A" w:rsidRPr="00881CCA">
        <w:rPr>
          <w:rFonts w:ascii="Times New Roman" w:hAnsi="Times New Roman" w:cs="Times New Roman"/>
        </w:rPr>
        <w:t>) was calculated by measuring the minimum (</w:t>
      </w:r>
      <w:r w:rsidR="007B355A" w:rsidRPr="00881CCA">
        <w:rPr>
          <w:rFonts w:ascii="Times New Roman" w:hAnsi="Times New Roman" w:cs="Times New Roman"/>
          <w:i/>
        </w:rPr>
        <w:t>F</w:t>
      </w:r>
      <w:r w:rsidR="007B355A" w:rsidRPr="00881CCA">
        <w:rPr>
          <w:rFonts w:ascii="Times New Roman" w:hAnsi="Times New Roman" w:cs="Times New Roman"/>
          <w:i/>
          <w:vertAlign w:val="subscript"/>
        </w:rPr>
        <w:t>o</w:t>
      </w:r>
      <w:r w:rsidR="007B355A" w:rsidRPr="00881CCA">
        <w:rPr>
          <w:rFonts w:ascii="Times New Roman" w:hAnsi="Times New Roman" w:cs="Times New Roman"/>
        </w:rPr>
        <w:t>) and maximum (</w:t>
      </w:r>
      <w:r w:rsidR="007B355A" w:rsidRPr="00881CCA">
        <w:rPr>
          <w:rFonts w:ascii="Times New Roman" w:hAnsi="Times New Roman" w:cs="Times New Roman"/>
          <w:i/>
        </w:rPr>
        <w:t>F</w:t>
      </w:r>
      <w:r w:rsidR="007B355A" w:rsidRPr="00881CCA">
        <w:rPr>
          <w:rFonts w:ascii="Times New Roman" w:hAnsi="Times New Roman" w:cs="Times New Roman"/>
          <w:i/>
          <w:vertAlign w:val="subscript"/>
        </w:rPr>
        <w:t>m</w:t>
      </w:r>
      <w:r w:rsidR="007B355A" w:rsidRPr="00881CCA">
        <w:rPr>
          <w:rFonts w:ascii="Times New Roman" w:hAnsi="Times New Roman" w:cs="Times New Roman"/>
        </w:rPr>
        <w:t xml:space="preserve">) fluorescence of the </w:t>
      </w:r>
      <w:r w:rsidR="007B355A" w:rsidRPr="00C21426">
        <w:rPr>
          <w:rFonts w:ascii="Times New Roman" w:hAnsi="Times New Roman" w:cs="Times New Roman"/>
          <w:lang w:val="en-AU"/>
        </w:rPr>
        <w:t>Symbiodiniaceae</w:t>
      </w:r>
      <w:r w:rsidR="007B355A" w:rsidRPr="00881CCA">
        <w:rPr>
          <w:rFonts w:ascii="Times New Roman" w:hAnsi="Times New Roman" w:cs="Times New Roman"/>
          <w:lang w:val="en-AU"/>
        </w:rPr>
        <w:t xml:space="preserve"> </w:t>
      </w:r>
      <w:r w:rsidR="007B355A" w:rsidRPr="00881CCA">
        <w:rPr>
          <w:rFonts w:ascii="Times New Roman" w:hAnsi="Times New Roman" w:cs="Times New Roman"/>
        </w:rPr>
        <w:t xml:space="preserve">within the coral host tissue. </w:t>
      </w:r>
    </w:p>
    <w:p w14:paraId="76142BF3" w14:textId="1CBE5827" w:rsidR="007B355A" w:rsidRPr="00881CCA" w:rsidRDefault="007B355A">
      <w:pPr>
        <w:rPr>
          <w:rFonts w:ascii="Times New Roman" w:hAnsi="Times New Roman" w:cs="Times New Roman"/>
          <w:lang w:val="en-AU"/>
        </w:rPr>
      </w:pPr>
      <w:r w:rsidRPr="00881CCA">
        <w:rPr>
          <w:rFonts w:ascii="Times New Roman" w:hAnsi="Times New Roman" w:cs="Times New Roman"/>
          <w:lang w:val="en-AU"/>
        </w:rPr>
        <w:t xml:space="preserve"> </w:t>
      </w:r>
    </w:p>
    <w:p w14:paraId="15EC3973" w14:textId="77777777" w:rsidR="007B355A" w:rsidRPr="00881CCA" w:rsidRDefault="008F0108" w:rsidP="007B355A">
      <w:pPr>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m:t>
              </m:r>
            </m:sub>
          </m:sSub>
        </m:oMath>
      </m:oMathPara>
    </w:p>
    <w:p w14:paraId="01A576F3" w14:textId="77777777" w:rsidR="007B355A" w:rsidRPr="00881CCA" w:rsidRDefault="007B355A">
      <w:pPr>
        <w:rPr>
          <w:rFonts w:ascii="Times New Roman" w:hAnsi="Times New Roman" w:cs="Times New Roman"/>
          <w:lang w:val="en-AU"/>
        </w:rPr>
      </w:pPr>
    </w:p>
    <w:p w14:paraId="6668E55C" w14:textId="49217D5F" w:rsidR="007B355A" w:rsidRPr="00881CCA" w:rsidRDefault="00881CCA" w:rsidP="007B355A">
      <w:pPr>
        <w:spacing w:line="480" w:lineRule="auto"/>
        <w:ind w:right="-64"/>
        <w:jc w:val="both"/>
        <w:rPr>
          <w:rFonts w:ascii="Times New Roman" w:hAnsi="Times New Roman" w:cs="Times New Roman"/>
        </w:rPr>
      </w:pPr>
      <w:r w:rsidRPr="00881CCA">
        <w:rPr>
          <w:rFonts w:ascii="Times New Roman" w:hAnsi="Times New Roman" w:cs="Times New Roman"/>
        </w:rPr>
        <w:t xml:space="preserve">b) </w:t>
      </w:r>
      <w:r w:rsidR="007B355A" w:rsidRPr="00881CCA">
        <w:rPr>
          <w:rFonts w:ascii="Times New Roman" w:hAnsi="Times New Roman" w:cs="Times New Roman"/>
        </w:rPr>
        <w:t xml:space="preserve">Chlorophyll </w:t>
      </w:r>
      <w:r w:rsidR="007B355A" w:rsidRPr="00881CCA">
        <w:rPr>
          <w:rFonts w:ascii="Times New Roman" w:hAnsi="Times New Roman" w:cs="Times New Roman"/>
          <w:i/>
        </w:rPr>
        <w:t xml:space="preserve">a </w:t>
      </w:r>
      <w:r w:rsidR="007B355A" w:rsidRPr="00881CCA">
        <w:rPr>
          <w:rFonts w:ascii="Times New Roman" w:hAnsi="Times New Roman" w:cs="Times New Roman"/>
        </w:rPr>
        <w:t xml:space="preserve">concentrations were calculated using the following equation: </w:t>
      </w:r>
    </w:p>
    <w:p w14:paraId="6133DED3" w14:textId="77777777" w:rsidR="007B355A" w:rsidRPr="00881CCA" w:rsidRDefault="007B355A" w:rsidP="007B355A">
      <w:pPr>
        <w:spacing w:line="480" w:lineRule="auto"/>
        <w:ind w:right="-64"/>
        <w:jc w:val="both"/>
        <w:rPr>
          <w:rFonts w:ascii="Times New Roman" w:hAnsi="Times New Roman" w:cs="Times New Roman"/>
        </w:rPr>
      </w:pPr>
      <m:oMathPara>
        <m:oMath>
          <m:r>
            <w:rPr>
              <w:rFonts w:ascii="Cambria Math" w:hAnsi="Cambria Math" w:cs="Times New Roman"/>
            </w:rPr>
            <m:t>Chlorophyll a (μg m</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-1</m:t>
              </m:r>
            </m:sup>
          </m:sSup>
          <m:r>
            <w:rPr>
              <w:rFonts w:ascii="Cambria Math" w:hAnsi="Cambria Math" w:cs="Times New Roman"/>
            </w:rPr>
            <m:t xml:space="preserve">)=11.47 ×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663</m:t>
              </m:r>
            </m:sub>
          </m:sSub>
          <m:r>
            <w:rPr>
              <w:rFonts w:ascii="Cambria Math" w:hAnsi="Cambria Math" w:cs="Times New Roman"/>
            </w:rPr>
            <m:t xml:space="preserve">-0.64 ×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630</m:t>
              </m:r>
            </m:sub>
          </m:sSub>
        </m:oMath>
      </m:oMathPara>
    </w:p>
    <w:p w14:paraId="53BFE7AE" w14:textId="77777777" w:rsidR="007B355A" w:rsidRDefault="007B355A">
      <w:pPr>
        <w:rPr>
          <w:rFonts w:ascii="Times New Roman" w:hAnsi="Times New Roman" w:cs="Times New Roman"/>
          <w:lang w:val="en-AU"/>
        </w:rPr>
      </w:pPr>
    </w:p>
    <w:p w14:paraId="16EBA829" w14:textId="77777777" w:rsidR="006C3263" w:rsidRDefault="006C3263">
      <w:pPr>
        <w:rPr>
          <w:rFonts w:ascii="Times New Roman" w:hAnsi="Times New Roman" w:cs="Times New Roman"/>
          <w:lang w:val="en-AU"/>
        </w:rPr>
      </w:pPr>
    </w:p>
    <w:p w14:paraId="528AAAA8" w14:textId="77777777" w:rsidR="00E67B8B" w:rsidRDefault="00E67B8B">
      <w:pPr>
        <w:rPr>
          <w:rFonts w:ascii="Times New Roman" w:hAnsi="Times New Roman" w:cs="Times New Roman"/>
          <w:lang w:val="en-AU"/>
        </w:rPr>
      </w:pPr>
    </w:p>
    <w:p w14:paraId="0EAB9E54" w14:textId="77777777" w:rsidR="006C3263" w:rsidRPr="00E67B8B" w:rsidRDefault="006C3263" w:rsidP="006C3263">
      <w:pPr>
        <w:spacing w:line="480" w:lineRule="auto"/>
        <w:jc w:val="both"/>
        <w:rPr>
          <w:rFonts w:ascii="Times New Roman" w:hAnsi="Times New Roman" w:cs="Times New Roman"/>
          <w:lang w:val="en-AU"/>
        </w:rPr>
      </w:pPr>
      <w:r>
        <w:rPr>
          <w:rFonts w:ascii="Times New Roman" w:hAnsi="Times New Roman"/>
          <w:b/>
        </w:rPr>
        <w:t xml:space="preserve">Table S1. </w:t>
      </w:r>
      <w:r w:rsidRPr="00E67B8B">
        <w:rPr>
          <w:rFonts w:ascii="Times New Roman" w:hAnsi="Times New Roman"/>
        </w:rPr>
        <w:t>16S rRNA gene amplification using primers</w:t>
      </w:r>
      <w:r w:rsidRPr="00E67B8B">
        <w:rPr>
          <w:rFonts w:ascii="Times New Roman" w:hAnsi="Times New Roman" w:cs="Times New Roman"/>
          <w:lang w:val="en-AU"/>
        </w:rPr>
        <w:t xml:space="preserve"> 27F and 519R. </w:t>
      </w:r>
    </w:p>
    <w:p w14:paraId="002ECBAA" w14:textId="513E16AF" w:rsidR="006C3263" w:rsidRDefault="006C3263" w:rsidP="006C3263">
      <w:pPr>
        <w:spacing w:line="480" w:lineRule="auto"/>
        <w:jc w:val="both"/>
        <w:rPr>
          <w:rFonts w:ascii="Times New Roman" w:hAnsi="Times New Roman" w:cs="Times New Roman"/>
          <w:lang w:val="en-AU"/>
        </w:rPr>
      </w:pPr>
      <w:r>
        <w:rPr>
          <w:rFonts w:ascii="Times New Roman" w:hAnsi="Times New Roman" w:cs="Times New Roman"/>
          <w:b/>
          <w:lang w:val="en-AU"/>
        </w:rPr>
        <w:t xml:space="preserve">A) </w:t>
      </w:r>
      <w:r w:rsidRPr="006C3263">
        <w:rPr>
          <w:rFonts w:ascii="Times New Roman" w:hAnsi="Times New Roman" w:cs="Times New Roman"/>
          <w:lang w:val="en-AU"/>
        </w:rPr>
        <w:t>Preparation of master mix for amplification of 27F and 519R region of the 16S rRNA gene</w:t>
      </w:r>
    </w:p>
    <w:tbl>
      <w:tblPr>
        <w:tblStyle w:val="TableGrid"/>
        <w:tblW w:w="85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1712"/>
        <w:gridCol w:w="2925"/>
      </w:tblGrid>
      <w:tr w:rsidR="00E67B8B" w:rsidRPr="00E67B8B" w14:paraId="69D0A629" w14:textId="77777777" w:rsidTr="00E67B8B">
        <w:trPr>
          <w:trHeight w:hRule="exact" w:val="227"/>
        </w:trPr>
        <w:tc>
          <w:tcPr>
            <w:tcW w:w="3894" w:type="dxa"/>
            <w:tcBorders>
              <w:top w:val="single" w:sz="4" w:space="0" w:color="auto"/>
              <w:bottom w:val="single" w:sz="4" w:space="0" w:color="auto"/>
            </w:tcBorders>
          </w:tcPr>
          <w:p w14:paraId="7CF1302A" w14:textId="1EFD7467" w:rsidR="00E67B8B" w:rsidRPr="00E67B8B" w:rsidRDefault="00E67B8B" w:rsidP="006C3263">
            <w:pPr>
              <w:spacing w:line="480" w:lineRule="auto"/>
              <w:jc w:val="both"/>
              <w:rPr>
                <w:rFonts w:ascii="Times New Roman" w:hAnsi="Times New Roman" w:cs="Times New Roman"/>
                <w:b/>
                <w:sz w:val="20"/>
                <w:szCs w:val="20"/>
                <w:lang w:val="en-AU"/>
              </w:rPr>
            </w:pPr>
            <w:r w:rsidRPr="00E67B8B">
              <w:rPr>
                <w:rFonts w:ascii="Times New Roman" w:hAnsi="Times New Roman" w:cs="Times New Roman"/>
                <w:b/>
                <w:sz w:val="20"/>
                <w:szCs w:val="20"/>
                <w:lang w:val="en-AU"/>
              </w:rPr>
              <w:t>Component</w:t>
            </w:r>
          </w:p>
        </w:tc>
        <w:tc>
          <w:tcPr>
            <w:tcW w:w="1712" w:type="dxa"/>
            <w:tcBorders>
              <w:top w:val="single" w:sz="4" w:space="0" w:color="auto"/>
              <w:bottom w:val="single" w:sz="4" w:space="0" w:color="auto"/>
            </w:tcBorders>
          </w:tcPr>
          <w:p w14:paraId="4BD1BA56" w14:textId="537D2A08" w:rsidR="00E67B8B" w:rsidRPr="00E67B8B" w:rsidRDefault="00E67B8B" w:rsidP="00E67B8B">
            <w:pPr>
              <w:spacing w:line="480" w:lineRule="auto"/>
              <w:jc w:val="center"/>
              <w:rPr>
                <w:rFonts w:ascii="Times New Roman" w:hAnsi="Times New Roman" w:cs="Times New Roman"/>
                <w:b/>
                <w:sz w:val="20"/>
                <w:szCs w:val="20"/>
                <w:lang w:val="en-AU"/>
              </w:rPr>
            </w:pPr>
            <w:r w:rsidRPr="00E67B8B">
              <w:rPr>
                <w:rFonts w:ascii="Times New Roman" w:hAnsi="Times New Roman" w:cs="Times New Roman"/>
                <w:b/>
                <w:sz w:val="20"/>
                <w:szCs w:val="20"/>
                <w:lang w:val="en-AU"/>
              </w:rPr>
              <w:t>Volume (µl)</w:t>
            </w:r>
          </w:p>
        </w:tc>
        <w:tc>
          <w:tcPr>
            <w:tcW w:w="2925" w:type="dxa"/>
            <w:tcBorders>
              <w:top w:val="single" w:sz="4" w:space="0" w:color="auto"/>
              <w:bottom w:val="single" w:sz="4" w:space="0" w:color="auto"/>
            </w:tcBorders>
          </w:tcPr>
          <w:p w14:paraId="47E6517B" w14:textId="5324EBCD" w:rsidR="00E67B8B" w:rsidRPr="00E67B8B" w:rsidRDefault="00E67B8B" w:rsidP="00E67B8B">
            <w:pPr>
              <w:spacing w:line="480" w:lineRule="auto"/>
              <w:jc w:val="center"/>
              <w:rPr>
                <w:rFonts w:ascii="Times New Roman" w:hAnsi="Times New Roman" w:cs="Times New Roman"/>
                <w:b/>
                <w:sz w:val="20"/>
                <w:szCs w:val="20"/>
                <w:lang w:val="en-AU"/>
              </w:rPr>
            </w:pPr>
            <w:r w:rsidRPr="00E67B8B">
              <w:rPr>
                <w:rFonts w:ascii="Times New Roman" w:hAnsi="Times New Roman" w:cs="Times New Roman"/>
                <w:b/>
                <w:sz w:val="20"/>
                <w:szCs w:val="20"/>
                <w:lang w:val="en-AU"/>
              </w:rPr>
              <w:t>Final concentration</w:t>
            </w:r>
          </w:p>
        </w:tc>
      </w:tr>
      <w:tr w:rsidR="00E67B8B" w:rsidRPr="00E67B8B" w14:paraId="31B4F474" w14:textId="77777777" w:rsidTr="00E67B8B">
        <w:trPr>
          <w:trHeight w:hRule="exact" w:val="227"/>
        </w:trPr>
        <w:tc>
          <w:tcPr>
            <w:tcW w:w="3894" w:type="dxa"/>
            <w:tcBorders>
              <w:top w:val="single" w:sz="4" w:space="0" w:color="auto"/>
            </w:tcBorders>
          </w:tcPr>
          <w:p w14:paraId="048361DE" w14:textId="5389E212"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10 x Immolase Buffer</w:t>
            </w:r>
          </w:p>
        </w:tc>
        <w:tc>
          <w:tcPr>
            <w:tcW w:w="1712" w:type="dxa"/>
            <w:tcBorders>
              <w:top w:val="single" w:sz="4" w:space="0" w:color="auto"/>
            </w:tcBorders>
          </w:tcPr>
          <w:p w14:paraId="3F4E3580" w14:textId="4EBE4B20"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2.5</w:t>
            </w:r>
          </w:p>
        </w:tc>
        <w:tc>
          <w:tcPr>
            <w:tcW w:w="2925" w:type="dxa"/>
            <w:tcBorders>
              <w:top w:val="single" w:sz="4" w:space="0" w:color="auto"/>
            </w:tcBorders>
          </w:tcPr>
          <w:p w14:paraId="36673DA7" w14:textId="7554DBB2"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1x</w:t>
            </w:r>
          </w:p>
        </w:tc>
      </w:tr>
      <w:tr w:rsidR="00E67B8B" w:rsidRPr="00E67B8B" w14:paraId="66A7F924" w14:textId="77777777" w:rsidTr="00E67B8B">
        <w:trPr>
          <w:trHeight w:hRule="exact" w:val="227"/>
        </w:trPr>
        <w:tc>
          <w:tcPr>
            <w:tcW w:w="3894" w:type="dxa"/>
          </w:tcPr>
          <w:p w14:paraId="0612D63E" w14:textId="412C9752"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10 mM dNTP</w:t>
            </w:r>
          </w:p>
        </w:tc>
        <w:tc>
          <w:tcPr>
            <w:tcW w:w="1712" w:type="dxa"/>
          </w:tcPr>
          <w:p w14:paraId="1BB1C2AC" w14:textId="4F4D86E6"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0.5</w:t>
            </w:r>
          </w:p>
        </w:tc>
        <w:tc>
          <w:tcPr>
            <w:tcW w:w="2925" w:type="dxa"/>
          </w:tcPr>
          <w:p w14:paraId="0D85F22A" w14:textId="6C3D01A4"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200 nM</w:t>
            </w:r>
          </w:p>
        </w:tc>
      </w:tr>
      <w:tr w:rsidR="00E67B8B" w:rsidRPr="00E67B8B" w14:paraId="3F2531FE" w14:textId="77777777" w:rsidTr="00E67B8B">
        <w:trPr>
          <w:trHeight w:hRule="exact" w:val="227"/>
        </w:trPr>
        <w:tc>
          <w:tcPr>
            <w:tcW w:w="3894" w:type="dxa"/>
          </w:tcPr>
          <w:p w14:paraId="550DC9A5" w14:textId="71299ECF" w:rsidR="00E67B8B" w:rsidRPr="00E67B8B" w:rsidRDefault="00E67B8B" w:rsidP="006C3263">
            <w:pPr>
              <w:spacing w:line="480" w:lineRule="auto"/>
              <w:jc w:val="both"/>
              <w:rPr>
                <w:rFonts w:ascii="Times New Roman" w:hAnsi="Times New Roman" w:cs="Times New Roman"/>
                <w:sz w:val="20"/>
                <w:szCs w:val="20"/>
                <w:vertAlign w:val="subscript"/>
                <w:lang w:val="en-AU"/>
              </w:rPr>
            </w:pPr>
            <w:r w:rsidRPr="00E67B8B">
              <w:rPr>
                <w:rFonts w:ascii="Times New Roman" w:hAnsi="Times New Roman" w:cs="Times New Roman"/>
                <w:sz w:val="20"/>
                <w:szCs w:val="20"/>
                <w:lang w:val="en-AU"/>
              </w:rPr>
              <w:t>50 mM MgCl</w:t>
            </w:r>
            <w:r w:rsidRPr="00E67B8B">
              <w:rPr>
                <w:rFonts w:ascii="Times New Roman" w:hAnsi="Times New Roman" w:cs="Times New Roman"/>
                <w:sz w:val="20"/>
                <w:szCs w:val="20"/>
                <w:vertAlign w:val="subscript"/>
                <w:lang w:val="en-AU"/>
              </w:rPr>
              <w:t>2</w:t>
            </w:r>
          </w:p>
        </w:tc>
        <w:tc>
          <w:tcPr>
            <w:tcW w:w="1712" w:type="dxa"/>
          </w:tcPr>
          <w:p w14:paraId="0CFDAA8B" w14:textId="6640641D"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1.25</w:t>
            </w:r>
          </w:p>
        </w:tc>
        <w:tc>
          <w:tcPr>
            <w:tcW w:w="2925" w:type="dxa"/>
          </w:tcPr>
          <w:p w14:paraId="7A8443AD" w14:textId="7B74D37B"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2.5 mM</w:t>
            </w:r>
          </w:p>
        </w:tc>
      </w:tr>
      <w:tr w:rsidR="00E67B8B" w:rsidRPr="00E67B8B" w14:paraId="356FF8CA" w14:textId="77777777" w:rsidTr="00E67B8B">
        <w:trPr>
          <w:trHeight w:hRule="exact" w:val="227"/>
        </w:trPr>
        <w:tc>
          <w:tcPr>
            <w:tcW w:w="3894" w:type="dxa"/>
          </w:tcPr>
          <w:p w14:paraId="10FBB7B7" w14:textId="64BE68DA"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ILM_27F Uv3 (forward) (5µM)</w:t>
            </w:r>
          </w:p>
        </w:tc>
        <w:tc>
          <w:tcPr>
            <w:tcW w:w="1712" w:type="dxa"/>
          </w:tcPr>
          <w:p w14:paraId="23C3A42D" w14:textId="63967CA7"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2.5</w:t>
            </w:r>
          </w:p>
        </w:tc>
        <w:tc>
          <w:tcPr>
            <w:tcW w:w="2925" w:type="dxa"/>
          </w:tcPr>
          <w:p w14:paraId="237E0AC5" w14:textId="4BE20CE5"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500 nM</w:t>
            </w:r>
          </w:p>
        </w:tc>
      </w:tr>
      <w:tr w:rsidR="00E67B8B" w:rsidRPr="00E67B8B" w14:paraId="78158D2B" w14:textId="77777777" w:rsidTr="00E67B8B">
        <w:trPr>
          <w:trHeight w:hRule="exact" w:val="227"/>
        </w:trPr>
        <w:tc>
          <w:tcPr>
            <w:tcW w:w="3894" w:type="dxa"/>
          </w:tcPr>
          <w:p w14:paraId="23A83354" w14:textId="0892FBEA"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ILM_519R (reverse) (5µM)</w:t>
            </w:r>
          </w:p>
        </w:tc>
        <w:tc>
          <w:tcPr>
            <w:tcW w:w="1712" w:type="dxa"/>
          </w:tcPr>
          <w:p w14:paraId="06C5DE1C" w14:textId="1F38EF48"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2.5</w:t>
            </w:r>
          </w:p>
        </w:tc>
        <w:tc>
          <w:tcPr>
            <w:tcW w:w="2925" w:type="dxa"/>
          </w:tcPr>
          <w:p w14:paraId="6FE67B50" w14:textId="3A1586BB"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500 nM</w:t>
            </w:r>
          </w:p>
        </w:tc>
      </w:tr>
      <w:tr w:rsidR="00E67B8B" w:rsidRPr="00E67B8B" w14:paraId="1C6175D8" w14:textId="77777777" w:rsidTr="00E67B8B">
        <w:trPr>
          <w:trHeight w:hRule="exact" w:val="227"/>
        </w:trPr>
        <w:tc>
          <w:tcPr>
            <w:tcW w:w="3894" w:type="dxa"/>
          </w:tcPr>
          <w:p w14:paraId="6DD5940B" w14:textId="16338EA0"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Immolase DNA Polymerase (5U/µl)</w:t>
            </w:r>
          </w:p>
        </w:tc>
        <w:tc>
          <w:tcPr>
            <w:tcW w:w="1712" w:type="dxa"/>
          </w:tcPr>
          <w:p w14:paraId="359D59B7" w14:textId="5401C95B"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0.2</w:t>
            </w:r>
          </w:p>
        </w:tc>
        <w:tc>
          <w:tcPr>
            <w:tcW w:w="2925" w:type="dxa"/>
          </w:tcPr>
          <w:p w14:paraId="708794B9" w14:textId="66DE9018"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 Unite</w:t>
            </w:r>
          </w:p>
        </w:tc>
      </w:tr>
      <w:tr w:rsidR="00E67B8B" w:rsidRPr="00E67B8B" w14:paraId="2824988F" w14:textId="77777777" w:rsidTr="00E67B8B">
        <w:trPr>
          <w:trHeight w:hRule="exact" w:val="227"/>
        </w:trPr>
        <w:tc>
          <w:tcPr>
            <w:tcW w:w="3894" w:type="dxa"/>
          </w:tcPr>
          <w:p w14:paraId="61F2A407" w14:textId="43E21759"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H</w:t>
            </w:r>
            <w:r w:rsidRPr="00E67B8B">
              <w:rPr>
                <w:rFonts w:ascii="Times New Roman" w:hAnsi="Times New Roman" w:cs="Times New Roman"/>
                <w:sz w:val="20"/>
                <w:szCs w:val="20"/>
                <w:vertAlign w:val="subscript"/>
                <w:lang w:val="en-AU"/>
              </w:rPr>
              <w:t>2</w:t>
            </w:r>
            <w:r w:rsidRPr="00E67B8B">
              <w:rPr>
                <w:rFonts w:ascii="Times New Roman" w:hAnsi="Times New Roman" w:cs="Times New Roman"/>
                <w:sz w:val="20"/>
                <w:szCs w:val="20"/>
                <w:lang w:val="en-AU"/>
              </w:rPr>
              <w:t>O</w:t>
            </w:r>
          </w:p>
        </w:tc>
        <w:tc>
          <w:tcPr>
            <w:tcW w:w="1712" w:type="dxa"/>
          </w:tcPr>
          <w:p w14:paraId="348B821A" w14:textId="7C6BF0CC"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14.55</w:t>
            </w:r>
          </w:p>
        </w:tc>
        <w:tc>
          <w:tcPr>
            <w:tcW w:w="2925" w:type="dxa"/>
          </w:tcPr>
          <w:p w14:paraId="670AE5F3" w14:textId="33473E5A"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w:t>
            </w:r>
          </w:p>
        </w:tc>
      </w:tr>
      <w:tr w:rsidR="00E67B8B" w:rsidRPr="00E67B8B" w14:paraId="1A925EED" w14:textId="77777777" w:rsidTr="00E67B8B">
        <w:trPr>
          <w:trHeight w:hRule="exact" w:val="227"/>
        </w:trPr>
        <w:tc>
          <w:tcPr>
            <w:tcW w:w="3894" w:type="dxa"/>
          </w:tcPr>
          <w:p w14:paraId="7B3C3CD2" w14:textId="5BB418C5"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Template</w:t>
            </w:r>
          </w:p>
        </w:tc>
        <w:tc>
          <w:tcPr>
            <w:tcW w:w="1712" w:type="dxa"/>
          </w:tcPr>
          <w:p w14:paraId="50F640E5" w14:textId="762173FF"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w:t>
            </w:r>
          </w:p>
        </w:tc>
        <w:tc>
          <w:tcPr>
            <w:tcW w:w="2925" w:type="dxa"/>
          </w:tcPr>
          <w:p w14:paraId="12246DBB" w14:textId="6EAB0E0F"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w:t>
            </w:r>
          </w:p>
        </w:tc>
      </w:tr>
      <w:tr w:rsidR="00E67B8B" w:rsidRPr="00E67B8B" w14:paraId="2C19252E" w14:textId="77777777" w:rsidTr="00E67B8B">
        <w:trPr>
          <w:trHeight w:hRule="exact" w:val="227"/>
        </w:trPr>
        <w:tc>
          <w:tcPr>
            <w:tcW w:w="3894" w:type="dxa"/>
          </w:tcPr>
          <w:p w14:paraId="5D7E540B" w14:textId="0EB11BA4"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Total Volume</w:t>
            </w:r>
          </w:p>
        </w:tc>
        <w:tc>
          <w:tcPr>
            <w:tcW w:w="1712" w:type="dxa"/>
          </w:tcPr>
          <w:p w14:paraId="526B0196" w14:textId="4F2FC18F"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25</w:t>
            </w:r>
          </w:p>
        </w:tc>
        <w:tc>
          <w:tcPr>
            <w:tcW w:w="2925" w:type="dxa"/>
          </w:tcPr>
          <w:p w14:paraId="6E28BE4B" w14:textId="3B7E12FB"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w:t>
            </w:r>
          </w:p>
        </w:tc>
      </w:tr>
    </w:tbl>
    <w:p w14:paraId="1E47FB39" w14:textId="3FB866C1" w:rsidR="006C3263" w:rsidRDefault="006C3263" w:rsidP="006C3263">
      <w:pPr>
        <w:spacing w:line="480" w:lineRule="auto"/>
        <w:jc w:val="both"/>
        <w:rPr>
          <w:rFonts w:ascii="Times New Roman" w:hAnsi="Times New Roman" w:cs="Times New Roman"/>
          <w:lang w:val="en-AU"/>
        </w:rPr>
      </w:pPr>
    </w:p>
    <w:p w14:paraId="4A7D719B" w14:textId="1F6B0F53" w:rsidR="006C3263" w:rsidRDefault="006C3263" w:rsidP="006C3263">
      <w:pPr>
        <w:spacing w:line="480" w:lineRule="auto"/>
        <w:jc w:val="both"/>
        <w:rPr>
          <w:rFonts w:ascii="Times New Roman" w:hAnsi="Times New Roman" w:cs="Times New Roman"/>
          <w:lang w:val="en-AU"/>
        </w:rPr>
      </w:pPr>
      <w:r w:rsidRPr="006C3263">
        <w:rPr>
          <w:rFonts w:ascii="Times New Roman" w:hAnsi="Times New Roman" w:cs="Times New Roman"/>
          <w:b/>
          <w:lang w:val="en-AU"/>
        </w:rPr>
        <w:t>B)</w:t>
      </w:r>
      <w:r>
        <w:rPr>
          <w:rFonts w:ascii="Times New Roman" w:hAnsi="Times New Roman" w:cs="Times New Roman"/>
          <w:lang w:val="en-AU"/>
        </w:rPr>
        <w:t xml:space="preserve"> </w:t>
      </w:r>
      <w:r w:rsidRPr="006C3263">
        <w:rPr>
          <w:rFonts w:ascii="Times New Roman" w:hAnsi="Times New Roman" w:cs="Times New Roman"/>
          <w:lang w:val="en-AU"/>
        </w:rPr>
        <w:t>Thermocycler conditions for the amplification of 27F and 519R region of the 16S rRNA gene)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1913"/>
        <w:gridCol w:w="1555"/>
      </w:tblGrid>
      <w:tr w:rsidR="00E67B8B" w:rsidRPr="00E67B8B" w14:paraId="79BA8157" w14:textId="77777777" w:rsidTr="00E67B8B">
        <w:trPr>
          <w:trHeight w:hRule="exact" w:val="227"/>
        </w:trPr>
        <w:tc>
          <w:tcPr>
            <w:tcW w:w="2427" w:type="dxa"/>
            <w:tcBorders>
              <w:top w:val="single" w:sz="4" w:space="0" w:color="auto"/>
              <w:bottom w:val="single" w:sz="4" w:space="0" w:color="auto"/>
            </w:tcBorders>
          </w:tcPr>
          <w:p w14:paraId="7A9E44B4" w14:textId="77777777" w:rsidR="00E67B8B" w:rsidRPr="00E67B8B" w:rsidRDefault="00E67B8B" w:rsidP="006C3263">
            <w:pPr>
              <w:spacing w:line="480" w:lineRule="auto"/>
              <w:jc w:val="both"/>
              <w:rPr>
                <w:rFonts w:ascii="Times New Roman" w:hAnsi="Times New Roman" w:cs="Times New Roman"/>
                <w:b/>
                <w:sz w:val="20"/>
                <w:szCs w:val="20"/>
                <w:lang w:val="en-AU"/>
              </w:rPr>
            </w:pPr>
          </w:p>
        </w:tc>
        <w:tc>
          <w:tcPr>
            <w:tcW w:w="1913" w:type="dxa"/>
            <w:tcBorders>
              <w:top w:val="single" w:sz="4" w:space="0" w:color="auto"/>
              <w:bottom w:val="single" w:sz="4" w:space="0" w:color="auto"/>
            </w:tcBorders>
          </w:tcPr>
          <w:p w14:paraId="24BEB862" w14:textId="5EDC25D2" w:rsidR="00E67B8B" w:rsidRPr="00E67B8B" w:rsidRDefault="00E67B8B" w:rsidP="00E67B8B">
            <w:pPr>
              <w:spacing w:line="480" w:lineRule="auto"/>
              <w:jc w:val="center"/>
              <w:rPr>
                <w:rFonts w:ascii="Times New Roman" w:hAnsi="Times New Roman" w:cs="Times New Roman"/>
                <w:b/>
                <w:sz w:val="20"/>
                <w:szCs w:val="20"/>
                <w:lang w:val="en-AU"/>
              </w:rPr>
            </w:pPr>
            <w:r w:rsidRPr="00E67B8B">
              <w:rPr>
                <w:rFonts w:ascii="Times New Roman" w:hAnsi="Times New Roman" w:cs="Times New Roman"/>
                <w:b/>
                <w:sz w:val="20"/>
                <w:szCs w:val="20"/>
                <w:lang w:val="en-AU"/>
              </w:rPr>
              <w:t>Temperature (°C)</w:t>
            </w:r>
          </w:p>
        </w:tc>
        <w:tc>
          <w:tcPr>
            <w:tcW w:w="1555" w:type="dxa"/>
            <w:tcBorders>
              <w:top w:val="single" w:sz="4" w:space="0" w:color="auto"/>
              <w:bottom w:val="single" w:sz="4" w:space="0" w:color="auto"/>
            </w:tcBorders>
          </w:tcPr>
          <w:p w14:paraId="43B45F58" w14:textId="74CD0093" w:rsidR="00E67B8B" w:rsidRPr="00E67B8B" w:rsidRDefault="00E67B8B" w:rsidP="00E67B8B">
            <w:pPr>
              <w:spacing w:line="480" w:lineRule="auto"/>
              <w:jc w:val="center"/>
              <w:rPr>
                <w:rFonts w:ascii="Times New Roman" w:hAnsi="Times New Roman" w:cs="Times New Roman"/>
                <w:b/>
                <w:sz w:val="20"/>
                <w:szCs w:val="20"/>
                <w:lang w:val="en-AU"/>
              </w:rPr>
            </w:pPr>
            <w:r w:rsidRPr="00E67B8B">
              <w:rPr>
                <w:rFonts w:ascii="Times New Roman" w:hAnsi="Times New Roman" w:cs="Times New Roman"/>
                <w:b/>
                <w:sz w:val="20"/>
                <w:szCs w:val="20"/>
                <w:lang w:val="en-AU"/>
              </w:rPr>
              <w:t>Time (mm:ss)</w:t>
            </w:r>
          </w:p>
        </w:tc>
      </w:tr>
      <w:tr w:rsidR="00E67B8B" w:rsidRPr="00E67B8B" w14:paraId="71CE5621" w14:textId="77777777" w:rsidTr="00E67B8B">
        <w:trPr>
          <w:trHeight w:hRule="exact" w:val="227"/>
        </w:trPr>
        <w:tc>
          <w:tcPr>
            <w:tcW w:w="2427" w:type="dxa"/>
            <w:tcBorders>
              <w:top w:val="single" w:sz="4" w:space="0" w:color="auto"/>
            </w:tcBorders>
          </w:tcPr>
          <w:p w14:paraId="2CC1D0BD" w14:textId="2271B71B"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Activation</w:t>
            </w:r>
          </w:p>
          <w:p w14:paraId="0300E6A9" w14:textId="77777777" w:rsidR="00E67B8B" w:rsidRPr="00E67B8B" w:rsidRDefault="00E67B8B" w:rsidP="006C3263">
            <w:pPr>
              <w:spacing w:line="480" w:lineRule="auto"/>
              <w:jc w:val="both"/>
              <w:rPr>
                <w:rFonts w:ascii="Times New Roman" w:hAnsi="Times New Roman" w:cs="Times New Roman"/>
                <w:sz w:val="20"/>
                <w:szCs w:val="20"/>
                <w:lang w:val="en-AU"/>
              </w:rPr>
            </w:pPr>
          </w:p>
        </w:tc>
        <w:tc>
          <w:tcPr>
            <w:tcW w:w="1913" w:type="dxa"/>
            <w:tcBorders>
              <w:top w:val="single" w:sz="4" w:space="0" w:color="auto"/>
            </w:tcBorders>
          </w:tcPr>
          <w:p w14:paraId="549DA534" w14:textId="3EA3E0BA"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95</w:t>
            </w:r>
          </w:p>
        </w:tc>
        <w:tc>
          <w:tcPr>
            <w:tcW w:w="1555" w:type="dxa"/>
            <w:tcBorders>
              <w:top w:val="single" w:sz="4" w:space="0" w:color="auto"/>
            </w:tcBorders>
          </w:tcPr>
          <w:p w14:paraId="3ED7A47E" w14:textId="78D37241"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10:00</w:t>
            </w:r>
          </w:p>
        </w:tc>
      </w:tr>
      <w:tr w:rsidR="00E67B8B" w:rsidRPr="00E67B8B" w14:paraId="34DB13DE" w14:textId="77777777" w:rsidTr="00E67B8B">
        <w:trPr>
          <w:trHeight w:hRule="exact" w:val="227"/>
        </w:trPr>
        <w:tc>
          <w:tcPr>
            <w:tcW w:w="2427" w:type="dxa"/>
          </w:tcPr>
          <w:p w14:paraId="13CB2075" w14:textId="7F8A557B"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Amplification (35 cycles)</w:t>
            </w:r>
          </w:p>
        </w:tc>
        <w:tc>
          <w:tcPr>
            <w:tcW w:w="1913" w:type="dxa"/>
          </w:tcPr>
          <w:p w14:paraId="72A8F4B4" w14:textId="2FF10794"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94</w:t>
            </w:r>
          </w:p>
        </w:tc>
        <w:tc>
          <w:tcPr>
            <w:tcW w:w="1555" w:type="dxa"/>
          </w:tcPr>
          <w:p w14:paraId="56C0932D" w14:textId="615AF0C4"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00:30</w:t>
            </w:r>
          </w:p>
        </w:tc>
      </w:tr>
      <w:tr w:rsidR="00E67B8B" w:rsidRPr="00E67B8B" w14:paraId="073326BB" w14:textId="77777777" w:rsidTr="00E67B8B">
        <w:trPr>
          <w:trHeight w:hRule="exact" w:val="227"/>
        </w:trPr>
        <w:tc>
          <w:tcPr>
            <w:tcW w:w="2427" w:type="dxa"/>
          </w:tcPr>
          <w:p w14:paraId="5396026A" w14:textId="77777777" w:rsidR="00E67B8B" w:rsidRPr="00E67B8B" w:rsidRDefault="00E67B8B" w:rsidP="006C3263">
            <w:pPr>
              <w:spacing w:line="480" w:lineRule="auto"/>
              <w:jc w:val="both"/>
              <w:rPr>
                <w:rFonts w:ascii="Times New Roman" w:hAnsi="Times New Roman" w:cs="Times New Roman"/>
                <w:sz w:val="20"/>
                <w:szCs w:val="20"/>
                <w:lang w:val="en-AU"/>
              </w:rPr>
            </w:pPr>
          </w:p>
        </w:tc>
        <w:tc>
          <w:tcPr>
            <w:tcW w:w="1913" w:type="dxa"/>
          </w:tcPr>
          <w:p w14:paraId="3CE78363" w14:textId="4CBC8198"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55</w:t>
            </w:r>
          </w:p>
        </w:tc>
        <w:tc>
          <w:tcPr>
            <w:tcW w:w="1555" w:type="dxa"/>
          </w:tcPr>
          <w:p w14:paraId="18A82F81" w14:textId="0DD5E265"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00:10</w:t>
            </w:r>
          </w:p>
        </w:tc>
      </w:tr>
      <w:tr w:rsidR="00E67B8B" w:rsidRPr="00E67B8B" w14:paraId="3EED81D0" w14:textId="77777777" w:rsidTr="00E67B8B">
        <w:trPr>
          <w:trHeight w:hRule="exact" w:val="227"/>
        </w:trPr>
        <w:tc>
          <w:tcPr>
            <w:tcW w:w="2427" w:type="dxa"/>
          </w:tcPr>
          <w:p w14:paraId="5061969E" w14:textId="77777777" w:rsidR="00E67B8B" w:rsidRPr="00E67B8B" w:rsidRDefault="00E67B8B" w:rsidP="006C3263">
            <w:pPr>
              <w:spacing w:line="480" w:lineRule="auto"/>
              <w:jc w:val="both"/>
              <w:rPr>
                <w:rFonts w:ascii="Times New Roman" w:hAnsi="Times New Roman" w:cs="Times New Roman"/>
                <w:sz w:val="20"/>
                <w:szCs w:val="20"/>
                <w:lang w:val="en-AU"/>
              </w:rPr>
            </w:pPr>
          </w:p>
        </w:tc>
        <w:tc>
          <w:tcPr>
            <w:tcW w:w="1913" w:type="dxa"/>
          </w:tcPr>
          <w:p w14:paraId="4ADC1E90" w14:textId="76C49356"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72</w:t>
            </w:r>
          </w:p>
        </w:tc>
        <w:tc>
          <w:tcPr>
            <w:tcW w:w="1555" w:type="dxa"/>
          </w:tcPr>
          <w:p w14:paraId="798D5B1E" w14:textId="6D8B234B"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00:45</w:t>
            </w:r>
          </w:p>
        </w:tc>
      </w:tr>
      <w:tr w:rsidR="00E67B8B" w:rsidRPr="00E67B8B" w14:paraId="18F41F9E" w14:textId="77777777" w:rsidTr="00E67B8B">
        <w:trPr>
          <w:trHeight w:hRule="exact" w:val="227"/>
        </w:trPr>
        <w:tc>
          <w:tcPr>
            <w:tcW w:w="2427" w:type="dxa"/>
          </w:tcPr>
          <w:p w14:paraId="3899E267" w14:textId="78FE453E" w:rsidR="00E67B8B" w:rsidRPr="00E67B8B" w:rsidRDefault="00E67B8B" w:rsidP="006C3263">
            <w:pPr>
              <w:spacing w:line="480" w:lineRule="auto"/>
              <w:jc w:val="both"/>
              <w:rPr>
                <w:rFonts w:ascii="Times New Roman" w:hAnsi="Times New Roman" w:cs="Times New Roman"/>
                <w:sz w:val="20"/>
                <w:szCs w:val="20"/>
                <w:lang w:val="en-AU"/>
              </w:rPr>
            </w:pPr>
            <w:r w:rsidRPr="00E67B8B">
              <w:rPr>
                <w:rFonts w:ascii="Times New Roman" w:hAnsi="Times New Roman" w:cs="Times New Roman"/>
                <w:sz w:val="20"/>
                <w:szCs w:val="20"/>
                <w:lang w:val="en-AU"/>
              </w:rPr>
              <w:t>Final Extension</w:t>
            </w:r>
          </w:p>
        </w:tc>
        <w:tc>
          <w:tcPr>
            <w:tcW w:w="1913" w:type="dxa"/>
          </w:tcPr>
          <w:p w14:paraId="028F5B18" w14:textId="6E553264"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72</w:t>
            </w:r>
          </w:p>
        </w:tc>
        <w:tc>
          <w:tcPr>
            <w:tcW w:w="1555" w:type="dxa"/>
          </w:tcPr>
          <w:p w14:paraId="50A65ABF" w14:textId="557B12C0" w:rsidR="00E67B8B" w:rsidRPr="00E67B8B" w:rsidRDefault="00E67B8B" w:rsidP="00E67B8B">
            <w:pPr>
              <w:spacing w:line="480" w:lineRule="auto"/>
              <w:jc w:val="center"/>
              <w:rPr>
                <w:rFonts w:ascii="Times New Roman" w:hAnsi="Times New Roman" w:cs="Times New Roman"/>
                <w:sz w:val="20"/>
                <w:szCs w:val="20"/>
                <w:lang w:val="en-AU"/>
              </w:rPr>
            </w:pPr>
            <w:r w:rsidRPr="00E67B8B">
              <w:rPr>
                <w:rFonts w:ascii="Times New Roman" w:hAnsi="Times New Roman" w:cs="Times New Roman"/>
                <w:sz w:val="20"/>
                <w:szCs w:val="20"/>
                <w:lang w:val="en-AU"/>
              </w:rPr>
              <w:t>10:00</w:t>
            </w:r>
          </w:p>
        </w:tc>
      </w:tr>
    </w:tbl>
    <w:p w14:paraId="042B5A0F" w14:textId="77777777" w:rsidR="00E67B8B" w:rsidRDefault="00E67B8B" w:rsidP="006C3263">
      <w:pPr>
        <w:spacing w:line="480" w:lineRule="auto"/>
        <w:jc w:val="both"/>
        <w:rPr>
          <w:rFonts w:ascii="Times New Roman" w:hAnsi="Times New Roman" w:cs="Times New Roman"/>
          <w:lang w:val="en-AU"/>
        </w:rPr>
      </w:pPr>
    </w:p>
    <w:p w14:paraId="209201CE" w14:textId="62D32CC2" w:rsidR="00E67B8B" w:rsidRPr="006C3263" w:rsidRDefault="00E67B8B" w:rsidP="006C3263">
      <w:pPr>
        <w:spacing w:line="480" w:lineRule="auto"/>
        <w:jc w:val="both"/>
        <w:rPr>
          <w:rFonts w:ascii="Times New Roman" w:hAnsi="Times New Roman" w:cs="Times New Roman"/>
          <w:lang w:val="en-AU"/>
        </w:rPr>
      </w:pPr>
    </w:p>
    <w:p w14:paraId="699EF4F9" w14:textId="77777777" w:rsidR="006C3263" w:rsidRDefault="006C3263">
      <w:pPr>
        <w:rPr>
          <w:rFonts w:ascii="Times New Roman" w:hAnsi="Times New Roman" w:cs="Times New Roman"/>
          <w:lang w:val="en-AU"/>
        </w:rPr>
      </w:pPr>
    </w:p>
    <w:p w14:paraId="1228EA9F" w14:textId="77777777" w:rsidR="006C3263" w:rsidRDefault="006C3263">
      <w:pPr>
        <w:rPr>
          <w:rFonts w:ascii="Times New Roman" w:hAnsi="Times New Roman" w:cs="Times New Roman"/>
          <w:lang w:val="en-AU"/>
        </w:rPr>
      </w:pPr>
    </w:p>
    <w:p w14:paraId="46BD9A65" w14:textId="77777777" w:rsidR="006C3263" w:rsidRDefault="006C3263">
      <w:pPr>
        <w:rPr>
          <w:rFonts w:ascii="Times New Roman" w:hAnsi="Times New Roman" w:cs="Times New Roman"/>
          <w:lang w:val="en-AU"/>
        </w:rPr>
      </w:pPr>
    </w:p>
    <w:p w14:paraId="72D8FD37" w14:textId="77777777" w:rsidR="006C3263" w:rsidRDefault="006C3263">
      <w:pPr>
        <w:rPr>
          <w:rFonts w:ascii="Times New Roman" w:hAnsi="Times New Roman" w:cs="Times New Roman"/>
          <w:lang w:val="en-AU"/>
        </w:rPr>
      </w:pPr>
    </w:p>
    <w:p w14:paraId="32B38A99" w14:textId="3B71C6FD" w:rsidR="00881CCA" w:rsidRDefault="00C93542">
      <w:pPr>
        <w:rPr>
          <w:rFonts w:ascii="Times New Roman" w:hAnsi="Times New Roman" w:cs="Times New Roman"/>
          <w:lang w:val="en-AU"/>
        </w:rPr>
      </w:pPr>
      <w:r>
        <w:rPr>
          <w:rFonts w:ascii="Times New Roman" w:hAnsi="Times New Roman" w:cs="Times New Roman"/>
          <w:b/>
          <w:lang w:val="en-AU"/>
        </w:rPr>
        <w:lastRenderedPageBreak/>
        <w:t>Table</w:t>
      </w:r>
      <w:r w:rsidR="006C3263">
        <w:rPr>
          <w:rFonts w:ascii="Times New Roman" w:hAnsi="Times New Roman" w:cs="Times New Roman"/>
          <w:b/>
          <w:lang w:val="en-AU"/>
        </w:rPr>
        <w:t xml:space="preserve"> S2</w:t>
      </w:r>
      <w:r>
        <w:rPr>
          <w:rFonts w:ascii="Times New Roman" w:hAnsi="Times New Roman" w:cs="Times New Roman"/>
          <w:b/>
          <w:lang w:val="en-AU"/>
        </w:rPr>
        <w:t>.</w:t>
      </w:r>
      <w:r w:rsidR="00A43CE3" w:rsidRPr="00881CCA">
        <w:rPr>
          <w:rFonts w:ascii="Times New Roman" w:hAnsi="Times New Roman" w:cs="Times New Roman"/>
          <w:lang w:val="en-AU"/>
        </w:rPr>
        <w:t xml:space="preserve"> </w:t>
      </w:r>
      <w:r w:rsidR="00881CCA" w:rsidRPr="00881CCA">
        <w:rPr>
          <w:rFonts w:ascii="Times New Roman" w:hAnsi="Times New Roman" w:cs="Times New Roman"/>
          <w:lang w:val="en-AU"/>
        </w:rPr>
        <w:t>Statistical output of the TukeyHSD post hoc test (95% confidence interval) used to compare</w:t>
      </w:r>
      <w:r w:rsidR="00881CCA">
        <w:rPr>
          <w:rFonts w:ascii="Times New Roman" w:hAnsi="Times New Roman" w:cs="Times New Roman"/>
          <w:lang w:val="en-AU"/>
        </w:rPr>
        <w:t xml:space="preserve"> a) protein concentration, b) </w:t>
      </w:r>
      <w:r w:rsidR="00D46C5B">
        <w:rPr>
          <w:rFonts w:ascii="Times New Roman" w:hAnsi="Times New Roman" w:cs="Times New Roman"/>
          <w:lang w:val="en-AU"/>
        </w:rPr>
        <w:t>photochemical efficiency</w:t>
      </w:r>
      <w:r w:rsidR="00881CCA">
        <w:rPr>
          <w:rFonts w:ascii="Times New Roman" w:hAnsi="Times New Roman" w:cs="Times New Roman"/>
          <w:lang w:val="en-AU"/>
        </w:rPr>
        <w:t xml:space="preserve"> and c) </w:t>
      </w:r>
      <w:r w:rsidR="001643DC" w:rsidRPr="00C21426">
        <w:rPr>
          <w:rFonts w:ascii="Times New Roman" w:hAnsi="Times New Roman" w:cs="Times New Roman"/>
          <w:lang w:val="en-AU"/>
        </w:rPr>
        <w:t>Symbiodiniaceae</w:t>
      </w:r>
      <w:r w:rsidR="001643DC" w:rsidRPr="00881CCA">
        <w:rPr>
          <w:rFonts w:ascii="Times New Roman" w:hAnsi="Times New Roman" w:cs="Times New Roman"/>
          <w:lang w:val="en-AU"/>
        </w:rPr>
        <w:t xml:space="preserve"> </w:t>
      </w:r>
      <w:r w:rsidR="00881CCA">
        <w:rPr>
          <w:rFonts w:ascii="Times New Roman" w:hAnsi="Times New Roman" w:cs="Times New Roman"/>
          <w:lang w:val="en-AU"/>
        </w:rPr>
        <w:t>density between treatment groups (control, acute stress and cumulative stress).</w:t>
      </w:r>
    </w:p>
    <w:p w14:paraId="71923A29" w14:textId="77777777" w:rsidR="00881CCA" w:rsidRPr="00881CCA" w:rsidRDefault="00881CCA">
      <w:pPr>
        <w:rPr>
          <w:rFonts w:ascii="Times New Roman" w:hAnsi="Times New Roman" w:cs="Times New Roman"/>
          <w:b/>
          <w:sz w:val="18"/>
          <w:szCs w:val="18"/>
          <w:lang w:val="en-AU"/>
        </w:rPr>
      </w:pPr>
    </w:p>
    <w:p w14:paraId="0462E295" w14:textId="77777777" w:rsidR="00A43CE3" w:rsidRPr="00881CCA" w:rsidRDefault="00A43CE3">
      <w:pPr>
        <w:rPr>
          <w:rFonts w:ascii="Times New Roman" w:hAnsi="Times New Roman" w:cs="Times New Roman"/>
          <w:b/>
          <w:sz w:val="18"/>
          <w:szCs w:val="18"/>
          <w:lang w:val="en-AU"/>
        </w:rPr>
      </w:pPr>
      <w:r w:rsidRPr="00881CCA">
        <w:rPr>
          <w:rFonts w:ascii="Times New Roman" w:hAnsi="Times New Roman" w:cs="Times New Roman"/>
          <w:b/>
          <w:sz w:val="18"/>
          <w:szCs w:val="18"/>
          <w:lang w:val="en-AU"/>
        </w:rPr>
        <w:t>a) Protein concentration</w:t>
      </w:r>
    </w:p>
    <w:p w14:paraId="609B2606" w14:textId="35182342" w:rsidR="00A43CE3" w:rsidRPr="00781105" w:rsidRDefault="00A43CE3" w:rsidP="00A43CE3">
      <w:pPr>
        <w:pStyle w:val="PlainText"/>
        <w:rPr>
          <w:rFonts w:ascii="Courier New" w:hAnsi="Courier New" w:cs="Courier New"/>
          <w:sz w:val="18"/>
          <w:szCs w:val="18"/>
        </w:rPr>
      </w:pPr>
      <w:r w:rsidRPr="00781105">
        <w:rPr>
          <w:rFonts w:ascii="Courier New" w:hAnsi="Courier New" w:cs="Courier New"/>
          <w:sz w:val="18"/>
          <w:szCs w:val="18"/>
        </w:rPr>
        <w:t xml:space="preserve">                                       </w:t>
      </w:r>
      <w:r w:rsidR="00781105">
        <w:rPr>
          <w:rFonts w:ascii="Courier New" w:hAnsi="Courier New" w:cs="Courier New"/>
          <w:sz w:val="18"/>
          <w:szCs w:val="18"/>
        </w:rPr>
        <w:t xml:space="preserve"> </w:t>
      </w:r>
      <w:r w:rsidRPr="00781105">
        <w:rPr>
          <w:rFonts w:ascii="Courier New" w:hAnsi="Courier New" w:cs="Courier New"/>
          <w:sz w:val="18"/>
          <w:szCs w:val="18"/>
        </w:rPr>
        <w:t>diff        lwr         upr     p adj</w:t>
      </w:r>
    </w:p>
    <w:p w14:paraId="3B0EA15A" w14:textId="77777777" w:rsidR="00A43CE3" w:rsidRPr="00781105" w:rsidRDefault="00A43CE3" w:rsidP="00A43CE3">
      <w:pPr>
        <w:pStyle w:val="PlainText"/>
        <w:rPr>
          <w:rFonts w:ascii="Courier New" w:hAnsi="Courier New" w:cs="Courier New"/>
          <w:sz w:val="18"/>
          <w:szCs w:val="18"/>
        </w:rPr>
      </w:pPr>
      <w:r w:rsidRPr="00781105">
        <w:rPr>
          <w:rFonts w:ascii="Courier New" w:hAnsi="Courier New" w:cs="Courier New"/>
          <w:sz w:val="18"/>
          <w:szCs w:val="18"/>
        </w:rPr>
        <w:t>cumulative stress-control        -0.62728959 -1.1800774 -0.07450175 0.0220395</w:t>
      </w:r>
    </w:p>
    <w:p w14:paraId="3B50C61F" w14:textId="1D76E231" w:rsidR="00A43CE3" w:rsidRPr="00781105" w:rsidRDefault="002E047D" w:rsidP="00A43CE3">
      <w:pPr>
        <w:pStyle w:val="PlainText"/>
        <w:rPr>
          <w:rFonts w:ascii="Courier New" w:hAnsi="Courier New" w:cs="Courier New"/>
          <w:sz w:val="18"/>
          <w:szCs w:val="18"/>
        </w:rPr>
      </w:pPr>
      <w:r>
        <w:rPr>
          <w:rFonts w:ascii="Courier New" w:hAnsi="Courier New" w:cs="Courier New"/>
          <w:sz w:val="18"/>
          <w:szCs w:val="18"/>
        </w:rPr>
        <w:t xml:space="preserve">single stress-control           </w:t>
      </w:r>
      <w:r w:rsidR="00A43CE3" w:rsidRPr="00781105">
        <w:rPr>
          <w:rFonts w:ascii="Courier New" w:hAnsi="Courier New" w:cs="Courier New"/>
          <w:sz w:val="18"/>
          <w:szCs w:val="18"/>
        </w:rPr>
        <w:t xml:space="preserve">  0.08027902 -0.4885350  0.64909302 0.9397306</w:t>
      </w:r>
    </w:p>
    <w:p w14:paraId="24CD7798" w14:textId="45232B75" w:rsidR="00A43CE3" w:rsidRPr="00781105" w:rsidRDefault="002E047D" w:rsidP="00A43CE3">
      <w:pPr>
        <w:pStyle w:val="PlainText"/>
        <w:rPr>
          <w:rFonts w:ascii="Courier New" w:hAnsi="Courier New" w:cs="Courier New"/>
          <w:sz w:val="18"/>
          <w:szCs w:val="18"/>
        </w:rPr>
      </w:pPr>
      <w:r>
        <w:rPr>
          <w:rFonts w:ascii="Courier New" w:hAnsi="Courier New" w:cs="Courier New"/>
          <w:sz w:val="18"/>
          <w:szCs w:val="18"/>
        </w:rPr>
        <w:t xml:space="preserve">single stress-cumulative stress  </w:t>
      </w:r>
      <w:r w:rsidR="00A43CE3" w:rsidRPr="00781105">
        <w:rPr>
          <w:rFonts w:ascii="Courier New" w:hAnsi="Courier New" w:cs="Courier New"/>
          <w:sz w:val="18"/>
          <w:szCs w:val="18"/>
        </w:rPr>
        <w:t xml:space="preserve"> 0.70756861  0.1547808  1.26035646 0.0083073</w:t>
      </w:r>
    </w:p>
    <w:p w14:paraId="7971BE02" w14:textId="77777777" w:rsidR="00A43CE3" w:rsidRPr="00781105" w:rsidRDefault="00A43CE3" w:rsidP="00A43CE3">
      <w:pPr>
        <w:pStyle w:val="PlainText"/>
        <w:rPr>
          <w:rFonts w:ascii="Courier New" w:hAnsi="Courier New" w:cs="Courier New"/>
          <w:sz w:val="18"/>
          <w:szCs w:val="18"/>
        </w:rPr>
      </w:pPr>
    </w:p>
    <w:p w14:paraId="1B9350FC" w14:textId="05514A76" w:rsidR="00A43CE3" w:rsidRPr="00881CCA" w:rsidRDefault="00A43CE3" w:rsidP="00A43CE3">
      <w:pPr>
        <w:rPr>
          <w:rFonts w:ascii="Times New Roman" w:hAnsi="Times New Roman" w:cs="Times New Roman"/>
          <w:b/>
          <w:sz w:val="18"/>
          <w:szCs w:val="18"/>
          <w:lang w:val="en-AU"/>
        </w:rPr>
      </w:pPr>
      <w:r w:rsidRPr="00881CCA">
        <w:rPr>
          <w:rFonts w:ascii="Times New Roman" w:hAnsi="Times New Roman" w:cs="Times New Roman"/>
          <w:b/>
          <w:sz w:val="18"/>
          <w:szCs w:val="18"/>
          <w:lang w:val="en-AU"/>
        </w:rPr>
        <w:t xml:space="preserve">b) </w:t>
      </w:r>
      <w:r w:rsidR="00D46C5B">
        <w:rPr>
          <w:rFonts w:ascii="Times New Roman" w:hAnsi="Times New Roman" w:cs="Times New Roman"/>
          <w:b/>
          <w:sz w:val="18"/>
          <w:szCs w:val="18"/>
          <w:lang w:val="en-AU"/>
        </w:rPr>
        <w:t xml:space="preserve">Photochemical efficiency </w:t>
      </w:r>
      <w:r w:rsidRPr="00881CCA">
        <w:rPr>
          <w:rFonts w:ascii="Times New Roman" w:hAnsi="Times New Roman" w:cs="Times New Roman"/>
          <w:b/>
          <w:sz w:val="18"/>
          <w:szCs w:val="18"/>
          <w:lang w:val="en-AU"/>
        </w:rPr>
        <w:t xml:space="preserve"> </w:t>
      </w:r>
    </w:p>
    <w:p w14:paraId="7D968991" w14:textId="77777777" w:rsidR="00A43CE3" w:rsidRPr="00781105" w:rsidRDefault="00A43CE3" w:rsidP="00A43CE3">
      <w:pPr>
        <w:pStyle w:val="PlainText"/>
        <w:rPr>
          <w:rFonts w:ascii="Courier New" w:hAnsi="Courier New" w:cs="Courier New"/>
          <w:sz w:val="18"/>
          <w:szCs w:val="18"/>
        </w:rPr>
      </w:pPr>
      <w:r w:rsidRPr="00781105">
        <w:rPr>
          <w:rFonts w:ascii="Courier New" w:hAnsi="Courier New" w:cs="Courier New"/>
          <w:sz w:val="18"/>
          <w:szCs w:val="18"/>
        </w:rPr>
        <w:t xml:space="preserve">                                        diff        lwr        upr     p adj</w:t>
      </w:r>
    </w:p>
    <w:p w14:paraId="13287E75" w14:textId="77777777" w:rsidR="00A43CE3" w:rsidRPr="00781105" w:rsidRDefault="00A43CE3" w:rsidP="00A43CE3">
      <w:pPr>
        <w:pStyle w:val="PlainText"/>
        <w:rPr>
          <w:rFonts w:ascii="Courier New" w:hAnsi="Courier New" w:cs="Courier New"/>
          <w:sz w:val="18"/>
          <w:szCs w:val="18"/>
        </w:rPr>
      </w:pPr>
      <w:r w:rsidRPr="00781105">
        <w:rPr>
          <w:rFonts w:ascii="Courier New" w:hAnsi="Courier New" w:cs="Courier New"/>
          <w:sz w:val="18"/>
          <w:szCs w:val="18"/>
        </w:rPr>
        <w:t>cumulative stress-control          1.0403706  0.5161774  1.5645637 0.0000231</w:t>
      </w:r>
    </w:p>
    <w:p w14:paraId="13880EDF" w14:textId="58092633" w:rsidR="00A43CE3" w:rsidRPr="00781105" w:rsidRDefault="002E047D" w:rsidP="00A43CE3">
      <w:pPr>
        <w:pStyle w:val="PlainText"/>
        <w:rPr>
          <w:rFonts w:ascii="Courier New" w:hAnsi="Courier New" w:cs="Courier New"/>
          <w:sz w:val="18"/>
          <w:szCs w:val="18"/>
        </w:rPr>
      </w:pPr>
      <w:r>
        <w:rPr>
          <w:rFonts w:ascii="Courier New" w:hAnsi="Courier New" w:cs="Courier New"/>
          <w:sz w:val="18"/>
          <w:szCs w:val="18"/>
        </w:rPr>
        <w:t>single</w:t>
      </w:r>
      <w:r w:rsidRPr="00781105">
        <w:rPr>
          <w:rFonts w:ascii="Courier New" w:hAnsi="Courier New" w:cs="Courier New"/>
          <w:sz w:val="18"/>
          <w:szCs w:val="18"/>
        </w:rPr>
        <w:t xml:space="preserve"> </w:t>
      </w:r>
      <w:r>
        <w:rPr>
          <w:rFonts w:ascii="Courier New" w:hAnsi="Courier New" w:cs="Courier New"/>
          <w:sz w:val="18"/>
          <w:szCs w:val="18"/>
        </w:rPr>
        <w:t xml:space="preserve">stress-control     </w:t>
      </w:r>
      <w:r w:rsidR="00A43CE3" w:rsidRPr="00781105">
        <w:rPr>
          <w:rFonts w:ascii="Courier New" w:hAnsi="Courier New" w:cs="Courier New"/>
          <w:sz w:val="18"/>
          <w:szCs w:val="18"/>
        </w:rPr>
        <w:t xml:space="preserve">         0.3404764 -0.1989139  0.8798667 0.2942703</w:t>
      </w:r>
    </w:p>
    <w:p w14:paraId="65AF359C" w14:textId="7E1984C0" w:rsidR="00A43CE3" w:rsidRPr="00781105" w:rsidRDefault="002E047D" w:rsidP="00A43CE3">
      <w:pPr>
        <w:pStyle w:val="PlainText"/>
        <w:rPr>
          <w:rFonts w:ascii="Courier New" w:hAnsi="Courier New" w:cs="Courier New"/>
          <w:sz w:val="18"/>
          <w:szCs w:val="18"/>
        </w:rPr>
      </w:pPr>
      <w:r>
        <w:rPr>
          <w:rFonts w:ascii="Courier New" w:hAnsi="Courier New" w:cs="Courier New"/>
          <w:sz w:val="18"/>
          <w:szCs w:val="18"/>
        </w:rPr>
        <w:t xml:space="preserve">single stress-cumulative stress   </w:t>
      </w:r>
      <w:r w:rsidR="00A43CE3" w:rsidRPr="00781105">
        <w:rPr>
          <w:rFonts w:ascii="Courier New" w:hAnsi="Courier New" w:cs="Courier New"/>
          <w:sz w:val="18"/>
          <w:szCs w:val="18"/>
        </w:rPr>
        <w:t>-0.6998942 -1.2240874 -0.1757010 0.0055985</w:t>
      </w:r>
    </w:p>
    <w:p w14:paraId="0DA88F25" w14:textId="77777777" w:rsidR="00A43CE3" w:rsidRPr="00781105" w:rsidRDefault="00A43CE3" w:rsidP="00A43CE3">
      <w:pPr>
        <w:pStyle w:val="PlainText"/>
        <w:rPr>
          <w:rFonts w:ascii="Courier New" w:hAnsi="Courier New" w:cs="Courier New"/>
        </w:rPr>
      </w:pPr>
    </w:p>
    <w:p w14:paraId="16884062" w14:textId="0162DF4B" w:rsidR="00A43CE3" w:rsidRPr="00881CCA" w:rsidRDefault="00A43CE3" w:rsidP="00A43CE3">
      <w:pPr>
        <w:rPr>
          <w:rFonts w:ascii="Times New Roman" w:hAnsi="Times New Roman" w:cs="Times New Roman"/>
          <w:b/>
          <w:sz w:val="18"/>
          <w:szCs w:val="18"/>
          <w:lang w:val="en-AU"/>
        </w:rPr>
      </w:pPr>
      <w:r w:rsidRPr="00881CCA">
        <w:rPr>
          <w:rFonts w:ascii="Times New Roman" w:hAnsi="Times New Roman" w:cs="Times New Roman"/>
          <w:b/>
          <w:sz w:val="18"/>
          <w:szCs w:val="18"/>
          <w:lang w:val="en-AU"/>
        </w:rPr>
        <w:t xml:space="preserve">c) </w:t>
      </w:r>
      <w:bookmarkStart w:id="0" w:name="_GoBack"/>
      <w:r w:rsidR="001643DC" w:rsidRPr="00C21426">
        <w:rPr>
          <w:rFonts w:ascii="Times New Roman" w:hAnsi="Times New Roman" w:cs="Times New Roman"/>
          <w:b/>
          <w:sz w:val="18"/>
          <w:szCs w:val="18"/>
          <w:lang w:val="en-AU"/>
        </w:rPr>
        <w:t>Symbiodiniaceae</w:t>
      </w:r>
      <w:r w:rsidR="001643DC" w:rsidRPr="00D46C5B">
        <w:rPr>
          <w:rFonts w:ascii="Times New Roman" w:hAnsi="Times New Roman" w:cs="Times New Roman"/>
          <w:sz w:val="18"/>
          <w:szCs w:val="18"/>
          <w:lang w:val="en-AU"/>
        </w:rPr>
        <w:t xml:space="preserve"> </w:t>
      </w:r>
      <w:bookmarkEnd w:id="0"/>
      <w:r w:rsidR="00881CCA">
        <w:rPr>
          <w:rFonts w:ascii="Times New Roman" w:hAnsi="Times New Roman" w:cs="Times New Roman"/>
          <w:b/>
          <w:sz w:val="18"/>
          <w:szCs w:val="18"/>
          <w:lang w:val="en-AU"/>
        </w:rPr>
        <w:t>density</w:t>
      </w:r>
    </w:p>
    <w:p w14:paraId="041A9D16" w14:textId="77777777" w:rsidR="00A43CE3" w:rsidRPr="00781105" w:rsidRDefault="00A43CE3" w:rsidP="00A43CE3">
      <w:pPr>
        <w:pStyle w:val="PlainText"/>
        <w:rPr>
          <w:rFonts w:ascii="Courier New" w:hAnsi="Courier New" w:cs="Courier New"/>
          <w:sz w:val="18"/>
          <w:szCs w:val="18"/>
        </w:rPr>
      </w:pPr>
      <w:r w:rsidRPr="00781105">
        <w:rPr>
          <w:rFonts w:ascii="Courier New" w:hAnsi="Courier New" w:cs="Courier New"/>
          <w:sz w:val="18"/>
          <w:szCs w:val="18"/>
        </w:rPr>
        <w:t xml:space="preserve">                                        diff        lwr        upr     p adj</w:t>
      </w:r>
    </w:p>
    <w:p w14:paraId="0C091249" w14:textId="77777777" w:rsidR="00A43CE3" w:rsidRPr="00781105" w:rsidRDefault="00A43CE3" w:rsidP="00A43CE3">
      <w:pPr>
        <w:pStyle w:val="PlainText"/>
        <w:rPr>
          <w:rFonts w:ascii="Courier New" w:hAnsi="Courier New" w:cs="Courier New"/>
          <w:sz w:val="18"/>
          <w:szCs w:val="18"/>
        </w:rPr>
      </w:pPr>
      <w:r w:rsidRPr="00781105">
        <w:rPr>
          <w:rFonts w:ascii="Courier New" w:hAnsi="Courier New" w:cs="Courier New"/>
          <w:sz w:val="18"/>
          <w:szCs w:val="18"/>
        </w:rPr>
        <w:t>cumulative stress-control         -0.6436856 -1.1836395 -0.1037318 0.0151617</w:t>
      </w:r>
    </w:p>
    <w:p w14:paraId="530F4453" w14:textId="4DD5405D" w:rsidR="00A43CE3" w:rsidRPr="00781105" w:rsidRDefault="002E047D" w:rsidP="00A43CE3">
      <w:pPr>
        <w:pStyle w:val="PlainText"/>
        <w:rPr>
          <w:rFonts w:ascii="Courier New" w:hAnsi="Courier New" w:cs="Courier New"/>
          <w:sz w:val="18"/>
          <w:szCs w:val="18"/>
        </w:rPr>
      </w:pPr>
      <w:r>
        <w:rPr>
          <w:rFonts w:ascii="Courier New" w:hAnsi="Courier New" w:cs="Courier New"/>
          <w:sz w:val="18"/>
          <w:szCs w:val="18"/>
        </w:rPr>
        <w:t xml:space="preserve">single stress-control      </w:t>
      </w:r>
      <w:r w:rsidR="00A43CE3" w:rsidRPr="00781105">
        <w:rPr>
          <w:rFonts w:ascii="Courier New" w:hAnsi="Courier New" w:cs="Courier New"/>
          <w:sz w:val="18"/>
          <w:szCs w:val="18"/>
        </w:rPr>
        <w:t xml:space="preserve">        0.2429778 -0.3126302  0.7985857 0.5530122</w:t>
      </w:r>
    </w:p>
    <w:p w14:paraId="0BBCFAC6" w14:textId="75D3D2D3" w:rsidR="00A43CE3" w:rsidRPr="00781105" w:rsidRDefault="002E047D" w:rsidP="00A43CE3">
      <w:pPr>
        <w:pStyle w:val="PlainText"/>
        <w:rPr>
          <w:rFonts w:ascii="Courier New" w:hAnsi="Courier New" w:cs="Courier New"/>
          <w:sz w:val="18"/>
          <w:szCs w:val="18"/>
        </w:rPr>
      </w:pPr>
      <w:r>
        <w:rPr>
          <w:rFonts w:ascii="Courier New" w:hAnsi="Courier New" w:cs="Courier New"/>
          <w:sz w:val="18"/>
          <w:szCs w:val="18"/>
        </w:rPr>
        <w:t xml:space="preserve">single stress-cumulative stress   </w:t>
      </w:r>
      <w:r w:rsidR="00A43CE3" w:rsidRPr="00781105">
        <w:rPr>
          <w:rFonts w:ascii="Courier New" w:hAnsi="Courier New" w:cs="Courier New"/>
          <w:sz w:val="18"/>
          <w:szCs w:val="18"/>
        </w:rPr>
        <w:t xml:space="preserve"> 0.8866634  0.3467095  1.4266173 0.0005010</w:t>
      </w:r>
    </w:p>
    <w:p w14:paraId="6BED3081" w14:textId="77777777" w:rsidR="00A43CE3" w:rsidRDefault="00A43CE3" w:rsidP="00A43CE3">
      <w:pPr>
        <w:pStyle w:val="PlainText"/>
        <w:rPr>
          <w:rFonts w:ascii="Courier New" w:hAnsi="Courier New" w:cs="Courier New"/>
          <w:sz w:val="18"/>
          <w:szCs w:val="18"/>
        </w:rPr>
      </w:pPr>
    </w:p>
    <w:p w14:paraId="49ADD530" w14:textId="77777777" w:rsidR="00FE62B4" w:rsidRDefault="00FE62B4" w:rsidP="00A43CE3">
      <w:pPr>
        <w:pStyle w:val="PlainText"/>
        <w:rPr>
          <w:rFonts w:ascii="Times New Roman" w:hAnsi="Times New Roman" w:cs="Times New Roman"/>
          <w:sz w:val="24"/>
          <w:szCs w:val="24"/>
        </w:rPr>
      </w:pPr>
    </w:p>
    <w:p w14:paraId="5A690623" w14:textId="77777777" w:rsidR="00E67B8B" w:rsidRPr="00A97B28" w:rsidRDefault="00E67B8B" w:rsidP="00A43CE3">
      <w:pPr>
        <w:pStyle w:val="PlainText"/>
        <w:rPr>
          <w:rFonts w:ascii="Times New Roman" w:hAnsi="Times New Roman" w:cs="Times New Roman"/>
          <w:sz w:val="24"/>
          <w:szCs w:val="24"/>
        </w:rPr>
      </w:pPr>
    </w:p>
    <w:p w14:paraId="01F8D954" w14:textId="2309D4AE" w:rsidR="00A97B28" w:rsidRPr="00A97B28" w:rsidRDefault="00014CF7" w:rsidP="00A97B28">
      <w:pPr>
        <w:pStyle w:val="p1"/>
        <w:rPr>
          <w:rFonts w:ascii="Times New Roman" w:hAnsi="Times New Roman"/>
          <w:sz w:val="24"/>
          <w:szCs w:val="24"/>
        </w:rPr>
      </w:pPr>
      <w:r w:rsidRPr="00A97B28">
        <w:rPr>
          <w:rFonts w:ascii="Times New Roman" w:hAnsi="Times New Roman"/>
          <w:b/>
          <w:sz w:val="24"/>
          <w:szCs w:val="24"/>
          <w:lang w:val="en-AU"/>
        </w:rPr>
        <w:t>Table</w:t>
      </w:r>
      <w:r w:rsidR="006C3263">
        <w:rPr>
          <w:rFonts w:ascii="Times New Roman" w:hAnsi="Times New Roman"/>
          <w:b/>
          <w:sz w:val="24"/>
          <w:szCs w:val="24"/>
          <w:lang w:val="en-AU"/>
        </w:rPr>
        <w:t xml:space="preserve"> S3</w:t>
      </w:r>
      <w:r w:rsidRPr="00A97B28">
        <w:rPr>
          <w:rFonts w:ascii="Times New Roman" w:hAnsi="Times New Roman"/>
          <w:b/>
          <w:sz w:val="24"/>
          <w:szCs w:val="24"/>
          <w:lang w:val="en-AU"/>
        </w:rPr>
        <w:t>.</w:t>
      </w:r>
      <w:r w:rsidRPr="00A97B28">
        <w:rPr>
          <w:rFonts w:ascii="Times New Roman" w:hAnsi="Times New Roman"/>
          <w:sz w:val="24"/>
          <w:szCs w:val="24"/>
          <w:lang w:val="en-AU"/>
        </w:rPr>
        <w:t xml:space="preserve"> </w:t>
      </w:r>
      <w:r w:rsidR="00A97B28" w:rsidRPr="00A97B28">
        <w:rPr>
          <w:rFonts w:ascii="Times New Roman" w:hAnsi="Times New Roman"/>
          <w:sz w:val="24"/>
          <w:szCs w:val="24"/>
        </w:rPr>
        <w:t>Statistical output of PERMANOVA (adonis2, vegan package) testing the effect of</w:t>
      </w:r>
      <w:r w:rsidR="00A97B28">
        <w:rPr>
          <w:rFonts w:ascii="Times New Roman" w:hAnsi="Times New Roman"/>
          <w:sz w:val="24"/>
          <w:szCs w:val="24"/>
        </w:rPr>
        <w:t xml:space="preserve"> treatment, </w:t>
      </w:r>
      <w:r w:rsidR="00A97B28" w:rsidRPr="00A97B28">
        <w:rPr>
          <w:rFonts w:ascii="Times New Roman" w:hAnsi="Times New Roman"/>
          <w:sz w:val="24"/>
          <w:szCs w:val="24"/>
        </w:rPr>
        <w:t>sampling time point</w:t>
      </w:r>
      <w:r w:rsidR="00A97B28">
        <w:rPr>
          <w:rFonts w:ascii="Times New Roman" w:hAnsi="Times New Roman"/>
          <w:sz w:val="24"/>
          <w:szCs w:val="24"/>
        </w:rPr>
        <w:t xml:space="preserve"> and tank</w:t>
      </w:r>
      <w:r w:rsidR="00A97B28" w:rsidRPr="00A97B28">
        <w:rPr>
          <w:rFonts w:ascii="Times New Roman" w:hAnsi="Times New Roman"/>
          <w:sz w:val="24"/>
          <w:szCs w:val="24"/>
        </w:rPr>
        <w:t xml:space="preserve"> on the </w:t>
      </w:r>
      <w:r w:rsidR="00A97B28">
        <w:rPr>
          <w:rFonts w:ascii="Times New Roman" w:hAnsi="Times New Roman"/>
          <w:sz w:val="24"/>
          <w:szCs w:val="24"/>
        </w:rPr>
        <w:t>microbiome composition</w:t>
      </w:r>
      <w:r w:rsidR="00A97B28" w:rsidRPr="00A97B28">
        <w:rPr>
          <w:rFonts w:ascii="Times New Roman" w:hAnsi="Times New Roman"/>
          <w:sz w:val="24"/>
          <w:szCs w:val="24"/>
        </w:rPr>
        <w:t xml:space="preserve"> within each host </w:t>
      </w:r>
      <w:r w:rsidR="00A97B28">
        <w:rPr>
          <w:rFonts w:ascii="Times New Roman" w:hAnsi="Times New Roman"/>
          <w:sz w:val="24"/>
          <w:szCs w:val="24"/>
        </w:rPr>
        <w:t xml:space="preserve">genotype </w:t>
      </w:r>
      <w:r w:rsidR="00A97B28" w:rsidRPr="00A97B28">
        <w:rPr>
          <w:rFonts w:ascii="Times New Roman" w:hAnsi="Times New Roman"/>
          <w:sz w:val="24"/>
          <w:szCs w:val="24"/>
        </w:rPr>
        <w:t>(10 000 permutations).</w:t>
      </w:r>
    </w:p>
    <w:p w14:paraId="1C3441D2" w14:textId="4FF097A6" w:rsidR="00014CF7" w:rsidRPr="00B5604B" w:rsidRDefault="00014CF7" w:rsidP="00014CF7">
      <w:pPr>
        <w:pStyle w:val="PlainText"/>
        <w:rPr>
          <w:rFonts w:ascii="Courier New" w:hAnsi="Courier New" w:cs="Courier New"/>
        </w:rPr>
      </w:pPr>
    </w:p>
    <w:p w14:paraId="1BCDDA86"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 xml:space="preserve">Blocks:  with(df, Genotype) </w:t>
      </w:r>
    </w:p>
    <w:p w14:paraId="43451A3A"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Permutation: free</w:t>
      </w:r>
    </w:p>
    <w:p w14:paraId="4D0BEADA"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Number of permutations: 10000</w:t>
      </w:r>
    </w:p>
    <w:p w14:paraId="5D3D877C" w14:textId="77777777" w:rsidR="00014CF7" w:rsidRPr="00B5604B" w:rsidRDefault="00014CF7" w:rsidP="00014CF7">
      <w:pPr>
        <w:pStyle w:val="PlainText"/>
        <w:rPr>
          <w:rFonts w:ascii="Courier New" w:hAnsi="Courier New" w:cs="Courier New"/>
        </w:rPr>
      </w:pPr>
    </w:p>
    <w:p w14:paraId="1C83752B"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adonis2(formula = d ~ Treatment + SamplingTimepoint + Tank, data = df, permutations = perm, method = "bray")</w:t>
      </w:r>
    </w:p>
    <w:p w14:paraId="7A32B348" w14:textId="77777777" w:rsidR="00014CF7" w:rsidRPr="00A97B28" w:rsidRDefault="00014CF7" w:rsidP="00014CF7">
      <w:pPr>
        <w:pStyle w:val="PlainText"/>
        <w:rPr>
          <w:rFonts w:ascii="Courier New" w:hAnsi="Courier New" w:cs="Courier New"/>
          <w:b/>
          <w:u w:val="single"/>
        </w:rPr>
      </w:pPr>
      <w:r w:rsidRPr="00A97B28">
        <w:rPr>
          <w:rFonts w:ascii="Courier New" w:hAnsi="Courier New" w:cs="Courier New"/>
          <w:b/>
          <w:u w:val="single"/>
        </w:rPr>
        <w:t xml:space="preserve">                  Df SumOfSqs      R2      F Pr(&gt;F)</w:t>
      </w:r>
    </w:p>
    <w:p w14:paraId="0614C7FF"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Treatment          2   0.5223 0.01993 1.0045 0.2448</w:t>
      </w:r>
    </w:p>
    <w:p w14:paraId="66493868"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SamplingTimepoint  3   0.8291 0.03164 1.0631 0.1496</w:t>
      </w:r>
    </w:p>
    <w:p w14:paraId="2205E585"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Tank               6   3.0189 0.11519 1.9354 0.6141</w:t>
      </w:r>
    </w:p>
    <w:p w14:paraId="5742DCD5"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 xml:space="preserve">Residual          84  21.8380 0.83325              </w:t>
      </w:r>
    </w:p>
    <w:p w14:paraId="3B1EB617" w14:textId="77777777" w:rsidR="00014CF7" w:rsidRPr="00B5604B" w:rsidRDefault="00014CF7" w:rsidP="00014CF7">
      <w:pPr>
        <w:pStyle w:val="PlainText"/>
        <w:rPr>
          <w:rFonts w:ascii="Courier New" w:hAnsi="Courier New" w:cs="Courier New"/>
        </w:rPr>
      </w:pPr>
      <w:r w:rsidRPr="00B5604B">
        <w:rPr>
          <w:rFonts w:ascii="Courier New" w:hAnsi="Courier New" w:cs="Courier New"/>
        </w:rPr>
        <w:t xml:space="preserve">Total             95  26.2083 1.00000              </w:t>
      </w:r>
    </w:p>
    <w:p w14:paraId="6ACB5E06" w14:textId="77777777" w:rsidR="00014CF7" w:rsidRDefault="00014CF7" w:rsidP="00A43CE3">
      <w:pPr>
        <w:pStyle w:val="PlainText"/>
        <w:rPr>
          <w:rFonts w:ascii="Courier New" w:hAnsi="Courier New" w:cs="Courier New"/>
          <w:sz w:val="18"/>
          <w:szCs w:val="18"/>
        </w:rPr>
      </w:pPr>
    </w:p>
    <w:p w14:paraId="78A74196" w14:textId="7327C846" w:rsidR="00A54F09" w:rsidRDefault="00A54F09" w:rsidP="00A43CE3">
      <w:pPr>
        <w:pStyle w:val="PlainText"/>
        <w:rPr>
          <w:rFonts w:ascii="Courier New" w:hAnsi="Courier New" w:cs="Courier New"/>
          <w:sz w:val="18"/>
          <w:szCs w:val="18"/>
        </w:rPr>
      </w:pPr>
    </w:p>
    <w:p w14:paraId="6AF5C64A" w14:textId="77777777" w:rsidR="005740DF" w:rsidRDefault="005740DF" w:rsidP="00A43CE3">
      <w:pPr>
        <w:pStyle w:val="PlainText"/>
        <w:rPr>
          <w:rFonts w:ascii="Courier New" w:hAnsi="Courier New" w:cs="Courier New"/>
          <w:sz w:val="18"/>
          <w:szCs w:val="18"/>
        </w:rPr>
      </w:pPr>
    </w:p>
    <w:p w14:paraId="0A1D49A1" w14:textId="77777777" w:rsidR="00E67B8B" w:rsidRDefault="00E67B8B" w:rsidP="00A43CE3">
      <w:pPr>
        <w:pStyle w:val="PlainText"/>
        <w:rPr>
          <w:rFonts w:ascii="Courier New" w:hAnsi="Courier New" w:cs="Courier New"/>
          <w:sz w:val="18"/>
          <w:szCs w:val="18"/>
        </w:rPr>
      </w:pPr>
    </w:p>
    <w:p w14:paraId="209E61F5" w14:textId="77777777" w:rsidR="00E67B8B" w:rsidRDefault="00E67B8B" w:rsidP="00A43CE3">
      <w:pPr>
        <w:pStyle w:val="PlainText"/>
        <w:rPr>
          <w:rFonts w:ascii="Courier New" w:hAnsi="Courier New" w:cs="Courier New"/>
          <w:sz w:val="18"/>
          <w:szCs w:val="18"/>
        </w:rPr>
      </w:pPr>
    </w:p>
    <w:p w14:paraId="7720BDE1" w14:textId="77777777" w:rsidR="00E67B8B" w:rsidRDefault="00E67B8B" w:rsidP="00A43CE3">
      <w:pPr>
        <w:pStyle w:val="PlainText"/>
        <w:rPr>
          <w:rFonts w:ascii="Courier New" w:hAnsi="Courier New" w:cs="Courier New"/>
          <w:sz w:val="18"/>
          <w:szCs w:val="18"/>
        </w:rPr>
      </w:pPr>
    </w:p>
    <w:p w14:paraId="3E2164B0" w14:textId="77777777" w:rsidR="00E67B8B" w:rsidRDefault="00E67B8B" w:rsidP="00A43CE3">
      <w:pPr>
        <w:pStyle w:val="PlainText"/>
        <w:rPr>
          <w:rFonts w:ascii="Courier New" w:hAnsi="Courier New" w:cs="Courier New"/>
          <w:sz w:val="18"/>
          <w:szCs w:val="18"/>
        </w:rPr>
      </w:pPr>
    </w:p>
    <w:p w14:paraId="222088D5" w14:textId="12EFD7EC" w:rsidR="00E67B8B" w:rsidRDefault="002E047D" w:rsidP="00A43CE3">
      <w:pPr>
        <w:pStyle w:val="PlainText"/>
        <w:rPr>
          <w:rFonts w:ascii="Courier New" w:hAnsi="Courier New" w:cs="Courier New"/>
          <w:sz w:val="18"/>
          <w:szCs w:val="18"/>
        </w:rPr>
      </w:pPr>
      <w:r>
        <w:rPr>
          <w:rFonts w:ascii="Courier New" w:hAnsi="Courier New" w:cs="Courier New"/>
          <w:noProof/>
          <w:sz w:val="18"/>
          <w:szCs w:val="18"/>
          <w:lang w:eastAsia="en-GB"/>
        </w:rPr>
        <w:drawing>
          <wp:inline distT="0" distB="0" distL="0" distR="0" wp14:anchorId="163B3129" wp14:editId="7CA78714">
            <wp:extent cx="5727700" cy="572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png"/>
                    <pic:cNvPicPr/>
                  </pic:nvPicPr>
                  <pic:blipFill>
                    <a:blip r:embed="rId7">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552E2580" w14:textId="77777777" w:rsidR="00E67B8B" w:rsidRDefault="00E67B8B" w:rsidP="00A43CE3">
      <w:pPr>
        <w:pStyle w:val="PlainText"/>
        <w:rPr>
          <w:rFonts w:ascii="Courier New" w:hAnsi="Courier New" w:cs="Courier New"/>
          <w:sz w:val="18"/>
          <w:szCs w:val="18"/>
        </w:rPr>
      </w:pPr>
    </w:p>
    <w:p w14:paraId="2E1547DE" w14:textId="1D9EAA3E" w:rsidR="00A54F09" w:rsidRPr="00A54F09" w:rsidRDefault="00A54F09" w:rsidP="00A43CE3">
      <w:pPr>
        <w:pStyle w:val="PlainText"/>
        <w:rPr>
          <w:rFonts w:ascii="Times New Roman" w:hAnsi="Times New Roman" w:cs="Times New Roman"/>
          <w:sz w:val="24"/>
          <w:szCs w:val="24"/>
        </w:rPr>
      </w:pPr>
      <w:r w:rsidRPr="00A54F09">
        <w:rPr>
          <w:rFonts w:ascii="Times New Roman" w:hAnsi="Times New Roman" w:cs="Times New Roman"/>
          <w:b/>
          <w:sz w:val="24"/>
          <w:szCs w:val="24"/>
          <w:lang w:val="en-AU"/>
        </w:rPr>
        <w:t>Figure</w:t>
      </w:r>
      <w:r w:rsidR="006C3263">
        <w:rPr>
          <w:rFonts w:ascii="Times New Roman" w:hAnsi="Times New Roman" w:cs="Times New Roman"/>
          <w:b/>
          <w:sz w:val="24"/>
          <w:szCs w:val="24"/>
          <w:lang w:val="en-AU"/>
        </w:rPr>
        <w:t xml:space="preserve"> S1</w:t>
      </w:r>
      <w:r w:rsidRPr="00A54F09">
        <w:rPr>
          <w:rFonts w:ascii="Times New Roman" w:hAnsi="Times New Roman" w:cs="Times New Roman"/>
          <w:b/>
          <w:sz w:val="24"/>
          <w:szCs w:val="24"/>
          <w:lang w:val="en-AU"/>
        </w:rPr>
        <w:t>.</w:t>
      </w:r>
      <w:r w:rsidRPr="00A54F09">
        <w:rPr>
          <w:rFonts w:ascii="Times New Roman" w:hAnsi="Times New Roman" w:cs="Times New Roman"/>
          <w:sz w:val="24"/>
          <w:szCs w:val="24"/>
          <w:lang w:val="en-AU"/>
        </w:rPr>
        <w:t xml:space="preserve"> </w:t>
      </w:r>
      <w:r w:rsidRPr="00A54F09">
        <w:rPr>
          <w:rFonts w:ascii="Times New Roman" w:hAnsi="Times New Roman" w:cs="Times New Roman"/>
          <w:b/>
          <w:sz w:val="24"/>
          <w:szCs w:val="24"/>
          <w:lang w:val="en-AU"/>
        </w:rPr>
        <w:t>C</w:t>
      </w:r>
      <w:r w:rsidR="005740DF" w:rsidRPr="00A54F09">
        <w:rPr>
          <w:rFonts w:ascii="Times New Roman" w:hAnsi="Times New Roman" w:cs="Times New Roman"/>
          <w:b/>
          <w:sz w:val="24"/>
          <w:szCs w:val="24"/>
        </w:rPr>
        <w:t>ompositional</w:t>
      </w:r>
      <w:r w:rsidRPr="00A54F09">
        <w:rPr>
          <w:rFonts w:ascii="Times New Roman" w:hAnsi="Times New Roman" w:cs="Times New Roman"/>
          <w:b/>
          <w:sz w:val="24"/>
          <w:szCs w:val="24"/>
        </w:rPr>
        <w:t xml:space="preserve"> stability of </w:t>
      </w:r>
      <w:r w:rsidRPr="00A54F09">
        <w:rPr>
          <w:rFonts w:ascii="Times New Roman" w:hAnsi="Times New Roman" w:cs="Times New Roman"/>
          <w:b/>
          <w:i/>
          <w:sz w:val="24"/>
          <w:szCs w:val="24"/>
        </w:rPr>
        <w:t>Acropora tenuis</w:t>
      </w:r>
      <w:r w:rsidRPr="00A54F09">
        <w:rPr>
          <w:rFonts w:ascii="Times New Roman" w:hAnsi="Times New Roman" w:cs="Times New Roman"/>
          <w:b/>
          <w:sz w:val="24"/>
          <w:szCs w:val="24"/>
        </w:rPr>
        <w:t xml:space="preserve"> microbiome.</w:t>
      </w:r>
      <w:r w:rsidRPr="00A54F09">
        <w:rPr>
          <w:rFonts w:ascii="Times New Roman" w:hAnsi="Times New Roman" w:cs="Times New Roman"/>
          <w:sz w:val="24"/>
          <w:szCs w:val="24"/>
        </w:rPr>
        <w:t xml:space="preserve"> Non-metric multidimensional scaling (NMDS) plot based on unweighted unifrac distances (only considering the presence/absence of amplicon sequence variants).</w:t>
      </w:r>
    </w:p>
    <w:p w14:paraId="6FC53423" w14:textId="77777777" w:rsidR="00A54F09" w:rsidRPr="00A54F09" w:rsidRDefault="00A54F09" w:rsidP="00A43CE3">
      <w:pPr>
        <w:pStyle w:val="PlainText"/>
        <w:rPr>
          <w:rFonts w:ascii="Courier New" w:hAnsi="Courier New" w:cs="Courier New"/>
          <w:sz w:val="24"/>
          <w:szCs w:val="24"/>
        </w:rPr>
      </w:pPr>
    </w:p>
    <w:p w14:paraId="01389F2E" w14:textId="77777777" w:rsidR="00A54F09" w:rsidRDefault="00A54F09" w:rsidP="00A43CE3">
      <w:pPr>
        <w:pStyle w:val="PlainText"/>
        <w:rPr>
          <w:rFonts w:ascii="Courier New" w:hAnsi="Courier New" w:cs="Courier New"/>
          <w:sz w:val="24"/>
          <w:szCs w:val="24"/>
        </w:rPr>
      </w:pPr>
    </w:p>
    <w:p w14:paraId="18D8F9E3" w14:textId="77777777" w:rsidR="003A7F4A" w:rsidRDefault="003A7F4A" w:rsidP="00A43CE3">
      <w:pPr>
        <w:pStyle w:val="PlainText"/>
        <w:rPr>
          <w:rFonts w:ascii="Courier New" w:hAnsi="Courier New" w:cs="Courier New"/>
          <w:sz w:val="24"/>
          <w:szCs w:val="24"/>
        </w:rPr>
      </w:pPr>
    </w:p>
    <w:p w14:paraId="56F736AE" w14:textId="77777777" w:rsidR="003A7F4A" w:rsidRDefault="003A7F4A" w:rsidP="00A43CE3">
      <w:pPr>
        <w:pStyle w:val="PlainText"/>
        <w:rPr>
          <w:rFonts w:ascii="Courier New" w:hAnsi="Courier New" w:cs="Courier New"/>
          <w:sz w:val="24"/>
          <w:szCs w:val="24"/>
        </w:rPr>
      </w:pPr>
    </w:p>
    <w:p w14:paraId="64F99A69" w14:textId="77777777" w:rsidR="003A7F4A" w:rsidRDefault="003A7F4A" w:rsidP="00A43CE3">
      <w:pPr>
        <w:pStyle w:val="PlainText"/>
        <w:rPr>
          <w:rFonts w:ascii="Courier New" w:hAnsi="Courier New" w:cs="Courier New"/>
          <w:sz w:val="24"/>
          <w:szCs w:val="24"/>
        </w:rPr>
      </w:pPr>
    </w:p>
    <w:p w14:paraId="56A588E2" w14:textId="77777777" w:rsidR="003A7F4A" w:rsidRDefault="003A7F4A" w:rsidP="00A43CE3">
      <w:pPr>
        <w:pStyle w:val="PlainText"/>
        <w:rPr>
          <w:rFonts w:ascii="Courier New" w:hAnsi="Courier New" w:cs="Courier New"/>
          <w:sz w:val="24"/>
          <w:szCs w:val="24"/>
        </w:rPr>
      </w:pPr>
    </w:p>
    <w:p w14:paraId="27811EAB" w14:textId="77777777" w:rsidR="003A7F4A" w:rsidRDefault="003A7F4A" w:rsidP="00A43CE3">
      <w:pPr>
        <w:pStyle w:val="PlainText"/>
        <w:rPr>
          <w:rFonts w:ascii="Courier New" w:hAnsi="Courier New" w:cs="Courier New"/>
          <w:sz w:val="24"/>
          <w:szCs w:val="24"/>
        </w:rPr>
      </w:pPr>
    </w:p>
    <w:p w14:paraId="1F82546C" w14:textId="77777777" w:rsidR="003A7F4A" w:rsidRDefault="003A7F4A" w:rsidP="00A43CE3">
      <w:pPr>
        <w:pStyle w:val="PlainText"/>
        <w:rPr>
          <w:rFonts w:ascii="Courier New" w:hAnsi="Courier New" w:cs="Courier New"/>
          <w:sz w:val="24"/>
          <w:szCs w:val="24"/>
        </w:rPr>
      </w:pPr>
    </w:p>
    <w:p w14:paraId="65ED85F4" w14:textId="77777777" w:rsidR="003A7F4A" w:rsidRDefault="003A7F4A" w:rsidP="00A43CE3">
      <w:pPr>
        <w:pStyle w:val="PlainText"/>
        <w:rPr>
          <w:rFonts w:ascii="Courier New" w:hAnsi="Courier New" w:cs="Courier New"/>
          <w:sz w:val="24"/>
          <w:szCs w:val="24"/>
        </w:rPr>
      </w:pPr>
    </w:p>
    <w:p w14:paraId="6438CFDC" w14:textId="77777777" w:rsidR="003A7F4A" w:rsidRDefault="003A7F4A" w:rsidP="00A43CE3">
      <w:pPr>
        <w:pStyle w:val="PlainText"/>
        <w:rPr>
          <w:rFonts w:ascii="Courier New" w:hAnsi="Courier New" w:cs="Courier New"/>
          <w:sz w:val="24"/>
          <w:szCs w:val="24"/>
        </w:rPr>
      </w:pPr>
    </w:p>
    <w:p w14:paraId="728B0C2D" w14:textId="77777777" w:rsidR="003A7F4A" w:rsidRDefault="003A7F4A" w:rsidP="00A43CE3">
      <w:pPr>
        <w:pStyle w:val="PlainText"/>
        <w:rPr>
          <w:rFonts w:ascii="Courier New" w:hAnsi="Courier New" w:cs="Courier New"/>
          <w:sz w:val="24"/>
          <w:szCs w:val="24"/>
        </w:rPr>
      </w:pPr>
    </w:p>
    <w:p w14:paraId="5B5F11B5" w14:textId="77777777" w:rsidR="003A7F4A" w:rsidRDefault="003A7F4A" w:rsidP="00A43CE3">
      <w:pPr>
        <w:pStyle w:val="PlainText"/>
        <w:rPr>
          <w:rFonts w:ascii="Courier New" w:hAnsi="Courier New" w:cs="Courier New"/>
          <w:sz w:val="24"/>
          <w:szCs w:val="24"/>
        </w:rPr>
      </w:pPr>
    </w:p>
    <w:p w14:paraId="6937343A" w14:textId="77777777" w:rsidR="003A7F4A" w:rsidRDefault="003A7F4A" w:rsidP="00A43CE3">
      <w:pPr>
        <w:pStyle w:val="PlainText"/>
        <w:rPr>
          <w:rFonts w:ascii="Courier New" w:hAnsi="Courier New" w:cs="Courier New"/>
          <w:sz w:val="24"/>
          <w:szCs w:val="24"/>
        </w:rPr>
      </w:pPr>
    </w:p>
    <w:p w14:paraId="05DB8F5B" w14:textId="77777777" w:rsidR="003A7F4A" w:rsidRDefault="003A7F4A" w:rsidP="00A43CE3">
      <w:pPr>
        <w:pStyle w:val="PlainText"/>
        <w:rPr>
          <w:rFonts w:ascii="Courier New" w:hAnsi="Courier New" w:cs="Courier New"/>
          <w:sz w:val="24"/>
          <w:szCs w:val="24"/>
        </w:rPr>
      </w:pPr>
    </w:p>
    <w:p w14:paraId="53175A51" w14:textId="77777777" w:rsidR="003A7F4A" w:rsidRDefault="003A7F4A" w:rsidP="00A43CE3">
      <w:pPr>
        <w:pStyle w:val="PlainText"/>
        <w:rPr>
          <w:rFonts w:ascii="Courier New" w:hAnsi="Courier New" w:cs="Courier New"/>
          <w:sz w:val="24"/>
          <w:szCs w:val="24"/>
        </w:rPr>
      </w:pPr>
    </w:p>
    <w:p w14:paraId="41F0C179" w14:textId="5C8C6D58" w:rsidR="003A7F4A" w:rsidRDefault="005740DF" w:rsidP="00A43CE3">
      <w:pPr>
        <w:pStyle w:val="PlainText"/>
        <w:rPr>
          <w:rFonts w:ascii="Courier New" w:hAnsi="Courier New" w:cs="Courier New"/>
          <w:sz w:val="24"/>
          <w:szCs w:val="24"/>
        </w:rPr>
      </w:pPr>
      <w:r>
        <w:rPr>
          <w:rFonts w:ascii="Courier New" w:hAnsi="Courier New" w:cs="Courier New"/>
          <w:noProof/>
          <w:sz w:val="24"/>
          <w:szCs w:val="24"/>
          <w:lang w:eastAsia="en-GB"/>
        </w:rPr>
        <w:drawing>
          <wp:inline distT="0" distB="0" distL="0" distR="0" wp14:anchorId="124BB372" wp14:editId="479821C3">
            <wp:extent cx="5727700" cy="5624195"/>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robiometop10.pdf"/>
                    <pic:cNvPicPr/>
                  </pic:nvPicPr>
                  <pic:blipFill>
                    <a:blip r:embed="rId8">
                      <a:extLst>
                        <a:ext uri="{28A0092B-C50C-407E-A947-70E740481C1C}">
                          <a14:useLocalDpi xmlns:a14="http://schemas.microsoft.com/office/drawing/2010/main"/>
                        </a:ext>
                      </a:extLst>
                    </a:blip>
                    <a:stretch>
                      <a:fillRect/>
                    </a:stretch>
                  </pic:blipFill>
                  <pic:spPr>
                    <a:xfrm>
                      <a:off x="0" y="0"/>
                      <a:ext cx="5727700" cy="5624195"/>
                    </a:xfrm>
                    <a:prstGeom prst="rect">
                      <a:avLst/>
                    </a:prstGeom>
                  </pic:spPr>
                </pic:pic>
              </a:graphicData>
            </a:graphic>
          </wp:inline>
        </w:drawing>
      </w:r>
    </w:p>
    <w:p w14:paraId="3E06E20A" w14:textId="555B5CCB" w:rsidR="003A7F4A" w:rsidRPr="003A7F4A" w:rsidRDefault="003A7F4A" w:rsidP="003A7F4A">
      <w:pPr>
        <w:pStyle w:val="PlainText"/>
        <w:rPr>
          <w:rFonts w:ascii="Times New Roman" w:hAnsi="Times New Roman" w:cs="Times New Roman"/>
          <w:sz w:val="24"/>
          <w:szCs w:val="24"/>
        </w:rPr>
      </w:pPr>
      <w:r w:rsidRPr="00A54F09">
        <w:rPr>
          <w:rFonts w:ascii="Times New Roman" w:hAnsi="Times New Roman" w:cs="Times New Roman"/>
          <w:b/>
          <w:sz w:val="24"/>
          <w:szCs w:val="24"/>
          <w:lang w:val="en-AU"/>
        </w:rPr>
        <w:t>Figure</w:t>
      </w:r>
      <w:r w:rsidR="006C3263">
        <w:rPr>
          <w:rFonts w:ascii="Times New Roman" w:hAnsi="Times New Roman" w:cs="Times New Roman"/>
          <w:b/>
          <w:sz w:val="24"/>
          <w:szCs w:val="24"/>
          <w:lang w:val="en-AU"/>
        </w:rPr>
        <w:t xml:space="preserve"> S2</w:t>
      </w:r>
      <w:r w:rsidRPr="00A54F09">
        <w:rPr>
          <w:rFonts w:ascii="Times New Roman" w:hAnsi="Times New Roman" w:cs="Times New Roman"/>
          <w:b/>
          <w:sz w:val="24"/>
          <w:szCs w:val="24"/>
          <w:lang w:val="en-AU"/>
        </w:rPr>
        <w:t>.</w:t>
      </w:r>
      <w:r w:rsidRPr="00A54F09">
        <w:rPr>
          <w:rFonts w:ascii="Times New Roman" w:hAnsi="Times New Roman" w:cs="Times New Roman"/>
          <w:sz w:val="24"/>
          <w:szCs w:val="24"/>
          <w:lang w:val="en-AU"/>
        </w:rPr>
        <w:t xml:space="preserve"> </w:t>
      </w:r>
      <w:r>
        <w:rPr>
          <w:rFonts w:ascii="Times New Roman" w:hAnsi="Times New Roman" w:cs="Times New Roman"/>
          <w:b/>
          <w:sz w:val="24"/>
          <w:szCs w:val="24"/>
          <w:lang w:val="en-AU"/>
        </w:rPr>
        <w:t xml:space="preserve">Microbiome composition of </w:t>
      </w:r>
      <w:r w:rsidRPr="003A7F4A">
        <w:rPr>
          <w:rFonts w:ascii="Times New Roman" w:hAnsi="Times New Roman" w:cs="Times New Roman"/>
          <w:b/>
          <w:i/>
          <w:sz w:val="24"/>
          <w:szCs w:val="24"/>
          <w:lang w:val="en-AU"/>
        </w:rPr>
        <w:t>Acropora tenuis</w:t>
      </w:r>
      <w:r>
        <w:rPr>
          <w:rFonts w:ascii="Times New Roman" w:hAnsi="Times New Roman" w:cs="Times New Roman"/>
          <w:b/>
          <w:sz w:val="24"/>
          <w:szCs w:val="24"/>
          <w:lang w:val="en-AU"/>
        </w:rPr>
        <w:t xml:space="preserve">. </w:t>
      </w:r>
      <w:r>
        <w:rPr>
          <w:rFonts w:ascii="Times New Roman" w:hAnsi="Times New Roman" w:cs="Times New Roman"/>
          <w:sz w:val="24"/>
          <w:szCs w:val="24"/>
        </w:rPr>
        <w:t>The r</w:t>
      </w:r>
      <w:r w:rsidRPr="003A7F4A">
        <w:rPr>
          <w:rFonts w:ascii="Times New Roman" w:hAnsi="Times New Roman" w:cs="Times New Roman"/>
          <w:sz w:val="24"/>
          <w:szCs w:val="24"/>
        </w:rPr>
        <w:t>elative abundance distribution of the 11 most abundant amplicon sequence variants (ASVs) associated with individual coral nubbins of each host genotype (A-I) under control, single stress and cumulative stress conditions over time (day 1, 10, 14 and 19).</w:t>
      </w:r>
    </w:p>
    <w:p w14:paraId="41CFDF13" w14:textId="77777777" w:rsidR="003A7F4A" w:rsidRDefault="003A7F4A" w:rsidP="00A43CE3">
      <w:pPr>
        <w:pStyle w:val="PlainText"/>
        <w:rPr>
          <w:rFonts w:ascii="Courier New" w:hAnsi="Courier New" w:cs="Courier New"/>
          <w:sz w:val="24"/>
          <w:szCs w:val="24"/>
        </w:rPr>
      </w:pPr>
    </w:p>
    <w:p w14:paraId="5D646361" w14:textId="77777777" w:rsidR="003A7F4A" w:rsidRPr="00A54F09" w:rsidRDefault="003A7F4A" w:rsidP="00A43CE3">
      <w:pPr>
        <w:pStyle w:val="PlainText"/>
        <w:rPr>
          <w:rFonts w:ascii="Courier New" w:hAnsi="Courier New" w:cs="Courier New"/>
          <w:sz w:val="24"/>
          <w:szCs w:val="24"/>
        </w:rPr>
      </w:pPr>
    </w:p>
    <w:p w14:paraId="691AEA75" w14:textId="05EB0930" w:rsidR="00A56E72" w:rsidRPr="00A54F09" w:rsidRDefault="00C93542" w:rsidP="00A56E72">
      <w:pPr>
        <w:pStyle w:val="PlainText"/>
        <w:rPr>
          <w:rFonts w:ascii="Times New Roman" w:hAnsi="Times New Roman" w:cs="Times New Roman"/>
          <w:sz w:val="24"/>
          <w:szCs w:val="24"/>
          <w:lang w:val="en-AU"/>
        </w:rPr>
      </w:pPr>
      <w:r w:rsidRPr="00A54F09">
        <w:rPr>
          <w:rFonts w:ascii="Times New Roman" w:hAnsi="Times New Roman" w:cs="Times New Roman"/>
          <w:b/>
          <w:sz w:val="24"/>
          <w:szCs w:val="24"/>
          <w:lang w:val="en-AU"/>
        </w:rPr>
        <w:t>Table</w:t>
      </w:r>
      <w:r w:rsidR="006C3263">
        <w:rPr>
          <w:rFonts w:ascii="Times New Roman" w:hAnsi="Times New Roman" w:cs="Times New Roman"/>
          <w:b/>
          <w:sz w:val="24"/>
          <w:szCs w:val="24"/>
          <w:lang w:val="en-AU"/>
        </w:rPr>
        <w:t xml:space="preserve"> S4</w:t>
      </w:r>
      <w:r w:rsidRPr="00A54F09">
        <w:rPr>
          <w:rFonts w:ascii="Times New Roman" w:hAnsi="Times New Roman" w:cs="Times New Roman"/>
          <w:b/>
          <w:sz w:val="24"/>
          <w:szCs w:val="24"/>
          <w:lang w:val="en-AU"/>
        </w:rPr>
        <w:t>.</w:t>
      </w:r>
      <w:r w:rsidR="00A56E72" w:rsidRPr="00A54F09">
        <w:rPr>
          <w:rFonts w:ascii="Times New Roman" w:hAnsi="Times New Roman" w:cs="Times New Roman"/>
          <w:sz w:val="24"/>
          <w:szCs w:val="24"/>
          <w:lang w:val="en-AU"/>
        </w:rPr>
        <w:t xml:space="preserve"> Statistical output of </w:t>
      </w:r>
      <w:r w:rsidR="00200165" w:rsidRPr="00A54F09">
        <w:rPr>
          <w:rFonts w:ascii="Times New Roman" w:hAnsi="Times New Roman" w:cs="Times New Roman"/>
          <w:sz w:val="24"/>
          <w:szCs w:val="24"/>
          <w:lang w:val="en-AU"/>
        </w:rPr>
        <w:t>permutational</w:t>
      </w:r>
      <w:r w:rsidR="00A56E72" w:rsidRPr="00A54F09">
        <w:rPr>
          <w:rFonts w:ascii="Times New Roman" w:hAnsi="Times New Roman" w:cs="Times New Roman"/>
          <w:sz w:val="24"/>
          <w:szCs w:val="24"/>
          <w:lang w:val="en-AU"/>
        </w:rPr>
        <w:t xml:space="preserve"> ANOVA for db-RDA</w:t>
      </w:r>
      <w:r w:rsidR="00200165" w:rsidRPr="00A54F09">
        <w:rPr>
          <w:rFonts w:ascii="Times New Roman" w:hAnsi="Times New Roman" w:cs="Times New Roman"/>
          <w:sz w:val="24"/>
          <w:szCs w:val="24"/>
          <w:lang w:val="en-AU"/>
        </w:rPr>
        <w:t xml:space="preserve"> (anova.cca, vegan package) evaluating the contribution </w:t>
      </w:r>
      <w:r w:rsidR="008E07A9" w:rsidRPr="00A54F09">
        <w:rPr>
          <w:rFonts w:ascii="Times New Roman" w:hAnsi="Times New Roman" w:cs="Times New Roman"/>
          <w:sz w:val="24"/>
          <w:szCs w:val="24"/>
          <w:lang w:val="en-AU"/>
        </w:rPr>
        <w:t xml:space="preserve">to the % explained observed community variation in the </w:t>
      </w:r>
      <w:r w:rsidR="008E07A9" w:rsidRPr="00A54F09">
        <w:rPr>
          <w:rFonts w:ascii="Times New Roman" w:hAnsi="Times New Roman" w:cs="Times New Roman"/>
          <w:i/>
          <w:sz w:val="24"/>
          <w:szCs w:val="24"/>
          <w:lang w:val="en-AU"/>
        </w:rPr>
        <w:t>A. tenuis</w:t>
      </w:r>
      <w:r w:rsidR="008E07A9" w:rsidRPr="00A54F09">
        <w:rPr>
          <w:rFonts w:ascii="Times New Roman" w:hAnsi="Times New Roman" w:cs="Times New Roman"/>
          <w:sz w:val="24"/>
          <w:szCs w:val="24"/>
          <w:lang w:val="en-AU"/>
        </w:rPr>
        <w:t xml:space="preserve"> microbiome.</w:t>
      </w:r>
    </w:p>
    <w:p w14:paraId="45AE39E0" w14:textId="77777777" w:rsidR="00A56E72" w:rsidRPr="00A54F09" w:rsidRDefault="00A56E72" w:rsidP="00A56E72">
      <w:pPr>
        <w:pStyle w:val="PlainText"/>
        <w:rPr>
          <w:rFonts w:ascii="Courier New" w:hAnsi="Courier New" w:cs="Courier New"/>
          <w:sz w:val="24"/>
          <w:szCs w:val="24"/>
        </w:rPr>
      </w:pPr>
    </w:p>
    <w:p w14:paraId="7595B2FA" w14:textId="785722EF" w:rsidR="00A56E72" w:rsidRPr="002E047D" w:rsidRDefault="00A56E72" w:rsidP="00A56E72">
      <w:pPr>
        <w:pStyle w:val="PlainText"/>
        <w:rPr>
          <w:rFonts w:ascii="Courier New" w:hAnsi="Courier New" w:cs="Courier New"/>
          <w:b/>
          <w:sz w:val="18"/>
          <w:szCs w:val="18"/>
          <w:u w:val="single"/>
        </w:rPr>
      </w:pPr>
      <w:r w:rsidRPr="002E047D">
        <w:rPr>
          <w:rFonts w:ascii="Courier New" w:hAnsi="Courier New" w:cs="Courier New"/>
          <w:b/>
          <w:sz w:val="18"/>
          <w:szCs w:val="18"/>
          <w:u w:val="single"/>
        </w:rPr>
        <w:t xml:space="preserve">              </w:t>
      </w:r>
      <w:r w:rsidR="002E047D">
        <w:rPr>
          <w:rFonts w:ascii="Courier New" w:hAnsi="Courier New" w:cs="Courier New"/>
          <w:b/>
          <w:sz w:val="18"/>
          <w:szCs w:val="18"/>
          <w:u w:val="single"/>
        </w:rPr>
        <w:t xml:space="preserve"> </w:t>
      </w:r>
      <w:r w:rsidRPr="002E047D">
        <w:rPr>
          <w:rFonts w:ascii="Courier New" w:hAnsi="Courier New" w:cs="Courier New"/>
          <w:b/>
          <w:sz w:val="18"/>
          <w:szCs w:val="18"/>
          <w:u w:val="single"/>
        </w:rPr>
        <w:t xml:space="preserve">Df SumOfSqs      F   Pr(&gt;F)    </w:t>
      </w:r>
    </w:p>
    <w:p w14:paraId="0B0028AB" w14:textId="41E42615" w:rsidR="00A56E72" w:rsidRPr="00A56E72" w:rsidRDefault="00A56E72" w:rsidP="00A56E72">
      <w:pPr>
        <w:pStyle w:val="PlainText"/>
        <w:rPr>
          <w:rFonts w:ascii="Courier New" w:hAnsi="Courier New" w:cs="Courier New"/>
          <w:sz w:val="18"/>
          <w:szCs w:val="18"/>
        </w:rPr>
      </w:pPr>
      <w:r w:rsidRPr="00A56E72">
        <w:rPr>
          <w:rFonts w:ascii="Courier New" w:hAnsi="Courier New" w:cs="Courier New"/>
          <w:sz w:val="18"/>
          <w:szCs w:val="18"/>
        </w:rPr>
        <w:t xml:space="preserve">Genotype </w:t>
      </w:r>
      <w:r>
        <w:rPr>
          <w:rFonts w:ascii="Courier New" w:hAnsi="Courier New" w:cs="Courier New"/>
          <w:sz w:val="18"/>
          <w:szCs w:val="18"/>
        </w:rPr>
        <w:t xml:space="preserve">   </w:t>
      </w:r>
      <w:r w:rsidRPr="00A56E72">
        <w:rPr>
          <w:rFonts w:ascii="Courier New" w:hAnsi="Courier New" w:cs="Courier New"/>
          <w:sz w:val="18"/>
          <w:szCs w:val="18"/>
        </w:rPr>
        <w:t xml:space="preserve"> </w:t>
      </w:r>
      <w:r>
        <w:rPr>
          <w:rFonts w:ascii="Courier New" w:hAnsi="Courier New" w:cs="Courier New"/>
          <w:sz w:val="18"/>
          <w:szCs w:val="18"/>
        </w:rPr>
        <w:t xml:space="preserve"> </w:t>
      </w:r>
      <w:r w:rsidR="002E047D">
        <w:rPr>
          <w:rFonts w:ascii="Courier New" w:hAnsi="Courier New" w:cs="Courier New"/>
          <w:sz w:val="18"/>
          <w:szCs w:val="18"/>
        </w:rPr>
        <w:t xml:space="preserve"> </w:t>
      </w:r>
      <w:r w:rsidRPr="00A56E72">
        <w:rPr>
          <w:rFonts w:ascii="Courier New" w:hAnsi="Courier New" w:cs="Courier New"/>
          <w:sz w:val="18"/>
          <w:szCs w:val="18"/>
        </w:rPr>
        <w:t xml:space="preserve"> 8   6.9107 3.7584 0.000999 ***</w:t>
      </w:r>
    </w:p>
    <w:p w14:paraId="2024E7BD" w14:textId="2B370211" w:rsidR="00A56E72" w:rsidRPr="00A56E72" w:rsidRDefault="00A56E72" w:rsidP="00A56E72">
      <w:pPr>
        <w:pStyle w:val="PlainText"/>
        <w:rPr>
          <w:rFonts w:ascii="Courier New" w:hAnsi="Courier New" w:cs="Courier New"/>
          <w:sz w:val="18"/>
          <w:szCs w:val="18"/>
        </w:rPr>
      </w:pPr>
      <w:r w:rsidRPr="00A56E72">
        <w:rPr>
          <w:rFonts w:ascii="Courier New" w:hAnsi="Courier New" w:cs="Courier New"/>
          <w:sz w:val="18"/>
          <w:szCs w:val="18"/>
        </w:rPr>
        <w:t>Treatment</w:t>
      </w:r>
      <w:r>
        <w:rPr>
          <w:rFonts w:ascii="Courier New" w:hAnsi="Courier New" w:cs="Courier New"/>
          <w:sz w:val="18"/>
          <w:szCs w:val="18"/>
        </w:rPr>
        <w:t xml:space="preserve">   </w:t>
      </w:r>
      <w:r w:rsidRPr="00A56E72">
        <w:rPr>
          <w:rFonts w:ascii="Courier New" w:hAnsi="Courier New" w:cs="Courier New"/>
          <w:sz w:val="18"/>
          <w:szCs w:val="18"/>
        </w:rPr>
        <w:t xml:space="preserve"> </w:t>
      </w:r>
      <w:r>
        <w:rPr>
          <w:rFonts w:ascii="Courier New" w:hAnsi="Courier New" w:cs="Courier New"/>
          <w:sz w:val="18"/>
          <w:szCs w:val="18"/>
        </w:rPr>
        <w:t xml:space="preserve"> </w:t>
      </w:r>
      <w:r w:rsidR="002E047D">
        <w:rPr>
          <w:rFonts w:ascii="Courier New" w:hAnsi="Courier New" w:cs="Courier New"/>
          <w:sz w:val="18"/>
          <w:szCs w:val="18"/>
        </w:rPr>
        <w:t xml:space="preserve"> </w:t>
      </w:r>
      <w:r w:rsidRPr="00A56E72">
        <w:rPr>
          <w:rFonts w:ascii="Courier New" w:hAnsi="Courier New" w:cs="Courier New"/>
          <w:sz w:val="18"/>
          <w:szCs w:val="18"/>
        </w:rPr>
        <w:t xml:space="preserve"> 2   0.5902 1.2840 0.142857    </w:t>
      </w:r>
    </w:p>
    <w:p w14:paraId="42DAF94E" w14:textId="5A4BDBAA" w:rsidR="00A56E72" w:rsidRPr="00A56E72" w:rsidRDefault="00A56E72" w:rsidP="00A56E72">
      <w:pPr>
        <w:pStyle w:val="PlainText"/>
        <w:rPr>
          <w:rFonts w:ascii="Courier New" w:hAnsi="Courier New" w:cs="Courier New"/>
          <w:sz w:val="18"/>
          <w:szCs w:val="18"/>
        </w:rPr>
      </w:pPr>
      <w:r>
        <w:rPr>
          <w:rFonts w:ascii="Courier New" w:hAnsi="Courier New" w:cs="Courier New"/>
          <w:sz w:val="18"/>
          <w:szCs w:val="18"/>
        </w:rPr>
        <w:t>Symbion</w:t>
      </w:r>
      <w:r w:rsidR="002E047D">
        <w:rPr>
          <w:rFonts w:ascii="Courier New" w:hAnsi="Courier New" w:cs="Courier New"/>
          <w:sz w:val="18"/>
          <w:szCs w:val="18"/>
        </w:rPr>
        <w:t>t</w:t>
      </w:r>
      <w:r>
        <w:rPr>
          <w:rFonts w:ascii="Courier New" w:hAnsi="Courier New" w:cs="Courier New"/>
          <w:sz w:val="18"/>
          <w:szCs w:val="18"/>
        </w:rPr>
        <w:t>Density</w:t>
      </w:r>
      <w:r w:rsidRPr="00A56E72">
        <w:rPr>
          <w:rFonts w:ascii="Courier New" w:hAnsi="Courier New" w:cs="Courier New"/>
          <w:sz w:val="18"/>
          <w:szCs w:val="18"/>
        </w:rPr>
        <w:t xml:space="preserve"> 1   0.3569 1.5526 0.072927 .  </w:t>
      </w:r>
    </w:p>
    <w:p w14:paraId="659AEF4A" w14:textId="6895C5D3" w:rsidR="00A56E72" w:rsidRPr="00A56E72" w:rsidRDefault="00A56E72" w:rsidP="00A56E72">
      <w:pPr>
        <w:pStyle w:val="PlainText"/>
        <w:rPr>
          <w:rFonts w:ascii="Courier New" w:hAnsi="Courier New" w:cs="Courier New"/>
          <w:sz w:val="18"/>
          <w:szCs w:val="18"/>
        </w:rPr>
      </w:pPr>
      <w:r w:rsidRPr="00A56E72">
        <w:rPr>
          <w:rFonts w:ascii="Courier New" w:hAnsi="Courier New" w:cs="Courier New"/>
          <w:sz w:val="18"/>
          <w:szCs w:val="18"/>
        </w:rPr>
        <w:t xml:space="preserve">Protein  </w:t>
      </w:r>
      <w:r>
        <w:rPr>
          <w:rFonts w:ascii="Courier New" w:hAnsi="Courier New" w:cs="Courier New"/>
          <w:sz w:val="18"/>
          <w:szCs w:val="18"/>
        </w:rPr>
        <w:t xml:space="preserve">    </w:t>
      </w:r>
      <w:r w:rsidRPr="00A56E72">
        <w:rPr>
          <w:rFonts w:ascii="Courier New" w:hAnsi="Courier New" w:cs="Courier New"/>
          <w:sz w:val="18"/>
          <w:szCs w:val="18"/>
        </w:rPr>
        <w:t xml:space="preserve"> </w:t>
      </w:r>
      <w:r w:rsidR="002E047D">
        <w:rPr>
          <w:rFonts w:ascii="Courier New" w:hAnsi="Courier New" w:cs="Courier New"/>
          <w:sz w:val="18"/>
          <w:szCs w:val="18"/>
        </w:rPr>
        <w:t xml:space="preserve"> </w:t>
      </w:r>
      <w:r w:rsidRPr="00A56E72">
        <w:rPr>
          <w:rFonts w:ascii="Courier New" w:hAnsi="Courier New" w:cs="Courier New"/>
          <w:sz w:val="18"/>
          <w:szCs w:val="18"/>
        </w:rPr>
        <w:t xml:space="preserve"> 1   0.1775 0.7725 0.716284    </w:t>
      </w:r>
    </w:p>
    <w:p w14:paraId="03DACE71" w14:textId="54D31375" w:rsidR="00A56E72" w:rsidRPr="00A56E72" w:rsidRDefault="00A56E72" w:rsidP="00A56E72">
      <w:pPr>
        <w:pStyle w:val="PlainText"/>
        <w:rPr>
          <w:rFonts w:ascii="Courier New" w:hAnsi="Courier New" w:cs="Courier New"/>
          <w:sz w:val="18"/>
          <w:szCs w:val="18"/>
        </w:rPr>
      </w:pPr>
      <w:r w:rsidRPr="00A56E72">
        <w:rPr>
          <w:rFonts w:ascii="Courier New" w:hAnsi="Courier New" w:cs="Courier New"/>
          <w:sz w:val="18"/>
          <w:szCs w:val="18"/>
        </w:rPr>
        <w:t xml:space="preserve">Chla      </w:t>
      </w:r>
      <w:r>
        <w:rPr>
          <w:rFonts w:ascii="Courier New" w:hAnsi="Courier New" w:cs="Courier New"/>
          <w:sz w:val="18"/>
          <w:szCs w:val="18"/>
        </w:rPr>
        <w:t xml:space="preserve">    </w:t>
      </w:r>
      <w:r w:rsidR="002E047D">
        <w:rPr>
          <w:rFonts w:ascii="Courier New" w:hAnsi="Courier New" w:cs="Courier New"/>
          <w:sz w:val="18"/>
          <w:szCs w:val="18"/>
        </w:rPr>
        <w:t xml:space="preserve"> </w:t>
      </w:r>
      <w:r w:rsidRPr="00A56E72">
        <w:rPr>
          <w:rFonts w:ascii="Courier New" w:hAnsi="Courier New" w:cs="Courier New"/>
          <w:sz w:val="18"/>
          <w:szCs w:val="18"/>
        </w:rPr>
        <w:t xml:space="preserve"> 1   0.1945 0.8463 0.612388    </w:t>
      </w:r>
    </w:p>
    <w:p w14:paraId="7C2E6F62" w14:textId="34632A2B" w:rsidR="00A56E72" w:rsidRPr="00A56E72" w:rsidRDefault="002E047D" w:rsidP="00A56E72">
      <w:pPr>
        <w:pStyle w:val="PlainText"/>
        <w:rPr>
          <w:rFonts w:ascii="Courier New" w:hAnsi="Courier New" w:cs="Courier New"/>
          <w:sz w:val="18"/>
          <w:szCs w:val="18"/>
        </w:rPr>
      </w:pPr>
      <w:r>
        <w:rPr>
          <w:rFonts w:ascii="Courier New" w:hAnsi="Courier New" w:cs="Courier New"/>
          <w:sz w:val="18"/>
          <w:szCs w:val="18"/>
        </w:rPr>
        <w:t xml:space="preserve">Delta F/Fm’  </w:t>
      </w:r>
      <w:r w:rsidR="00A56E72" w:rsidRPr="00A56E72">
        <w:rPr>
          <w:rFonts w:ascii="Courier New" w:hAnsi="Courier New" w:cs="Courier New"/>
          <w:sz w:val="18"/>
          <w:szCs w:val="18"/>
        </w:rPr>
        <w:t xml:space="preserve"> </w:t>
      </w:r>
      <w:r w:rsidR="00A56E72">
        <w:rPr>
          <w:rFonts w:ascii="Courier New" w:hAnsi="Courier New" w:cs="Courier New"/>
          <w:sz w:val="18"/>
          <w:szCs w:val="18"/>
        </w:rPr>
        <w:t xml:space="preserve">  </w:t>
      </w:r>
      <w:r w:rsidR="00A56E72" w:rsidRPr="00A56E72">
        <w:rPr>
          <w:rFonts w:ascii="Courier New" w:hAnsi="Courier New" w:cs="Courier New"/>
          <w:sz w:val="18"/>
          <w:szCs w:val="18"/>
        </w:rPr>
        <w:t xml:space="preserve">1   0.2474 1.0766 0.335664    </w:t>
      </w:r>
    </w:p>
    <w:p w14:paraId="1C73F47F" w14:textId="13200A44" w:rsidR="00A56E72" w:rsidRPr="00A56E72" w:rsidRDefault="00A56E72" w:rsidP="00A56E72">
      <w:pPr>
        <w:pStyle w:val="PlainText"/>
        <w:rPr>
          <w:rFonts w:ascii="Courier New" w:hAnsi="Courier New" w:cs="Courier New"/>
          <w:sz w:val="18"/>
          <w:szCs w:val="18"/>
        </w:rPr>
      </w:pPr>
      <w:r w:rsidRPr="00A56E72">
        <w:rPr>
          <w:rFonts w:ascii="Courier New" w:hAnsi="Courier New" w:cs="Courier New"/>
          <w:sz w:val="18"/>
          <w:szCs w:val="18"/>
        </w:rPr>
        <w:t xml:space="preserve">Residual </w:t>
      </w:r>
      <w:r>
        <w:rPr>
          <w:rFonts w:ascii="Courier New" w:hAnsi="Courier New" w:cs="Courier New"/>
          <w:sz w:val="18"/>
          <w:szCs w:val="18"/>
        </w:rPr>
        <w:t xml:space="preserve">     </w:t>
      </w:r>
      <w:r w:rsidR="002E047D">
        <w:rPr>
          <w:rFonts w:ascii="Courier New" w:hAnsi="Courier New" w:cs="Courier New"/>
          <w:sz w:val="18"/>
          <w:szCs w:val="18"/>
        </w:rPr>
        <w:t xml:space="preserve"> </w:t>
      </w:r>
      <w:r>
        <w:rPr>
          <w:rFonts w:ascii="Courier New" w:hAnsi="Courier New" w:cs="Courier New"/>
          <w:sz w:val="18"/>
          <w:szCs w:val="18"/>
        </w:rPr>
        <w:t xml:space="preserve">81  18.6170                   </w:t>
      </w:r>
    </w:p>
    <w:p w14:paraId="78FE1D60" w14:textId="77777777" w:rsidR="00A56E72" w:rsidRDefault="00A56E72" w:rsidP="00A43CE3">
      <w:pPr>
        <w:pStyle w:val="PlainText"/>
        <w:rPr>
          <w:rFonts w:ascii="Times New Roman" w:hAnsi="Times New Roman" w:cs="Times New Roman"/>
          <w:sz w:val="18"/>
          <w:szCs w:val="18"/>
        </w:rPr>
      </w:pPr>
    </w:p>
    <w:p w14:paraId="36F7C6BD" w14:textId="77777777" w:rsidR="005737FA" w:rsidRDefault="005737FA" w:rsidP="00A43CE3">
      <w:pPr>
        <w:pStyle w:val="PlainText"/>
        <w:rPr>
          <w:rFonts w:ascii="Times New Roman" w:hAnsi="Times New Roman" w:cs="Times New Roman"/>
          <w:sz w:val="18"/>
          <w:szCs w:val="18"/>
        </w:rPr>
      </w:pPr>
    </w:p>
    <w:p w14:paraId="5A8FFFD3" w14:textId="77777777" w:rsidR="005737FA" w:rsidRDefault="005737FA" w:rsidP="00A43CE3">
      <w:pPr>
        <w:pStyle w:val="PlainText"/>
        <w:rPr>
          <w:rFonts w:ascii="Times New Roman" w:hAnsi="Times New Roman" w:cs="Times New Roman"/>
          <w:sz w:val="18"/>
          <w:szCs w:val="18"/>
        </w:rPr>
      </w:pPr>
    </w:p>
    <w:p w14:paraId="68E29CC1" w14:textId="48371EC2" w:rsidR="005737FA" w:rsidRPr="00A97B28" w:rsidRDefault="006C3263" w:rsidP="005737FA">
      <w:pPr>
        <w:pStyle w:val="p1"/>
        <w:rPr>
          <w:rFonts w:ascii="Times New Roman" w:hAnsi="Times New Roman"/>
          <w:sz w:val="24"/>
          <w:szCs w:val="24"/>
        </w:rPr>
      </w:pPr>
      <w:r>
        <w:rPr>
          <w:rFonts w:ascii="Times New Roman" w:hAnsi="Times New Roman"/>
          <w:b/>
          <w:sz w:val="24"/>
          <w:szCs w:val="24"/>
          <w:lang w:val="en-AU"/>
        </w:rPr>
        <w:t>Table S5</w:t>
      </w:r>
      <w:r w:rsidR="005737FA" w:rsidRPr="00A97B28">
        <w:rPr>
          <w:rFonts w:ascii="Times New Roman" w:hAnsi="Times New Roman"/>
          <w:b/>
          <w:sz w:val="24"/>
          <w:szCs w:val="24"/>
          <w:lang w:val="en-AU"/>
        </w:rPr>
        <w:t>.</w:t>
      </w:r>
      <w:r w:rsidR="005737FA" w:rsidRPr="00A97B28">
        <w:rPr>
          <w:rFonts w:ascii="Times New Roman" w:hAnsi="Times New Roman"/>
          <w:sz w:val="24"/>
          <w:szCs w:val="24"/>
          <w:lang w:val="en-AU"/>
        </w:rPr>
        <w:t xml:space="preserve"> </w:t>
      </w:r>
      <w:r w:rsidR="005737FA" w:rsidRPr="00A97B28">
        <w:rPr>
          <w:rFonts w:ascii="Times New Roman" w:hAnsi="Times New Roman"/>
          <w:sz w:val="24"/>
          <w:szCs w:val="24"/>
        </w:rPr>
        <w:t>Statistical output of PERMANOVA (adonis2, vegan package) testing the effect of</w:t>
      </w:r>
      <w:r w:rsidR="005737FA">
        <w:rPr>
          <w:rFonts w:ascii="Times New Roman" w:hAnsi="Times New Roman"/>
          <w:sz w:val="24"/>
          <w:szCs w:val="24"/>
        </w:rPr>
        <w:t xml:space="preserve"> treatment, </w:t>
      </w:r>
      <w:r w:rsidR="005737FA" w:rsidRPr="00A97B28">
        <w:rPr>
          <w:rFonts w:ascii="Times New Roman" w:hAnsi="Times New Roman"/>
          <w:sz w:val="24"/>
          <w:szCs w:val="24"/>
        </w:rPr>
        <w:t>sampling time point</w:t>
      </w:r>
      <w:r w:rsidR="005737FA">
        <w:rPr>
          <w:rFonts w:ascii="Times New Roman" w:hAnsi="Times New Roman"/>
          <w:sz w:val="24"/>
          <w:szCs w:val="24"/>
        </w:rPr>
        <w:t xml:space="preserve"> and tank</w:t>
      </w:r>
      <w:r w:rsidR="005737FA" w:rsidRPr="00A97B28">
        <w:rPr>
          <w:rFonts w:ascii="Times New Roman" w:hAnsi="Times New Roman"/>
          <w:sz w:val="24"/>
          <w:szCs w:val="24"/>
        </w:rPr>
        <w:t xml:space="preserve"> on the </w:t>
      </w:r>
      <w:r w:rsidR="005737FA" w:rsidRPr="005737FA">
        <w:rPr>
          <w:rFonts w:ascii="Times New Roman" w:hAnsi="Times New Roman"/>
          <w:i/>
          <w:sz w:val="24"/>
          <w:szCs w:val="24"/>
        </w:rPr>
        <w:t>Endozoicomonas</w:t>
      </w:r>
      <w:r w:rsidR="005737FA">
        <w:rPr>
          <w:rFonts w:ascii="Times New Roman" w:hAnsi="Times New Roman"/>
          <w:sz w:val="24"/>
          <w:szCs w:val="24"/>
        </w:rPr>
        <w:t xml:space="preserve"> community composition</w:t>
      </w:r>
      <w:r w:rsidR="005737FA" w:rsidRPr="00A97B28">
        <w:rPr>
          <w:rFonts w:ascii="Times New Roman" w:hAnsi="Times New Roman"/>
          <w:sz w:val="24"/>
          <w:szCs w:val="24"/>
        </w:rPr>
        <w:t xml:space="preserve"> within each host </w:t>
      </w:r>
      <w:r w:rsidR="005737FA">
        <w:rPr>
          <w:rFonts w:ascii="Times New Roman" w:hAnsi="Times New Roman"/>
          <w:sz w:val="24"/>
          <w:szCs w:val="24"/>
        </w:rPr>
        <w:t xml:space="preserve">genotype </w:t>
      </w:r>
      <w:r w:rsidR="005737FA" w:rsidRPr="00A97B28">
        <w:rPr>
          <w:rFonts w:ascii="Times New Roman" w:hAnsi="Times New Roman"/>
          <w:sz w:val="24"/>
          <w:szCs w:val="24"/>
        </w:rPr>
        <w:t>(10 000 permutations).</w:t>
      </w:r>
    </w:p>
    <w:p w14:paraId="01DBF4A5" w14:textId="77777777" w:rsidR="005737FA" w:rsidRDefault="005737FA" w:rsidP="005737FA">
      <w:pPr>
        <w:pStyle w:val="PlainText"/>
        <w:rPr>
          <w:rFonts w:ascii="Courier New" w:hAnsi="Courier New" w:cs="Courier New"/>
        </w:rPr>
      </w:pPr>
    </w:p>
    <w:p w14:paraId="62F7F1D5"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 xml:space="preserve">Blocks:  with(df, Genotype) </w:t>
      </w:r>
    </w:p>
    <w:p w14:paraId="5D0572E3"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Permutation: free</w:t>
      </w:r>
    </w:p>
    <w:p w14:paraId="351547A1"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Number of permutations: 10000</w:t>
      </w:r>
    </w:p>
    <w:p w14:paraId="0C69CB2D" w14:textId="77777777" w:rsidR="005737FA" w:rsidRPr="0056012E" w:rsidRDefault="005737FA" w:rsidP="005737FA">
      <w:pPr>
        <w:pStyle w:val="PlainText"/>
        <w:rPr>
          <w:rFonts w:ascii="Courier New" w:hAnsi="Courier New" w:cs="Courier New"/>
        </w:rPr>
      </w:pPr>
    </w:p>
    <w:p w14:paraId="51A42F19"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adonis2(formula = d ~ Treatment + SamplingTimepoint + Tank, data = df, permutations = perm, method = "bray")</w:t>
      </w:r>
    </w:p>
    <w:p w14:paraId="22AFC34D" w14:textId="77777777" w:rsidR="005737FA" w:rsidRPr="00E20612" w:rsidRDefault="005737FA" w:rsidP="005737FA">
      <w:pPr>
        <w:pStyle w:val="PlainText"/>
        <w:rPr>
          <w:rFonts w:ascii="Courier New" w:hAnsi="Courier New" w:cs="Courier New"/>
          <w:b/>
          <w:u w:val="single"/>
        </w:rPr>
      </w:pPr>
      <w:r w:rsidRPr="00E20612">
        <w:rPr>
          <w:rFonts w:ascii="Courier New" w:hAnsi="Courier New" w:cs="Courier New"/>
          <w:b/>
          <w:u w:val="single"/>
        </w:rPr>
        <w:t xml:space="preserve">                  Df SumOfSqs      R2      F Pr(&gt;F)</w:t>
      </w:r>
    </w:p>
    <w:p w14:paraId="4BE4260E"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Treatment          2   0.2114 0.01253 0.6081 0.7279</w:t>
      </w:r>
    </w:p>
    <w:p w14:paraId="0A94D310"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SamplingTimepoint  3   0.3192 0.01891 0.6120 0.7725</w:t>
      </w:r>
    </w:p>
    <w:p w14:paraId="0A71B67A"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Tank               6   1.7420 0.10322 1.6699 0.7206</w:t>
      </w:r>
    </w:p>
    <w:p w14:paraId="4772197F"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 xml:space="preserve">Residual          84  14.6045 0.86534              </w:t>
      </w:r>
    </w:p>
    <w:p w14:paraId="7F48F94C" w14:textId="77777777" w:rsidR="005737FA" w:rsidRPr="0056012E" w:rsidRDefault="005737FA" w:rsidP="005737FA">
      <w:pPr>
        <w:pStyle w:val="PlainText"/>
        <w:rPr>
          <w:rFonts w:ascii="Courier New" w:hAnsi="Courier New" w:cs="Courier New"/>
        </w:rPr>
      </w:pPr>
      <w:r w:rsidRPr="0056012E">
        <w:rPr>
          <w:rFonts w:ascii="Courier New" w:hAnsi="Courier New" w:cs="Courier New"/>
        </w:rPr>
        <w:t xml:space="preserve">Total             95  16.8772 1.00000              </w:t>
      </w:r>
    </w:p>
    <w:p w14:paraId="2D90C27C" w14:textId="77777777" w:rsidR="005737FA" w:rsidRPr="0056012E" w:rsidRDefault="005737FA" w:rsidP="005737FA">
      <w:pPr>
        <w:pStyle w:val="PlainText"/>
        <w:rPr>
          <w:rFonts w:ascii="Courier New" w:hAnsi="Courier New" w:cs="Courier New"/>
        </w:rPr>
      </w:pPr>
    </w:p>
    <w:p w14:paraId="61562036" w14:textId="77777777" w:rsidR="005737FA" w:rsidRDefault="005737FA" w:rsidP="00A43CE3">
      <w:pPr>
        <w:pStyle w:val="PlainText"/>
        <w:rPr>
          <w:rFonts w:ascii="Times New Roman" w:hAnsi="Times New Roman" w:cs="Times New Roman"/>
          <w:sz w:val="18"/>
          <w:szCs w:val="18"/>
        </w:rPr>
      </w:pPr>
    </w:p>
    <w:p w14:paraId="47B9D573" w14:textId="77777777" w:rsidR="00A56E72" w:rsidRDefault="00A56E72" w:rsidP="00A43CE3">
      <w:pPr>
        <w:pStyle w:val="PlainText"/>
        <w:rPr>
          <w:rFonts w:ascii="Times New Roman" w:hAnsi="Times New Roman" w:cs="Times New Roman"/>
          <w:sz w:val="18"/>
          <w:szCs w:val="18"/>
        </w:rPr>
      </w:pPr>
    </w:p>
    <w:p w14:paraId="3F3E7412" w14:textId="77777777" w:rsidR="00A56E72" w:rsidRDefault="00A56E72" w:rsidP="00A43CE3">
      <w:pPr>
        <w:pStyle w:val="PlainText"/>
        <w:rPr>
          <w:rFonts w:ascii="Times New Roman" w:hAnsi="Times New Roman" w:cs="Times New Roman"/>
          <w:sz w:val="18"/>
          <w:szCs w:val="18"/>
        </w:rPr>
        <w:sectPr w:rsidR="00A56E72" w:rsidSect="00ED2DD1">
          <w:headerReference w:type="default" r:id="rId9"/>
          <w:footerReference w:type="even" r:id="rId10"/>
          <w:footerReference w:type="default" r:id="rId11"/>
          <w:pgSz w:w="11900" w:h="16840"/>
          <w:pgMar w:top="1440" w:right="1440" w:bottom="1440" w:left="1440" w:header="708" w:footer="708" w:gutter="0"/>
          <w:cols w:space="708"/>
          <w:docGrid w:linePitch="360"/>
        </w:sectPr>
      </w:pPr>
    </w:p>
    <w:p w14:paraId="342A951A" w14:textId="76587B29" w:rsidR="00FA1688" w:rsidRPr="00FA1688" w:rsidRDefault="006C3263" w:rsidP="00FA1688">
      <w:pPr>
        <w:pStyle w:val="PlainText"/>
        <w:rPr>
          <w:rFonts w:ascii="Times New Roman" w:hAnsi="Times New Roman" w:cs="Times New Roman"/>
          <w:sz w:val="24"/>
          <w:szCs w:val="24"/>
        </w:rPr>
      </w:pPr>
      <w:r>
        <w:rPr>
          <w:rFonts w:ascii="Times New Roman" w:hAnsi="Times New Roman" w:cs="Times New Roman"/>
          <w:b/>
          <w:sz w:val="24"/>
          <w:szCs w:val="24"/>
        </w:rPr>
        <w:t>Table S6</w:t>
      </w:r>
      <w:r w:rsidR="00C93542">
        <w:rPr>
          <w:rFonts w:ascii="Times New Roman" w:hAnsi="Times New Roman" w:cs="Times New Roman"/>
          <w:b/>
          <w:sz w:val="24"/>
          <w:szCs w:val="24"/>
        </w:rPr>
        <w:t>.</w:t>
      </w:r>
      <w:r w:rsidR="00FA1688" w:rsidRPr="00FA1688">
        <w:rPr>
          <w:rFonts w:ascii="Times New Roman" w:hAnsi="Times New Roman" w:cs="Times New Roman"/>
          <w:sz w:val="24"/>
          <w:szCs w:val="24"/>
        </w:rPr>
        <w:t xml:space="preserve"> Indicator Value analysis output. Component ‘A’ is the probability that the surveyed site belongs to the target site group given the fact that the species has been found. This conditional probability is called the specificity or positive predictive value of the species as indicator of the site group. Component ‘B’ is the probability of finding the species in sites belonging to the site group. This second conditional probability is called the fidelity or sensitivity of the species as indicator of the target site group. </w:t>
      </w:r>
    </w:p>
    <w:tbl>
      <w:tblPr>
        <w:tblW w:w="10840" w:type="dxa"/>
        <w:tblLook w:val="04A0" w:firstRow="1" w:lastRow="0" w:firstColumn="1" w:lastColumn="0" w:noHBand="0" w:noVBand="1"/>
      </w:tblPr>
      <w:tblGrid>
        <w:gridCol w:w="8260"/>
        <w:gridCol w:w="706"/>
        <w:gridCol w:w="706"/>
        <w:gridCol w:w="617"/>
        <w:gridCol w:w="706"/>
        <w:gridCol w:w="403"/>
      </w:tblGrid>
      <w:tr w:rsidR="00FA1688" w:rsidRPr="00FA1688" w14:paraId="6A58C5ED" w14:textId="77777777" w:rsidTr="00FA1688">
        <w:trPr>
          <w:trHeight w:val="220"/>
        </w:trPr>
        <w:tc>
          <w:tcPr>
            <w:tcW w:w="8260" w:type="dxa"/>
            <w:tcBorders>
              <w:top w:val="nil"/>
              <w:left w:val="nil"/>
              <w:bottom w:val="nil"/>
              <w:right w:val="nil"/>
            </w:tcBorders>
            <w:shd w:val="clear" w:color="auto" w:fill="auto"/>
            <w:noWrap/>
            <w:vAlign w:val="bottom"/>
            <w:hideMark/>
          </w:tcPr>
          <w:p w14:paraId="0748F791"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control</w:t>
            </w:r>
          </w:p>
        </w:tc>
        <w:tc>
          <w:tcPr>
            <w:tcW w:w="580" w:type="dxa"/>
            <w:tcBorders>
              <w:top w:val="nil"/>
              <w:left w:val="nil"/>
              <w:bottom w:val="nil"/>
              <w:right w:val="nil"/>
            </w:tcBorders>
            <w:shd w:val="clear" w:color="auto" w:fill="auto"/>
            <w:noWrap/>
            <w:vAlign w:val="bottom"/>
            <w:hideMark/>
          </w:tcPr>
          <w:p w14:paraId="154E2F26"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A</w:t>
            </w:r>
          </w:p>
        </w:tc>
        <w:tc>
          <w:tcPr>
            <w:tcW w:w="580" w:type="dxa"/>
            <w:tcBorders>
              <w:top w:val="nil"/>
              <w:left w:val="nil"/>
              <w:bottom w:val="nil"/>
              <w:right w:val="nil"/>
            </w:tcBorders>
            <w:shd w:val="clear" w:color="auto" w:fill="auto"/>
            <w:noWrap/>
            <w:vAlign w:val="bottom"/>
            <w:hideMark/>
          </w:tcPr>
          <w:p w14:paraId="7373847E"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B</w:t>
            </w:r>
          </w:p>
        </w:tc>
        <w:tc>
          <w:tcPr>
            <w:tcW w:w="500" w:type="dxa"/>
            <w:tcBorders>
              <w:top w:val="nil"/>
              <w:left w:val="nil"/>
              <w:bottom w:val="nil"/>
              <w:right w:val="nil"/>
            </w:tcBorders>
            <w:shd w:val="clear" w:color="auto" w:fill="auto"/>
            <w:noWrap/>
            <w:vAlign w:val="bottom"/>
            <w:hideMark/>
          </w:tcPr>
          <w:p w14:paraId="31AEBEC0"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stat</w:t>
            </w:r>
          </w:p>
        </w:tc>
        <w:tc>
          <w:tcPr>
            <w:tcW w:w="920" w:type="dxa"/>
            <w:gridSpan w:val="2"/>
            <w:tcBorders>
              <w:top w:val="nil"/>
              <w:left w:val="nil"/>
              <w:bottom w:val="nil"/>
              <w:right w:val="nil"/>
            </w:tcBorders>
            <w:shd w:val="clear" w:color="auto" w:fill="auto"/>
            <w:noWrap/>
            <w:vAlign w:val="bottom"/>
            <w:hideMark/>
          </w:tcPr>
          <w:p w14:paraId="17D891A9"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p.value</w:t>
            </w:r>
          </w:p>
        </w:tc>
      </w:tr>
      <w:tr w:rsidR="00FA1688" w:rsidRPr="00FA1688" w14:paraId="42FA8A51" w14:textId="77777777" w:rsidTr="00FA1688">
        <w:trPr>
          <w:trHeight w:val="220"/>
        </w:trPr>
        <w:tc>
          <w:tcPr>
            <w:tcW w:w="8260" w:type="dxa"/>
            <w:tcBorders>
              <w:top w:val="nil"/>
              <w:left w:val="nil"/>
              <w:bottom w:val="nil"/>
              <w:right w:val="nil"/>
            </w:tcBorders>
            <w:shd w:val="clear" w:color="auto" w:fill="auto"/>
            <w:noWrap/>
            <w:vAlign w:val="bottom"/>
            <w:hideMark/>
          </w:tcPr>
          <w:p w14:paraId="6AAE0484"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Bacteria;Proteobacteria;Alphaproteobacteria;Rhodobacterales;Rhodobacteraceae;uncultured</w:t>
            </w:r>
          </w:p>
        </w:tc>
        <w:tc>
          <w:tcPr>
            <w:tcW w:w="580" w:type="dxa"/>
            <w:tcBorders>
              <w:top w:val="nil"/>
              <w:left w:val="nil"/>
              <w:bottom w:val="nil"/>
              <w:right w:val="nil"/>
            </w:tcBorders>
            <w:shd w:val="clear" w:color="auto" w:fill="auto"/>
            <w:noWrap/>
            <w:vAlign w:val="bottom"/>
            <w:hideMark/>
          </w:tcPr>
          <w:p w14:paraId="30F0199D"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0.9678</w:t>
            </w:r>
          </w:p>
        </w:tc>
        <w:tc>
          <w:tcPr>
            <w:tcW w:w="580" w:type="dxa"/>
            <w:tcBorders>
              <w:top w:val="nil"/>
              <w:left w:val="nil"/>
              <w:bottom w:val="nil"/>
              <w:right w:val="nil"/>
            </w:tcBorders>
            <w:shd w:val="clear" w:color="auto" w:fill="auto"/>
            <w:noWrap/>
            <w:vAlign w:val="bottom"/>
            <w:hideMark/>
          </w:tcPr>
          <w:p w14:paraId="061377D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0.1818</w:t>
            </w:r>
          </w:p>
        </w:tc>
        <w:tc>
          <w:tcPr>
            <w:tcW w:w="500" w:type="dxa"/>
            <w:tcBorders>
              <w:top w:val="nil"/>
              <w:left w:val="nil"/>
              <w:bottom w:val="nil"/>
              <w:right w:val="nil"/>
            </w:tcBorders>
            <w:shd w:val="clear" w:color="auto" w:fill="auto"/>
            <w:noWrap/>
            <w:vAlign w:val="bottom"/>
            <w:hideMark/>
          </w:tcPr>
          <w:p w14:paraId="33E8A0A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0.419</w:t>
            </w:r>
          </w:p>
        </w:tc>
        <w:tc>
          <w:tcPr>
            <w:tcW w:w="649" w:type="dxa"/>
            <w:tcBorders>
              <w:top w:val="nil"/>
              <w:left w:val="nil"/>
              <w:bottom w:val="nil"/>
              <w:right w:val="nil"/>
            </w:tcBorders>
            <w:shd w:val="clear" w:color="auto" w:fill="auto"/>
            <w:noWrap/>
            <w:vAlign w:val="bottom"/>
            <w:hideMark/>
          </w:tcPr>
          <w:p w14:paraId="7E693AE7"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0.0214</w:t>
            </w:r>
          </w:p>
        </w:tc>
        <w:tc>
          <w:tcPr>
            <w:tcW w:w="271" w:type="dxa"/>
            <w:tcBorders>
              <w:top w:val="nil"/>
              <w:left w:val="nil"/>
              <w:bottom w:val="nil"/>
              <w:right w:val="nil"/>
            </w:tcBorders>
            <w:shd w:val="clear" w:color="auto" w:fill="auto"/>
            <w:noWrap/>
            <w:vAlign w:val="bottom"/>
            <w:hideMark/>
          </w:tcPr>
          <w:p w14:paraId="2605AE40"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550C98D2" w14:textId="77777777" w:rsidTr="00FA1688">
        <w:trPr>
          <w:trHeight w:val="220"/>
        </w:trPr>
        <w:tc>
          <w:tcPr>
            <w:tcW w:w="8260" w:type="dxa"/>
            <w:tcBorders>
              <w:top w:val="nil"/>
              <w:left w:val="nil"/>
              <w:bottom w:val="nil"/>
              <w:right w:val="nil"/>
            </w:tcBorders>
            <w:shd w:val="clear" w:color="auto" w:fill="auto"/>
            <w:noWrap/>
            <w:vAlign w:val="bottom"/>
            <w:hideMark/>
          </w:tcPr>
          <w:p w14:paraId="209920B1"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Bacteria;Bacteroidetes;Sphingobacteriia;Sphingobacteriales;Chitinophagaceae;Hydrotalea;uncultured bacterium</w:t>
            </w:r>
          </w:p>
        </w:tc>
        <w:tc>
          <w:tcPr>
            <w:tcW w:w="580" w:type="dxa"/>
            <w:tcBorders>
              <w:top w:val="nil"/>
              <w:left w:val="nil"/>
              <w:bottom w:val="nil"/>
              <w:right w:val="nil"/>
            </w:tcBorders>
            <w:shd w:val="clear" w:color="auto" w:fill="auto"/>
            <w:noWrap/>
            <w:vAlign w:val="bottom"/>
            <w:hideMark/>
          </w:tcPr>
          <w:p w14:paraId="2D87E2E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51192930"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0.1364</w:t>
            </w:r>
          </w:p>
        </w:tc>
        <w:tc>
          <w:tcPr>
            <w:tcW w:w="500" w:type="dxa"/>
            <w:tcBorders>
              <w:top w:val="nil"/>
              <w:left w:val="nil"/>
              <w:bottom w:val="nil"/>
              <w:right w:val="nil"/>
            </w:tcBorders>
            <w:shd w:val="clear" w:color="auto" w:fill="auto"/>
            <w:noWrap/>
            <w:vAlign w:val="bottom"/>
            <w:hideMark/>
          </w:tcPr>
          <w:p w14:paraId="4D4DEBC8"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0.369</w:t>
            </w:r>
          </w:p>
        </w:tc>
        <w:tc>
          <w:tcPr>
            <w:tcW w:w="649" w:type="dxa"/>
            <w:tcBorders>
              <w:top w:val="nil"/>
              <w:left w:val="nil"/>
              <w:bottom w:val="nil"/>
              <w:right w:val="nil"/>
            </w:tcBorders>
            <w:shd w:val="clear" w:color="auto" w:fill="auto"/>
            <w:noWrap/>
            <w:vAlign w:val="bottom"/>
            <w:hideMark/>
          </w:tcPr>
          <w:p w14:paraId="415B2D39"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0.0272</w:t>
            </w:r>
          </w:p>
        </w:tc>
        <w:tc>
          <w:tcPr>
            <w:tcW w:w="271" w:type="dxa"/>
            <w:tcBorders>
              <w:top w:val="nil"/>
              <w:left w:val="nil"/>
              <w:bottom w:val="nil"/>
              <w:right w:val="nil"/>
            </w:tcBorders>
            <w:shd w:val="clear" w:color="auto" w:fill="auto"/>
            <w:noWrap/>
            <w:vAlign w:val="bottom"/>
            <w:hideMark/>
          </w:tcPr>
          <w:p w14:paraId="61E2CE2E"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47CD6097" w14:textId="77777777" w:rsidTr="00FA1688">
        <w:trPr>
          <w:trHeight w:val="220"/>
        </w:trPr>
        <w:tc>
          <w:tcPr>
            <w:tcW w:w="8260" w:type="dxa"/>
            <w:tcBorders>
              <w:top w:val="nil"/>
              <w:left w:val="nil"/>
              <w:bottom w:val="nil"/>
              <w:right w:val="nil"/>
            </w:tcBorders>
            <w:shd w:val="clear" w:color="auto" w:fill="auto"/>
            <w:noWrap/>
            <w:vAlign w:val="bottom"/>
            <w:hideMark/>
          </w:tcPr>
          <w:p w14:paraId="5F4F8F85"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Bacteria;Proteobacteria;Alphaproteobacteria;Rhodobacterales;Rhodobacteraceae;Lentibacter;uncultured bacterium</w:t>
            </w:r>
          </w:p>
        </w:tc>
        <w:tc>
          <w:tcPr>
            <w:tcW w:w="580" w:type="dxa"/>
            <w:tcBorders>
              <w:top w:val="nil"/>
              <w:left w:val="nil"/>
              <w:bottom w:val="nil"/>
              <w:right w:val="nil"/>
            </w:tcBorders>
            <w:shd w:val="clear" w:color="auto" w:fill="auto"/>
            <w:noWrap/>
            <w:vAlign w:val="bottom"/>
            <w:hideMark/>
          </w:tcPr>
          <w:p w14:paraId="0A41DC5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1BAF25E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0.1364</w:t>
            </w:r>
          </w:p>
        </w:tc>
        <w:tc>
          <w:tcPr>
            <w:tcW w:w="500" w:type="dxa"/>
            <w:tcBorders>
              <w:top w:val="nil"/>
              <w:left w:val="nil"/>
              <w:bottom w:val="nil"/>
              <w:right w:val="nil"/>
            </w:tcBorders>
            <w:shd w:val="clear" w:color="auto" w:fill="auto"/>
            <w:noWrap/>
            <w:vAlign w:val="bottom"/>
            <w:hideMark/>
          </w:tcPr>
          <w:p w14:paraId="294E44D8"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0.369</w:t>
            </w:r>
          </w:p>
        </w:tc>
        <w:tc>
          <w:tcPr>
            <w:tcW w:w="649" w:type="dxa"/>
            <w:tcBorders>
              <w:top w:val="nil"/>
              <w:left w:val="nil"/>
              <w:bottom w:val="nil"/>
              <w:right w:val="nil"/>
            </w:tcBorders>
            <w:shd w:val="clear" w:color="auto" w:fill="auto"/>
            <w:noWrap/>
            <w:vAlign w:val="bottom"/>
            <w:hideMark/>
          </w:tcPr>
          <w:p w14:paraId="3AB3ED3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0.0295</w:t>
            </w:r>
          </w:p>
        </w:tc>
        <w:tc>
          <w:tcPr>
            <w:tcW w:w="271" w:type="dxa"/>
            <w:tcBorders>
              <w:top w:val="nil"/>
              <w:left w:val="nil"/>
              <w:bottom w:val="nil"/>
              <w:right w:val="nil"/>
            </w:tcBorders>
            <w:shd w:val="clear" w:color="auto" w:fill="auto"/>
            <w:noWrap/>
            <w:vAlign w:val="bottom"/>
            <w:hideMark/>
          </w:tcPr>
          <w:p w14:paraId="239FE2D2"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543A34F4" w14:textId="77777777" w:rsidTr="00FA1688">
        <w:trPr>
          <w:trHeight w:val="220"/>
        </w:trPr>
        <w:tc>
          <w:tcPr>
            <w:tcW w:w="8260" w:type="dxa"/>
            <w:tcBorders>
              <w:top w:val="nil"/>
              <w:left w:val="nil"/>
              <w:bottom w:val="nil"/>
              <w:right w:val="nil"/>
            </w:tcBorders>
            <w:shd w:val="clear" w:color="auto" w:fill="auto"/>
            <w:noWrap/>
            <w:vAlign w:val="bottom"/>
            <w:hideMark/>
          </w:tcPr>
          <w:p w14:paraId="2CFF5394" w14:textId="77777777" w:rsidR="00FA1688" w:rsidRPr="00FA1688" w:rsidRDefault="00FA1688" w:rsidP="00FA1688">
            <w:pPr>
              <w:rPr>
                <w:rFonts w:ascii="Helvetica" w:eastAsia="Times New Roman" w:hAnsi="Helvetica" w:cs="Times New Roman"/>
                <w:color w:val="000000"/>
                <w:sz w:val="16"/>
                <w:szCs w:val="16"/>
                <w:lang w:eastAsia="en-GB"/>
              </w:rPr>
            </w:pPr>
          </w:p>
        </w:tc>
        <w:tc>
          <w:tcPr>
            <w:tcW w:w="580" w:type="dxa"/>
            <w:tcBorders>
              <w:top w:val="nil"/>
              <w:left w:val="nil"/>
              <w:bottom w:val="nil"/>
              <w:right w:val="nil"/>
            </w:tcBorders>
            <w:shd w:val="clear" w:color="auto" w:fill="auto"/>
            <w:noWrap/>
            <w:vAlign w:val="bottom"/>
            <w:hideMark/>
          </w:tcPr>
          <w:p w14:paraId="5A361C9F" w14:textId="77777777" w:rsidR="00FA1688" w:rsidRPr="00FA1688" w:rsidRDefault="00FA1688" w:rsidP="00FA1688">
            <w:pPr>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8F4E104" w14:textId="77777777" w:rsidR="00FA1688" w:rsidRPr="00FA1688" w:rsidRDefault="00FA1688" w:rsidP="00FA1688">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5694DD1" w14:textId="77777777" w:rsidR="00FA1688" w:rsidRPr="00FA1688" w:rsidRDefault="00FA1688" w:rsidP="00FA1688">
            <w:pPr>
              <w:rPr>
                <w:rFonts w:ascii="Times New Roman" w:eastAsia="Times New Roman" w:hAnsi="Times New Roman" w:cs="Times New Roman"/>
                <w:sz w:val="20"/>
                <w:szCs w:val="20"/>
                <w:lang w:eastAsia="en-GB"/>
              </w:rPr>
            </w:pPr>
          </w:p>
        </w:tc>
        <w:tc>
          <w:tcPr>
            <w:tcW w:w="649" w:type="dxa"/>
            <w:tcBorders>
              <w:top w:val="nil"/>
              <w:left w:val="nil"/>
              <w:bottom w:val="nil"/>
              <w:right w:val="nil"/>
            </w:tcBorders>
            <w:shd w:val="clear" w:color="auto" w:fill="auto"/>
            <w:noWrap/>
            <w:vAlign w:val="bottom"/>
            <w:hideMark/>
          </w:tcPr>
          <w:p w14:paraId="03DB0BF8" w14:textId="77777777" w:rsidR="00FA1688" w:rsidRPr="00FA1688" w:rsidRDefault="00FA1688" w:rsidP="00FA1688">
            <w:pPr>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0566CFB0" w14:textId="77777777" w:rsidR="00FA1688" w:rsidRPr="00FA1688" w:rsidRDefault="00FA1688" w:rsidP="00FA1688">
            <w:pPr>
              <w:rPr>
                <w:rFonts w:ascii="Times New Roman" w:eastAsia="Times New Roman" w:hAnsi="Times New Roman" w:cs="Times New Roman"/>
                <w:sz w:val="20"/>
                <w:szCs w:val="20"/>
                <w:lang w:eastAsia="en-GB"/>
              </w:rPr>
            </w:pPr>
          </w:p>
        </w:tc>
      </w:tr>
      <w:tr w:rsidR="00FA1688" w:rsidRPr="00FA1688" w14:paraId="45E93B9D" w14:textId="77777777" w:rsidTr="00FA1688">
        <w:trPr>
          <w:trHeight w:val="220"/>
        </w:trPr>
        <w:tc>
          <w:tcPr>
            <w:tcW w:w="8260" w:type="dxa"/>
            <w:tcBorders>
              <w:top w:val="nil"/>
              <w:left w:val="nil"/>
              <w:bottom w:val="nil"/>
              <w:right w:val="nil"/>
            </w:tcBorders>
            <w:shd w:val="clear" w:color="auto" w:fill="auto"/>
            <w:noWrap/>
            <w:vAlign w:val="bottom"/>
            <w:hideMark/>
          </w:tcPr>
          <w:p w14:paraId="580E6050"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cumulative stress</w:t>
            </w:r>
          </w:p>
        </w:tc>
        <w:tc>
          <w:tcPr>
            <w:tcW w:w="580" w:type="dxa"/>
            <w:tcBorders>
              <w:top w:val="nil"/>
              <w:left w:val="nil"/>
              <w:bottom w:val="nil"/>
              <w:right w:val="nil"/>
            </w:tcBorders>
            <w:shd w:val="clear" w:color="auto" w:fill="auto"/>
            <w:noWrap/>
            <w:vAlign w:val="bottom"/>
            <w:hideMark/>
          </w:tcPr>
          <w:p w14:paraId="3A91B794"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A</w:t>
            </w:r>
          </w:p>
        </w:tc>
        <w:tc>
          <w:tcPr>
            <w:tcW w:w="580" w:type="dxa"/>
            <w:tcBorders>
              <w:top w:val="nil"/>
              <w:left w:val="nil"/>
              <w:bottom w:val="nil"/>
              <w:right w:val="nil"/>
            </w:tcBorders>
            <w:shd w:val="clear" w:color="auto" w:fill="auto"/>
            <w:noWrap/>
            <w:vAlign w:val="bottom"/>
            <w:hideMark/>
          </w:tcPr>
          <w:p w14:paraId="033C6C6E"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B</w:t>
            </w:r>
          </w:p>
        </w:tc>
        <w:tc>
          <w:tcPr>
            <w:tcW w:w="500" w:type="dxa"/>
            <w:tcBorders>
              <w:top w:val="nil"/>
              <w:left w:val="nil"/>
              <w:bottom w:val="nil"/>
              <w:right w:val="nil"/>
            </w:tcBorders>
            <w:shd w:val="clear" w:color="auto" w:fill="auto"/>
            <w:noWrap/>
            <w:vAlign w:val="bottom"/>
            <w:hideMark/>
          </w:tcPr>
          <w:p w14:paraId="40186C43"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stat</w:t>
            </w:r>
          </w:p>
        </w:tc>
        <w:tc>
          <w:tcPr>
            <w:tcW w:w="920" w:type="dxa"/>
            <w:gridSpan w:val="2"/>
            <w:tcBorders>
              <w:top w:val="nil"/>
              <w:left w:val="nil"/>
              <w:bottom w:val="nil"/>
              <w:right w:val="nil"/>
            </w:tcBorders>
            <w:shd w:val="clear" w:color="auto" w:fill="auto"/>
            <w:noWrap/>
            <w:vAlign w:val="bottom"/>
            <w:hideMark/>
          </w:tcPr>
          <w:p w14:paraId="03FE17F1"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p.value</w:t>
            </w:r>
          </w:p>
        </w:tc>
      </w:tr>
      <w:tr w:rsidR="00FA1688" w:rsidRPr="00FA1688" w14:paraId="29E372FD" w14:textId="77777777" w:rsidTr="00FA1688">
        <w:trPr>
          <w:trHeight w:val="220"/>
        </w:trPr>
        <w:tc>
          <w:tcPr>
            <w:tcW w:w="8260" w:type="dxa"/>
            <w:tcBorders>
              <w:top w:val="nil"/>
              <w:left w:val="nil"/>
              <w:bottom w:val="nil"/>
              <w:right w:val="nil"/>
            </w:tcBorders>
            <w:shd w:val="clear" w:color="auto" w:fill="auto"/>
            <w:noWrap/>
            <w:vAlign w:val="bottom"/>
            <w:hideMark/>
          </w:tcPr>
          <w:p w14:paraId="1FA0BF51"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w:t>
            </w:r>
          </w:p>
        </w:tc>
        <w:tc>
          <w:tcPr>
            <w:tcW w:w="580" w:type="dxa"/>
            <w:tcBorders>
              <w:top w:val="nil"/>
              <w:left w:val="nil"/>
              <w:bottom w:val="nil"/>
              <w:right w:val="nil"/>
            </w:tcBorders>
            <w:shd w:val="clear" w:color="auto" w:fill="auto"/>
            <w:noWrap/>
            <w:vAlign w:val="bottom"/>
            <w:hideMark/>
          </w:tcPr>
          <w:p w14:paraId="74D852A0"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29E6B9E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0.3077</w:t>
            </w:r>
          </w:p>
        </w:tc>
        <w:tc>
          <w:tcPr>
            <w:tcW w:w="500" w:type="dxa"/>
            <w:tcBorders>
              <w:top w:val="nil"/>
              <w:left w:val="nil"/>
              <w:bottom w:val="nil"/>
              <w:right w:val="nil"/>
            </w:tcBorders>
            <w:shd w:val="clear" w:color="auto" w:fill="auto"/>
            <w:noWrap/>
            <w:vAlign w:val="bottom"/>
            <w:hideMark/>
          </w:tcPr>
          <w:p w14:paraId="13770E2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0.555</w:t>
            </w:r>
          </w:p>
        </w:tc>
        <w:tc>
          <w:tcPr>
            <w:tcW w:w="649" w:type="dxa"/>
            <w:tcBorders>
              <w:top w:val="nil"/>
              <w:left w:val="nil"/>
              <w:bottom w:val="nil"/>
              <w:right w:val="nil"/>
            </w:tcBorders>
            <w:shd w:val="clear" w:color="auto" w:fill="auto"/>
            <w:noWrap/>
            <w:vAlign w:val="bottom"/>
            <w:hideMark/>
          </w:tcPr>
          <w:p w14:paraId="5967380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0.0002</w:t>
            </w:r>
          </w:p>
        </w:tc>
        <w:tc>
          <w:tcPr>
            <w:tcW w:w="271" w:type="dxa"/>
            <w:tcBorders>
              <w:top w:val="nil"/>
              <w:left w:val="nil"/>
              <w:bottom w:val="nil"/>
              <w:right w:val="nil"/>
            </w:tcBorders>
            <w:shd w:val="clear" w:color="auto" w:fill="auto"/>
            <w:noWrap/>
            <w:vAlign w:val="bottom"/>
            <w:hideMark/>
          </w:tcPr>
          <w:p w14:paraId="67DD250E"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503C4864" w14:textId="77777777" w:rsidTr="00FA1688">
        <w:trPr>
          <w:trHeight w:val="220"/>
        </w:trPr>
        <w:tc>
          <w:tcPr>
            <w:tcW w:w="8260" w:type="dxa"/>
            <w:tcBorders>
              <w:top w:val="nil"/>
              <w:left w:val="nil"/>
              <w:bottom w:val="nil"/>
              <w:right w:val="nil"/>
            </w:tcBorders>
            <w:shd w:val="clear" w:color="auto" w:fill="auto"/>
            <w:noWrap/>
            <w:vAlign w:val="bottom"/>
            <w:hideMark/>
          </w:tcPr>
          <w:p w14:paraId="15BF12C7"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Bacteria;Proteobacteria;Alphaproteobacteria;Rhodobacterales;Rhodobacteraceae;Roseovarius</w:t>
            </w:r>
          </w:p>
        </w:tc>
        <w:tc>
          <w:tcPr>
            <w:tcW w:w="580" w:type="dxa"/>
            <w:tcBorders>
              <w:top w:val="nil"/>
              <w:left w:val="nil"/>
              <w:bottom w:val="nil"/>
              <w:right w:val="nil"/>
            </w:tcBorders>
            <w:shd w:val="clear" w:color="auto" w:fill="auto"/>
            <w:noWrap/>
            <w:vAlign w:val="bottom"/>
            <w:hideMark/>
          </w:tcPr>
          <w:p w14:paraId="5E401EF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5CF14FF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0.2692</w:t>
            </w:r>
          </w:p>
        </w:tc>
        <w:tc>
          <w:tcPr>
            <w:tcW w:w="500" w:type="dxa"/>
            <w:tcBorders>
              <w:top w:val="nil"/>
              <w:left w:val="nil"/>
              <w:bottom w:val="nil"/>
              <w:right w:val="nil"/>
            </w:tcBorders>
            <w:shd w:val="clear" w:color="auto" w:fill="auto"/>
            <w:noWrap/>
            <w:vAlign w:val="bottom"/>
            <w:hideMark/>
          </w:tcPr>
          <w:p w14:paraId="3096575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0.519</w:t>
            </w:r>
          </w:p>
        </w:tc>
        <w:tc>
          <w:tcPr>
            <w:tcW w:w="649" w:type="dxa"/>
            <w:tcBorders>
              <w:top w:val="nil"/>
              <w:left w:val="nil"/>
              <w:bottom w:val="nil"/>
              <w:right w:val="nil"/>
            </w:tcBorders>
            <w:shd w:val="clear" w:color="auto" w:fill="auto"/>
            <w:noWrap/>
            <w:vAlign w:val="bottom"/>
            <w:hideMark/>
          </w:tcPr>
          <w:p w14:paraId="12A20B9D"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0.0011</w:t>
            </w:r>
          </w:p>
        </w:tc>
        <w:tc>
          <w:tcPr>
            <w:tcW w:w="271" w:type="dxa"/>
            <w:tcBorders>
              <w:top w:val="nil"/>
              <w:left w:val="nil"/>
              <w:bottom w:val="nil"/>
              <w:right w:val="nil"/>
            </w:tcBorders>
            <w:shd w:val="clear" w:color="auto" w:fill="auto"/>
            <w:noWrap/>
            <w:vAlign w:val="bottom"/>
            <w:hideMark/>
          </w:tcPr>
          <w:p w14:paraId="6DA4396F"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311C522B" w14:textId="77777777" w:rsidTr="00FA1688">
        <w:trPr>
          <w:trHeight w:val="220"/>
        </w:trPr>
        <w:tc>
          <w:tcPr>
            <w:tcW w:w="8260" w:type="dxa"/>
            <w:tcBorders>
              <w:top w:val="nil"/>
              <w:left w:val="nil"/>
              <w:bottom w:val="nil"/>
              <w:right w:val="nil"/>
            </w:tcBorders>
            <w:shd w:val="clear" w:color="auto" w:fill="auto"/>
            <w:noWrap/>
            <w:vAlign w:val="bottom"/>
            <w:hideMark/>
          </w:tcPr>
          <w:p w14:paraId="33B201EA"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w:t>
            </w:r>
          </w:p>
        </w:tc>
        <w:tc>
          <w:tcPr>
            <w:tcW w:w="580" w:type="dxa"/>
            <w:tcBorders>
              <w:top w:val="nil"/>
              <w:left w:val="nil"/>
              <w:bottom w:val="nil"/>
              <w:right w:val="nil"/>
            </w:tcBorders>
            <w:shd w:val="clear" w:color="auto" w:fill="auto"/>
            <w:noWrap/>
            <w:vAlign w:val="bottom"/>
            <w:hideMark/>
          </w:tcPr>
          <w:p w14:paraId="4F0042D3"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58108A2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0.2692</w:t>
            </w:r>
          </w:p>
        </w:tc>
        <w:tc>
          <w:tcPr>
            <w:tcW w:w="500" w:type="dxa"/>
            <w:tcBorders>
              <w:top w:val="nil"/>
              <w:left w:val="nil"/>
              <w:bottom w:val="nil"/>
              <w:right w:val="nil"/>
            </w:tcBorders>
            <w:shd w:val="clear" w:color="auto" w:fill="auto"/>
            <w:noWrap/>
            <w:vAlign w:val="bottom"/>
            <w:hideMark/>
          </w:tcPr>
          <w:p w14:paraId="0D91749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0.519</w:t>
            </w:r>
          </w:p>
        </w:tc>
        <w:tc>
          <w:tcPr>
            <w:tcW w:w="649" w:type="dxa"/>
            <w:tcBorders>
              <w:top w:val="nil"/>
              <w:left w:val="nil"/>
              <w:bottom w:val="nil"/>
              <w:right w:val="nil"/>
            </w:tcBorders>
            <w:shd w:val="clear" w:color="auto" w:fill="auto"/>
            <w:noWrap/>
            <w:vAlign w:val="bottom"/>
            <w:hideMark/>
          </w:tcPr>
          <w:p w14:paraId="20322D4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0.0011</w:t>
            </w:r>
          </w:p>
        </w:tc>
        <w:tc>
          <w:tcPr>
            <w:tcW w:w="271" w:type="dxa"/>
            <w:tcBorders>
              <w:top w:val="nil"/>
              <w:left w:val="nil"/>
              <w:bottom w:val="nil"/>
              <w:right w:val="nil"/>
            </w:tcBorders>
            <w:shd w:val="clear" w:color="auto" w:fill="auto"/>
            <w:noWrap/>
            <w:vAlign w:val="bottom"/>
            <w:hideMark/>
          </w:tcPr>
          <w:p w14:paraId="3FFEE823"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5C4E39D1" w14:textId="77777777" w:rsidTr="00FA1688">
        <w:trPr>
          <w:trHeight w:val="220"/>
        </w:trPr>
        <w:tc>
          <w:tcPr>
            <w:tcW w:w="8260" w:type="dxa"/>
            <w:tcBorders>
              <w:top w:val="nil"/>
              <w:left w:val="nil"/>
              <w:bottom w:val="nil"/>
              <w:right w:val="nil"/>
            </w:tcBorders>
            <w:shd w:val="clear" w:color="auto" w:fill="auto"/>
            <w:noWrap/>
            <w:vAlign w:val="bottom"/>
            <w:hideMark/>
          </w:tcPr>
          <w:p w14:paraId="26891217"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Bacteria;Firmicutes;Clostridia;Clostridiales;Family XII;Fusibacter;uncultured bacterium</w:t>
            </w:r>
          </w:p>
        </w:tc>
        <w:tc>
          <w:tcPr>
            <w:tcW w:w="580" w:type="dxa"/>
            <w:tcBorders>
              <w:top w:val="nil"/>
              <w:left w:val="nil"/>
              <w:bottom w:val="nil"/>
              <w:right w:val="nil"/>
            </w:tcBorders>
            <w:shd w:val="clear" w:color="auto" w:fill="auto"/>
            <w:noWrap/>
            <w:vAlign w:val="bottom"/>
            <w:hideMark/>
          </w:tcPr>
          <w:p w14:paraId="7387C75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3AF7E77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0.1538</w:t>
            </w:r>
          </w:p>
        </w:tc>
        <w:tc>
          <w:tcPr>
            <w:tcW w:w="500" w:type="dxa"/>
            <w:tcBorders>
              <w:top w:val="nil"/>
              <w:left w:val="nil"/>
              <w:bottom w:val="nil"/>
              <w:right w:val="nil"/>
            </w:tcBorders>
            <w:shd w:val="clear" w:color="auto" w:fill="auto"/>
            <w:noWrap/>
            <w:vAlign w:val="bottom"/>
            <w:hideMark/>
          </w:tcPr>
          <w:p w14:paraId="5376BDC8"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0.392</w:t>
            </w:r>
          </w:p>
        </w:tc>
        <w:tc>
          <w:tcPr>
            <w:tcW w:w="649" w:type="dxa"/>
            <w:tcBorders>
              <w:top w:val="nil"/>
              <w:left w:val="nil"/>
              <w:bottom w:val="nil"/>
              <w:right w:val="nil"/>
            </w:tcBorders>
            <w:shd w:val="clear" w:color="auto" w:fill="auto"/>
            <w:noWrap/>
            <w:vAlign w:val="bottom"/>
            <w:hideMark/>
          </w:tcPr>
          <w:p w14:paraId="0D5B726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0.0289</w:t>
            </w:r>
          </w:p>
        </w:tc>
        <w:tc>
          <w:tcPr>
            <w:tcW w:w="271" w:type="dxa"/>
            <w:tcBorders>
              <w:top w:val="nil"/>
              <w:left w:val="nil"/>
              <w:bottom w:val="nil"/>
              <w:right w:val="nil"/>
            </w:tcBorders>
            <w:shd w:val="clear" w:color="auto" w:fill="auto"/>
            <w:noWrap/>
            <w:vAlign w:val="bottom"/>
            <w:hideMark/>
          </w:tcPr>
          <w:p w14:paraId="0841B876"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46F14409" w14:textId="77777777" w:rsidTr="00FA1688">
        <w:trPr>
          <w:trHeight w:val="220"/>
        </w:trPr>
        <w:tc>
          <w:tcPr>
            <w:tcW w:w="8260" w:type="dxa"/>
            <w:tcBorders>
              <w:top w:val="nil"/>
              <w:left w:val="nil"/>
              <w:bottom w:val="nil"/>
              <w:right w:val="nil"/>
            </w:tcBorders>
            <w:shd w:val="clear" w:color="auto" w:fill="auto"/>
            <w:noWrap/>
            <w:vAlign w:val="bottom"/>
            <w:hideMark/>
          </w:tcPr>
          <w:p w14:paraId="400CF48C"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Bacteria;Bacteroidetes;Flavobacteriia;Flavobacteriales;Flavobacteriaceae</w:t>
            </w:r>
          </w:p>
        </w:tc>
        <w:tc>
          <w:tcPr>
            <w:tcW w:w="580" w:type="dxa"/>
            <w:tcBorders>
              <w:top w:val="nil"/>
              <w:left w:val="nil"/>
              <w:bottom w:val="nil"/>
              <w:right w:val="nil"/>
            </w:tcBorders>
            <w:shd w:val="clear" w:color="auto" w:fill="auto"/>
            <w:noWrap/>
            <w:vAlign w:val="bottom"/>
            <w:hideMark/>
          </w:tcPr>
          <w:p w14:paraId="4C0E6EB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60BAEDE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0.1538</w:t>
            </w:r>
          </w:p>
        </w:tc>
        <w:tc>
          <w:tcPr>
            <w:tcW w:w="500" w:type="dxa"/>
            <w:tcBorders>
              <w:top w:val="nil"/>
              <w:left w:val="nil"/>
              <w:bottom w:val="nil"/>
              <w:right w:val="nil"/>
            </w:tcBorders>
            <w:shd w:val="clear" w:color="auto" w:fill="auto"/>
            <w:noWrap/>
            <w:vAlign w:val="bottom"/>
            <w:hideMark/>
          </w:tcPr>
          <w:p w14:paraId="7E4574F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0.392</w:t>
            </w:r>
          </w:p>
        </w:tc>
        <w:tc>
          <w:tcPr>
            <w:tcW w:w="649" w:type="dxa"/>
            <w:tcBorders>
              <w:top w:val="nil"/>
              <w:left w:val="nil"/>
              <w:bottom w:val="nil"/>
              <w:right w:val="nil"/>
            </w:tcBorders>
            <w:shd w:val="clear" w:color="auto" w:fill="auto"/>
            <w:noWrap/>
            <w:vAlign w:val="bottom"/>
            <w:hideMark/>
          </w:tcPr>
          <w:p w14:paraId="49A4C42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0.034</w:t>
            </w:r>
          </w:p>
        </w:tc>
        <w:tc>
          <w:tcPr>
            <w:tcW w:w="271" w:type="dxa"/>
            <w:tcBorders>
              <w:top w:val="nil"/>
              <w:left w:val="nil"/>
              <w:bottom w:val="nil"/>
              <w:right w:val="nil"/>
            </w:tcBorders>
            <w:shd w:val="clear" w:color="auto" w:fill="auto"/>
            <w:noWrap/>
            <w:vAlign w:val="bottom"/>
            <w:hideMark/>
          </w:tcPr>
          <w:p w14:paraId="5104F9D5"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76438CB4" w14:textId="77777777" w:rsidTr="00FA1688">
        <w:trPr>
          <w:trHeight w:val="220"/>
        </w:trPr>
        <w:tc>
          <w:tcPr>
            <w:tcW w:w="8260" w:type="dxa"/>
            <w:tcBorders>
              <w:top w:val="nil"/>
              <w:left w:val="nil"/>
              <w:bottom w:val="nil"/>
              <w:right w:val="nil"/>
            </w:tcBorders>
            <w:shd w:val="clear" w:color="auto" w:fill="auto"/>
            <w:noWrap/>
            <w:vAlign w:val="bottom"/>
            <w:hideMark/>
          </w:tcPr>
          <w:p w14:paraId="30CBD713"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Bacteria;Proteobacteria;Alphaproteobacteria;Rhodobacterales;Rhodobacteraceae;uncultured</w:t>
            </w:r>
          </w:p>
        </w:tc>
        <w:tc>
          <w:tcPr>
            <w:tcW w:w="580" w:type="dxa"/>
            <w:tcBorders>
              <w:top w:val="nil"/>
              <w:left w:val="nil"/>
              <w:bottom w:val="nil"/>
              <w:right w:val="nil"/>
            </w:tcBorders>
            <w:shd w:val="clear" w:color="auto" w:fill="auto"/>
            <w:noWrap/>
            <w:vAlign w:val="bottom"/>
            <w:hideMark/>
          </w:tcPr>
          <w:p w14:paraId="1706CA8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7A94294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0.1538</w:t>
            </w:r>
          </w:p>
        </w:tc>
        <w:tc>
          <w:tcPr>
            <w:tcW w:w="500" w:type="dxa"/>
            <w:tcBorders>
              <w:top w:val="nil"/>
              <w:left w:val="nil"/>
              <w:bottom w:val="nil"/>
              <w:right w:val="nil"/>
            </w:tcBorders>
            <w:shd w:val="clear" w:color="auto" w:fill="auto"/>
            <w:noWrap/>
            <w:vAlign w:val="bottom"/>
            <w:hideMark/>
          </w:tcPr>
          <w:p w14:paraId="20FF93C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0.392</w:t>
            </w:r>
          </w:p>
        </w:tc>
        <w:tc>
          <w:tcPr>
            <w:tcW w:w="649" w:type="dxa"/>
            <w:tcBorders>
              <w:top w:val="nil"/>
              <w:left w:val="nil"/>
              <w:bottom w:val="nil"/>
              <w:right w:val="nil"/>
            </w:tcBorders>
            <w:shd w:val="clear" w:color="auto" w:fill="auto"/>
            <w:noWrap/>
            <w:vAlign w:val="bottom"/>
            <w:hideMark/>
          </w:tcPr>
          <w:p w14:paraId="07D437B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0.034</w:t>
            </w:r>
          </w:p>
        </w:tc>
        <w:tc>
          <w:tcPr>
            <w:tcW w:w="271" w:type="dxa"/>
            <w:tcBorders>
              <w:top w:val="nil"/>
              <w:left w:val="nil"/>
              <w:bottom w:val="nil"/>
              <w:right w:val="nil"/>
            </w:tcBorders>
            <w:shd w:val="clear" w:color="auto" w:fill="auto"/>
            <w:noWrap/>
            <w:vAlign w:val="bottom"/>
            <w:hideMark/>
          </w:tcPr>
          <w:p w14:paraId="736B4BB0"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64032F56" w14:textId="77777777" w:rsidTr="00FA1688">
        <w:trPr>
          <w:trHeight w:val="220"/>
        </w:trPr>
        <w:tc>
          <w:tcPr>
            <w:tcW w:w="8260" w:type="dxa"/>
            <w:tcBorders>
              <w:top w:val="nil"/>
              <w:left w:val="nil"/>
              <w:bottom w:val="nil"/>
              <w:right w:val="nil"/>
            </w:tcBorders>
            <w:shd w:val="clear" w:color="auto" w:fill="auto"/>
            <w:noWrap/>
            <w:vAlign w:val="bottom"/>
            <w:hideMark/>
          </w:tcPr>
          <w:p w14:paraId="1879D9A4" w14:textId="77777777" w:rsidR="00FA1688" w:rsidRPr="00FA1688" w:rsidRDefault="00FA1688" w:rsidP="00FA1688">
            <w:pPr>
              <w:rPr>
                <w:rFonts w:ascii="Helvetica" w:eastAsia="Times New Roman" w:hAnsi="Helvetica" w:cs="Times New Roman"/>
                <w:color w:val="000000"/>
                <w:sz w:val="16"/>
                <w:szCs w:val="16"/>
                <w:lang w:eastAsia="en-GB"/>
              </w:rPr>
            </w:pPr>
          </w:p>
        </w:tc>
        <w:tc>
          <w:tcPr>
            <w:tcW w:w="580" w:type="dxa"/>
            <w:tcBorders>
              <w:top w:val="nil"/>
              <w:left w:val="nil"/>
              <w:bottom w:val="nil"/>
              <w:right w:val="nil"/>
            </w:tcBorders>
            <w:shd w:val="clear" w:color="auto" w:fill="auto"/>
            <w:noWrap/>
            <w:vAlign w:val="bottom"/>
            <w:hideMark/>
          </w:tcPr>
          <w:p w14:paraId="159F32FC" w14:textId="77777777" w:rsidR="00FA1688" w:rsidRPr="00FA1688" w:rsidRDefault="00FA1688" w:rsidP="00FA1688">
            <w:pPr>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1773AF30" w14:textId="77777777" w:rsidR="00FA1688" w:rsidRPr="00FA1688" w:rsidRDefault="00FA1688" w:rsidP="00FA1688">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C147C69" w14:textId="77777777" w:rsidR="00FA1688" w:rsidRPr="00FA1688" w:rsidRDefault="00FA1688" w:rsidP="00FA1688">
            <w:pPr>
              <w:rPr>
                <w:rFonts w:ascii="Times New Roman" w:eastAsia="Times New Roman" w:hAnsi="Times New Roman" w:cs="Times New Roman"/>
                <w:sz w:val="20"/>
                <w:szCs w:val="20"/>
                <w:lang w:eastAsia="en-GB"/>
              </w:rPr>
            </w:pPr>
          </w:p>
        </w:tc>
        <w:tc>
          <w:tcPr>
            <w:tcW w:w="649" w:type="dxa"/>
            <w:tcBorders>
              <w:top w:val="nil"/>
              <w:left w:val="nil"/>
              <w:bottom w:val="nil"/>
              <w:right w:val="nil"/>
            </w:tcBorders>
            <w:shd w:val="clear" w:color="auto" w:fill="auto"/>
            <w:noWrap/>
            <w:vAlign w:val="bottom"/>
            <w:hideMark/>
          </w:tcPr>
          <w:p w14:paraId="48F595EB" w14:textId="77777777" w:rsidR="00FA1688" w:rsidRPr="00FA1688" w:rsidRDefault="00FA1688" w:rsidP="00FA1688">
            <w:pPr>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1085470B" w14:textId="77777777" w:rsidR="00FA1688" w:rsidRPr="00FA1688" w:rsidRDefault="00FA1688" w:rsidP="00FA1688">
            <w:pPr>
              <w:rPr>
                <w:rFonts w:ascii="Times New Roman" w:eastAsia="Times New Roman" w:hAnsi="Times New Roman" w:cs="Times New Roman"/>
                <w:sz w:val="20"/>
                <w:szCs w:val="20"/>
                <w:lang w:eastAsia="en-GB"/>
              </w:rPr>
            </w:pPr>
          </w:p>
        </w:tc>
      </w:tr>
      <w:tr w:rsidR="00FA1688" w:rsidRPr="00FA1688" w14:paraId="1361BE89" w14:textId="77777777" w:rsidTr="00FA1688">
        <w:trPr>
          <w:trHeight w:val="220"/>
        </w:trPr>
        <w:tc>
          <w:tcPr>
            <w:tcW w:w="8260" w:type="dxa"/>
            <w:tcBorders>
              <w:top w:val="nil"/>
              <w:left w:val="nil"/>
              <w:bottom w:val="nil"/>
              <w:right w:val="nil"/>
            </w:tcBorders>
            <w:shd w:val="clear" w:color="auto" w:fill="auto"/>
            <w:noWrap/>
            <w:vAlign w:val="bottom"/>
            <w:hideMark/>
          </w:tcPr>
          <w:p w14:paraId="693BD4E0" w14:textId="7C20B989" w:rsidR="00FA1688" w:rsidRPr="00FA1688" w:rsidRDefault="002E047D" w:rsidP="00FA1688">
            <w:pPr>
              <w:rPr>
                <w:rFonts w:ascii="Helvetica" w:eastAsia="Times New Roman" w:hAnsi="Helvetica" w:cs="Times New Roman"/>
                <w:b/>
                <w:bCs/>
                <w:color w:val="000000"/>
                <w:sz w:val="16"/>
                <w:szCs w:val="16"/>
                <w:lang w:eastAsia="en-GB"/>
              </w:rPr>
            </w:pPr>
            <w:r>
              <w:rPr>
                <w:rFonts w:ascii="Helvetica" w:eastAsia="Times New Roman" w:hAnsi="Helvetica" w:cs="Times New Roman"/>
                <w:b/>
                <w:bCs/>
                <w:color w:val="000000"/>
                <w:sz w:val="16"/>
                <w:szCs w:val="16"/>
                <w:lang w:eastAsia="en-GB"/>
              </w:rPr>
              <w:t>single</w:t>
            </w:r>
            <w:r w:rsidR="00FA1688" w:rsidRPr="00FA1688">
              <w:rPr>
                <w:rFonts w:ascii="Helvetica" w:eastAsia="Times New Roman" w:hAnsi="Helvetica" w:cs="Times New Roman"/>
                <w:b/>
                <w:bCs/>
                <w:color w:val="000000"/>
                <w:sz w:val="16"/>
                <w:szCs w:val="16"/>
                <w:lang w:eastAsia="en-GB"/>
              </w:rPr>
              <w:t xml:space="preserve"> stress</w:t>
            </w:r>
          </w:p>
        </w:tc>
        <w:tc>
          <w:tcPr>
            <w:tcW w:w="580" w:type="dxa"/>
            <w:tcBorders>
              <w:top w:val="nil"/>
              <w:left w:val="nil"/>
              <w:bottom w:val="nil"/>
              <w:right w:val="nil"/>
            </w:tcBorders>
            <w:shd w:val="clear" w:color="auto" w:fill="auto"/>
            <w:noWrap/>
            <w:vAlign w:val="bottom"/>
            <w:hideMark/>
          </w:tcPr>
          <w:p w14:paraId="37627F06"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A</w:t>
            </w:r>
          </w:p>
        </w:tc>
        <w:tc>
          <w:tcPr>
            <w:tcW w:w="580" w:type="dxa"/>
            <w:tcBorders>
              <w:top w:val="nil"/>
              <w:left w:val="nil"/>
              <w:bottom w:val="nil"/>
              <w:right w:val="nil"/>
            </w:tcBorders>
            <w:shd w:val="clear" w:color="auto" w:fill="auto"/>
            <w:noWrap/>
            <w:vAlign w:val="bottom"/>
            <w:hideMark/>
          </w:tcPr>
          <w:p w14:paraId="58AFE75D"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B</w:t>
            </w:r>
          </w:p>
        </w:tc>
        <w:tc>
          <w:tcPr>
            <w:tcW w:w="500" w:type="dxa"/>
            <w:tcBorders>
              <w:top w:val="nil"/>
              <w:left w:val="nil"/>
              <w:bottom w:val="nil"/>
              <w:right w:val="nil"/>
            </w:tcBorders>
            <w:shd w:val="clear" w:color="auto" w:fill="auto"/>
            <w:noWrap/>
            <w:vAlign w:val="bottom"/>
            <w:hideMark/>
          </w:tcPr>
          <w:p w14:paraId="6F4BC0FC"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stat</w:t>
            </w:r>
          </w:p>
        </w:tc>
        <w:tc>
          <w:tcPr>
            <w:tcW w:w="920" w:type="dxa"/>
            <w:gridSpan w:val="2"/>
            <w:tcBorders>
              <w:top w:val="nil"/>
              <w:left w:val="nil"/>
              <w:bottom w:val="nil"/>
              <w:right w:val="nil"/>
            </w:tcBorders>
            <w:shd w:val="clear" w:color="auto" w:fill="auto"/>
            <w:noWrap/>
            <w:vAlign w:val="bottom"/>
            <w:hideMark/>
          </w:tcPr>
          <w:p w14:paraId="48377A75"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p.value</w:t>
            </w:r>
          </w:p>
        </w:tc>
      </w:tr>
      <w:tr w:rsidR="00FA1688" w:rsidRPr="00FA1688" w14:paraId="3BEEFE3E" w14:textId="77777777" w:rsidTr="00FA1688">
        <w:trPr>
          <w:trHeight w:val="220"/>
        </w:trPr>
        <w:tc>
          <w:tcPr>
            <w:tcW w:w="8260" w:type="dxa"/>
            <w:tcBorders>
              <w:top w:val="nil"/>
              <w:left w:val="nil"/>
              <w:bottom w:val="nil"/>
              <w:right w:val="nil"/>
            </w:tcBorders>
            <w:shd w:val="clear" w:color="auto" w:fill="auto"/>
            <w:noWrap/>
            <w:vAlign w:val="bottom"/>
            <w:hideMark/>
          </w:tcPr>
          <w:p w14:paraId="27D7540E"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w:t>
            </w:r>
          </w:p>
        </w:tc>
        <w:tc>
          <w:tcPr>
            <w:tcW w:w="580" w:type="dxa"/>
            <w:tcBorders>
              <w:top w:val="nil"/>
              <w:left w:val="nil"/>
              <w:bottom w:val="nil"/>
              <w:right w:val="nil"/>
            </w:tcBorders>
            <w:shd w:val="clear" w:color="auto" w:fill="auto"/>
            <w:noWrap/>
            <w:vAlign w:val="bottom"/>
            <w:hideMark/>
          </w:tcPr>
          <w:p w14:paraId="0AC05F1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110D1CE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0.2174</w:t>
            </w:r>
          </w:p>
        </w:tc>
        <w:tc>
          <w:tcPr>
            <w:tcW w:w="500" w:type="dxa"/>
            <w:tcBorders>
              <w:top w:val="nil"/>
              <w:left w:val="nil"/>
              <w:bottom w:val="nil"/>
              <w:right w:val="nil"/>
            </w:tcBorders>
            <w:shd w:val="clear" w:color="auto" w:fill="auto"/>
            <w:noWrap/>
            <w:vAlign w:val="bottom"/>
            <w:hideMark/>
          </w:tcPr>
          <w:p w14:paraId="3F1A5CB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0.466</w:t>
            </w:r>
          </w:p>
        </w:tc>
        <w:tc>
          <w:tcPr>
            <w:tcW w:w="649" w:type="dxa"/>
            <w:tcBorders>
              <w:top w:val="nil"/>
              <w:left w:val="nil"/>
              <w:bottom w:val="nil"/>
              <w:right w:val="nil"/>
            </w:tcBorders>
            <w:shd w:val="clear" w:color="auto" w:fill="auto"/>
            <w:noWrap/>
            <w:vAlign w:val="bottom"/>
            <w:hideMark/>
          </w:tcPr>
          <w:p w14:paraId="716415B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0.0052</w:t>
            </w:r>
          </w:p>
        </w:tc>
        <w:tc>
          <w:tcPr>
            <w:tcW w:w="271" w:type="dxa"/>
            <w:tcBorders>
              <w:top w:val="nil"/>
              <w:left w:val="nil"/>
              <w:bottom w:val="nil"/>
              <w:right w:val="nil"/>
            </w:tcBorders>
            <w:shd w:val="clear" w:color="auto" w:fill="auto"/>
            <w:noWrap/>
            <w:vAlign w:val="bottom"/>
            <w:hideMark/>
          </w:tcPr>
          <w:p w14:paraId="27A339D9"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121BAE83" w14:textId="77777777" w:rsidTr="00FA1688">
        <w:trPr>
          <w:trHeight w:val="220"/>
        </w:trPr>
        <w:tc>
          <w:tcPr>
            <w:tcW w:w="8260" w:type="dxa"/>
            <w:tcBorders>
              <w:top w:val="nil"/>
              <w:left w:val="nil"/>
              <w:bottom w:val="nil"/>
              <w:right w:val="nil"/>
            </w:tcBorders>
            <w:shd w:val="clear" w:color="auto" w:fill="auto"/>
            <w:noWrap/>
            <w:vAlign w:val="bottom"/>
            <w:hideMark/>
          </w:tcPr>
          <w:p w14:paraId="5A9C6424"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Bacteria;Bacteroidetes;Flavobacteriia;Flavobacteriales;Cryomorphaceae;Owenweeksia;uncultured bacterium</w:t>
            </w:r>
          </w:p>
        </w:tc>
        <w:tc>
          <w:tcPr>
            <w:tcW w:w="580" w:type="dxa"/>
            <w:tcBorders>
              <w:top w:val="nil"/>
              <w:left w:val="nil"/>
              <w:bottom w:val="nil"/>
              <w:right w:val="nil"/>
            </w:tcBorders>
            <w:shd w:val="clear" w:color="auto" w:fill="auto"/>
            <w:noWrap/>
            <w:vAlign w:val="bottom"/>
            <w:hideMark/>
          </w:tcPr>
          <w:p w14:paraId="3CBAAE3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0.8976</w:t>
            </w:r>
          </w:p>
        </w:tc>
        <w:tc>
          <w:tcPr>
            <w:tcW w:w="580" w:type="dxa"/>
            <w:tcBorders>
              <w:top w:val="nil"/>
              <w:left w:val="nil"/>
              <w:bottom w:val="nil"/>
              <w:right w:val="nil"/>
            </w:tcBorders>
            <w:shd w:val="clear" w:color="auto" w:fill="auto"/>
            <w:noWrap/>
            <w:vAlign w:val="bottom"/>
            <w:hideMark/>
          </w:tcPr>
          <w:p w14:paraId="60B963F7"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0.2174</w:t>
            </w:r>
          </w:p>
        </w:tc>
        <w:tc>
          <w:tcPr>
            <w:tcW w:w="500" w:type="dxa"/>
            <w:tcBorders>
              <w:top w:val="nil"/>
              <w:left w:val="nil"/>
              <w:bottom w:val="nil"/>
              <w:right w:val="nil"/>
            </w:tcBorders>
            <w:shd w:val="clear" w:color="auto" w:fill="auto"/>
            <w:noWrap/>
            <w:vAlign w:val="bottom"/>
            <w:hideMark/>
          </w:tcPr>
          <w:p w14:paraId="433CF69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0.442</w:t>
            </w:r>
          </w:p>
        </w:tc>
        <w:tc>
          <w:tcPr>
            <w:tcW w:w="649" w:type="dxa"/>
            <w:tcBorders>
              <w:top w:val="nil"/>
              <w:left w:val="nil"/>
              <w:bottom w:val="nil"/>
              <w:right w:val="nil"/>
            </w:tcBorders>
            <w:shd w:val="clear" w:color="auto" w:fill="auto"/>
            <w:noWrap/>
            <w:vAlign w:val="bottom"/>
            <w:hideMark/>
          </w:tcPr>
          <w:p w14:paraId="14CCBC00"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0.0185</w:t>
            </w:r>
          </w:p>
        </w:tc>
        <w:tc>
          <w:tcPr>
            <w:tcW w:w="271" w:type="dxa"/>
            <w:tcBorders>
              <w:top w:val="nil"/>
              <w:left w:val="nil"/>
              <w:bottom w:val="nil"/>
              <w:right w:val="nil"/>
            </w:tcBorders>
            <w:shd w:val="clear" w:color="auto" w:fill="auto"/>
            <w:noWrap/>
            <w:vAlign w:val="bottom"/>
            <w:hideMark/>
          </w:tcPr>
          <w:p w14:paraId="0D5507DF"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481FC961" w14:textId="77777777" w:rsidTr="00FA1688">
        <w:trPr>
          <w:trHeight w:val="220"/>
        </w:trPr>
        <w:tc>
          <w:tcPr>
            <w:tcW w:w="8260" w:type="dxa"/>
            <w:tcBorders>
              <w:top w:val="nil"/>
              <w:left w:val="nil"/>
              <w:bottom w:val="nil"/>
              <w:right w:val="nil"/>
            </w:tcBorders>
            <w:shd w:val="clear" w:color="auto" w:fill="auto"/>
            <w:noWrap/>
            <w:vAlign w:val="bottom"/>
            <w:hideMark/>
          </w:tcPr>
          <w:p w14:paraId="4B02896B"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w:t>
            </w:r>
          </w:p>
        </w:tc>
        <w:tc>
          <w:tcPr>
            <w:tcW w:w="580" w:type="dxa"/>
            <w:tcBorders>
              <w:top w:val="nil"/>
              <w:left w:val="nil"/>
              <w:bottom w:val="nil"/>
              <w:right w:val="nil"/>
            </w:tcBorders>
            <w:shd w:val="clear" w:color="auto" w:fill="auto"/>
            <w:noWrap/>
            <w:vAlign w:val="bottom"/>
            <w:hideMark/>
          </w:tcPr>
          <w:p w14:paraId="3B5E9FB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0.8835</w:t>
            </w:r>
          </w:p>
        </w:tc>
        <w:tc>
          <w:tcPr>
            <w:tcW w:w="580" w:type="dxa"/>
            <w:tcBorders>
              <w:top w:val="nil"/>
              <w:left w:val="nil"/>
              <w:bottom w:val="nil"/>
              <w:right w:val="nil"/>
            </w:tcBorders>
            <w:shd w:val="clear" w:color="auto" w:fill="auto"/>
            <w:noWrap/>
            <w:vAlign w:val="bottom"/>
            <w:hideMark/>
          </w:tcPr>
          <w:p w14:paraId="382130A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0.2174</w:t>
            </w:r>
          </w:p>
        </w:tc>
        <w:tc>
          <w:tcPr>
            <w:tcW w:w="500" w:type="dxa"/>
            <w:tcBorders>
              <w:top w:val="nil"/>
              <w:left w:val="nil"/>
              <w:bottom w:val="nil"/>
              <w:right w:val="nil"/>
            </w:tcBorders>
            <w:shd w:val="clear" w:color="auto" w:fill="auto"/>
            <w:noWrap/>
            <w:vAlign w:val="bottom"/>
            <w:hideMark/>
          </w:tcPr>
          <w:p w14:paraId="6C535678"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0.438</w:t>
            </w:r>
          </w:p>
        </w:tc>
        <w:tc>
          <w:tcPr>
            <w:tcW w:w="649" w:type="dxa"/>
            <w:tcBorders>
              <w:top w:val="nil"/>
              <w:left w:val="nil"/>
              <w:bottom w:val="nil"/>
              <w:right w:val="nil"/>
            </w:tcBorders>
            <w:shd w:val="clear" w:color="auto" w:fill="auto"/>
            <w:noWrap/>
            <w:vAlign w:val="bottom"/>
            <w:hideMark/>
          </w:tcPr>
          <w:p w14:paraId="54292C7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0.0291</w:t>
            </w:r>
          </w:p>
        </w:tc>
        <w:tc>
          <w:tcPr>
            <w:tcW w:w="271" w:type="dxa"/>
            <w:tcBorders>
              <w:top w:val="nil"/>
              <w:left w:val="nil"/>
              <w:bottom w:val="nil"/>
              <w:right w:val="nil"/>
            </w:tcBorders>
            <w:shd w:val="clear" w:color="auto" w:fill="auto"/>
            <w:noWrap/>
            <w:vAlign w:val="bottom"/>
            <w:hideMark/>
          </w:tcPr>
          <w:p w14:paraId="4A9B6FE0"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2ADD6676" w14:textId="77777777" w:rsidTr="00FA1688">
        <w:trPr>
          <w:trHeight w:val="220"/>
        </w:trPr>
        <w:tc>
          <w:tcPr>
            <w:tcW w:w="8260" w:type="dxa"/>
            <w:tcBorders>
              <w:top w:val="nil"/>
              <w:left w:val="nil"/>
              <w:bottom w:val="nil"/>
              <w:right w:val="nil"/>
            </w:tcBorders>
            <w:shd w:val="clear" w:color="auto" w:fill="auto"/>
            <w:noWrap/>
            <w:vAlign w:val="bottom"/>
            <w:hideMark/>
          </w:tcPr>
          <w:p w14:paraId="067D6263"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w:t>
            </w:r>
          </w:p>
        </w:tc>
        <w:tc>
          <w:tcPr>
            <w:tcW w:w="580" w:type="dxa"/>
            <w:tcBorders>
              <w:top w:val="nil"/>
              <w:left w:val="nil"/>
              <w:bottom w:val="nil"/>
              <w:right w:val="nil"/>
            </w:tcBorders>
            <w:shd w:val="clear" w:color="auto" w:fill="auto"/>
            <w:noWrap/>
            <w:vAlign w:val="bottom"/>
            <w:hideMark/>
          </w:tcPr>
          <w:p w14:paraId="133422C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522698E3"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2DC4149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0.417</w:t>
            </w:r>
          </w:p>
        </w:tc>
        <w:tc>
          <w:tcPr>
            <w:tcW w:w="649" w:type="dxa"/>
            <w:tcBorders>
              <w:top w:val="nil"/>
              <w:left w:val="nil"/>
              <w:bottom w:val="nil"/>
              <w:right w:val="nil"/>
            </w:tcBorders>
            <w:shd w:val="clear" w:color="auto" w:fill="auto"/>
            <w:noWrap/>
            <w:vAlign w:val="bottom"/>
            <w:hideMark/>
          </w:tcPr>
          <w:p w14:paraId="565662F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0.0172</w:t>
            </w:r>
          </w:p>
        </w:tc>
        <w:tc>
          <w:tcPr>
            <w:tcW w:w="271" w:type="dxa"/>
            <w:tcBorders>
              <w:top w:val="nil"/>
              <w:left w:val="nil"/>
              <w:bottom w:val="nil"/>
              <w:right w:val="nil"/>
            </w:tcBorders>
            <w:shd w:val="clear" w:color="auto" w:fill="auto"/>
            <w:noWrap/>
            <w:vAlign w:val="bottom"/>
            <w:hideMark/>
          </w:tcPr>
          <w:p w14:paraId="4B2022A1"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3DEF7BB0" w14:textId="77777777" w:rsidTr="00FA1688">
        <w:trPr>
          <w:trHeight w:val="220"/>
        </w:trPr>
        <w:tc>
          <w:tcPr>
            <w:tcW w:w="8260" w:type="dxa"/>
            <w:tcBorders>
              <w:top w:val="nil"/>
              <w:left w:val="nil"/>
              <w:bottom w:val="nil"/>
              <w:right w:val="nil"/>
            </w:tcBorders>
            <w:shd w:val="clear" w:color="auto" w:fill="auto"/>
            <w:noWrap/>
            <w:vAlign w:val="bottom"/>
            <w:hideMark/>
          </w:tcPr>
          <w:p w14:paraId="0AB08CE5"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Bacteria;Proteobacteria;Gammaproteobacteria;Vibrionales;Vibrionaceae;Photobacterium;uncultured bacterium</w:t>
            </w:r>
          </w:p>
        </w:tc>
        <w:tc>
          <w:tcPr>
            <w:tcW w:w="580" w:type="dxa"/>
            <w:tcBorders>
              <w:top w:val="nil"/>
              <w:left w:val="nil"/>
              <w:bottom w:val="nil"/>
              <w:right w:val="nil"/>
            </w:tcBorders>
            <w:shd w:val="clear" w:color="auto" w:fill="auto"/>
            <w:noWrap/>
            <w:vAlign w:val="bottom"/>
            <w:hideMark/>
          </w:tcPr>
          <w:p w14:paraId="3219E05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0.9604</w:t>
            </w:r>
          </w:p>
        </w:tc>
        <w:tc>
          <w:tcPr>
            <w:tcW w:w="580" w:type="dxa"/>
            <w:tcBorders>
              <w:top w:val="nil"/>
              <w:left w:val="nil"/>
              <w:bottom w:val="nil"/>
              <w:right w:val="nil"/>
            </w:tcBorders>
            <w:shd w:val="clear" w:color="auto" w:fill="auto"/>
            <w:noWrap/>
            <w:vAlign w:val="bottom"/>
            <w:hideMark/>
          </w:tcPr>
          <w:p w14:paraId="25C15250"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047F8A9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0.409</w:t>
            </w:r>
          </w:p>
        </w:tc>
        <w:tc>
          <w:tcPr>
            <w:tcW w:w="649" w:type="dxa"/>
            <w:tcBorders>
              <w:top w:val="nil"/>
              <w:left w:val="nil"/>
              <w:bottom w:val="nil"/>
              <w:right w:val="nil"/>
            </w:tcBorders>
            <w:shd w:val="clear" w:color="auto" w:fill="auto"/>
            <w:noWrap/>
            <w:vAlign w:val="bottom"/>
            <w:hideMark/>
          </w:tcPr>
          <w:p w14:paraId="2BF3F62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0.0329</w:t>
            </w:r>
          </w:p>
        </w:tc>
        <w:tc>
          <w:tcPr>
            <w:tcW w:w="271" w:type="dxa"/>
            <w:tcBorders>
              <w:top w:val="nil"/>
              <w:left w:val="nil"/>
              <w:bottom w:val="nil"/>
              <w:right w:val="nil"/>
            </w:tcBorders>
            <w:shd w:val="clear" w:color="auto" w:fill="auto"/>
            <w:noWrap/>
            <w:vAlign w:val="bottom"/>
            <w:hideMark/>
          </w:tcPr>
          <w:p w14:paraId="493629D4"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66664307" w14:textId="77777777" w:rsidTr="00FA1688">
        <w:trPr>
          <w:trHeight w:val="220"/>
        </w:trPr>
        <w:tc>
          <w:tcPr>
            <w:tcW w:w="8260" w:type="dxa"/>
            <w:tcBorders>
              <w:top w:val="nil"/>
              <w:left w:val="nil"/>
              <w:bottom w:val="nil"/>
              <w:right w:val="nil"/>
            </w:tcBorders>
            <w:shd w:val="clear" w:color="auto" w:fill="auto"/>
            <w:noWrap/>
            <w:vAlign w:val="bottom"/>
            <w:hideMark/>
          </w:tcPr>
          <w:p w14:paraId="2768E854"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w:t>
            </w:r>
          </w:p>
        </w:tc>
        <w:tc>
          <w:tcPr>
            <w:tcW w:w="580" w:type="dxa"/>
            <w:tcBorders>
              <w:top w:val="nil"/>
              <w:left w:val="nil"/>
              <w:bottom w:val="nil"/>
              <w:right w:val="nil"/>
            </w:tcBorders>
            <w:shd w:val="clear" w:color="auto" w:fill="auto"/>
            <w:noWrap/>
            <w:vAlign w:val="bottom"/>
            <w:hideMark/>
          </w:tcPr>
          <w:p w14:paraId="7EA5ACBD"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0.9472</w:t>
            </w:r>
          </w:p>
        </w:tc>
        <w:tc>
          <w:tcPr>
            <w:tcW w:w="580" w:type="dxa"/>
            <w:tcBorders>
              <w:top w:val="nil"/>
              <w:left w:val="nil"/>
              <w:bottom w:val="nil"/>
              <w:right w:val="nil"/>
            </w:tcBorders>
            <w:shd w:val="clear" w:color="auto" w:fill="auto"/>
            <w:noWrap/>
            <w:vAlign w:val="bottom"/>
            <w:hideMark/>
          </w:tcPr>
          <w:p w14:paraId="34E0C0C7"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2D505E59"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0.406</w:t>
            </w:r>
          </w:p>
        </w:tc>
        <w:tc>
          <w:tcPr>
            <w:tcW w:w="649" w:type="dxa"/>
            <w:tcBorders>
              <w:top w:val="nil"/>
              <w:left w:val="nil"/>
              <w:bottom w:val="nil"/>
              <w:right w:val="nil"/>
            </w:tcBorders>
            <w:shd w:val="clear" w:color="auto" w:fill="auto"/>
            <w:noWrap/>
            <w:vAlign w:val="bottom"/>
            <w:hideMark/>
          </w:tcPr>
          <w:p w14:paraId="7F403DD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0.0298</w:t>
            </w:r>
          </w:p>
        </w:tc>
        <w:tc>
          <w:tcPr>
            <w:tcW w:w="271" w:type="dxa"/>
            <w:tcBorders>
              <w:top w:val="nil"/>
              <w:left w:val="nil"/>
              <w:bottom w:val="nil"/>
              <w:right w:val="nil"/>
            </w:tcBorders>
            <w:shd w:val="clear" w:color="auto" w:fill="auto"/>
            <w:noWrap/>
            <w:vAlign w:val="bottom"/>
            <w:hideMark/>
          </w:tcPr>
          <w:p w14:paraId="5E9071B0"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703F55D0" w14:textId="77777777" w:rsidTr="00FA1688">
        <w:trPr>
          <w:trHeight w:val="220"/>
        </w:trPr>
        <w:tc>
          <w:tcPr>
            <w:tcW w:w="8260" w:type="dxa"/>
            <w:tcBorders>
              <w:top w:val="nil"/>
              <w:left w:val="nil"/>
              <w:bottom w:val="nil"/>
              <w:right w:val="nil"/>
            </w:tcBorders>
            <w:shd w:val="clear" w:color="auto" w:fill="auto"/>
            <w:noWrap/>
            <w:vAlign w:val="bottom"/>
            <w:hideMark/>
          </w:tcPr>
          <w:p w14:paraId="7C26586E"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Bacteria;Proteobacteria;Alphaproteobacteria;Rhizobiales;Phyllobacteriaceae</w:t>
            </w:r>
          </w:p>
        </w:tc>
        <w:tc>
          <w:tcPr>
            <w:tcW w:w="580" w:type="dxa"/>
            <w:tcBorders>
              <w:top w:val="nil"/>
              <w:left w:val="nil"/>
              <w:bottom w:val="nil"/>
              <w:right w:val="nil"/>
            </w:tcBorders>
            <w:shd w:val="clear" w:color="auto" w:fill="auto"/>
            <w:noWrap/>
            <w:vAlign w:val="bottom"/>
            <w:hideMark/>
          </w:tcPr>
          <w:p w14:paraId="661B5B9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0.9348</w:t>
            </w:r>
          </w:p>
        </w:tc>
        <w:tc>
          <w:tcPr>
            <w:tcW w:w="580" w:type="dxa"/>
            <w:tcBorders>
              <w:top w:val="nil"/>
              <w:left w:val="nil"/>
              <w:bottom w:val="nil"/>
              <w:right w:val="nil"/>
            </w:tcBorders>
            <w:shd w:val="clear" w:color="auto" w:fill="auto"/>
            <w:noWrap/>
            <w:vAlign w:val="bottom"/>
            <w:hideMark/>
          </w:tcPr>
          <w:p w14:paraId="42956B6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7946F79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0.403</w:t>
            </w:r>
          </w:p>
        </w:tc>
        <w:tc>
          <w:tcPr>
            <w:tcW w:w="649" w:type="dxa"/>
            <w:tcBorders>
              <w:top w:val="nil"/>
              <w:left w:val="nil"/>
              <w:bottom w:val="nil"/>
              <w:right w:val="nil"/>
            </w:tcBorders>
            <w:shd w:val="clear" w:color="auto" w:fill="auto"/>
            <w:noWrap/>
            <w:vAlign w:val="bottom"/>
            <w:hideMark/>
          </w:tcPr>
          <w:p w14:paraId="3294F7C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0.0427</w:t>
            </w:r>
          </w:p>
        </w:tc>
        <w:tc>
          <w:tcPr>
            <w:tcW w:w="271" w:type="dxa"/>
            <w:tcBorders>
              <w:top w:val="nil"/>
              <w:left w:val="nil"/>
              <w:bottom w:val="nil"/>
              <w:right w:val="nil"/>
            </w:tcBorders>
            <w:shd w:val="clear" w:color="auto" w:fill="auto"/>
            <w:noWrap/>
            <w:vAlign w:val="bottom"/>
            <w:hideMark/>
          </w:tcPr>
          <w:p w14:paraId="17F36A3D"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5C92A49B" w14:textId="77777777" w:rsidTr="00FA1688">
        <w:trPr>
          <w:trHeight w:val="220"/>
        </w:trPr>
        <w:tc>
          <w:tcPr>
            <w:tcW w:w="8260" w:type="dxa"/>
            <w:tcBorders>
              <w:top w:val="nil"/>
              <w:left w:val="nil"/>
              <w:bottom w:val="nil"/>
              <w:right w:val="nil"/>
            </w:tcBorders>
            <w:shd w:val="clear" w:color="auto" w:fill="auto"/>
            <w:noWrap/>
            <w:vAlign w:val="bottom"/>
            <w:hideMark/>
          </w:tcPr>
          <w:p w14:paraId="48CBFA7B"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w:t>
            </w:r>
          </w:p>
        </w:tc>
        <w:tc>
          <w:tcPr>
            <w:tcW w:w="580" w:type="dxa"/>
            <w:tcBorders>
              <w:top w:val="nil"/>
              <w:left w:val="nil"/>
              <w:bottom w:val="nil"/>
              <w:right w:val="nil"/>
            </w:tcBorders>
            <w:shd w:val="clear" w:color="auto" w:fill="auto"/>
            <w:noWrap/>
            <w:vAlign w:val="bottom"/>
            <w:hideMark/>
          </w:tcPr>
          <w:p w14:paraId="54552C8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0.8777</w:t>
            </w:r>
          </w:p>
        </w:tc>
        <w:tc>
          <w:tcPr>
            <w:tcW w:w="580" w:type="dxa"/>
            <w:tcBorders>
              <w:top w:val="nil"/>
              <w:left w:val="nil"/>
              <w:bottom w:val="nil"/>
              <w:right w:val="nil"/>
            </w:tcBorders>
            <w:shd w:val="clear" w:color="auto" w:fill="auto"/>
            <w:noWrap/>
            <w:vAlign w:val="bottom"/>
            <w:hideMark/>
          </w:tcPr>
          <w:p w14:paraId="62993950"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2B3893D8"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0.391</w:t>
            </w:r>
          </w:p>
        </w:tc>
        <w:tc>
          <w:tcPr>
            <w:tcW w:w="649" w:type="dxa"/>
            <w:tcBorders>
              <w:top w:val="nil"/>
              <w:left w:val="nil"/>
              <w:bottom w:val="nil"/>
              <w:right w:val="nil"/>
            </w:tcBorders>
            <w:shd w:val="clear" w:color="auto" w:fill="auto"/>
            <w:noWrap/>
            <w:vAlign w:val="bottom"/>
            <w:hideMark/>
          </w:tcPr>
          <w:p w14:paraId="348CA0E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0.0458</w:t>
            </w:r>
          </w:p>
        </w:tc>
        <w:tc>
          <w:tcPr>
            <w:tcW w:w="271" w:type="dxa"/>
            <w:tcBorders>
              <w:top w:val="nil"/>
              <w:left w:val="nil"/>
              <w:bottom w:val="nil"/>
              <w:right w:val="nil"/>
            </w:tcBorders>
            <w:shd w:val="clear" w:color="auto" w:fill="auto"/>
            <w:noWrap/>
            <w:vAlign w:val="bottom"/>
            <w:hideMark/>
          </w:tcPr>
          <w:p w14:paraId="1204C8A9"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6B4F534B" w14:textId="77777777" w:rsidTr="00FA1688">
        <w:trPr>
          <w:trHeight w:val="220"/>
        </w:trPr>
        <w:tc>
          <w:tcPr>
            <w:tcW w:w="8260" w:type="dxa"/>
            <w:tcBorders>
              <w:top w:val="nil"/>
              <w:left w:val="nil"/>
              <w:bottom w:val="nil"/>
              <w:right w:val="nil"/>
            </w:tcBorders>
            <w:shd w:val="clear" w:color="auto" w:fill="auto"/>
            <w:noWrap/>
            <w:vAlign w:val="bottom"/>
            <w:hideMark/>
          </w:tcPr>
          <w:p w14:paraId="00C1A468"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Bacteria;Proteobacteria;Alphaproteobacteria;Rhodobacterales;Rhodobacteraceae;Nautella;uncultured bacterium</w:t>
            </w:r>
          </w:p>
        </w:tc>
        <w:tc>
          <w:tcPr>
            <w:tcW w:w="580" w:type="dxa"/>
            <w:tcBorders>
              <w:top w:val="nil"/>
              <w:left w:val="nil"/>
              <w:bottom w:val="nil"/>
              <w:right w:val="nil"/>
            </w:tcBorders>
            <w:shd w:val="clear" w:color="auto" w:fill="auto"/>
            <w:noWrap/>
            <w:vAlign w:val="bottom"/>
            <w:hideMark/>
          </w:tcPr>
          <w:p w14:paraId="1FCCD1F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0.8726</w:t>
            </w:r>
          </w:p>
        </w:tc>
        <w:tc>
          <w:tcPr>
            <w:tcW w:w="580" w:type="dxa"/>
            <w:tcBorders>
              <w:top w:val="nil"/>
              <w:left w:val="nil"/>
              <w:bottom w:val="nil"/>
              <w:right w:val="nil"/>
            </w:tcBorders>
            <w:shd w:val="clear" w:color="auto" w:fill="auto"/>
            <w:noWrap/>
            <w:vAlign w:val="bottom"/>
            <w:hideMark/>
          </w:tcPr>
          <w:p w14:paraId="0F9EF22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5FBD95B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0.39</w:t>
            </w:r>
          </w:p>
        </w:tc>
        <w:tc>
          <w:tcPr>
            <w:tcW w:w="649" w:type="dxa"/>
            <w:tcBorders>
              <w:top w:val="nil"/>
              <w:left w:val="nil"/>
              <w:bottom w:val="nil"/>
              <w:right w:val="nil"/>
            </w:tcBorders>
            <w:shd w:val="clear" w:color="auto" w:fill="auto"/>
            <w:noWrap/>
            <w:vAlign w:val="bottom"/>
            <w:hideMark/>
          </w:tcPr>
          <w:p w14:paraId="07250B6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0.0447</w:t>
            </w:r>
          </w:p>
        </w:tc>
        <w:tc>
          <w:tcPr>
            <w:tcW w:w="271" w:type="dxa"/>
            <w:tcBorders>
              <w:top w:val="nil"/>
              <w:left w:val="nil"/>
              <w:bottom w:val="nil"/>
              <w:right w:val="nil"/>
            </w:tcBorders>
            <w:shd w:val="clear" w:color="auto" w:fill="auto"/>
            <w:noWrap/>
            <w:vAlign w:val="bottom"/>
            <w:hideMark/>
          </w:tcPr>
          <w:p w14:paraId="3333F51E"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105FC587" w14:textId="77777777" w:rsidTr="00FA1688">
        <w:trPr>
          <w:trHeight w:val="220"/>
        </w:trPr>
        <w:tc>
          <w:tcPr>
            <w:tcW w:w="8260" w:type="dxa"/>
            <w:tcBorders>
              <w:top w:val="nil"/>
              <w:left w:val="nil"/>
              <w:bottom w:val="nil"/>
              <w:right w:val="nil"/>
            </w:tcBorders>
            <w:shd w:val="clear" w:color="auto" w:fill="auto"/>
            <w:noWrap/>
            <w:vAlign w:val="bottom"/>
            <w:hideMark/>
          </w:tcPr>
          <w:p w14:paraId="5D3B4474"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Bacteria;Planctomycetes;Planctomycetacia;Planctomycetales;Planctomycetaceae</w:t>
            </w:r>
          </w:p>
        </w:tc>
        <w:tc>
          <w:tcPr>
            <w:tcW w:w="580" w:type="dxa"/>
            <w:tcBorders>
              <w:top w:val="nil"/>
              <w:left w:val="nil"/>
              <w:bottom w:val="nil"/>
              <w:right w:val="nil"/>
            </w:tcBorders>
            <w:shd w:val="clear" w:color="auto" w:fill="auto"/>
            <w:noWrap/>
            <w:vAlign w:val="bottom"/>
            <w:hideMark/>
          </w:tcPr>
          <w:p w14:paraId="45BDF8A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0.8701</w:t>
            </w:r>
          </w:p>
        </w:tc>
        <w:tc>
          <w:tcPr>
            <w:tcW w:w="580" w:type="dxa"/>
            <w:tcBorders>
              <w:top w:val="nil"/>
              <w:left w:val="nil"/>
              <w:bottom w:val="nil"/>
              <w:right w:val="nil"/>
            </w:tcBorders>
            <w:shd w:val="clear" w:color="auto" w:fill="auto"/>
            <w:noWrap/>
            <w:vAlign w:val="bottom"/>
            <w:hideMark/>
          </w:tcPr>
          <w:p w14:paraId="23F9B2DB"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3D4F434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0.389</w:t>
            </w:r>
          </w:p>
        </w:tc>
        <w:tc>
          <w:tcPr>
            <w:tcW w:w="649" w:type="dxa"/>
            <w:tcBorders>
              <w:top w:val="nil"/>
              <w:left w:val="nil"/>
              <w:bottom w:val="nil"/>
              <w:right w:val="nil"/>
            </w:tcBorders>
            <w:shd w:val="clear" w:color="auto" w:fill="auto"/>
            <w:noWrap/>
            <w:vAlign w:val="bottom"/>
            <w:hideMark/>
          </w:tcPr>
          <w:p w14:paraId="24D45B0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0.0354</w:t>
            </w:r>
          </w:p>
        </w:tc>
        <w:tc>
          <w:tcPr>
            <w:tcW w:w="271" w:type="dxa"/>
            <w:tcBorders>
              <w:top w:val="nil"/>
              <w:left w:val="nil"/>
              <w:bottom w:val="nil"/>
              <w:right w:val="nil"/>
            </w:tcBorders>
            <w:shd w:val="clear" w:color="auto" w:fill="auto"/>
            <w:noWrap/>
            <w:vAlign w:val="bottom"/>
            <w:hideMark/>
          </w:tcPr>
          <w:p w14:paraId="01B4CE6C"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212BA65B" w14:textId="77777777" w:rsidTr="00FA1688">
        <w:trPr>
          <w:trHeight w:val="220"/>
        </w:trPr>
        <w:tc>
          <w:tcPr>
            <w:tcW w:w="8260" w:type="dxa"/>
            <w:tcBorders>
              <w:top w:val="nil"/>
              <w:left w:val="nil"/>
              <w:bottom w:val="nil"/>
              <w:right w:val="nil"/>
            </w:tcBorders>
            <w:shd w:val="clear" w:color="auto" w:fill="auto"/>
            <w:noWrap/>
            <w:vAlign w:val="bottom"/>
            <w:hideMark/>
          </w:tcPr>
          <w:p w14:paraId="452979AD"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w:t>
            </w:r>
          </w:p>
        </w:tc>
        <w:tc>
          <w:tcPr>
            <w:tcW w:w="580" w:type="dxa"/>
            <w:tcBorders>
              <w:top w:val="nil"/>
              <w:left w:val="nil"/>
              <w:bottom w:val="nil"/>
              <w:right w:val="nil"/>
            </w:tcBorders>
            <w:shd w:val="clear" w:color="auto" w:fill="auto"/>
            <w:noWrap/>
            <w:vAlign w:val="bottom"/>
            <w:hideMark/>
          </w:tcPr>
          <w:p w14:paraId="632DC41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0.8271</w:t>
            </w:r>
          </w:p>
        </w:tc>
        <w:tc>
          <w:tcPr>
            <w:tcW w:w="580" w:type="dxa"/>
            <w:tcBorders>
              <w:top w:val="nil"/>
              <w:left w:val="nil"/>
              <w:bottom w:val="nil"/>
              <w:right w:val="nil"/>
            </w:tcBorders>
            <w:shd w:val="clear" w:color="auto" w:fill="auto"/>
            <w:noWrap/>
            <w:vAlign w:val="bottom"/>
            <w:hideMark/>
          </w:tcPr>
          <w:p w14:paraId="6DC8121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0.1739</w:t>
            </w:r>
          </w:p>
        </w:tc>
        <w:tc>
          <w:tcPr>
            <w:tcW w:w="500" w:type="dxa"/>
            <w:tcBorders>
              <w:top w:val="nil"/>
              <w:left w:val="nil"/>
              <w:bottom w:val="nil"/>
              <w:right w:val="nil"/>
            </w:tcBorders>
            <w:shd w:val="clear" w:color="auto" w:fill="auto"/>
            <w:noWrap/>
            <w:vAlign w:val="bottom"/>
            <w:hideMark/>
          </w:tcPr>
          <w:p w14:paraId="2F6C2DD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0.379</w:t>
            </w:r>
          </w:p>
        </w:tc>
        <w:tc>
          <w:tcPr>
            <w:tcW w:w="649" w:type="dxa"/>
            <w:tcBorders>
              <w:top w:val="nil"/>
              <w:left w:val="nil"/>
              <w:bottom w:val="nil"/>
              <w:right w:val="nil"/>
            </w:tcBorders>
            <w:shd w:val="clear" w:color="auto" w:fill="auto"/>
            <w:noWrap/>
            <w:vAlign w:val="bottom"/>
            <w:hideMark/>
          </w:tcPr>
          <w:p w14:paraId="64267CD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0.0436</w:t>
            </w:r>
          </w:p>
        </w:tc>
        <w:tc>
          <w:tcPr>
            <w:tcW w:w="271" w:type="dxa"/>
            <w:tcBorders>
              <w:top w:val="nil"/>
              <w:left w:val="nil"/>
              <w:bottom w:val="nil"/>
              <w:right w:val="nil"/>
            </w:tcBorders>
            <w:shd w:val="clear" w:color="auto" w:fill="auto"/>
            <w:noWrap/>
            <w:vAlign w:val="bottom"/>
            <w:hideMark/>
          </w:tcPr>
          <w:p w14:paraId="338F7296"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06309DBB" w14:textId="77777777" w:rsidTr="00FA1688">
        <w:trPr>
          <w:trHeight w:val="220"/>
        </w:trPr>
        <w:tc>
          <w:tcPr>
            <w:tcW w:w="8260" w:type="dxa"/>
            <w:tcBorders>
              <w:top w:val="nil"/>
              <w:left w:val="nil"/>
              <w:bottom w:val="nil"/>
              <w:right w:val="nil"/>
            </w:tcBorders>
            <w:shd w:val="clear" w:color="auto" w:fill="auto"/>
            <w:noWrap/>
            <w:vAlign w:val="bottom"/>
            <w:hideMark/>
          </w:tcPr>
          <w:p w14:paraId="2299BDF0" w14:textId="77777777" w:rsidR="00FA1688" w:rsidRPr="00FA1688" w:rsidRDefault="00FA1688" w:rsidP="00FA1688">
            <w:pPr>
              <w:rPr>
                <w:rFonts w:ascii="Helvetica" w:eastAsia="Times New Roman" w:hAnsi="Helvetica" w:cs="Times New Roman"/>
                <w:color w:val="000000"/>
                <w:sz w:val="16"/>
                <w:szCs w:val="16"/>
                <w:lang w:eastAsia="en-GB"/>
              </w:rPr>
            </w:pPr>
          </w:p>
        </w:tc>
        <w:tc>
          <w:tcPr>
            <w:tcW w:w="580" w:type="dxa"/>
            <w:tcBorders>
              <w:top w:val="nil"/>
              <w:left w:val="nil"/>
              <w:bottom w:val="nil"/>
              <w:right w:val="nil"/>
            </w:tcBorders>
            <w:shd w:val="clear" w:color="auto" w:fill="auto"/>
            <w:noWrap/>
            <w:vAlign w:val="bottom"/>
            <w:hideMark/>
          </w:tcPr>
          <w:p w14:paraId="7F186199" w14:textId="77777777" w:rsidR="00FA1688" w:rsidRPr="00FA1688" w:rsidRDefault="00FA1688" w:rsidP="00FA1688">
            <w:pPr>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5651A60" w14:textId="77777777" w:rsidR="00FA1688" w:rsidRPr="00FA1688" w:rsidRDefault="00FA1688" w:rsidP="00FA1688">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2B1AF03" w14:textId="77777777" w:rsidR="00FA1688" w:rsidRPr="00FA1688" w:rsidRDefault="00FA1688" w:rsidP="00FA1688">
            <w:pPr>
              <w:rPr>
                <w:rFonts w:ascii="Times New Roman" w:eastAsia="Times New Roman" w:hAnsi="Times New Roman" w:cs="Times New Roman"/>
                <w:sz w:val="20"/>
                <w:szCs w:val="20"/>
                <w:lang w:eastAsia="en-GB"/>
              </w:rPr>
            </w:pPr>
          </w:p>
        </w:tc>
        <w:tc>
          <w:tcPr>
            <w:tcW w:w="649" w:type="dxa"/>
            <w:tcBorders>
              <w:top w:val="nil"/>
              <w:left w:val="nil"/>
              <w:bottom w:val="nil"/>
              <w:right w:val="nil"/>
            </w:tcBorders>
            <w:shd w:val="clear" w:color="auto" w:fill="auto"/>
            <w:noWrap/>
            <w:vAlign w:val="bottom"/>
            <w:hideMark/>
          </w:tcPr>
          <w:p w14:paraId="2593F3A3" w14:textId="77777777" w:rsidR="00FA1688" w:rsidRPr="00FA1688" w:rsidRDefault="00FA1688" w:rsidP="00FA1688">
            <w:pPr>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37F67D45" w14:textId="77777777" w:rsidR="00FA1688" w:rsidRPr="00FA1688" w:rsidRDefault="00FA1688" w:rsidP="00FA1688">
            <w:pPr>
              <w:rPr>
                <w:rFonts w:ascii="Times New Roman" w:eastAsia="Times New Roman" w:hAnsi="Times New Roman" w:cs="Times New Roman"/>
                <w:sz w:val="20"/>
                <w:szCs w:val="20"/>
                <w:lang w:eastAsia="en-GB"/>
              </w:rPr>
            </w:pPr>
          </w:p>
        </w:tc>
      </w:tr>
      <w:tr w:rsidR="00FA1688" w:rsidRPr="00FA1688" w14:paraId="1E48D7DB" w14:textId="77777777" w:rsidTr="00FA1688">
        <w:trPr>
          <w:trHeight w:val="220"/>
        </w:trPr>
        <w:tc>
          <w:tcPr>
            <w:tcW w:w="8260" w:type="dxa"/>
            <w:tcBorders>
              <w:top w:val="nil"/>
              <w:left w:val="nil"/>
              <w:bottom w:val="nil"/>
              <w:right w:val="nil"/>
            </w:tcBorders>
            <w:shd w:val="clear" w:color="auto" w:fill="auto"/>
            <w:noWrap/>
            <w:vAlign w:val="bottom"/>
            <w:hideMark/>
          </w:tcPr>
          <w:p w14:paraId="121FC45C" w14:textId="159F2EFC" w:rsidR="00FA1688" w:rsidRPr="00FA1688" w:rsidRDefault="00FA1688" w:rsidP="002E047D">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 xml:space="preserve">control + </w:t>
            </w:r>
            <w:r w:rsidR="002E047D">
              <w:rPr>
                <w:rFonts w:ascii="Helvetica" w:eastAsia="Times New Roman" w:hAnsi="Helvetica" w:cs="Times New Roman"/>
                <w:b/>
                <w:bCs/>
                <w:color w:val="000000"/>
                <w:sz w:val="16"/>
                <w:szCs w:val="16"/>
                <w:lang w:eastAsia="en-GB"/>
              </w:rPr>
              <w:t>single</w:t>
            </w:r>
            <w:r w:rsidRPr="00FA1688">
              <w:rPr>
                <w:rFonts w:ascii="Helvetica" w:eastAsia="Times New Roman" w:hAnsi="Helvetica" w:cs="Times New Roman"/>
                <w:b/>
                <w:bCs/>
                <w:color w:val="000000"/>
                <w:sz w:val="16"/>
                <w:szCs w:val="16"/>
                <w:lang w:eastAsia="en-GB"/>
              </w:rPr>
              <w:t xml:space="preserve"> stress</w:t>
            </w:r>
          </w:p>
        </w:tc>
        <w:tc>
          <w:tcPr>
            <w:tcW w:w="580" w:type="dxa"/>
            <w:tcBorders>
              <w:top w:val="nil"/>
              <w:left w:val="nil"/>
              <w:bottom w:val="nil"/>
              <w:right w:val="nil"/>
            </w:tcBorders>
            <w:shd w:val="clear" w:color="auto" w:fill="auto"/>
            <w:noWrap/>
            <w:vAlign w:val="bottom"/>
            <w:hideMark/>
          </w:tcPr>
          <w:p w14:paraId="67BCC474"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A</w:t>
            </w:r>
          </w:p>
        </w:tc>
        <w:tc>
          <w:tcPr>
            <w:tcW w:w="580" w:type="dxa"/>
            <w:tcBorders>
              <w:top w:val="nil"/>
              <w:left w:val="nil"/>
              <w:bottom w:val="nil"/>
              <w:right w:val="nil"/>
            </w:tcBorders>
            <w:shd w:val="clear" w:color="auto" w:fill="auto"/>
            <w:noWrap/>
            <w:vAlign w:val="bottom"/>
            <w:hideMark/>
          </w:tcPr>
          <w:p w14:paraId="4FC97779"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B</w:t>
            </w:r>
          </w:p>
        </w:tc>
        <w:tc>
          <w:tcPr>
            <w:tcW w:w="500" w:type="dxa"/>
            <w:tcBorders>
              <w:top w:val="nil"/>
              <w:left w:val="nil"/>
              <w:bottom w:val="nil"/>
              <w:right w:val="nil"/>
            </w:tcBorders>
            <w:shd w:val="clear" w:color="auto" w:fill="auto"/>
            <w:noWrap/>
            <w:vAlign w:val="bottom"/>
            <w:hideMark/>
          </w:tcPr>
          <w:p w14:paraId="7EF934EB"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stat</w:t>
            </w:r>
          </w:p>
        </w:tc>
        <w:tc>
          <w:tcPr>
            <w:tcW w:w="920" w:type="dxa"/>
            <w:gridSpan w:val="2"/>
            <w:tcBorders>
              <w:top w:val="nil"/>
              <w:left w:val="nil"/>
              <w:bottom w:val="nil"/>
              <w:right w:val="nil"/>
            </w:tcBorders>
            <w:shd w:val="clear" w:color="auto" w:fill="auto"/>
            <w:noWrap/>
            <w:vAlign w:val="bottom"/>
            <w:hideMark/>
          </w:tcPr>
          <w:p w14:paraId="39702504"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p.value</w:t>
            </w:r>
          </w:p>
        </w:tc>
      </w:tr>
      <w:tr w:rsidR="00FA1688" w:rsidRPr="00FA1688" w14:paraId="5754C2B1" w14:textId="77777777" w:rsidTr="00FA1688">
        <w:trPr>
          <w:trHeight w:val="220"/>
        </w:trPr>
        <w:tc>
          <w:tcPr>
            <w:tcW w:w="8260" w:type="dxa"/>
            <w:tcBorders>
              <w:top w:val="nil"/>
              <w:left w:val="nil"/>
              <w:bottom w:val="nil"/>
              <w:right w:val="nil"/>
            </w:tcBorders>
            <w:shd w:val="clear" w:color="auto" w:fill="auto"/>
            <w:noWrap/>
            <w:vAlign w:val="bottom"/>
            <w:hideMark/>
          </w:tcPr>
          <w:p w14:paraId="6B8DB862"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Bacteria;Proteobacteria;Alphaproteobacteria;Rhodobacterales;Rhodobacteraceae;Ruegeria;uncultured bacterium</w:t>
            </w:r>
          </w:p>
        </w:tc>
        <w:tc>
          <w:tcPr>
            <w:tcW w:w="580" w:type="dxa"/>
            <w:tcBorders>
              <w:top w:val="nil"/>
              <w:left w:val="nil"/>
              <w:bottom w:val="nil"/>
              <w:right w:val="nil"/>
            </w:tcBorders>
            <w:shd w:val="clear" w:color="auto" w:fill="auto"/>
            <w:noWrap/>
            <w:vAlign w:val="bottom"/>
            <w:hideMark/>
          </w:tcPr>
          <w:p w14:paraId="36E780E9"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0.9246</w:t>
            </w:r>
          </w:p>
        </w:tc>
        <w:tc>
          <w:tcPr>
            <w:tcW w:w="580" w:type="dxa"/>
            <w:tcBorders>
              <w:top w:val="nil"/>
              <w:left w:val="nil"/>
              <w:bottom w:val="nil"/>
              <w:right w:val="nil"/>
            </w:tcBorders>
            <w:shd w:val="clear" w:color="auto" w:fill="auto"/>
            <w:noWrap/>
            <w:vAlign w:val="bottom"/>
            <w:hideMark/>
          </w:tcPr>
          <w:p w14:paraId="6A49477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0.4444</w:t>
            </w:r>
          </w:p>
        </w:tc>
        <w:tc>
          <w:tcPr>
            <w:tcW w:w="500" w:type="dxa"/>
            <w:tcBorders>
              <w:top w:val="nil"/>
              <w:left w:val="nil"/>
              <w:bottom w:val="nil"/>
              <w:right w:val="nil"/>
            </w:tcBorders>
            <w:shd w:val="clear" w:color="auto" w:fill="auto"/>
            <w:noWrap/>
            <w:vAlign w:val="bottom"/>
            <w:hideMark/>
          </w:tcPr>
          <w:p w14:paraId="1848158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0.641</w:t>
            </w:r>
          </w:p>
        </w:tc>
        <w:tc>
          <w:tcPr>
            <w:tcW w:w="649" w:type="dxa"/>
            <w:tcBorders>
              <w:top w:val="nil"/>
              <w:left w:val="nil"/>
              <w:bottom w:val="nil"/>
              <w:right w:val="nil"/>
            </w:tcBorders>
            <w:shd w:val="clear" w:color="auto" w:fill="auto"/>
            <w:noWrap/>
            <w:vAlign w:val="bottom"/>
            <w:hideMark/>
          </w:tcPr>
          <w:p w14:paraId="206F69DD"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0.0223</w:t>
            </w:r>
          </w:p>
        </w:tc>
        <w:tc>
          <w:tcPr>
            <w:tcW w:w="271" w:type="dxa"/>
            <w:tcBorders>
              <w:top w:val="nil"/>
              <w:left w:val="nil"/>
              <w:bottom w:val="nil"/>
              <w:right w:val="nil"/>
            </w:tcBorders>
            <w:shd w:val="clear" w:color="auto" w:fill="auto"/>
            <w:noWrap/>
            <w:vAlign w:val="bottom"/>
            <w:hideMark/>
          </w:tcPr>
          <w:p w14:paraId="6D3CFA21"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3BCAA21E" w14:textId="77777777" w:rsidTr="00FA1688">
        <w:trPr>
          <w:trHeight w:val="220"/>
        </w:trPr>
        <w:tc>
          <w:tcPr>
            <w:tcW w:w="8260" w:type="dxa"/>
            <w:tcBorders>
              <w:top w:val="nil"/>
              <w:left w:val="nil"/>
              <w:bottom w:val="nil"/>
              <w:right w:val="nil"/>
            </w:tcBorders>
            <w:shd w:val="clear" w:color="auto" w:fill="auto"/>
            <w:noWrap/>
            <w:vAlign w:val="bottom"/>
            <w:hideMark/>
          </w:tcPr>
          <w:p w14:paraId="69BDE022"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Bacteria;Proteobacteria;Alphaproteobacteria;Rhodobacterales;Rhodobacteraceae;Ruegeria;uncultured bacterium</w:t>
            </w:r>
          </w:p>
        </w:tc>
        <w:tc>
          <w:tcPr>
            <w:tcW w:w="580" w:type="dxa"/>
            <w:tcBorders>
              <w:top w:val="nil"/>
              <w:left w:val="nil"/>
              <w:bottom w:val="nil"/>
              <w:right w:val="nil"/>
            </w:tcBorders>
            <w:shd w:val="clear" w:color="auto" w:fill="auto"/>
            <w:noWrap/>
            <w:vAlign w:val="bottom"/>
            <w:hideMark/>
          </w:tcPr>
          <w:p w14:paraId="344C5E68"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0.8537</w:t>
            </w:r>
          </w:p>
        </w:tc>
        <w:tc>
          <w:tcPr>
            <w:tcW w:w="580" w:type="dxa"/>
            <w:tcBorders>
              <w:top w:val="nil"/>
              <w:left w:val="nil"/>
              <w:bottom w:val="nil"/>
              <w:right w:val="nil"/>
            </w:tcBorders>
            <w:shd w:val="clear" w:color="auto" w:fill="auto"/>
            <w:noWrap/>
            <w:vAlign w:val="bottom"/>
            <w:hideMark/>
          </w:tcPr>
          <w:p w14:paraId="70CE7E6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0.4222</w:t>
            </w:r>
          </w:p>
        </w:tc>
        <w:tc>
          <w:tcPr>
            <w:tcW w:w="500" w:type="dxa"/>
            <w:tcBorders>
              <w:top w:val="nil"/>
              <w:left w:val="nil"/>
              <w:bottom w:val="nil"/>
              <w:right w:val="nil"/>
            </w:tcBorders>
            <w:shd w:val="clear" w:color="auto" w:fill="auto"/>
            <w:noWrap/>
            <w:vAlign w:val="bottom"/>
            <w:hideMark/>
          </w:tcPr>
          <w:p w14:paraId="3CD3AE8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0.6</w:t>
            </w:r>
          </w:p>
        </w:tc>
        <w:tc>
          <w:tcPr>
            <w:tcW w:w="649" w:type="dxa"/>
            <w:tcBorders>
              <w:top w:val="nil"/>
              <w:left w:val="nil"/>
              <w:bottom w:val="nil"/>
              <w:right w:val="nil"/>
            </w:tcBorders>
            <w:shd w:val="clear" w:color="auto" w:fill="auto"/>
            <w:noWrap/>
            <w:vAlign w:val="bottom"/>
            <w:hideMark/>
          </w:tcPr>
          <w:p w14:paraId="1FDB2F9C"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0.0146</w:t>
            </w:r>
          </w:p>
        </w:tc>
        <w:tc>
          <w:tcPr>
            <w:tcW w:w="271" w:type="dxa"/>
            <w:tcBorders>
              <w:top w:val="nil"/>
              <w:left w:val="nil"/>
              <w:bottom w:val="nil"/>
              <w:right w:val="nil"/>
            </w:tcBorders>
            <w:shd w:val="clear" w:color="auto" w:fill="auto"/>
            <w:noWrap/>
            <w:vAlign w:val="bottom"/>
            <w:hideMark/>
          </w:tcPr>
          <w:p w14:paraId="36BE40D9"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2DF5B820" w14:textId="77777777" w:rsidTr="00FA1688">
        <w:trPr>
          <w:trHeight w:val="220"/>
        </w:trPr>
        <w:tc>
          <w:tcPr>
            <w:tcW w:w="8260" w:type="dxa"/>
            <w:tcBorders>
              <w:top w:val="nil"/>
              <w:left w:val="nil"/>
              <w:bottom w:val="nil"/>
              <w:right w:val="nil"/>
            </w:tcBorders>
            <w:shd w:val="clear" w:color="auto" w:fill="auto"/>
            <w:noWrap/>
            <w:vAlign w:val="bottom"/>
            <w:hideMark/>
          </w:tcPr>
          <w:p w14:paraId="67BA3835"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Bacteria;Proteobacteria;Alphaproteobacteria;Rhodobacterales;Rhodobacteraceae;Ruegeria;uncultured bacterium</w:t>
            </w:r>
          </w:p>
        </w:tc>
        <w:tc>
          <w:tcPr>
            <w:tcW w:w="580" w:type="dxa"/>
            <w:tcBorders>
              <w:top w:val="nil"/>
              <w:left w:val="nil"/>
              <w:bottom w:val="nil"/>
              <w:right w:val="nil"/>
            </w:tcBorders>
            <w:shd w:val="clear" w:color="auto" w:fill="auto"/>
            <w:noWrap/>
            <w:vAlign w:val="bottom"/>
            <w:hideMark/>
          </w:tcPr>
          <w:p w14:paraId="6E0B24E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3C931E4A"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0.3111</w:t>
            </w:r>
          </w:p>
        </w:tc>
        <w:tc>
          <w:tcPr>
            <w:tcW w:w="500" w:type="dxa"/>
            <w:tcBorders>
              <w:top w:val="nil"/>
              <w:left w:val="nil"/>
              <w:bottom w:val="nil"/>
              <w:right w:val="nil"/>
            </w:tcBorders>
            <w:shd w:val="clear" w:color="auto" w:fill="auto"/>
            <w:noWrap/>
            <w:vAlign w:val="bottom"/>
            <w:hideMark/>
          </w:tcPr>
          <w:p w14:paraId="72FDC03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0.558</w:t>
            </w:r>
          </w:p>
        </w:tc>
        <w:tc>
          <w:tcPr>
            <w:tcW w:w="649" w:type="dxa"/>
            <w:tcBorders>
              <w:top w:val="nil"/>
              <w:left w:val="nil"/>
              <w:bottom w:val="nil"/>
              <w:right w:val="nil"/>
            </w:tcBorders>
            <w:shd w:val="clear" w:color="auto" w:fill="auto"/>
            <w:noWrap/>
            <w:vAlign w:val="bottom"/>
            <w:hideMark/>
          </w:tcPr>
          <w:p w14:paraId="0BC4EFA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0.0042</w:t>
            </w:r>
          </w:p>
        </w:tc>
        <w:tc>
          <w:tcPr>
            <w:tcW w:w="271" w:type="dxa"/>
            <w:tcBorders>
              <w:top w:val="nil"/>
              <w:left w:val="nil"/>
              <w:bottom w:val="nil"/>
              <w:right w:val="nil"/>
            </w:tcBorders>
            <w:shd w:val="clear" w:color="auto" w:fill="auto"/>
            <w:noWrap/>
            <w:vAlign w:val="bottom"/>
            <w:hideMark/>
          </w:tcPr>
          <w:p w14:paraId="1D2BA215"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53844940" w14:textId="77777777" w:rsidTr="00FA1688">
        <w:trPr>
          <w:trHeight w:val="220"/>
        </w:trPr>
        <w:tc>
          <w:tcPr>
            <w:tcW w:w="8260" w:type="dxa"/>
            <w:tcBorders>
              <w:top w:val="nil"/>
              <w:left w:val="nil"/>
              <w:bottom w:val="nil"/>
              <w:right w:val="nil"/>
            </w:tcBorders>
            <w:shd w:val="clear" w:color="auto" w:fill="auto"/>
            <w:noWrap/>
            <w:vAlign w:val="bottom"/>
            <w:hideMark/>
          </w:tcPr>
          <w:p w14:paraId="46A57BD1"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Bacteria;Proteobacteria;Gammaproteobacteria;Enterobacteriales;Enterobacteriaceae;Escherichia-Shigella</w:t>
            </w:r>
          </w:p>
        </w:tc>
        <w:tc>
          <w:tcPr>
            <w:tcW w:w="580" w:type="dxa"/>
            <w:tcBorders>
              <w:top w:val="nil"/>
              <w:left w:val="nil"/>
              <w:bottom w:val="nil"/>
              <w:right w:val="nil"/>
            </w:tcBorders>
            <w:shd w:val="clear" w:color="auto" w:fill="auto"/>
            <w:noWrap/>
            <w:vAlign w:val="bottom"/>
            <w:hideMark/>
          </w:tcPr>
          <w:p w14:paraId="558BD2B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7020D0B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w:t>
            </w:r>
          </w:p>
        </w:tc>
        <w:tc>
          <w:tcPr>
            <w:tcW w:w="500" w:type="dxa"/>
            <w:tcBorders>
              <w:top w:val="nil"/>
              <w:left w:val="nil"/>
              <w:bottom w:val="nil"/>
              <w:right w:val="nil"/>
            </w:tcBorders>
            <w:shd w:val="clear" w:color="auto" w:fill="auto"/>
            <w:noWrap/>
            <w:vAlign w:val="bottom"/>
            <w:hideMark/>
          </w:tcPr>
          <w:p w14:paraId="35F3C277"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0.447</w:t>
            </w:r>
          </w:p>
        </w:tc>
        <w:tc>
          <w:tcPr>
            <w:tcW w:w="649" w:type="dxa"/>
            <w:tcBorders>
              <w:top w:val="nil"/>
              <w:left w:val="nil"/>
              <w:bottom w:val="nil"/>
              <w:right w:val="nil"/>
            </w:tcBorders>
            <w:shd w:val="clear" w:color="auto" w:fill="auto"/>
            <w:noWrap/>
            <w:vAlign w:val="bottom"/>
            <w:hideMark/>
          </w:tcPr>
          <w:p w14:paraId="63781BE1"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0.0431</w:t>
            </w:r>
          </w:p>
        </w:tc>
        <w:tc>
          <w:tcPr>
            <w:tcW w:w="271" w:type="dxa"/>
            <w:tcBorders>
              <w:top w:val="nil"/>
              <w:left w:val="nil"/>
              <w:bottom w:val="nil"/>
              <w:right w:val="nil"/>
            </w:tcBorders>
            <w:shd w:val="clear" w:color="auto" w:fill="auto"/>
            <w:noWrap/>
            <w:vAlign w:val="bottom"/>
            <w:hideMark/>
          </w:tcPr>
          <w:p w14:paraId="11D27FFA"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0AEF1F34" w14:textId="77777777" w:rsidTr="00FA1688">
        <w:trPr>
          <w:trHeight w:val="220"/>
        </w:trPr>
        <w:tc>
          <w:tcPr>
            <w:tcW w:w="8260" w:type="dxa"/>
            <w:tcBorders>
              <w:top w:val="nil"/>
              <w:left w:val="nil"/>
              <w:bottom w:val="nil"/>
              <w:right w:val="nil"/>
            </w:tcBorders>
            <w:shd w:val="clear" w:color="auto" w:fill="auto"/>
            <w:noWrap/>
            <w:vAlign w:val="bottom"/>
            <w:hideMark/>
          </w:tcPr>
          <w:p w14:paraId="14FAF545" w14:textId="77777777" w:rsidR="00FA1688" w:rsidRPr="00FA1688" w:rsidRDefault="00FA1688" w:rsidP="00FA1688">
            <w:pPr>
              <w:rPr>
                <w:rFonts w:ascii="Helvetica" w:eastAsia="Times New Roman" w:hAnsi="Helvetica" w:cs="Times New Roman"/>
                <w:color w:val="000000"/>
                <w:sz w:val="16"/>
                <w:szCs w:val="16"/>
                <w:lang w:eastAsia="en-GB"/>
              </w:rPr>
            </w:pPr>
          </w:p>
        </w:tc>
        <w:tc>
          <w:tcPr>
            <w:tcW w:w="580" w:type="dxa"/>
            <w:tcBorders>
              <w:top w:val="nil"/>
              <w:left w:val="nil"/>
              <w:bottom w:val="nil"/>
              <w:right w:val="nil"/>
            </w:tcBorders>
            <w:shd w:val="clear" w:color="auto" w:fill="auto"/>
            <w:noWrap/>
            <w:vAlign w:val="bottom"/>
            <w:hideMark/>
          </w:tcPr>
          <w:p w14:paraId="7AA00372" w14:textId="77777777" w:rsidR="00FA1688" w:rsidRPr="00FA1688" w:rsidRDefault="00FA1688" w:rsidP="00FA1688">
            <w:pPr>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7B13322" w14:textId="77777777" w:rsidR="00FA1688" w:rsidRPr="00FA1688" w:rsidRDefault="00FA1688" w:rsidP="00FA1688">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4038FF9" w14:textId="77777777" w:rsidR="00FA1688" w:rsidRPr="00FA1688" w:rsidRDefault="00FA1688" w:rsidP="00FA1688">
            <w:pPr>
              <w:rPr>
                <w:rFonts w:ascii="Times New Roman" w:eastAsia="Times New Roman" w:hAnsi="Times New Roman" w:cs="Times New Roman"/>
                <w:sz w:val="20"/>
                <w:szCs w:val="20"/>
                <w:lang w:eastAsia="en-GB"/>
              </w:rPr>
            </w:pPr>
          </w:p>
        </w:tc>
        <w:tc>
          <w:tcPr>
            <w:tcW w:w="649" w:type="dxa"/>
            <w:tcBorders>
              <w:top w:val="nil"/>
              <w:left w:val="nil"/>
              <w:bottom w:val="nil"/>
              <w:right w:val="nil"/>
            </w:tcBorders>
            <w:shd w:val="clear" w:color="auto" w:fill="auto"/>
            <w:noWrap/>
            <w:vAlign w:val="bottom"/>
            <w:hideMark/>
          </w:tcPr>
          <w:p w14:paraId="67B6F728" w14:textId="77777777" w:rsidR="00FA1688" w:rsidRPr="00FA1688" w:rsidRDefault="00FA1688" w:rsidP="00FA1688">
            <w:pPr>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7134A01B" w14:textId="77777777" w:rsidR="00FA1688" w:rsidRPr="00FA1688" w:rsidRDefault="00FA1688" w:rsidP="00FA1688">
            <w:pPr>
              <w:rPr>
                <w:rFonts w:ascii="Times New Roman" w:eastAsia="Times New Roman" w:hAnsi="Times New Roman" w:cs="Times New Roman"/>
                <w:sz w:val="20"/>
                <w:szCs w:val="20"/>
                <w:lang w:eastAsia="en-GB"/>
              </w:rPr>
            </w:pPr>
          </w:p>
        </w:tc>
      </w:tr>
      <w:tr w:rsidR="00FA1688" w:rsidRPr="00FA1688" w14:paraId="1BA36A21" w14:textId="77777777" w:rsidTr="00FA1688">
        <w:trPr>
          <w:trHeight w:val="220"/>
        </w:trPr>
        <w:tc>
          <w:tcPr>
            <w:tcW w:w="8260" w:type="dxa"/>
            <w:tcBorders>
              <w:top w:val="nil"/>
              <w:left w:val="nil"/>
              <w:bottom w:val="nil"/>
              <w:right w:val="nil"/>
            </w:tcBorders>
            <w:shd w:val="clear" w:color="auto" w:fill="auto"/>
            <w:noWrap/>
            <w:vAlign w:val="bottom"/>
            <w:hideMark/>
          </w:tcPr>
          <w:p w14:paraId="128CB6E1" w14:textId="49ECFD23" w:rsidR="00FA1688" w:rsidRPr="00FA1688" w:rsidRDefault="002E047D" w:rsidP="00FA1688">
            <w:pPr>
              <w:rPr>
                <w:rFonts w:ascii="Helvetica" w:eastAsia="Times New Roman" w:hAnsi="Helvetica" w:cs="Times New Roman"/>
                <w:b/>
                <w:bCs/>
                <w:color w:val="000000"/>
                <w:sz w:val="16"/>
                <w:szCs w:val="16"/>
                <w:lang w:eastAsia="en-GB"/>
              </w:rPr>
            </w:pPr>
            <w:r>
              <w:rPr>
                <w:rFonts w:ascii="Helvetica" w:eastAsia="Times New Roman" w:hAnsi="Helvetica" w:cs="Times New Roman"/>
                <w:b/>
                <w:bCs/>
                <w:color w:val="000000"/>
                <w:sz w:val="16"/>
                <w:szCs w:val="16"/>
                <w:lang w:eastAsia="en-GB"/>
              </w:rPr>
              <w:t>single</w:t>
            </w:r>
            <w:r w:rsidR="00FA1688" w:rsidRPr="00FA1688">
              <w:rPr>
                <w:rFonts w:ascii="Helvetica" w:eastAsia="Times New Roman" w:hAnsi="Helvetica" w:cs="Times New Roman"/>
                <w:b/>
                <w:bCs/>
                <w:color w:val="000000"/>
                <w:sz w:val="16"/>
                <w:szCs w:val="16"/>
                <w:lang w:eastAsia="en-GB"/>
              </w:rPr>
              <w:t xml:space="preserve"> stress + cumulative stress</w:t>
            </w:r>
          </w:p>
        </w:tc>
        <w:tc>
          <w:tcPr>
            <w:tcW w:w="580" w:type="dxa"/>
            <w:tcBorders>
              <w:top w:val="nil"/>
              <w:left w:val="nil"/>
              <w:bottom w:val="nil"/>
              <w:right w:val="nil"/>
            </w:tcBorders>
            <w:shd w:val="clear" w:color="auto" w:fill="auto"/>
            <w:noWrap/>
            <w:vAlign w:val="bottom"/>
            <w:hideMark/>
          </w:tcPr>
          <w:p w14:paraId="3B5096ED"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A</w:t>
            </w:r>
          </w:p>
        </w:tc>
        <w:tc>
          <w:tcPr>
            <w:tcW w:w="580" w:type="dxa"/>
            <w:tcBorders>
              <w:top w:val="nil"/>
              <w:left w:val="nil"/>
              <w:bottom w:val="nil"/>
              <w:right w:val="nil"/>
            </w:tcBorders>
            <w:shd w:val="clear" w:color="auto" w:fill="auto"/>
            <w:noWrap/>
            <w:vAlign w:val="bottom"/>
            <w:hideMark/>
          </w:tcPr>
          <w:p w14:paraId="1DBADCFD"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B</w:t>
            </w:r>
          </w:p>
        </w:tc>
        <w:tc>
          <w:tcPr>
            <w:tcW w:w="500" w:type="dxa"/>
            <w:tcBorders>
              <w:top w:val="nil"/>
              <w:left w:val="nil"/>
              <w:bottom w:val="nil"/>
              <w:right w:val="nil"/>
            </w:tcBorders>
            <w:shd w:val="clear" w:color="auto" w:fill="auto"/>
            <w:noWrap/>
            <w:vAlign w:val="bottom"/>
            <w:hideMark/>
          </w:tcPr>
          <w:p w14:paraId="24BC960D"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stat</w:t>
            </w:r>
          </w:p>
        </w:tc>
        <w:tc>
          <w:tcPr>
            <w:tcW w:w="920" w:type="dxa"/>
            <w:gridSpan w:val="2"/>
            <w:tcBorders>
              <w:top w:val="nil"/>
              <w:left w:val="nil"/>
              <w:bottom w:val="nil"/>
              <w:right w:val="nil"/>
            </w:tcBorders>
            <w:shd w:val="clear" w:color="auto" w:fill="auto"/>
            <w:noWrap/>
            <w:vAlign w:val="bottom"/>
            <w:hideMark/>
          </w:tcPr>
          <w:p w14:paraId="71D536C7" w14:textId="77777777" w:rsidR="00FA1688" w:rsidRPr="00FA1688" w:rsidRDefault="00FA1688" w:rsidP="00FA1688">
            <w:pPr>
              <w:rPr>
                <w:rFonts w:ascii="Helvetica" w:eastAsia="Times New Roman" w:hAnsi="Helvetica" w:cs="Times New Roman"/>
                <w:b/>
                <w:bCs/>
                <w:color w:val="000000"/>
                <w:sz w:val="16"/>
                <w:szCs w:val="16"/>
                <w:lang w:eastAsia="en-GB"/>
              </w:rPr>
            </w:pPr>
            <w:r w:rsidRPr="00FA1688">
              <w:rPr>
                <w:rFonts w:ascii="Helvetica" w:eastAsia="Times New Roman" w:hAnsi="Helvetica" w:cs="Times New Roman"/>
                <w:b/>
                <w:bCs/>
                <w:color w:val="000000"/>
                <w:sz w:val="16"/>
                <w:szCs w:val="16"/>
                <w:lang w:eastAsia="en-GB"/>
              </w:rPr>
              <w:t>p.value</w:t>
            </w:r>
          </w:p>
        </w:tc>
      </w:tr>
      <w:tr w:rsidR="00FA1688" w:rsidRPr="00FA1688" w14:paraId="338BAAF5" w14:textId="77777777" w:rsidTr="00FA1688">
        <w:trPr>
          <w:trHeight w:val="220"/>
        </w:trPr>
        <w:tc>
          <w:tcPr>
            <w:tcW w:w="8260" w:type="dxa"/>
            <w:tcBorders>
              <w:top w:val="nil"/>
              <w:left w:val="nil"/>
              <w:bottom w:val="nil"/>
              <w:right w:val="nil"/>
            </w:tcBorders>
            <w:shd w:val="clear" w:color="auto" w:fill="auto"/>
            <w:noWrap/>
            <w:vAlign w:val="bottom"/>
            <w:hideMark/>
          </w:tcPr>
          <w:p w14:paraId="672B34F3"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w:t>
            </w:r>
          </w:p>
        </w:tc>
        <w:tc>
          <w:tcPr>
            <w:tcW w:w="580" w:type="dxa"/>
            <w:tcBorders>
              <w:top w:val="nil"/>
              <w:left w:val="nil"/>
              <w:bottom w:val="nil"/>
              <w:right w:val="nil"/>
            </w:tcBorders>
            <w:shd w:val="clear" w:color="auto" w:fill="auto"/>
            <w:noWrap/>
            <w:vAlign w:val="bottom"/>
            <w:hideMark/>
          </w:tcPr>
          <w:p w14:paraId="7F9B3A9F"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0.9301</w:t>
            </w:r>
          </w:p>
        </w:tc>
        <w:tc>
          <w:tcPr>
            <w:tcW w:w="580" w:type="dxa"/>
            <w:tcBorders>
              <w:top w:val="nil"/>
              <w:left w:val="nil"/>
              <w:bottom w:val="nil"/>
              <w:right w:val="nil"/>
            </w:tcBorders>
            <w:shd w:val="clear" w:color="auto" w:fill="auto"/>
            <w:noWrap/>
            <w:vAlign w:val="bottom"/>
            <w:hideMark/>
          </w:tcPr>
          <w:p w14:paraId="0124D8A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0.3878</w:t>
            </w:r>
          </w:p>
        </w:tc>
        <w:tc>
          <w:tcPr>
            <w:tcW w:w="500" w:type="dxa"/>
            <w:tcBorders>
              <w:top w:val="nil"/>
              <w:left w:val="nil"/>
              <w:bottom w:val="nil"/>
              <w:right w:val="nil"/>
            </w:tcBorders>
            <w:shd w:val="clear" w:color="auto" w:fill="auto"/>
            <w:noWrap/>
            <w:vAlign w:val="bottom"/>
            <w:hideMark/>
          </w:tcPr>
          <w:p w14:paraId="7D975D7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0.601</w:t>
            </w:r>
          </w:p>
        </w:tc>
        <w:tc>
          <w:tcPr>
            <w:tcW w:w="649" w:type="dxa"/>
            <w:tcBorders>
              <w:top w:val="nil"/>
              <w:left w:val="nil"/>
              <w:bottom w:val="nil"/>
              <w:right w:val="nil"/>
            </w:tcBorders>
            <w:shd w:val="clear" w:color="auto" w:fill="auto"/>
            <w:noWrap/>
            <w:vAlign w:val="bottom"/>
            <w:hideMark/>
          </w:tcPr>
          <w:p w14:paraId="32EAB624"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0.0408</w:t>
            </w:r>
          </w:p>
        </w:tc>
        <w:tc>
          <w:tcPr>
            <w:tcW w:w="271" w:type="dxa"/>
            <w:tcBorders>
              <w:top w:val="nil"/>
              <w:left w:val="nil"/>
              <w:bottom w:val="nil"/>
              <w:right w:val="nil"/>
            </w:tcBorders>
            <w:shd w:val="clear" w:color="auto" w:fill="auto"/>
            <w:noWrap/>
            <w:vAlign w:val="bottom"/>
            <w:hideMark/>
          </w:tcPr>
          <w:p w14:paraId="715A62C2"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r w:rsidR="00FA1688" w:rsidRPr="00FA1688" w14:paraId="25468073" w14:textId="77777777" w:rsidTr="00FA1688">
        <w:trPr>
          <w:trHeight w:val="220"/>
        </w:trPr>
        <w:tc>
          <w:tcPr>
            <w:tcW w:w="8260" w:type="dxa"/>
            <w:tcBorders>
              <w:top w:val="nil"/>
              <w:left w:val="nil"/>
              <w:bottom w:val="nil"/>
              <w:right w:val="nil"/>
            </w:tcBorders>
            <w:shd w:val="clear" w:color="auto" w:fill="auto"/>
            <w:noWrap/>
            <w:vAlign w:val="bottom"/>
            <w:hideMark/>
          </w:tcPr>
          <w:p w14:paraId="102A43DC"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Bacteria;Proteobacteria;Gammaproteobacteria;Oceanospirillales;Hahellaceae;Endozoicomonas</w:t>
            </w:r>
          </w:p>
        </w:tc>
        <w:tc>
          <w:tcPr>
            <w:tcW w:w="580" w:type="dxa"/>
            <w:tcBorders>
              <w:top w:val="nil"/>
              <w:left w:val="nil"/>
              <w:bottom w:val="nil"/>
              <w:right w:val="nil"/>
            </w:tcBorders>
            <w:shd w:val="clear" w:color="auto" w:fill="auto"/>
            <w:noWrap/>
            <w:vAlign w:val="bottom"/>
            <w:hideMark/>
          </w:tcPr>
          <w:p w14:paraId="407A1402"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1</w:t>
            </w:r>
          </w:p>
        </w:tc>
        <w:tc>
          <w:tcPr>
            <w:tcW w:w="580" w:type="dxa"/>
            <w:tcBorders>
              <w:top w:val="nil"/>
              <w:left w:val="nil"/>
              <w:bottom w:val="nil"/>
              <w:right w:val="nil"/>
            </w:tcBorders>
            <w:shd w:val="clear" w:color="auto" w:fill="auto"/>
            <w:noWrap/>
            <w:vAlign w:val="bottom"/>
            <w:hideMark/>
          </w:tcPr>
          <w:p w14:paraId="265E5656"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0.2245</w:t>
            </w:r>
          </w:p>
        </w:tc>
        <w:tc>
          <w:tcPr>
            <w:tcW w:w="500" w:type="dxa"/>
            <w:tcBorders>
              <w:top w:val="nil"/>
              <w:left w:val="nil"/>
              <w:bottom w:val="nil"/>
              <w:right w:val="nil"/>
            </w:tcBorders>
            <w:shd w:val="clear" w:color="auto" w:fill="auto"/>
            <w:noWrap/>
            <w:vAlign w:val="bottom"/>
            <w:hideMark/>
          </w:tcPr>
          <w:p w14:paraId="0C22F145"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0.474</w:t>
            </w:r>
          </w:p>
        </w:tc>
        <w:tc>
          <w:tcPr>
            <w:tcW w:w="649" w:type="dxa"/>
            <w:tcBorders>
              <w:top w:val="nil"/>
              <w:left w:val="nil"/>
              <w:bottom w:val="nil"/>
              <w:right w:val="nil"/>
            </w:tcBorders>
            <w:shd w:val="clear" w:color="auto" w:fill="auto"/>
            <w:noWrap/>
            <w:vAlign w:val="bottom"/>
            <w:hideMark/>
          </w:tcPr>
          <w:p w14:paraId="338E973E" w14:textId="77777777" w:rsidR="00FA1688" w:rsidRPr="00FA1688" w:rsidRDefault="00FA1688" w:rsidP="00FA1688">
            <w:pPr>
              <w:jc w:val="right"/>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0.0426</w:t>
            </w:r>
          </w:p>
        </w:tc>
        <w:tc>
          <w:tcPr>
            <w:tcW w:w="271" w:type="dxa"/>
            <w:tcBorders>
              <w:top w:val="nil"/>
              <w:left w:val="nil"/>
              <w:bottom w:val="nil"/>
              <w:right w:val="nil"/>
            </w:tcBorders>
            <w:shd w:val="clear" w:color="auto" w:fill="auto"/>
            <w:noWrap/>
            <w:vAlign w:val="bottom"/>
            <w:hideMark/>
          </w:tcPr>
          <w:p w14:paraId="004D01B0" w14:textId="77777777" w:rsidR="00FA1688" w:rsidRPr="00FA1688" w:rsidRDefault="00FA1688" w:rsidP="00FA1688">
            <w:pPr>
              <w:rPr>
                <w:rFonts w:ascii="Helvetica" w:eastAsia="Times New Roman" w:hAnsi="Helvetica" w:cs="Times New Roman"/>
                <w:color w:val="000000"/>
                <w:sz w:val="16"/>
                <w:szCs w:val="16"/>
                <w:lang w:eastAsia="en-GB"/>
              </w:rPr>
            </w:pPr>
            <w:r w:rsidRPr="00FA1688">
              <w:rPr>
                <w:rFonts w:ascii="Helvetica" w:eastAsia="Times New Roman" w:hAnsi="Helvetica" w:cs="Times New Roman"/>
                <w:color w:val="000000"/>
                <w:sz w:val="16"/>
                <w:szCs w:val="16"/>
                <w:lang w:eastAsia="en-GB"/>
              </w:rPr>
              <w:t>*</w:t>
            </w:r>
          </w:p>
        </w:tc>
      </w:tr>
    </w:tbl>
    <w:p w14:paraId="6015C4B0" w14:textId="2CD87E69" w:rsidR="00FA1688" w:rsidRDefault="00FA1688">
      <w:pPr>
        <w:rPr>
          <w:rFonts w:ascii="Times New Roman" w:hAnsi="Times New Roman" w:cs="Times New Roman"/>
          <w:sz w:val="18"/>
          <w:szCs w:val="18"/>
          <w:lang w:val="en-AU"/>
        </w:rPr>
        <w:sectPr w:rsidR="00FA1688" w:rsidSect="00FA1688">
          <w:pgSz w:w="16840" w:h="11900" w:orient="landscape"/>
          <w:pgMar w:top="1440" w:right="1440" w:bottom="1440" w:left="1440" w:header="708" w:footer="708" w:gutter="0"/>
          <w:cols w:space="708"/>
          <w:docGrid w:linePitch="360"/>
        </w:sectPr>
      </w:pPr>
    </w:p>
    <w:p w14:paraId="29C2763A" w14:textId="10FB0AC2" w:rsidR="0082142E" w:rsidRPr="0082142E" w:rsidRDefault="0082142E" w:rsidP="0082142E">
      <w:pPr>
        <w:spacing w:line="480" w:lineRule="auto"/>
        <w:jc w:val="both"/>
        <w:rPr>
          <w:rFonts w:ascii="Times New Roman" w:hAnsi="Times New Roman" w:cs="Times New Roman"/>
          <w:b/>
          <w:lang w:val="en-AU"/>
        </w:rPr>
      </w:pPr>
      <w:r w:rsidRPr="0082142E">
        <w:rPr>
          <w:rFonts w:ascii="Times New Roman" w:hAnsi="Times New Roman" w:cs="Times New Roman"/>
          <w:b/>
          <w:lang w:val="en-AU"/>
        </w:rPr>
        <w:t xml:space="preserve">Alpha diversity of the </w:t>
      </w:r>
      <w:r w:rsidRPr="0082142E">
        <w:rPr>
          <w:rFonts w:ascii="Times New Roman" w:hAnsi="Times New Roman" w:cs="Times New Roman"/>
          <w:b/>
          <w:i/>
          <w:lang w:val="en-AU"/>
        </w:rPr>
        <w:t>Endozoicomonas</w:t>
      </w:r>
      <w:r w:rsidRPr="0082142E">
        <w:rPr>
          <w:rFonts w:ascii="Times New Roman" w:hAnsi="Times New Roman" w:cs="Times New Roman"/>
          <w:b/>
          <w:lang w:val="en-AU"/>
        </w:rPr>
        <w:t xml:space="preserve"> community associated with </w:t>
      </w:r>
      <w:r w:rsidRPr="0082142E">
        <w:rPr>
          <w:rFonts w:ascii="Times New Roman" w:hAnsi="Times New Roman" w:cs="Times New Roman"/>
          <w:b/>
          <w:i/>
          <w:lang w:val="en-AU"/>
        </w:rPr>
        <w:t>A. tenuis</w:t>
      </w:r>
      <w:r w:rsidR="006C3263">
        <w:rPr>
          <w:rFonts w:ascii="Times New Roman" w:hAnsi="Times New Roman" w:cs="Times New Roman"/>
          <w:b/>
          <w:lang w:val="en-AU"/>
        </w:rPr>
        <w:t xml:space="preserve"> microbiome</w:t>
      </w:r>
      <w:r w:rsidRPr="0082142E">
        <w:rPr>
          <w:rFonts w:ascii="Times New Roman" w:hAnsi="Times New Roman" w:cs="Times New Roman"/>
          <w:b/>
          <w:lang w:val="en-AU"/>
        </w:rPr>
        <w:t>:</w:t>
      </w:r>
    </w:p>
    <w:p w14:paraId="605D851C" w14:textId="2B5544AE" w:rsidR="00625994" w:rsidRDefault="0082142E" w:rsidP="00A54F09">
      <w:pPr>
        <w:spacing w:line="480" w:lineRule="auto"/>
        <w:jc w:val="both"/>
        <w:rPr>
          <w:rFonts w:ascii="Times New Roman" w:hAnsi="Times New Roman" w:cs="Times New Roman"/>
          <w:lang w:val="en-AU"/>
        </w:rPr>
      </w:pPr>
      <w:r w:rsidRPr="0082142E">
        <w:rPr>
          <w:rFonts w:ascii="Times New Roman" w:hAnsi="Times New Roman" w:cs="Times New Roman"/>
          <w:lang w:val="en-AU"/>
        </w:rPr>
        <w:t>Alpha diversity based on Shannon index (ANOVA, F</w:t>
      </w:r>
      <w:r w:rsidRPr="0082142E">
        <w:rPr>
          <w:rFonts w:ascii="Times New Roman" w:hAnsi="Times New Roman" w:cs="Times New Roman"/>
          <w:vertAlign w:val="subscript"/>
          <w:lang w:val="en-AU"/>
        </w:rPr>
        <w:t>(8/87)</w:t>
      </w:r>
      <w:r w:rsidRPr="0082142E">
        <w:rPr>
          <w:rFonts w:ascii="Times New Roman" w:hAnsi="Times New Roman" w:cs="Times New Roman"/>
          <w:lang w:val="en-AU"/>
        </w:rPr>
        <w:t xml:space="preserve"> = 2.091, p = 0.0452) and richness (ANOVA, F</w:t>
      </w:r>
      <w:r w:rsidRPr="0082142E">
        <w:rPr>
          <w:rFonts w:ascii="Times New Roman" w:hAnsi="Times New Roman" w:cs="Times New Roman"/>
          <w:vertAlign w:val="subscript"/>
          <w:lang w:val="en-AU"/>
        </w:rPr>
        <w:t>(8/87)</w:t>
      </w:r>
      <w:r w:rsidRPr="0082142E">
        <w:rPr>
          <w:rFonts w:ascii="Times New Roman" w:hAnsi="Times New Roman" w:cs="Times New Roman"/>
          <w:lang w:val="en-AU"/>
        </w:rPr>
        <w:t xml:space="preserve"> = 8.715, p = 1.1 x 10</w:t>
      </w:r>
      <w:r w:rsidRPr="0082142E">
        <w:rPr>
          <w:rFonts w:ascii="Times New Roman" w:hAnsi="Times New Roman" w:cs="Times New Roman"/>
          <w:vertAlign w:val="superscript"/>
          <w:lang w:val="en-AU"/>
        </w:rPr>
        <w:t>-8</w:t>
      </w:r>
      <w:r w:rsidRPr="0082142E">
        <w:rPr>
          <w:rFonts w:ascii="Times New Roman" w:hAnsi="Times New Roman" w:cs="Times New Roman"/>
          <w:lang w:val="en-AU"/>
        </w:rPr>
        <w:t>) varied significantly between host genotypes, however, remained stable throughout the experiment within each treatment (within subject ANOVA for Shannon index, F</w:t>
      </w:r>
      <w:r w:rsidRPr="0082142E">
        <w:rPr>
          <w:rFonts w:ascii="Times New Roman" w:hAnsi="Times New Roman" w:cs="Times New Roman"/>
          <w:vertAlign w:val="subscript"/>
          <w:lang w:val="en-AU"/>
        </w:rPr>
        <w:t>(3/90)</w:t>
      </w:r>
      <w:r w:rsidRPr="0082142E">
        <w:rPr>
          <w:rFonts w:ascii="Times New Roman" w:hAnsi="Times New Roman" w:cs="Times New Roman"/>
          <w:lang w:val="en-AU"/>
        </w:rPr>
        <w:t xml:space="preserve"> = 2.218, p = 0.0915; within subject ANOVA for richness, F</w:t>
      </w:r>
      <w:r w:rsidRPr="0082142E">
        <w:rPr>
          <w:rFonts w:ascii="Times New Roman" w:hAnsi="Times New Roman" w:cs="Times New Roman"/>
          <w:vertAlign w:val="subscript"/>
          <w:lang w:val="en-AU"/>
        </w:rPr>
        <w:t>(3/90)</w:t>
      </w:r>
      <w:r w:rsidRPr="0082142E">
        <w:rPr>
          <w:rFonts w:ascii="Times New Roman" w:hAnsi="Times New Roman" w:cs="Times New Roman"/>
          <w:lang w:val="en-AU"/>
        </w:rPr>
        <w:t xml:space="preserve"> = 2.388, p = 0.0741). </w:t>
      </w:r>
    </w:p>
    <w:p w14:paraId="38CC6228" w14:textId="3B79B933" w:rsidR="00322A6F" w:rsidRPr="00A54F09" w:rsidRDefault="00322A6F" w:rsidP="00A54F09">
      <w:pPr>
        <w:spacing w:line="480" w:lineRule="auto"/>
        <w:jc w:val="both"/>
        <w:rPr>
          <w:rFonts w:ascii="Times New Roman" w:hAnsi="Times New Roman" w:cs="Times New Roman"/>
          <w:lang w:val="en-AU"/>
        </w:rPr>
      </w:pPr>
    </w:p>
    <w:sectPr w:rsidR="00322A6F" w:rsidRPr="00A54F09" w:rsidSect="00ED2DD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2EFDE" w14:textId="77777777" w:rsidR="008F0108" w:rsidRDefault="008F0108" w:rsidP="00C93542">
      <w:r>
        <w:separator/>
      </w:r>
    </w:p>
  </w:endnote>
  <w:endnote w:type="continuationSeparator" w:id="0">
    <w:p w14:paraId="59995A48" w14:textId="77777777" w:rsidR="008F0108" w:rsidRDefault="008F0108" w:rsidP="00C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42E7" w14:textId="77777777" w:rsidR="00C93542" w:rsidRDefault="00C93542" w:rsidP="00C465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C58D4" w14:textId="77777777" w:rsidR="00C93542" w:rsidRDefault="00C93542" w:rsidP="00C935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858A" w14:textId="08112D6E" w:rsidR="00C93542" w:rsidRDefault="00C93542" w:rsidP="00C465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108">
      <w:rPr>
        <w:rStyle w:val="PageNumber"/>
        <w:noProof/>
      </w:rPr>
      <w:t>1</w:t>
    </w:r>
    <w:r>
      <w:rPr>
        <w:rStyle w:val="PageNumber"/>
      </w:rPr>
      <w:fldChar w:fldCharType="end"/>
    </w:r>
  </w:p>
  <w:p w14:paraId="0A47D27E" w14:textId="58182C69" w:rsidR="00C93542" w:rsidRPr="00C93542" w:rsidRDefault="00C93542" w:rsidP="00C93542">
    <w:pPr>
      <w:pStyle w:val="Footer"/>
      <w:ind w:right="360"/>
      <w:rPr>
        <w:lang w:val="en-AU"/>
      </w:rPr>
    </w:pPr>
    <w:r>
      <w:rPr>
        <w:lang w:val="en-AU"/>
      </w:rPr>
      <w:t>Glasl et al.</w:t>
    </w:r>
    <w:r>
      <w:rPr>
        <w:lang w:val="en-AU"/>
      </w:rPr>
      <w:tab/>
    </w:r>
    <w:r>
      <w:rPr>
        <w:lang w:val="en-AU"/>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44C0F" w14:textId="77777777" w:rsidR="008F0108" w:rsidRDefault="008F0108" w:rsidP="00C93542">
      <w:r>
        <w:separator/>
      </w:r>
    </w:p>
  </w:footnote>
  <w:footnote w:type="continuationSeparator" w:id="0">
    <w:p w14:paraId="38BD00A4" w14:textId="77777777" w:rsidR="008F0108" w:rsidRDefault="008F0108" w:rsidP="00C93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8ED7" w14:textId="43C5D7B5" w:rsidR="00D46C5B" w:rsidRDefault="00C93542" w:rsidP="00D46C5B">
    <w:pPr>
      <w:rPr>
        <w:rFonts w:ascii="Times New Roman" w:hAnsi="Times New Roman" w:cs="Times New Roman"/>
        <w:b/>
        <w:sz w:val="28"/>
        <w:szCs w:val="28"/>
        <w:lang w:val="en-AU"/>
      </w:rPr>
    </w:pPr>
    <w:r w:rsidRPr="00C93542">
      <w:rPr>
        <w:rFonts w:ascii="Times New Roman" w:hAnsi="Times New Roman" w:cs="Times New Roman"/>
        <w:lang w:val="en-AU"/>
      </w:rPr>
      <w:t>Supplementary Material</w:t>
    </w:r>
  </w:p>
  <w:p w14:paraId="2047FB92" w14:textId="14BBB365" w:rsidR="00C93542" w:rsidRPr="00C93542" w:rsidRDefault="00C93542" w:rsidP="00C93542">
    <w:pPr>
      <w:rPr>
        <w:rFonts w:ascii="Times New Roman" w:hAnsi="Times New Roman" w:cs="Times New Roman"/>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41E"/>
    <w:multiLevelType w:val="hybridMultilevel"/>
    <w:tmpl w:val="B7D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41"/>
    <w:rsid w:val="00014CF7"/>
    <w:rsid w:val="0002626A"/>
    <w:rsid w:val="00026B2F"/>
    <w:rsid w:val="00036BEC"/>
    <w:rsid w:val="0004382B"/>
    <w:rsid w:val="000470FF"/>
    <w:rsid w:val="000508D9"/>
    <w:rsid w:val="00061735"/>
    <w:rsid w:val="00063B02"/>
    <w:rsid w:val="00074656"/>
    <w:rsid w:val="000929C4"/>
    <w:rsid w:val="00097CB2"/>
    <w:rsid w:val="000A1A6F"/>
    <w:rsid w:val="000B3666"/>
    <w:rsid w:val="000B4CCE"/>
    <w:rsid w:val="000C36E6"/>
    <w:rsid w:val="000D3DFC"/>
    <w:rsid w:val="000D40CE"/>
    <w:rsid w:val="000E703F"/>
    <w:rsid w:val="000F6830"/>
    <w:rsid w:val="00100932"/>
    <w:rsid w:val="00107D0F"/>
    <w:rsid w:val="00121251"/>
    <w:rsid w:val="001255E4"/>
    <w:rsid w:val="00126DE5"/>
    <w:rsid w:val="00140527"/>
    <w:rsid w:val="001643B2"/>
    <w:rsid w:val="001643DC"/>
    <w:rsid w:val="00173BB7"/>
    <w:rsid w:val="00186BA0"/>
    <w:rsid w:val="00193C0C"/>
    <w:rsid w:val="0019470F"/>
    <w:rsid w:val="001A2BB2"/>
    <w:rsid w:val="001A3D18"/>
    <w:rsid w:val="001A54DE"/>
    <w:rsid w:val="001A7BA2"/>
    <w:rsid w:val="001B34C0"/>
    <w:rsid w:val="001C26D3"/>
    <w:rsid w:val="001C2BAD"/>
    <w:rsid w:val="001C35F0"/>
    <w:rsid w:val="001D0218"/>
    <w:rsid w:val="001D395B"/>
    <w:rsid w:val="001E040E"/>
    <w:rsid w:val="001E1A75"/>
    <w:rsid w:val="001E5E7A"/>
    <w:rsid w:val="001F4F81"/>
    <w:rsid w:val="00200165"/>
    <w:rsid w:val="002011EA"/>
    <w:rsid w:val="00202BE9"/>
    <w:rsid w:val="0021087E"/>
    <w:rsid w:val="002124B6"/>
    <w:rsid w:val="002149B4"/>
    <w:rsid w:val="00221439"/>
    <w:rsid w:val="002226AE"/>
    <w:rsid w:val="00262A57"/>
    <w:rsid w:val="00262B50"/>
    <w:rsid w:val="0028000F"/>
    <w:rsid w:val="002844AA"/>
    <w:rsid w:val="00285768"/>
    <w:rsid w:val="00290DE5"/>
    <w:rsid w:val="00293EB3"/>
    <w:rsid w:val="002B2534"/>
    <w:rsid w:val="002B2C9E"/>
    <w:rsid w:val="002B365B"/>
    <w:rsid w:val="002B6F7C"/>
    <w:rsid w:val="002B7AB4"/>
    <w:rsid w:val="002C1B3C"/>
    <w:rsid w:val="002C57D5"/>
    <w:rsid w:val="002D397A"/>
    <w:rsid w:val="002D3C97"/>
    <w:rsid w:val="002E047D"/>
    <w:rsid w:val="002E2E1B"/>
    <w:rsid w:val="002F0BF7"/>
    <w:rsid w:val="002F7221"/>
    <w:rsid w:val="0030157B"/>
    <w:rsid w:val="00305E1F"/>
    <w:rsid w:val="00306F55"/>
    <w:rsid w:val="0031418B"/>
    <w:rsid w:val="00322A6F"/>
    <w:rsid w:val="003356D6"/>
    <w:rsid w:val="00340442"/>
    <w:rsid w:val="00343E26"/>
    <w:rsid w:val="003463A3"/>
    <w:rsid w:val="00346A9E"/>
    <w:rsid w:val="00350FCE"/>
    <w:rsid w:val="00365E94"/>
    <w:rsid w:val="00366663"/>
    <w:rsid w:val="00371E78"/>
    <w:rsid w:val="003728F3"/>
    <w:rsid w:val="00385DE3"/>
    <w:rsid w:val="003A7F4A"/>
    <w:rsid w:val="003B1019"/>
    <w:rsid w:val="003B3AFE"/>
    <w:rsid w:val="003B7011"/>
    <w:rsid w:val="003C3DEE"/>
    <w:rsid w:val="003D3F4B"/>
    <w:rsid w:val="003D59C7"/>
    <w:rsid w:val="004246BD"/>
    <w:rsid w:val="004407E7"/>
    <w:rsid w:val="004443AC"/>
    <w:rsid w:val="00456D90"/>
    <w:rsid w:val="004713BC"/>
    <w:rsid w:val="00482151"/>
    <w:rsid w:val="004A0180"/>
    <w:rsid w:val="004B2A52"/>
    <w:rsid w:val="004B31AA"/>
    <w:rsid w:val="004B642B"/>
    <w:rsid w:val="004C729E"/>
    <w:rsid w:val="004E741A"/>
    <w:rsid w:val="004F2368"/>
    <w:rsid w:val="004F7658"/>
    <w:rsid w:val="00504D28"/>
    <w:rsid w:val="00516FBC"/>
    <w:rsid w:val="00520185"/>
    <w:rsid w:val="00520C52"/>
    <w:rsid w:val="0052239B"/>
    <w:rsid w:val="00522CB0"/>
    <w:rsid w:val="00523C60"/>
    <w:rsid w:val="005240B4"/>
    <w:rsid w:val="0054023D"/>
    <w:rsid w:val="0055099E"/>
    <w:rsid w:val="0055205A"/>
    <w:rsid w:val="005602E2"/>
    <w:rsid w:val="00570FC1"/>
    <w:rsid w:val="005737FA"/>
    <w:rsid w:val="005740DF"/>
    <w:rsid w:val="00575330"/>
    <w:rsid w:val="005823D2"/>
    <w:rsid w:val="005967B0"/>
    <w:rsid w:val="005A13B4"/>
    <w:rsid w:val="005A6BA4"/>
    <w:rsid w:val="005C1C61"/>
    <w:rsid w:val="005D3B61"/>
    <w:rsid w:val="005E717F"/>
    <w:rsid w:val="005F3DC6"/>
    <w:rsid w:val="00606EC3"/>
    <w:rsid w:val="006215D3"/>
    <w:rsid w:val="00625994"/>
    <w:rsid w:val="00630666"/>
    <w:rsid w:val="00636611"/>
    <w:rsid w:val="0064044A"/>
    <w:rsid w:val="00665832"/>
    <w:rsid w:val="006850E7"/>
    <w:rsid w:val="0069028F"/>
    <w:rsid w:val="00692DAF"/>
    <w:rsid w:val="006B1055"/>
    <w:rsid w:val="006B3455"/>
    <w:rsid w:val="006B3A44"/>
    <w:rsid w:val="006C0AEE"/>
    <w:rsid w:val="006C1DEB"/>
    <w:rsid w:val="006C3263"/>
    <w:rsid w:val="006C4392"/>
    <w:rsid w:val="006C4F2A"/>
    <w:rsid w:val="006D0F37"/>
    <w:rsid w:val="006E1BE1"/>
    <w:rsid w:val="006E5EB3"/>
    <w:rsid w:val="006F0BA1"/>
    <w:rsid w:val="006F32DD"/>
    <w:rsid w:val="006F4146"/>
    <w:rsid w:val="006F5410"/>
    <w:rsid w:val="007100A3"/>
    <w:rsid w:val="007236B3"/>
    <w:rsid w:val="00724CBE"/>
    <w:rsid w:val="007274A4"/>
    <w:rsid w:val="00730C17"/>
    <w:rsid w:val="00750891"/>
    <w:rsid w:val="007576C2"/>
    <w:rsid w:val="007606C4"/>
    <w:rsid w:val="00771903"/>
    <w:rsid w:val="00773EDA"/>
    <w:rsid w:val="00776306"/>
    <w:rsid w:val="00781105"/>
    <w:rsid w:val="007879A6"/>
    <w:rsid w:val="00791FF3"/>
    <w:rsid w:val="007B355A"/>
    <w:rsid w:val="007B4CF5"/>
    <w:rsid w:val="007C7343"/>
    <w:rsid w:val="007D7397"/>
    <w:rsid w:val="007E4DFC"/>
    <w:rsid w:val="007E7833"/>
    <w:rsid w:val="007F66BB"/>
    <w:rsid w:val="00801708"/>
    <w:rsid w:val="008113F8"/>
    <w:rsid w:val="0082142E"/>
    <w:rsid w:val="008402E9"/>
    <w:rsid w:val="0085238B"/>
    <w:rsid w:val="00860DFB"/>
    <w:rsid w:val="0086677E"/>
    <w:rsid w:val="00881CCA"/>
    <w:rsid w:val="00887FF1"/>
    <w:rsid w:val="008A7F8C"/>
    <w:rsid w:val="008B298E"/>
    <w:rsid w:val="008C09CD"/>
    <w:rsid w:val="008C13F3"/>
    <w:rsid w:val="008E07A9"/>
    <w:rsid w:val="008F0108"/>
    <w:rsid w:val="008F1B46"/>
    <w:rsid w:val="00902175"/>
    <w:rsid w:val="009044EF"/>
    <w:rsid w:val="00912CDA"/>
    <w:rsid w:val="00924BC1"/>
    <w:rsid w:val="00924D5B"/>
    <w:rsid w:val="00925FA7"/>
    <w:rsid w:val="00930A61"/>
    <w:rsid w:val="00931FDE"/>
    <w:rsid w:val="00934DE0"/>
    <w:rsid w:val="009378A7"/>
    <w:rsid w:val="00950078"/>
    <w:rsid w:val="00961D16"/>
    <w:rsid w:val="00964A86"/>
    <w:rsid w:val="00973B72"/>
    <w:rsid w:val="0097563E"/>
    <w:rsid w:val="00980AE8"/>
    <w:rsid w:val="00981BD1"/>
    <w:rsid w:val="00981E65"/>
    <w:rsid w:val="009959D3"/>
    <w:rsid w:val="009A4CEB"/>
    <w:rsid w:val="009A6289"/>
    <w:rsid w:val="009B223A"/>
    <w:rsid w:val="009B5F32"/>
    <w:rsid w:val="009C47B7"/>
    <w:rsid w:val="009E12B3"/>
    <w:rsid w:val="009E7FF6"/>
    <w:rsid w:val="009F2352"/>
    <w:rsid w:val="00A02941"/>
    <w:rsid w:val="00A11150"/>
    <w:rsid w:val="00A20554"/>
    <w:rsid w:val="00A25425"/>
    <w:rsid w:val="00A25980"/>
    <w:rsid w:val="00A25DB5"/>
    <w:rsid w:val="00A3587E"/>
    <w:rsid w:val="00A43CE3"/>
    <w:rsid w:val="00A47B2D"/>
    <w:rsid w:val="00A5426A"/>
    <w:rsid w:val="00A54BD7"/>
    <w:rsid w:val="00A54F09"/>
    <w:rsid w:val="00A56E72"/>
    <w:rsid w:val="00A608A6"/>
    <w:rsid w:val="00A60F10"/>
    <w:rsid w:val="00A6378D"/>
    <w:rsid w:val="00A7081F"/>
    <w:rsid w:val="00A74F72"/>
    <w:rsid w:val="00A87F1C"/>
    <w:rsid w:val="00A94B7D"/>
    <w:rsid w:val="00A97B28"/>
    <w:rsid w:val="00AA3EFC"/>
    <w:rsid w:val="00AA4202"/>
    <w:rsid w:val="00AA7BF7"/>
    <w:rsid w:val="00AB5988"/>
    <w:rsid w:val="00AC4A09"/>
    <w:rsid w:val="00AD034C"/>
    <w:rsid w:val="00AD1BEC"/>
    <w:rsid w:val="00AD5FEA"/>
    <w:rsid w:val="00AE2E9F"/>
    <w:rsid w:val="00AE3A76"/>
    <w:rsid w:val="00AF4B98"/>
    <w:rsid w:val="00B01CF0"/>
    <w:rsid w:val="00B03EF6"/>
    <w:rsid w:val="00B255C0"/>
    <w:rsid w:val="00B32B60"/>
    <w:rsid w:val="00B36D94"/>
    <w:rsid w:val="00B5720F"/>
    <w:rsid w:val="00B7158F"/>
    <w:rsid w:val="00B77781"/>
    <w:rsid w:val="00B84342"/>
    <w:rsid w:val="00B8581D"/>
    <w:rsid w:val="00B902DF"/>
    <w:rsid w:val="00B9030E"/>
    <w:rsid w:val="00B95104"/>
    <w:rsid w:val="00BC6FEE"/>
    <w:rsid w:val="00BD09EB"/>
    <w:rsid w:val="00BE0808"/>
    <w:rsid w:val="00BE5F53"/>
    <w:rsid w:val="00BF14E3"/>
    <w:rsid w:val="00BF5CED"/>
    <w:rsid w:val="00C11DF2"/>
    <w:rsid w:val="00C12391"/>
    <w:rsid w:val="00C171D8"/>
    <w:rsid w:val="00C21426"/>
    <w:rsid w:val="00C22118"/>
    <w:rsid w:val="00C23670"/>
    <w:rsid w:val="00C27D70"/>
    <w:rsid w:val="00C300F8"/>
    <w:rsid w:val="00C36914"/>
    <w:rsid w:val="00C40E61"/>
    <w:rsid w:val="00C41F6C"/>
    <w:rsid w:val="00C4651D"/>
    <w:rsid w:val="00C4667A"/>
    <w:rsid w:val="00C53B73"/>
    <w:rsid w:val="00C6742F"/>
    <w:rsid w:val="00C7093F"/>
    <w:rsid w:val="00C723FB"/>
    <w:rsid w:val="00C85677"/>
    <w:rsid w:val="00C86D49"/>
    <w:rsid w:val="00C93542"/>
    <w:rsid w:val="00C94436"/>
    <w:rsid w:val="00CA736B"/>
    <w:rsid w:val="00CB049F"/>
    <w:rsid w:val="00CB2E92"/>
    <w:rsid w:val="00CB6DE1"/>
    <w:rsid w:val="00CC2DC5"/>
    <w:rsid w:val="00CC50E0"/>
    <w:rsid w:val="00CD153D"/>
    <w:rsid w:val="00CD58D6"/>
    <w:rsid w:val="00CF0C06"/>
    <w:rsid w:val="00CF1ECE"/>
    <w:rsid w:val="00CF4E8B"/>
    <w:rsid w:val="00D01BE9"/>
    <w:rsid w:val="00D03C86"/>
    <w:rsid w:val="00D03D57"/>
    <w:rsid w:val="00D06B5A"/>
    <w:rsid w:val="00D20D00"/>
    <w:rsid w:val="00D21ED9"/>
    <w:rsid w:val="00D227FF"/>
    <w:rsid w:val="00D24839"/>
    <w:rsid w:val="00D31334"/>
    <w:rsid w:val="00D34298"/>
    <w:rsid w:val="00D34D6F"/>
    <w:rsid w:val="00D400B9"/>
    <w:rsid w:val="00D435B0"/>
    <w:rsid w:val="00D46C5B"/>
    <w:rsid w:val="00D54516"/>
    <w:rsid w:val="00D66CF7"/>
    <w:rsid w:val="00D90C50"/>
    <w:rsid w:val="00DA1B5F"/>
    <w:rsid w:val="00DA77DD"/>
    <w:rsid w:val="00DC179D"/>
    <w:rsid w:val="00DC51F6"/>
    <w:rsid w:val="00DD2ADB"/>
    <w:rsid w:val="00DD3939"/>
    <w:rsid w:val="00DD73A5"/>
    <w:rsid w:val="00DE08ED"/>
    <w:rsid w:val="00DE2ADB"/>
    <w:rsid w:val="00DE4C07"/>
    <w:rsid w:val="00DF0EBA"/>
    <w:rsid w:val="00E07455"/>
    <w:rsid w:val="00E11E7E"/>
    <w:rsid w:val="00E20612"/>
    <w:rsid w:val="00E271DF"/>
    <w:rsid w:val="00E277C4"/>
    <w:rsid w:val="00E52A90"/>
    <w:rsid w:val="00E535EC"/>
    <w:rsid w:val="00E54B8D"/>
    <w:rsid w:val="00E55BE3"/>
    <w:rsid w:val="00E66F00"/>
    <w:rsid w:val="00E67B8B"/>
    <w:rsid w:val="00E75789"/>
    <w:rsid w:val="00EA72D2"/>
    <w:rsid w:val="00EB34D0"/>
    <w:rsid w:val="00EB7FF1"/>
    <w:rsid w:val="00EC586C"/>
    <w:rsid w:val="00ED2DD1"/>
    <w:rsid w:val="00ED3993"/>
    <w:rsid w:val="00ED79B1"/>
    <w:rsid w:val="00EE0253"/>
    <w:rsid w:val="00EE0CDE"/>
    <w:rsid w:val="00EE363E"/>
    <w:rsid w:val="00EE5465"/>
    <w:rsid w:val="00EF2DCA"/>
    <w:rsid w:val="00EF5283"/>
    <w:rsid w:val="00EF5800"/>
    <w:rsid w:val="00F06026"/>
    <w:rsid w:val="00F06F27"/>
    <w:rsid w:val="00F1025C"/>
    <w:rsid w:val="00F337D9"/>
    <w:rsid w:val="00F40A0F"/>
    <w:rsid w:val="00F5241A"/>
    <w:rsid w:val="00F52CA3"/>
    <w:rsid w:val="00F62765"/>
    <w:rsid w:val="00F74AD6"/>
    <w:rsid w:val="00F81864"/>
    <w:rsid w:val="00F82CEF"/>
    <w:rsid w:val="00FA1688"/>
    <w:rsid w:val="00FB208A"/>
    <w:rsid w:val="00FB3DB7"/>
    <w:rsid w:val="00FD2E24"/>
    <w:rsid w:val="00FE32FD"/>
    <w:rsid w:val="00FE54C6"/>
    <w:rsid w:val="00FE62B4"/>
    <w:rsid w:val="00FF2BB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47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3CE3"/>
    <w:rPr>
      <w:rFonts w:ascii="Courier" w:hAnsi="Courier"/>
      <w:sz w:val="21"/>
      <w:szCs w:val="21"/>
    </w:rPr>
  </w:style>
  <w:style w:type="character" w:customStyle="1" w:styleId="PlainTextChar">
    <w:name w:val="Plain Text Char"/>
    <w:basedOn w:val="DefaultParagraphFont"/>
    <w:link w:val="PlainText"/>
    <w:uiPriority w:val="99"/>
    <w:rsid w:val="00A43CE3"/>
    <w:rPr>
      <w:rFonts w:ascii="Courier" w:hAnsi="Courier"/>
      <w:sz w:val="21"/>
      <w:szCs w:val="21"/>
    </w:rPr>
  </w:style>
  <w:style w:type="paragraph" w:styleId="Header">
    <w:name w:val="header"/>
    <w:basedOn w:val="Normal"/>
    <w:link w:val="HeaderChar"/>
    <w:uiPriority w:val="99"/>
    <w:unhideWhenUsed/>
    <w:rsid w:val="00C93542"/>
    <w:pPr>
      <w:tabs>
        <w:tab w:val="center" w:pos="4513"/>
        <w:tab w:val="right" w:pos="9026"/>
      </w:tabs>
    </w:pPr>
  </w:style>
  <w:style w:type="character" w:customStyle="1" w:styleId="HeaderChar">
    <w:name w:val="Header Char"/>
    <w:basedOn w:val="DefaultParagraphFont"/>
    <w:link w:val="Header"/>
    <w:uiPriority w:val="99"/>
    <w:rsid w:val="00C93542"/>
  </w:style>
  <w:style w:type="paragraph" w:styleId="Footer">
    <w:name w:val="footer"/>
    <w:basedOn w:val="Normal"/>
    <w:link w:val="FooterChar"/>
    <w:uiPriority w:val="99"/>
    <w:unhideWhenUsed/>
    <w:rsid w:val="00C93542"/>
    <w:pPr>
      <w:tabs>
        <w:tab w:val="center" w:pos="4513"/>
        <w:tab w:val="right" w:pos="9026"/>
      </w:tabs>
    </w:pPr>
  </w:style>
  <w:style w:type="character" w:customStyle="1" w:styleId="FooterChar">
    <w:name w:val="Footer Char"/>
    <w:basedOn w:val="DefaultParagraphFont"/>
    <w:link w:val="Footer"/>
    <w:uiPriority w:val="99"/>
    <w:rsid w:val="00C93542"/>
  </w:style>
  <w:style w:type="character" w:styleId="PageNumber">
    <w:name w:val="page number"/>
    <w:basedOn w:val="DefaultParagraphFont"/>
    <w:uiPriority w:val="99"/>
    <w:semiHidden/>
    <w:unhideWhenUsed/>
    <w:rsid w:val="00C93542"/>
  </w:style>
  <w:style w:type="paragraph" w:styleId="BalloonText">
    <w:name w:val="Balloon Text"/>
    <w:basedOn w:val="Normal"/>
    <w:link w:val="BalloonTextChar"/>
    <w:uiPriority w:val="99"/>
    <w:semiHidden/>
    <w:unhideWhenUsed/>
    <w:rsid w:val="00FE62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2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1E78"/>
    <w:rPr>
      <w:sz w:val="16"/>
      <w:szCs w:val="16"/>
    </w:rPr>
  </w:style>
  <w:style w:type="paragraph" w:styleId="CommentText">
    <w:name w:val="annotation text"/>
    <w:basedOn w:val="Normal"/>
    <w:link w:val="CommentTextChar"/>
    <w:uiPriority w:val="99"/>
    <w:semiHidden/>
    <w:unhideWhenUsed/>
    <w:rsid w:val="00371E78"/>
    <w:rPr>
      <w:sz w:val="20"/>
      <w:szCs w:val="20"/>
    </w:rPr>
  </w:style>
  <w:style w:type="character" w:customStyle="1" w:styleId="CommentTextChar">
    <w:name w:val="Comment Text Char"/>
    <w:basedOn w:val="DefaultParagraphFont"/>
    <w:link w:val="CommentText"/>
    <w:uiPriority w:val="99"/>
    <w:semiHidden/>
    <w:rsid w:val="00371E78"/>
    <w:rPr>
      <w:sz w:val="20"/>
      <w:szCs w:val="20"/>
    </w:rPr>
  </w:style>
  <w:style w:type="paragraph" w:styleId="CommentSubject">
    <w:name w:val="annotation subject"/>
    <w:basedOn w:val="CommentText"/>
    <w:next w:val="CommentText"/>
    <w:link w:val="CommentSubjectChar"/>
    <w:uiPriority w:val="99"/>
    <w:semiHidden/>
    <w:unhideWhenUsed/>
    <w:rsid w:val="00371E78"/>
    <w:rPr>
      <w:b/>
      <w:bCs/>
    </w:rPr>
  </w:style>
  <w:style w:type="character" w:customStyle="1" w:styleId="CommentSubjectChar">
    <w:name w:val="Comment Subject Char"/>
    <w:basedOn w:val="CommentTextChar"/>
    <w:link w:val="CommentSubject"/>
    <w:uiPriority w:val="99"/>
    <w:semiHidden/>
    <w:rsid w:val="00371E78"/>
    <w:rPr>
      <w:b/>
      <w:bCs/>
      <w:sz w:val="20"/>
      <w:szCs w:val="20"/>
    </w:rPr>
  </w:style>
  <w:style w:type="paragraph" w:customStyle="1" w:styleId="p1">
    <w:name w:val="p1"/>
    <w:basedOn w:val="Normal"/>
    <w:rsid w:val="00A97B28"/>
    <w:rPr>
      <w:rFonts w:ascii="Helvetica" w:hAnsi="Helvetica" w:cs="Times New Roman"/>
      <w:sz w:val="18"/>
      <w:szCs w:val="18"/>
      <w:lang w:eastAsia="en-GB"/>
    </w:rPr>
  </w:style>
  <w:style w:type="paragraph" w:styleId="ListParagraph">
    <w:name w:val="List Paragraph"/>
    <w:basedOn w:val="Normal"/>
    <w:uiPriority w:val="34"/>
    <w:qFormat/>
    <w:rsid w:val="00322A6F"/>
    <w:pPr>
      <w:ind w:left="720"/>
      <w:contextualSpacing/>
    </w:pPr>
  </w:style>
  <w:style w:type="table" w:styleId="TableGrid">
    <w:name w:val="Table Grid"/>
    <w:basedOn w:val="TableNormal"/>
    <w:uiPriority w:val="39"/>
    <w:rsid w:val="00E67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7817">
      <w:bodyDiv w:val="1"/>
      <w:marLeft w:val="0"/>
      <w:marRight w:val="0"/>
      <w:marTop w:val="0"/>
      <w:marBottom w:val="0"/>
      <w:divBdr>
        <w:top w:val="none" w:sz="0" w:space="0" w:color="auto"/>
        <w:left w:val="none" w:sz="0" w:space="0" w:color="auto"/>
        <w:bottom w:val="none" w:sz="0" w:space="0" w:color="auto"/>
        <w:right w:val="none" w:sz="0" w:space="0" w:color="auto"/>
      </w:divBdr>
    </w:div>
    <w:div w:id="1405683044">
      <w:bodyDiv w:val="1"/>
      <w:marLeft w:val="0"/>
      <w:marRight w:val="0"/>
      <w:marTop w:val="0"/>
      <w:marBottom w:val="0"/>
      <w:divBdr>
        <w:top w:val="none" w:sz="0" w:space="0" w:color="auto"/>
        <w:left w:val="none" w:sz="0" w:space="0" w:color="auto"/>
        <w:bottom w:val="none" w:sz="0" w:space="0" w:color="auto"/>
        <w:right w:val="none" w:sz="0" w:space="0" w:color="auto"/>
      </w:divBdr>
      <w:divsChild>
        <w:div w:id="14160230">
          <w:marLeft w:val="0"/>
          <w:marRight w:val="0"/>
          <w:marTop w:val="0"/>
          <w:marBottom w:val="0"/>
          <w:divBdr>
            <w:top w:val="none" w:sz="0" w:space="0" w:color="auto"/>
            <w:left w:val="none" w:sz="0" w:space="0" w:color="auto"/>
            <w:bottom w:val="none" w:sz="0" w:space="0" w:color="auto"/>
            <w:right w:val="none" w:sz="0" w:space="0" w:color="auto"/>
          </w:divBdr>
        </w:div>
        <w:div w:id="77560932">
          <w:marLeft w:val="0"/>
          <w:marRight w:val="0"/>
          <w:marTop w:val="0"/>
          <w:marBottom w:val="0"/>
          <w:divBdr>
            <w:top w:val="none" w:sz="0" w:space="0" w:color="auto"/>
            <w:left w:val="none" w:sz="0" w:space="0" w:color="auto"/>
            <w:bottom w:val="none" w:sz="0" w:space="0" w:color="auto"/>
            <w:right w:val="none" w:sz="0" w:space="0" w:color="auto"/>
          </w:divBdr>
        </w:div>
        <w:div w:id="102846565">
          <w:marLeft w:val="0"/>
          <w:marRight w:val="0"/>
          <w:marTop w:val="0"/>
          <w:marBottom w:val="0"/>
          <w:divBdr>
            <w:top w:val="none" w:sz="0" w:space="0" w:color="auto"/>
            <w:left w:val="none" w:sz="0" w:space="0" w:color="auto"/>
            <w:bottom w:val="none" w:sz="0" w:space="0" w:color="auto"/>
            <w:right w:val="none" w:sz="0" w:space="0" w:color="auto"/>
          </w:divBdr>
        </w:div>
        <w:div w:id="148139424">
          <w:marLeft w:val="0"/>
          <w:marRight w:val="0"/>
          <w:marTop w:val="0"/>
          <w:marBottom w:val="0"/>
          <w:divBdr>
            <w:top w:val="none" w:sz="0" w:space="0" w:color="auto"/>
            <w:left w:val="none" w:sz="0" w:space="0" w:color="auto"/>
            <w:bottom w:val="none" w:sz="0" w:space="0" w:color="auto"/>
            <w:right w:val="none" w:sz="0" w:space="0" w:color="auto"/>
          </w:divBdr>
        </w:div>
        <w:div w:id="167259548">
          <w:marLeft w:val="0"/>
          <w:marRight w:val="0"/>
          <w:marTop w:val="0"/>
          <w:marBottom w:val="0"/>
          <w:divBdr>
            <w:top w:val="none" w:sz="0" w:space="0" w:color="auto"/>
            <w:left w:val="none" w:sz="0" w:space="0" w:color="auto"/>
            <w:bottom w:val="none" w:sz="0" w:space="0" w:color="auto"/>
            <w:right w:val="none" w:sz="0" w:space="0" w:color="auto"/>
          </w:divBdr>
        </w:div>
        <w:div w:id="168524198">
          <w:marLeft w:val="0"/>
          <w:marRight w:val="0"/>
          <w:marTop w:val="0"/>
          <w:marBottom w:val="0"/>
          <w:divBdr>
            <w:top w:val="none" w:sz="0" w:space="0" w:color="auto"/>
            <w:left w:val="none" w:sz="0" w:space="0" w:color="auto"/>
            <w:bottom w:val="none" w:sz="0" w:space="0" w:color="auto"/>
            <w:right w:val="none" w:sz="0" w:space="0" w:color="auto"/>
          </w:divBdr>
        </w:div>
        <w:div w:id="292293399">
          <w:marLeft w:val="0"/>
          <w:marRight w:val="0"/>
          <w:marTop w:val="0"/>
          <w:marBottom w:val="0"/>
          <w:divBdr>
            <w:top w:val="none" w:sz="0" w:space="0" w:color="auto"/>
            <w:left w:val="none" w:sz="0" w:space="0" w:color="auto"/>
            <w:bottom w:val="none" w:sz="0" w:space="0" w:color="auto"/>
            <w:right w:val="none" w:sz="0" w:space="0" w:color="auto"/>
          </w:divBdr>
        </w:div>
        <w:div w:id="353652638">
          <w:marLeft w:val="0"/>
          <w:marRight w:val="0"/>
          <w:marTop w:val="0"/>
          <w:marBottom w:val="0"/>
          <w:divBdr>
            <w:top w:val="none" w:sz="0" w:space="0" w:color="auto"/>
            <w:left w:val="none" w:sz="0" w:space="0" w:color="auto"/>
            <w:bottom w:val="none" w:sz="0" w:space="0" w:color="auto"/>
            <w:right w:val="none" w:sz="0" w:space="0" w:color="auto"/>
          </w:divBdr>
        </w:div>
        <w:div w:id="469716543">
          <w:marLeft w:val="0"/>
          <w:marRight w:val="0"/>
          <w:marTop w:val="0"/>
          <w:marBottom w:val="0"/>
          <w:divBdr>
            <w:top w:val="none" w:sz="0" w:space="0" w:color="auto"/>
            <w:left w:val="none" w:sz="0" w:space="0" w:color="auto"/>
            <w:bottom w:val="none" w:sz="0" w:space="0" w:color="auto"/>
            <w:right w:val="none" w:sz="0" w:space="0" w:color="auto"/>
          </w:divBdr>
        </w:div>
        <w:div w:id="595752533">
          <w:marLeft w:val="0"/>
          <w:marRight w:val="0"/>
          <w:marTop w:val="0"/>
          <w:marBottom w:val="0"/>
          <w:divBdr>
            <w:top w:val="none" w:sz="0" w:space="0" w:color="auto"/>
            <w:left w:val="none" w:sz="0" w:space="0" w:color="auto"/>
            <w:bottom w:val="none" w:sz="0" w:space="0" w:color="auto"/>
            <w:right w:val="none" w:sz="0" w:space="0" w:color="auto"/>
          </w:divBdr>
        </w:div>
        <w:div w:id="912548616">
          <w:marLeft w:val="0"/>
          <w:marRight w:val="0"/>
          <w:marTop w:val="0"/>
          <w:marBottom w:val="0"/>
          <w:divBdr>
            <w:top w:val="none" w:sz="0" w:space="0" w:color="auto"/>
            <w:left w:val="none" w:sz="0" w:space="0" w:color="auto"/>
            <w:bottom w:val="none" w:sz="0" w:space="0" w:color="auto"/>
            <w:right w:val="none" w:sz="0" w:space="0" w:color="auto"/>
          </w:divBdr>
        </w:div>
        <w:div w:id="951978748">
          <w:marLeft w:val="0"/>
          <w:marRight w:val="0"/>
          <w:marTop w:val="0"/>
          <w:marBottom w:val="0"/>
          <w:divBdr>
            <w:top w:val="none" w:sz="0" w:space="0" w:color="auto"/>
            <w:left w:val="none" w:sz="0" w:space="0" w:color="auto"/>
            <w:bottom w:val="none" w:sz="0" w:space="0" w:color="auto"/>
            <w:right w:val="none" w:sz="0" w:space="0" w:color="auto"/>
          </w:divBdr>
        </w:div>
        <w:div w:id="1103454355">
          <w:marLeft w:val="0"/>
          <w:marRight w:val="0"/>
          <w:marTop w:val="0"/>
          <w:marBottom w:val="0"/>
          <w:divBdr>
            <w:top w:val="none" w:sz="0" w:space="0" w:color="auto"/>
            <w:left w:val="none" w:sz="0" w:space="0" w:color="auto"/>
            <w:bottom w:val="none" w:sz="0" w:space="0" w:color="auto"/>
            <w:right w:val="none" w:sz="0" w:space="0" w:color="auto"/>
          </w:divBdr>
        </w:div>
        <w:div w:id="1166359586">
          <w:marLeft w:val="0"/>
          <w:marRight w:val="0"/>
          <w:marTop w:val="0"/>
          <w:marBottom w:val="0"/>
          <w:divBdr>
            <w:top w:val="none" w:sz="0" w:space="0" w:color="auto"/>
            <w:left w:val="none" w:sz="0" w:space="0" w:color="auto"/>
            <w:bottom w:val="none" w:sz="0" w:space="0" w:color="auto"/>
            <w:right w:val="none" w:sz="0" w:space="0" w:color="auto"/>
          </w:divBdr>
        </w:div>
        <w:div w:id="1216164246">
          <w:marLeft w:val="0"/>
          <w:marRight w:val="0"/>
          <w:marTop w:val="0"/>
          <w:marBottom w:val="0"/>
          <w:divBdr>
            <w:top w:val="none" w:sz="0" w:space="0" w:color="auto"/>
            <w:left w:val="none" w:sz="0" w:space="0" w:color="auto"/>
            <w:bottom w:val="none" w:sz="0" w:space="0" w:color="auto"/>
            <w:right w:val="none" w:sz="0" w:space="0" w:color="auto"/>
          </w:divBdr>
        </w:div>
        <w:div w:id="1277328909">
          <w:marLeft w:val="0"/>
          <w:marRight w:val="0"/>
          <w:marTop w:val="0"/>
          <w:marBottom w:val="0"/>
          <w:divBdr>
            <w:top w:val="none" w:sz="0" w:space="0" w:color="auto"/>
            <w:left w:val="none" w:sz="0" w:space="0" w:color="auto"/>
            <w:bottom w:val="none" w:sz="0" w:space="0" w:color="auto"/>
            <w:right w:val="none" w:sz="0" w:space="0" w:color="auto"/>
          </w:divBdr>
        </w:div>
        <w:div w:id="1390300484">
          <w:marLeft w:val="0"/>
          <w:marRight w:val="0"/>
          <w:marTop w:val="0"/>
          <w:marBottom w:val="0"/>
          <w:divBdr>
            <w:top w:val="none" w:sz="0" w:space="0" w:color="auto"/>
            <w:left w:val="none" w:sz="0" w:space="0" w:color="auto"/>
            <w:bottom w:val="none" w:sz="0" w:space="0" w:color="auto"/>
            <w:right w:val="none" w:sz="0" w:space="0" w:color="auto"/>
          </w:divBdr>
        </w:div>
        <w:div w:id="1461415509">
          <w:marLeft w:val="0"/>
          <w:marRight w:val="0"/>
          <w:marTop w:val="0"/>
          <w:marBottom w:val="0"/>
          <w:divBdr>
            <w:top w:val="none" w:sz="0" w:space="0" w:color="auto"/>
            <w:left w:val="none" w:sz="0" w:space="0" w:color="auto"/>
            <w:bottom w:val="none" w:sz="0" w:space="0" w:color="auto"/>
            <w:right w:val="none" w:sz="0" w:space="0" w:color="auto"/>
          </w:divBdr>
        </w:div>
        <w:div w:id="1473253529">
          <w:marLeft w:val="0"/>
          <w:marRight w:val="0"/>
          <w:marTop w:val="0"/>
          <w:marBottom w:val="0"/>
          <w:divBdr>
            <w:top w:val="none" w:sz="0" w:space="0" w:color="auto"/>
            <w:left w:val="none" w:sz="0" w:space="0" w:color="auto"/>
            <w:bottom w:val="none" w:sz="0" w:space="0" w:color="auto"/>
            <w:right w:val="none" w:sz="0" w:space="0" w:color="auto"/>
          </w:divBdr>
        </w:div>
        <w:div w:id="1511480217">
          <w:marLeft w:val="0"/>
          <w:marRight w:val="0"/>
          <w:marTop w:val="0"/>
          <w:marBottom w:val="0"/>
          <w:divBdr>
            <w:top w:val="none" w:sz="0" w:space="0" w:color="auto"/>
            <w:left w:val="none" w:sz="0" w:space="0" w:color="auto"/>
            <w:bottom w:val="none" w:sz="0" w:space="0" w:color="auto"/>
            <w:right w:val="none" w:sz="0" w:space="0" w:color="auto"/>
          </w:divBdr>
        </w:div>
        <w:div w:id="1516073874">
          <w:marLeft w:val="0"/>
          <w:marRight w:val="0"/>
          <w:marTop w:val="0"/>
          <w:marBottom w:val="0"/>
          <w:divBdr>
            <w:top w:val="none" w:sz="0" w:space="0" w:color="auto"/>
            <w:left w:val="none" w:sz="0" w:space="0" w:color="auto"/>
            <w:bottom w:val="none" w:sz="0" w:space="0" w:color="auto"/>
            <w:right w:val="none" w:sz="0" w:space="0" w:color="auto"/>
          </w:divBdr>
        </w:div>
        <w:div w:id="1589772750">
          <w:marLeft w:val="0"/>
          <w:marRight w:val="0"/>
          <w:marTop w:val="0"/>
          <w:marBottom w:val="0"/>
          <w:divBdr>
            <w:top w:val="none" w:sz="0" w:space="0" w:color="auto"/>
            <w:left w:val="none" w:sz="0" w:space="0" w:color="auto"/>
            <w:bottom w:val="none" w:sz="0" w:space="0" w:color="auto"/>
            <w:right w:val="none" w:sz="0" w:space="0" w:color="auto"/>
          </w:divBdr>
        </w:div>
        <w:div w:id="1699158594">
          <w:marLeft w:val="0"/>
          <w:marRight w:val="0"/>
          <w:marTop w:val="0"/>
          <w:marBottom w:val="0"/>
          <w:divBdr>
            <w:top w:val="none" w:sz="0" w:space="0" w:color="auto"/>
            <w:left w:val="none" w:sz="0" w:space="0" w:color="auto"/>
            <w:bottom w:val="none" w:sz="0" w:space="0" w:color="auto"/>
            <w:right w:val="none" w:sz="0" w:space="0" w:color="auto"/>
          </w:divBdr>
        </w:div>
        <w:div w:id="1814828330">
          <w:marLeft w:val="0"/>
          <w:marRight w:val="0"/>
          <w:marTop w:val="0"/>
          <w:marBottom w:val="0"/>
          <w:divBdr>
            <w:top w:val="none" w:sz="0" w:space="0" w:color="auto"/>
            <w:left w:val="none" w:sz="0" w:space="0" w:color="auto"/>
            <w:bottom w:val="none" w:sz="0" w:space="0" w:color="auto"/>
            <w:right w:val="none" w:sz="0" w:space="0" w:color="auto"/>
          </w:divBdr>
        </w:div>
        <w:div w:id="1932423990">
          <w:marLeft w:val="0"/>
          <w:marRight w:val="0"/>
          <w:marTop w:val="0"/>
          <w:marBottom w:val="0"/>
          <w:divBdr>
            <w:top w:val="none" w:sz="0" w:space="0" w:color="auto"/>
            <w:left w:val="none" w:sz="0" w:space="0" w:color="auto"/>
            <w:bottom w:val="none" w:sz="0" w:space="0" w:color="auto"/>
            <w:right w:val="none" w:sz="0" w:space="0" w:color="auto"/>
          </w:divBdr>
        </w:div>
        <w:div w:id="19357472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1348</Words>
  <Characters>7687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glasl</dc:creator>
  <cp:keywords/>
  <dc:description/>
  <cp:lastModifiedBy>bettina glasl</cp:lastModifiedBy>
  <cp:revision>2</cp:revision>
  <dcterms:created xsi:type="dcterms:W3CDTF">2018-07-17T01:07:00Z</dcterms:created>
  <dcterms:modified xsi:type="dcterms:W3CDTF">2018-12-26T06:34:00Z</dcterms:modified>
</cp:coreProperties>
</file>