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0F" w:rsidRPr="003D32E1" w:rsidRDefault="0025564E" w:rsidP="00C1010F">
      <w:pPr>
        <w:rPr>
          <w:b/>
        </w:rPr>
      </w:pPr>
      <w:r>
        <w:rPr>
          <w:b/>
        </w:rPr>
        <w:t>Calculations s</w:t>
      </w:r>
      <w:bookmarkStart w:id="0" w:name="_GoBack"/>
      <w:bookmarkEnd w:id="0"/>
      <w:r>
        <w:rPr>
          <w:b/>
        </w:rPr>
        <w:t>upplement</w:t>
      </w:r>
      <w:r w:rsidR="00C1010F">
        <w:rPr>
          <w:b/>
        </w:rPr>
        <w:t>: Example calculations f</w:t>
      </w:r>
      <w:r w:rsidR="00C1010F" w:rsidRPr="003D32E1">
        <w:rPr>
          <w:b/>
        </w:rPr>
        <w:t>or deer</w:t>
      </w:r>
    </w:p>
    <w:p w:rsidR="00491E48" w:rsidRDefault="00B93F83">
      <w:r>
        <w:t xml:space="preserve">This </w:t>
      </w:r>
      <w:r w:rsidR="00587C7B">
        <w:t xml:space="preserve">document provides </w:t>
      </w:r>
      <w:r>
        <w:t>supplement</w:t>
      </w:r>
      <w:r w:rsidR="00587C7B">
        <w:t xml:space="preserve">ary instructions to those currently included in the Methods section of the text. It uses an example for one taxon (deer) </w:t>
      </w:r>
      <w:r w:rsidR="003D32E1">
        <w:t xml:space="preserve">to </w:t>
      </w:r>
      <w:r>
        <w:t>describ</w:t>
      </w:r>
      <w:r w:rsidR="003D32E1">
        <w:t>e</w:t>
      </w:r>
      <w:r>
        <w:t xml:space="preserve"> the process used to</w:t>
      </w:r>
      <w:r w:rsidR="00C1010F">
        <w:t xml:space="preserve"> </w:t>
      </w:r>
      <w:r w:rsidR="004716BE">
        <w:t>calculate the results shown in Figures 2 and 3 and Supplementary T</w:t>
      </w:r>
      <w:r w:rsidR="00C1010F">
        <w:t>ables 1, 2 and 3</w:t>
      </w:r>
      <w:r>
        <w:t xml:space="preserve"> </w:t>
      </w:r>
      <w:r w:rsidR="00C1010F">
        <w:t xml:space="preserve">from </w:t>
      </w:r>
      <w:r>
        <w:t xml:space="preserve">the raw data file. </w:t>
      </w:r>
      <w:r w:rsidR="00587C7B">
        <w:t>T</w:t>
      </w:r>
      <w:r w:rsidR="003D32E1">
        <w:t>he proce</w:t>
      </w:r>
      <w:r w:rsidR="00587C7B">
        <w:t xml:space="preserve">ss described </w:t>
      </w:r>
      <w:r w:rsidR="003D32E1">
        <w:t xml:space="preserve">can be repeated for any of the other taxa or functional groups included in the paper. </w:t>
      </w:r>
    </w:p>
    <w:p w:rsidR="001836F0" w:rsidRDefault="00C278EA" w:rsidP="001836F0">
      <w:pPr>
        <w:pStyle w:val="ListParagraph"/>
        <w:numPr>
          <w:ilvl w:val="0"/>
          <w:numId w:val="1"/>
        </w:numPr>
      </w:pPr>
      <w:r>
        <w:t>Using the raw data file, s</w:t>
      </w:r>
      <w:r w:rsidR="00B93F83">
        <w:t>um</w:t>
      </w:r>
      <w:r w:rsidR="00191799">
        <w:t xml:space="preserve"> records for deer (de) by </w:t>
      </w:r>
      <w:r w:rsidR="003D32E1">
        <w:t xml:space="preserve">SL_FO (i.e. </w:t>
      </w:r>
      <w:r w:rsidR="00B93F83">
        <w:t>transect</w:t>
      </w:r>
      <w:r w:rsidR="003D32E1">
        <w:t xml:space="preserve"> type=</w:t>
      </w:r>
      <w:r w:rsidR="00B93F83">
        <w:t>forest</w:t>
      </w:r>
      <w:r w:rsidR="003D32E1">
        <w:t xml:space="preserve"> or </w:t>
      </w:r>
      <w:r w:rsidR="00B93F83">
        <w:t xml:space="preserve">seismic line), </w:t>
      </w:r>
      <w:r w:rsidR="00191799">
        <w:t>TYPE_CD (</w:t>
      </w:r>
      <w:r w:rsidR="003D32E1">
        <w:t xml:space="preserve">i.e. </w:t>
      </w:r>
      <w:r w:rsidR="008125C0">
        <w:t>crossi</w:t>
      </w:r>
      <w:r w:rsidR="00B93F83">
        <w:t>ng (C), approach</w:t>
      </w:r>
      <w:r>
        <w:t xml:space="preserve"> (A),</w:t>
      </w:r>
      <w:r w:rsidR="008125C0">
        <w:t xml:space="preserve"> linear travel distance (D)</w:t>
      </w:r>
      <w:r w:rsidR="00191799">
        <w:t>)</w:t>
      </w:r>
      <w:r w:rsidR="008125C0">
        <w:t xml:space="preserve"> </w:t>
      </w:r>
      <w:r w:rsidR="00191799">
        <w:t xml:space="preserve">by </w:t>
      </w:r>
      <w:proofErr w:type="spellStart"/>
      <w:r w:rsidR="00191799">
        <w:t>Site_no</w:t>
      </w:r>
      <w:proofErr w:type="spellEnd"/>
      <w:r w:rsidR="003D32E1">
        <w:t xml:space="preserve"> (i.e. study site</w:t>
      </w:r>
      <w:r w:rsidR="008125C0">
        <w:t>).</w:t>
      </w:r>
      <w:r w:rsidR="003D32E1">
        <w:t xml:space="preserve"> Note that site numbers 9 and 13 were </w:t>
      </w:r>
      <w:r w:rsidR="008B68D4">
        <w:t xml:space="preserve">dropped from this study early in the field program due to </w:t>
      </w:r>
      <w:r w:rsidR="003D32E1">
        <w:t xml:space="preserve">industrial </w:t>
      </w:r>
      <w:r w:rsidR="008B68D4">
        <w:t xml:space="preserve">development </w:t>
      </w:r>
      <w:r w:rsidR="003D32E1">
        <w:t xml:space="preserve">activities </w:t>
      </w:r>
      <w:r w:rsidR="008B68D4">
        <w:t>on these sites.</w:t>
      </w:r>
      <w:r w:rsidR="003D32E1">
        <w:t xml:space="preserve"> </w:t>
      </w:r>
      <w:r>
        <w:t>Results (Table 1</w:t>
      </w:r>
      <w:r w:rsidR="00587C7B">
        <w:t>, below</w:t>
      </w:r>
      <w:r>
        <w:t xml:space="preserve">) are interpreted as follows: </w:t>
      </w:r>
    </w:p>
    <w:p w:rsidR="001836F0" w:rsidRDefault="001836F0" w:rsidP="001836F0">
      <w:pPr>
        <w:pStyle w:val="ListParagraph"/>
        <w:ind w:left="360"/>
      </w:pPr>
    </w:p>
    <w:p w:rsidR="00587C7B" w:rsidRDefault="00C278EA" w:rsidP="001836F0">
      <w:pPr>
        <w:pStyle w:val="ListParagraph"/>
        <w:ind w:left="360"/>
      </w:pPr>
      <w:r>
        <w:t>On site one (line 1), over nine surveys (3 years)</w:t>
      </w:r>
      <w:r w:rsidR="00587C7B">
        <w:t xml:space="preserve"> we recorded:</w:t>
      </w:r>
    </w:p>
    <w:p w:rsidR="00B93F83" w:rsidRDefault="00587C7B" w:rsidP="00587C7B">
      <w:pPr>
        <w:pStyle w:val="ListParagraph"/>
        <w:numPr>
          <w:ilvl w:val="1"/>
          <w:numId w:val="1"/>
        </w:numPr>
      </w:pPr>
      <w:r>
        <w:t>1</w:t>
      </w:r>
      <w:r w:rsidR="00C278EA">
        <w:t>9 deer tracks which approached the forest transect but which did not completely cross. 41 such tracks were recorded over the same period</w:t>
      </w:r>
      <w:r w:rsidR="001836F0">
        <w:t xml:space="preserve"> on the paired seismic line</w:t>
      </w:r>
      <w:r w:rsidR="00C278EA">
        <w:t>.</w:t>
      </w:r>
    </w:p>
    <w:p w:rsidR="00C278EA" w:rsidRDefault="00C278EA" w:rsidP="00C278EA">
      <w:pPr>
        <w:pStyle w:val="ListParagraph"/>
        <w:numPr>
          <w:ilvl w:val="1"/>
          <w:numId w:val="1"/>
        </w:numPr>
      </w:pPr>
      <w:r>
        <w:t xml:space="preserve">336 deer tracks which completely crossed the forest transect and 260 which completely crossed the </w:t>
      </w:r>
      <w:r w:rsidR="001836F0">
        <w:t xml:space="preserve">paired </w:t>
      </w:r>
      <w:r>
        <w:t>seismic line transect.</w:t>
      </w:r>
    </w:p>
    <w:p w:rsidR="00C278EA" w:rsidRDefault="00C278EA" w:rsidP="00C278EA">
      <w:pPr>
        <w:pStyle w:val="ListParagraph"/>
        <w:numPr>
          <w:ilvl w:val="1"/>
          <w:numId w:val="1"/>
        </w:numPr>
      </w:pPr>
      <w:r>
        <w:t xml:space="preserve">586 m of deer track, inside the forest transect, which continued in a straight, or diagonal linear path, along the transect, where each individual track was at least 10 m in length (measured parallel to the transect edge). We recorded 3,756 m of such track on the </w:t>
      </w:r>
      <w:r w:rsidR="001836F0">
        <w:t xml:space="preserve">paired </w:t>
      </w:r>
      <w:r>
        <w:t>seismic line transect.</w:t>
      </w:r>
    </w:p>
    <w:p w:rsidR="00491E48" w:rsidRPr="008A6D6C" w:rsidRDefault="008A6D6C" w:rsidP="00C278EA">
      <w:pPr>
        <w:ind w:left="567" w:right="4"/>
      </w:pPr>
      <w:r>
        <w:rPr>
          <w:b/>
        </w:rPr>
        <w:t>Table 1:</w:t>
      </w:r>
      <w:r>
        <w:t xml:space="preserve"> Sum of </w:t>
      </w:r>
      <w:r w:rsidR="00C278EA">
        <w:t xml:space="preserve">deer </w:t>
      </w:r>
      <w:r>
        <w:t xml:space="preserve">tracks recorded on 14 sites, over all forest and seismic line transect (1.0 km each) surveys (9 over 3 years). </w:t>
      </w:r>
      <w:r w:rsidR="00C278EA">
        <w:t>Units for a</w:t>
      </w:r>
      <w:r>
        <w:t>pproaches (A) and crossing</w:t>
      </w:r>
      <w:r w:rsidR="004B0283">
        <w:t>s (C) are tracks per 9 km and</w:t>
      </w:r>
      <w:r>
        <w:t xml:space="preserve"> linear travel distance (D) meters of track per 9 km surveyed.  </w:t>
      </w:r>
    </w:p>
    <w:tbl>
      <w:tblPr>
        <w:tblW w:w="8120" w:type="dxa"/>
        <w:jc w:val="center"/>
        <w:tblLook w:val="04A0" w:firstRow="1" w:lastRow="0" w:firstColumn="1" w:lastColumn="0" w:noHBand="0" w:noVBand="1"/>
      </w:tblPr>
      <w:tblGrid>
        <w:gridCol w:w="1300"/>
        <w:gridCol w:w="870"/>
        <w:gridCol w:w="1255"/>
        <w:gridCol w:w="1255"/>
        <w:gridCol w:w="276"/>
        <w:gridCol w:w="712"/>
        <w:gridCol w:w="1027"/>
        <w:gridCol w:w="1501"/>
      </w:tblGrid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Forest transects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Seismic line transects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proofErr w:type="spellStart"/>
            <w:r w:rsidRPr="008A6D6C">
              <w:rPr>
                <w:rFonts w:eastAsia="Times New Roman"/>
                <w:color w:val="000000"/>
              </w:rPr>
              <w:t>Site_no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D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D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336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586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3,756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263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194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1,301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374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481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193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882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186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359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603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922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1,229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297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157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154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590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164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447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1,802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193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2,308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412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62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399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148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2,167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425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197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3,771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948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436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2,739</w:t>
            </w:r>
          </w:p>
        </w:tc>
      </w:tr>
      <w:tr w:rsidR="008A6D6C" w:rsidRPr="008A6D6C" w:rsidTr="008A6D6C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128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D6C" w:rsidRPr="008A6D6C" w:rsidRDefault="008A6D6C" w:rsidP="008A6D6C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A6D6C">
              <w:rPr>
                <w:rFonts w:eastAsia="Times New Roman"/>
                <w:color w:val="000000"/>
              </w:rPr>
              <w:t>645</w:t>
            </w:r>
          </w:p>
        </w:tc>
      </w:tr>
    </w:tbl>
    <w:p w:rsidR="008125C0" w:rsidRDefault="00E71FE5" w:rsidP="008A6D6C">
      <w:pPr>
        <w:pStyle w:val="ListParagraph"/>
        <w:numPr>
          <w:ilvl w:val="0"/>
          <w:numId w:val="1"/>
        </w:numPr>
      </w:pPr>
      <w:r>
        <w:lastRenderedPageBreak/>
        <w:t xml:space="preserve">Divide </w:t>
      </w:r>
      <w:r w:rsidR="00191799">
        <w:t>all</w:t>
      </w:r>
      <w:r>
        <w:t xml:space="preserve"> value</w:t>
      </w:r>
      <w:r w:rsidR="00191799">
        <w:t>s</w:t>
      </w:r>
      <w:r>
        <w:t xml:space="preserve"> by 9 km (9 repeat </w:t>
      </w:r>
      <w:r w:rsidR="00191799">
        <w:t xml:space="preserve">one </w:t>
      </w:r>
      <w:r>
        <w:t>km surveys per transect)</w:t>
      </w:r>
      <w:r w:rsidR="00B93F83">
        <w:t>.</w:t>
      </w:r>
    </w:p>
    <w:p w:rsidR="008A6D6C" w:rsidRDefault="008A6D6C" w:rsidP="004B0283">
      <w:pPr>
        <w:ind w:left="567" w:right="4"/>
      </w:pPr>
      <w:r>
        <w:rPr>
          <w:b/>
        </w:rPr>
        <w:t>Table 2:</w:t>
      </w:r>
      <w:r w:rsidR="00324C65">
        <w:t xml:space="preserve"> Average</w:t>
      </w:r>
      <w:r>
        <w:t xml:space="preserve"> </w:t>
      </w:r>
      <w:r w:rsidR="004B0283">
        <w:t xml:space="preserve">deer </w:t>
      </w:r>
      <w:r>
        <w:t xml:space="preserve">tracks recorded on 14 sites, </w:t>
      </w:r>
      <w:r w:rsidR="004B0283">
        <w:t xml:space="preserve">each containing one </w:t>
      </w:r>
      <w:r>
        <w:t xml:space="preserve">forest and </w:t>
      </w:r>
      <w:r w:rsidR="004B0283">
        <w:t xml:space="preserve">one </w:t>
      </w:r>
      <w:r>
        <w:t>seismic line transect (1.0 km each)</w:t>
      </w:r>
      <w:r w:rsidR="005B4FC4">
        <w:t>, over</w:t>
      </w:r>
      <w:r w:rsidR="004B0283">
        <w:t xml:space="preserve"> 9</w:t>
      </w:r>
      <w:r>
        <w:t xml:space="preserve"> </w:t>
      </w:r>
      <w:r w:rsidR="005B4FC4">
        <w:t xml:space="preserve">repeat </w:t>
      </w:r>
      <w:r>
        <w:t xml:space="preserve">surveys (3 years). </w:t>
      </w:r>
      <w:r w:rsidR="004B0283">
        <w:t>Units for a</w:t>
      </w:r>
      <w:r>
        <w:t>pproaches (A) and crossings (C) are tracks per 1 km</w:t>
      </w:r>
      <w:r w:rsidR="004B0283">
        <w:t xml:space="preserve"> and </w:t>
      </w:r>
      <w:r>
        <w:t xml:space="preserve">linear travel distance (D) </w:t>
      </w:r>
      <w:r w:rsidR="005B4FC4">
        <w:t>is</w:t>
      </w:r>
      <w:r>
        <w:t xml:space="preserve"> meters of track per 1 km surveyed.</w:t>
      </w:r>
    </w:p>
    <w:tbl>
      <w:tblPr>
        <w:tblW w:w="8120" w:type="dxa"/>
        <w:jc w:val="center"/>
        <w:tblLook w:val="04A0" w:firstRow="1" w:lastRow="0" w:firstColumn="1" w:lastColumn="0" w:noHBand="0" w:noVBand="1"/>
      </w:tblPr>
      <w:tblGrid>
        <w:gridCol w:w="1300"/>
        <w:gridCol w:w="826"/>
        <w:gridCol w:w="1127"/>
        <w:gridCol w:w="1427"/>
        <w:gridCol w:w="222"/>
        <w:gridCol w:w="792"/>
        <w:gridCol w:w="1080"/>
        <w:gridCol w:w="1368"/>
      </w:tblGrid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Forest transects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Seismic line transects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proofErr w:type="spellStart"/>
            <w:r w:rsidRPr="0040744A">
              <w:rPr>
                <w:rFonts w:eastAsia="Times New Roman"/>
                <w:color w:val="000000"/>
              </w:rPr>
              <w:t>Site_no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D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D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37.3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65.1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28.9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417.3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29.2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24.4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21.6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144.6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41.6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53.4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21.4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98.0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20.7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36.3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13.3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39.9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67.0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102.4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31.3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136.6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33.0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17.4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17.1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65.6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18.2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49.7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11.9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200.2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23.1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21.4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11.6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256.4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14.3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45.8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6.9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44.3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23.6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16.4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12.4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240.8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47.2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21.9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36.8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419.0</w:t>
            </w:r>
          </w:p>
        </w:tc>
      </w:tr>
      <w:tr w:rsidR="0040744A" w:rsidRPr="0040744A" w:rsidTr="0040744A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15.6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14.8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5.2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105.3</w:t>
            </w:r>
          </w:p>
        </w:tc>
      </w:tr>
      <w:tr w:rsidR="0040744A" w:rsidRPr="0040744A" w:rsidTr="005B4FC4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48.4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43.3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25.4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304.3</w:t>
            </w:r>
          </w:p>
        </w:tc>
      </w:tr>
      <w:tr w:rsidR="0040744A" w:rsidRPr="0040744A" w:rsidTr="005B4FC4">
        <w:trPr>
          <w:trHeight w:val="312"/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14.2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2.9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6.0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44A" w:rsidRPr="0040744A" w:rsidRDefault="0040744A" w:rsidP="0040744A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40744A">
              <w:rPr>
                <w:rFonts w:eastAsia="Times New Roman"/>
                <w:color w:val="000000"/>
              </w:rPr>
              <w:t>71.7</w:t>
            </w:r>
          </w:p>
        </w:tc>
      </w:tr>
    </w:tbl>
    <w:p w:rsidR="00E71FE5" w:rsidRPr="00E71FE5" w:rsidRDefault="00E71FE5" w:rsidP="00191799">
      <w:pPr>
        <w:jc w:val="center"/>
      </w:pPr>
    </w:p>
    <w:p w:rsidR="002001D6" w:rsidRDefault="002001D6">
      <w:r>
        <w:br w:type="page"/>
      </w:r>
    </w:p>
    <w:p w:rsidR="00E71FE5" w:rsidRDefault="00E71FE5" w:rsidP="00D51DE9">
      <w:pPr>
        <w:pStyle w:val="ListParagraph"/>
        <w:numPr>
          <w:ilvl w:val="0"/>
          <w:numId w:val="1"/>
        </w:numPr>
      </w:pPr>
      <w:r>
        <w:lastRenderedPageBreak/>
        <w:t xml:space="preserve">Calculate crossing propensity </w:t>
      </w:r>
      <w:r w:rsidR="00D51DE9">
        <w:t>(</w:t>
      </w:r>
      <w:r w:rsidR="00D51DE9" w:rsidRPr="00E71FE5">
        <w:t>100C/(C+A)</w:t>
      </w:r>
      <w:r w:rsidR="00D51DE9">
        <w:t>), l</w:t>
      </w:r>
      <w:r w:rsidR="00D51DE9" w:rsidRPr="00E71FE5">
        <w:t>inear travel propensity</w:t>
      </w:r>
      <w:r w:rsidR="00D51DE9">
        <w:t xml:space="preserve"> (</w:t>
      </w:r>
      <w:r w:rsidR="00D51DE9" w:rsidRPr="00E71FE5">
        <w:t>100D/(D+8C)</w:t>
      </w:r>
      <w:r w:rsidR="00D51DE9">
        <w:t>) and h</w:t>
      </w:r>
      <w:r w:rsidR="00D51DE9" w:rsidRPr="00E71FE5">
        <w:t>abitat usage intensity</w:t>
      </w:r>
      <w:r w:rsidR="00D51DE9">
        <w:t xml:space="preserve"> (</w:t>
      </w:r>
      <w:r w:rsidR="00D51DE9" w:rsidRPr="00E71FE5">
        <w:t>D+8C</w:t>
      </w:r>
      <w:r w:rsidR="00D51DE9">
        <w:t>) using Table 2</w:t>
      </w:r>
      <w:r>
        <w:t xml:space="preserve"> above</w:t>
      </w:r>
      <w:r w:rsidR="00D51DE9">
        <w:t>, for each site.</w:t>
      </w:r>
    </w:p>
    <w:p w:rsidR="00D51DE9" w:rsidRDefault="00D51DE9" w:rsidP="004B0283">
      <w:r w:rsidRPr="00D51DE9">
        <w:rPr>
          <w:b/>
        </w:rPr>
        <w:t xml:space="preserve">Table </w:t>
      </w:r>
      <w:r>
        <w:rPr>
          <w:b/>
        </w:rPr>
        <w:t>3</w:t>
      </w:r>
      <w:r w:rsidRPr="00D51DE9">
        <w:rPr>
          <w:b/>
        </w:rPr>
        <w:t>:</w:t>
      </w:r>
      <w:r>
        <w:t xml:space="preserve"> Measures of individuals’ responses to the presence of each transect for deer. </w:t>
      </w:r>
      <w:r w:rsidR="002001D6">
        <w:t>Units for a</w:t>
      </w:r>
      <w:r>
        <w:t xml:space="preserve">pproaches (A) and crossings (C) are % and habitat usage intensity units are meters per kilometer surveyed. </w:t>
      </w:r>
    </w:p>
    <w:tbl>
      <w:tblPr>
        <w:tblW w:w="9502" w:type="dxa"/>
        <w:jc w:val="center"/>
        <w:tblLook w:val="04A0" w:firstRow="1" w:lastRow="0" w:firstColumn="1" w:lastColumn="0" w:noHBand="0" w:noVBand="1"/>
      </w:tblPr>
      <w:tblGrid>
        <w:gridCol w:w="1240"/>
        <w:gridCol w:w="967"/>
        <w:gridCol w:w="1513"/>
        <w:gridCol w:w="240"/>
        <w:gridCol w:w="1038"/>
        <w:gridCol w:w="1722"/>
        <w:gridCol w:w="222"/>
        <w:gridCol w:w="957"/>
        <w:gridCol w:w="1603"/>
      </w:tblGrid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 xml:space="preserve">Crossing </w:t>
            </w:r>
            <w:proofErr w:type="spellStart"/>
            <w:r w:rsidRPr="00D51DE9">
              <w:rPr>
                <w:rFonts w:eastAsia="Times New Roman"/>
                <w:color w:val="000000"/>
              </w:rPr>
              <w:t>propensity</w:t>
            </w:r>
            <w:r w:rsidR="00587C7B">
              <w:rPr>
                <w:rFonts w:eastAsia="Times New Roman"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 xml:space="preserve">Linear travel </w:t>
            </w:r>
            <w:proofErr w:type="spellStart"/>
            <w:r w:rsidRPr="00D51DE9">
              <w:rPr>
                <w:rFonts w:eastAsia="Times New Roman"/>
                <w:color w:val="000000"/>
              </w:rPr>
              <w:t>propensity</w:t>
            </w:r>
            <w:r w:rsidR="00587C7B">
              <w:rPr>
                <w:rFonts w:eastAsia="Times New Roman"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 xml:space="preserve">Habitat usage </w:t>
            </w:r>
            <w:proofErr w:type="spellStart"/>
            <w:r w:rsidRPr="00D51DE9">
              <w:rPr>
                <w:rFonts w:eastAsia="Times New Roman"/>
                <w:color w:val="000000"/>
              </w:rPr>
              <w:t>intensity</w:t>
            </w:r>
            <w:r w:rsidR="00587C7B">
              <w:rPr>
                <w:rFonts w:eastAsia="Times New Roman"/>
                <w:color w:val="000000"/>
                <w:vertAlign w:val="superscript"/>
              </w:rPr>
              <w:t>c</w:t>
            </w:r>
            <w:proofErr w:type="spellEnd"/>
          </w:p>
        </w:tc>
      </w:tr>
      <w:tr w:rsidR="00D51DE9" w:rsidRPr="00D51DE9" w:rsidTr="00D51DE9">
        <w:trPr>
          <w:trHeight w:val="624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D51DE9">
              <w:rPr>
                <w:rFonts w:eastAsia="Times New Roman"/>
                <w:color w:val="000000"/>
              </w:rPr>
              <w:t>Site_no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Forest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Seismic line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Forest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Seismic line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Forest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Seismic line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94.6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86.4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17.9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64.4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363.8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648.4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95.3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98.5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9.5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45.6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258.2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317.0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97.9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93.7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13.8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36.4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385.9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269.6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94.4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93.0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18.0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27.2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201.7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146.6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97.6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98.3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16.0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35.3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638.4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387.2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95.8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94.5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6.2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32.4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281.4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202.4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98.2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92.2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25.4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67.8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195.4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295.3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97.2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95.4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10.4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73.5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206.3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348.9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93.5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93.9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28.5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44.6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160.4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99.4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95.5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96.6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8.0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70.7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204.9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340.3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97.3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91.9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5.5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58.7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399.7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713.2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96.6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95.9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10.6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71.6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139.2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147.1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97.8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96.2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10.1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59.9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430.9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507.9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97.7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96.4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59.9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116.7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119.7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Mean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96.4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94.5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13.0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53.4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284.5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324.5</w:t>
            </w:r>
          </w:p>
        </w:tc>
      </w:tr>
      <w:tr w:rsidR="00D51DE9" w:rsidRPr="00D51DE9" w:rsidTr="00D51DE9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51DE9">
              <w:rPr>
                <w:rFonts w:eastAsia="Times New Roman"/>
                <w:color w:val="000000"/>
              </w:rPr>
              <w:t>S.E.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0.4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0.8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2.0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4.3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38.5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E9" w:rsidRPr="00D51DE9" w:rsidRDefault="00D51DE9" w:rsidP="00D51D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51DE9">
              <w:rPr>
                <w:rFonts w:eastAsia="Times New Roman"/>
                <w:b/>
                <w:bCs/>
                <w:color w:val="000000"/>
              </w:rPr>
              <w:t>50.8</w:t>
            </w:r>
          </w:p>
        </w:tc>
      </w:tr>
    </w:tbl>
    <w:p w:rsidR="00D51DE9" w:rsidRPr="003D32E1" w:rsidRDefault="00D51DE9" w:rsidP="00587C7B">
      <w:pPr>
        <w:pStyle w:val="ListParagraph"/>
        <w:numPr>
          <w:ilvl w:val="0"/>
          <w:numId w:val="3"/>
        </w:numPr>
      </w:pPr>
      <w:r>
        <w:rPr>
          <w:i/>
        </w:rPr>
        <w:t xml:space="preserve">Mean and S.E. match </w:t>
      </w:r>
      <w:r w:rsidR="00370BD8">
        <w:rPr>
          <w:i/>
        </w:rPr>
        <w:t>Supplementary T</w:t>
      </w:r>
      <w:r>
        <w:rPr>
          <w:i/>
        </w:rPr>
        <w:t xml:space="preserve">able 1 for the “deer” row and the values </w:t>
      </w:r>
      <w:r w:rsidR="003D32E1">
        <w:rPr>
          <w:i/>
        </w:rPr>
        <w:t xml:space="preserve">for “deer” </w:t>
      </w:r>
      <w:r>
        <w:rPr>
          <w:i/>
        </w:rPr>
        <w:t>in figure 2a</w:t>
      </w:r>
    </w:p>
    <w:p w:rsidR="003D32E1" w:rsidRPr="003D32E1" w:rsidRDefault="003D32E1" w:rsidP="00587C7B">
      <w:pPr>
        <w:pStyle w:val="ListParagraph"/>
        <w:numPr>
          <w:ilvl w:val="0"/>
          <w:numId w:val="3"/>
        </w:numPr>
      </w:pPr>
      <w:r>
        <w:rPr>
          <w:i/>
        </w:rPr>
        <w:t>Mea</w:t>
      </w:r>
      <w:r w:rsidR="00370BD8">
        <w:rPr>
          <w:i/>
        </w:rPr>
        <w:t>n and S.E. match Supplementary T</w:t>
      </w:r>
      <w:r>
        <w:rPr>
          <w:i/>
        </w:rPr>
        <w:t>able 2 for the “deer” row and the values for “deer” in figure 2b</w:t>
      </w:r>
    </w:p>
    <w:p w:rsidR="003D32E1" w:rsidRDefault="00370BD8" w:rsidP="00587C7B">
      <w:pPr>
        <w:pStyle w:val="ListParagraph"/>
        <w:numPr>
          <w:ilvl w:val="0"/>
          <w:numId w:val="3"/>
        </w:numPr>
      </w:pPr>
      <w:r>
        <w:rPr>
          <w:i/>
        </w:rPr>
        <w:t>Mean and S.E. match Supplementary T</w:t>
      </w:r>
      <w:r w:rsidR="003D32E1">
        <w:rPr>
          <w:i/>
        </w:rPr>
        <w:t>able 3 for the “deer” row and the values for “deer” in figure 2c</w:t>
      </w:r>
    </w:p>
    <w:p w:rsidR="003D32E1" w:rsidRDefault="003D32E1" w:rsidP="003D32E1">
      <w:pPr>
        <w:pStyle w:val="ListParagraph"/>
        <w:ind w:left="360"/>
      </w:pPr>
    </w:p>
    <w:p w:rsidR="00B93F83" w:rsidRDefault="00587C7B" w:rsidP="00587C7B">
      <w:pPr>
        <w:pStyle w:val="ListParagraph"/>
        <w:numPr>
          <w:ilvl w:val="0"/>
          <w:numId w:val="1"/>
        </w:numPr>
      </w:pPr>
      <w:r>
        <w:t xml:space="preserve">Differences between seismic line and forest transects in crossing propensity, linear travel propensity and habitat usage intensity were tested using paired t-tests (n=14 transect pairs). </w:t>
      </w:r>
    </w:p>
    <w:sectPr w:rsidR="00B93F83" w:rsidSect="00C278E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85A" w:rsidRDefault="0031785A" w:rsidP="008B68D4">
      <w:pPr>
        <w:spacing w:after="0" w:line="240" w:lineRule="auto"/>
      </w:pPr>
      <w:r>
        <w:separator/>
      </w:r>
    </w:p>
  </w:endnote>
  <w:endnote w:type="continuationSeparator" w:id="0">
    <w:p w:rsidR="0031785A" w:rsidRDefault="0031785A" w:rsidP="008B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8D4" w:rsidRDefault="008B68D4" w:rsidP="00587C7B">
    <w:pPr>
      <w:pStyle w:val="Footer"/>
      <w:tabs>
        <w:tab w:val="clear" w:pos="4680"/>
        <w:tab w:val="clear" w:pos="9360"/>
        <w:tab w:val="center" w:pos="4678"/>
        <w:tab w:val="right" w:pos="12900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5564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85A" w:rsidRDefault="0031785A" w:rsidP="008B68D4">
      <w:pPr>
        <w:spacing w:after="0" w:line="240" w:lineRule="auto"/>
      </w:pPr>
      <w:r>
        <w:separator/>
      </w:r>
    </w:p>
  </w:footnote>
  <w:footnote w:type="continuationSeparator" w:id="0">
    <w:p w:rsidR="0031785A" w:rsidRDefault="0031785A" w:rsidP="008B6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48E"/>
    <w:multiLevelType w:val="hybridMultilevel"/>
    <w:tmpl w:val="AF0283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453645"/>
    <w:multiLevelType w:val="hybridMultilevel"/>
    <w:tmpl w:val="94108E0A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7A3632F2"/>
    <w:multiLevelType w:val="hybridMultilevel"/>
    <w:tmpl w:val="2C7AB0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48"/>
    <w:rsid w:val="000B13F0"/>
    <w:rsid w:val="001836F0"/>
    <w:rsid w:val="00191799"/>
    <w:rsid w:val="002001D6"/>
    <w:rsid w:val="0025564E"/>
    <w:rsid w:val="0031785A"/>
    <w:rsid w:val="00324C65"/>
    <w:rsid w:val="00370BD8"/>
    <w:rsid w:val="003C0BDA"/>
    <w:rsid w:val="003C557A"/>
    <w:rsid w:val="003D32E1"/>
    <w:rsid w:val="0040744A"/>
    <w:rsid w:val="004716BE"/>
    <w:rsid w:val="00491E48"/>
    <w:rsid w:val="004B0283"/>
    <w:rsid w:val="00587C7B"/>
    <w:rsid w:val="005902E9"/>
    <w:rsid w:val="005B4FC4"/>
    <w:rsid w:val="00731ADF"/>
    <w:rsid w:val="008125C0"/>
    <w:rsid w:val="008A6D6C"/>
    <w:rsid w:val="008B68D4"/>
    <w:rsid w:val="00961631"/>
    <w:rsid w:val="00B93F83"/>
    <w:rsid w:val="00C1010F"/>
    <w:rsid w:val="00C278EA"/>
    <w:rsid w:val="00D51DE9"/>
    <w:rsid w:val="00E71FE5"/>
    <w:rsid w:val="00F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4018"/>
  <w15:chartTrackingRefBased/>
  <w15:docId w15:val="{1D86F941-82F8-4768-A75D-B006D26F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8D4"/>
  </w:style>
  <w:style w:type="paragraph" w:styleId="Footer">
    <w:name w:val="footer"/>
    <w:basedOn w:val="Normal"/>
    <w:link w:val="FooterChar"/>
    <w:uiPriority w:val="99"/>
    <w:unhideWhenUsed/>
    <w:rsid w:val="008B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8D4"/>
  </w:style>
  <w:style w:type="paragraph" w:styleId="BalloonText">
    <w:name w:val="Balloon Text"/>
    <w:basedOn w:val="Normal"/>
    <w:link w:val="BalloonTextChar"/>
    <w:uiPriority w:val="99"/>
    <w:semiHidden/>
    <w:unhideWhenUsed/>
    <w:rsid w:val="00C27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15</cp:revision>
  <cp:lastPrinted>2018-08-13T16:06:00Z</cp:lastPrinted>
  <dcterms:created xsi:type="dcterms:W3CDTF">2018-08-07T19:59:00Z</dcterms:created>
  <dcterms:modified xsi:type="dcterms:W3CDTF">2018-12-12T23:18:00Z</dcterms:modified>
</cp:coreProperties>
</file>