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14" w:rsidRDefault="00EC6F80">
      <w:r w:rsidRPr="004E7F56">
        <w:t xml:space="preserve">Supplementary Table </w:t>
      </w:r>
      <w:r w:rsidR="00496F4B">
        <w:t>8</w:t>
      </w:r>
      <w:r w:rsidRPr="004E7F56">
        <w:t>:</w:t>
      </w:r>
      <w:r>
        <w:t xml:space="preserve"> </w:t>
      </w:r>
      <w:r w:rsidR="00FB6FF5">
        <w:t>Crossing propensity r</w:t>
      </w:r>
      <w:r>
        <w:t xml:space="preserve">esults of </w:t>
      </w:r>
      <w:proofErr w:type="spellStart"/>
      <w:r w:rsidR="00866A16">
        <w:t>Benj</w:t>
      </w:r>
      <w:bookmarkStart w:id="0" w:name="_GoBack"/>
      <w:bookmarkEnd w:id="0"/>
      <w:r w:rsidRPr="00EC6F80">
        <w:t>amini</w:t>
      </w:r>
      <w:proofErr w:type="spellEnd"/>
      <w:r w:rsidRPr="00EC6F80">
        <w:t>-Hochberg</w:t>
      </w:r>
      <w:r>
        <w:t xml:space="preserve"> procedure to correct for false discovery over 19 paired t-tests (n=14 paired sites) for a significant difference between seismic line and forest transects, </w:t>
      </w:r>
      <w:r w:rsidR="00EA6A54">
        <w:t xml:space="preserve">with a </w:t>
      </w:r>
      <w:r>
        <w:t xml:space="preserve">false discovery rate (FDR) of 0.15. </w:t>
      </w:r>
      <w:r w:rsidR="0052795F">
        <w:t xml:space="preserve">Mammals sorted by unadjusted </w:t>
      </w:r>
      <w:r w:rsidR="0052795F" w:rsidRPr="0052795F">
        <w:rPr>
          <w:i/>
        </w:rPr>
        <w:t>p</w:t>
      </w:r>
      <w:r w:rsidR="0052795F">
        <w:t>-value, b</w:t>
      </w:r>
      <w:r w:rsidR="0053540C">
        <w:t xml:space="preserve">old indicates </w:t>
      </w:r>
      <w:r w:rsidR="0053540C" w:rsidRPr="0053540C">
        <w:rPr>
          <w:i/>
        </w:rPr>
        <w:t>p</w:t>
      </w:r>
      <w:r w:rsidR="0053540C">
        <w:t xml:space="preserve">&lt;0.05 and the </w:t>
      </w:r>
      <w:proofErr w:type="spellStart"/>
      <w:r w:rsidR="0053540C">
        <w:t>Benjamini</w:t>
      </w:r>
      <w:proofErr w:type="spellEnd"/>
      <w:r w:rsidR="0053540C">
        <w:t>-Hochberg procedure declared a significant result.</w:t>
      </w:r>
    </w:p>
    <w:p w:rsidR="00EC6F80" w:rsidRDefault="00EC6F80"/>
    <w:tbl>
      <w:tblPr>
        <w:tblW w:w="6706" w:type="dxa"/>
        <w:tblLook w:val="04A0" w:firstRow="1" w:lastRow="0" w:firstColumn="1" w:lastColumn="0" w:noHBand="0" w:noVBand="1"/>
      </w:tblPr>
      <w:tblGrid>
        <w:gridCol w:w="2500"/>
        <w:gridCol w:w="1310"/>
        <w:gridCol w:w="1376"/>
        <w:gridCol w:w="1520"/>
      </w:tblGrid>
      <w:tr w:rsidR="0053540C" w:rsidRPr="0053540C" w:rsidTr="0052795F">
        <w:trPr>
          <w:trHeight w:val="1248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Taxonomic group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540C" w:rsidRPr="0053540C" w:rsidRDefault="0053540C" w:rsidP="0053540C">
            <w:pPr>
              <w:jc w:val="center"/>
              <w:rPr>
                <w:color w:val="000000"/>
              </w:rPr>
            </w:pPr>
            <w:r w:rsidRPr="0053540C">
              <w:rPr>
                <w:color w:val="000000"/>
              </w:rPr>
              <w:t xml:space="preserve">Unadjusted </w:t>
            </w:r>
            <w:r w:rsidRPr="0053540C">
              <w:rPr>
                <w:i/>
                <w:iCs/>
                <w:color w:val="000000"/>
              </w:rPr>
              <w:t>p</w:t>
            </w:r>
            <w:r w:rsidRPr="0053540C">
              <w:rPr>
                <w:color w:val="000000"/>
              </w:rPr>
              <w:t>-value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540C" w:rsidRPr="0053540C" w:rsidRDefault="0053540C" w:rsidP="0053540C">
            <w:pPr>
              <w:jc w:val="center"/>
              <w:rPr>
                <w:color w:val="000000"/>
              </w:rPr>
            </w:pPr>
            <w:r w:rsidRPr="0053540C">
              <w:rPr>
                <w:color w:val="000000"/>
              </w:rPr>
              <w:t>FDR-derived significance threshold</w:t>
            </w:r>
            <w:r w:rsidR="0052795F">
              <w:rPr>
                <w:color w:val="000000"/>
                <w:vertAlign w:val="superscript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540C" w:rsidRPr="0053540C" w:rsidRDefault="0053540C" w:rsidP="0053540C">
            <w:pPr>
              <w:jc w:val="center"/>
              <w:rPr>
                <w:color w:val="000000"/>
              </w:rPr>
            </w:pPr>
            <w:r w:rsidRPr="0053540C">
              <w:rPr>
                <w:color w:val="000000"/>
              </w:rPr>
              <w:t xml:space="preserve">FDR-adjusted </w:t>
            </w:r>
            <w:r w:rsidRPr="0053540C">
              <w:rPr>
                <w:i/>
                <w:iCs/>
                <w:color w:val="000000"/>
              </w:rPr>
              <w:t>p</w:t>
            </w:r>
            <w:r w:rsidRPr="0053540C">
              <w:rPr>
                <w:color w:val="000000"/>
              </w:rPr>
              <w:t>-values (</w:t>
            </w:r>
            <w:r w:rsidRPr="0053540C">
              <w:rPr>
                <w:i/>
                <w:iCs/>
                <w:color w:val="000000"/>
              </w:rPr>
              <w:t>q</w:t>
            </w:r>
            <w:r w:rsidRPr="0053540C">
              <w:rPr>
                <w:color w:val="000000"/>
              </w:rPr>
              <w:t>-values)</w:t>
            </w:r>
            <w:r w:rsidR="0052795F">
              <w:rPr>
                <w:color w:val="000000"/>
                <w:vertAlign w:val="superscript"/>
              </w:rPr>
              <w:t>2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Hare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b/>
                <w:bCs/>
                <w:color w:val="000000"/>
              </w:rPr>
            </w:pPr>
            <w:r w:rsidRPr="0053540C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0.002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Mid-sized predators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b/>
                <w:bCs/>
                <w:color w:val="000000"/>
              </w:rPr>
            </w:pPr>
            <w:r w:rsidRPr="0053540C">
              <w:rPr>
                <w:b/>
                <w:bCs/>
                <w:color w:val="000000"/>
              </w:rPr>
              <w:t>0.007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0.063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Large herbivores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b/>
                <w:bCs/>
                <w:color w:val="000000"/>
              </w:rPr>
            </w:pPr>
            <w:r w:rsidRPr="0053540C">
              <w:rPr>
                <w:b/>
                <w:bCs/>
                <w:color w:val="000000"/>
              </w:rPr>
              <w:t>0.012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0.074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Mid-sized herbivores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0.037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0.152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Deer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0.152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All species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0.074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0.208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Small mammals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0.077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0.208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Shrew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0.104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0.242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Mouse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0.115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0.242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Large predators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0.360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0.664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Lynx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0.384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0.664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Coyote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0.496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0.095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0.729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Moose &amp; elk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0.516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0.103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0.729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Weasel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0.537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0.111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0.729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Vole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0.583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0.118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0.738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Cougar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0.640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0.126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0.760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Marten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0.703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0.134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0.786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Red squirrel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0.753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0.142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0.795</w:t>
            </w:r>
          </w:p>
        </w:tc>
      </w:tr>
      <w:tr w:rsidR="0053540C" w:rsidRPr="0053540C" w:rsidTr="0052795F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rPr>
                <w:color w:val="000000"/>
              </w:rPr>
            </w:pPr>
            <w:r w:rsidRPr="0053540C">
              <w:rPr>
                <w:color w:val="000000"/>
              </w:rPr>
              <w:t>Gray wolf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0.975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40C" w:rsidRPr="0053540C" w:rsidRDefault="0053540C" w:rsidP="0053540C">
            <w:pPr>
              <w:jc w:val="right"/>
              <w:rPr>
                <w:color w:val="000000"/>
              </w:rPr>
            </w:pPr>
            <w:r w:rsidRPr="0053540C">
              <w:rPr>
                <w:color w:val="000000"/>
              </w:rPr>
              <w:t>0.975</w:t>
            </w:r>
          </w:p>
        </w:tc>
      </w:tr>
    </w:tbl>
    <w:p w:rsidR="00B56A9A" w:rsidRDefault="00B56A9A" w:rsidP="0053540C">
      <w:pPr>
        <w:pStyle w:val="ListParagraph"/>
        <w:numPr>
          <w:ilvl w:val="0"/>
          <w:numId w:val="2"/>
        </w:numPr>
      </w:pPr>
      <w:r>
        <w:t xml:space="preserve">Calculated as </w:t>
      </w:r>
      <w:proofErr w:type="spellStart"/>
      <w:r w:rsidRPr="00B56A9A">
        <w:rPr>
          <w:i/>
        </w:rPr>
        <w:t>iq</w:t>
      </w:r>
      <w:proofErr w:type="spellEnd"/>
      <w:r w:rsidRPr="00B56A9A">
        <w:rPr>
          <w:i/>
        </w:rPr>
        <w:t>/m</w:t>
      </w:r>
      <w:r>
        <w:t xml:space="preserve"> where </w:t>
      </w:r>
      <w:proofErr w:type="spellStart"/>
      <w:r w:rsidRPr="00B56A9A">
        <w:rPr>
          <w:i/>
        </w:rPr>
        <w:t>i</w:t>
      </w:r>
      <w:proofErr w:type="spellEnd"/>
      <w:r>
        <w:t xml:space="preserve"> is the </w:t>
      </w:r>
      <w:r w:rsidRPr="00B56A9A">
        <w:rPr>
          <w:i/>
        </w:rPr>
        <w:t>p</w:t>
      </w:r>
      <w:r>
        <w:t xml:space="preserve">-value rank, </w:t>
      </w:r>
      <w:r w:rsidRPr="00B56A9A">
        <w:rPr>
          <w:i/>
        </w:rPr>
        <w:t>q</w:t>
      </w:r>
      <w:r>
        <w:t xml:space="preserve"> is the FDR and </w:t>
      </w:r>
      <w:r w:rsidRPr="00003350">
        <w:rPr>
          <w:i/>
        </w:rPr>
        <w:t>m</w:t>
      </w:r>
      <w:r w:rsidR="00003350">
        <w:t xml:space="preserve"> is</w:t>
      </w:r>
      <w:r>
        <w:t xml:space="preserve"> number of tests (19)</w:t>
      </w:r>
      <w:r w:rsidR="0052795F">
        <w:t xml:space="preserve">. Test declared significant for all tests ranked higher than the test with the largest </w:t>
      </w:r>
      <w:r w:rsidR="0052795F" w:rsidRPr="0052795F">
        <w:rPr>
          <w:i/>
        </w:rPr>
        <w:t>p</w:t>
      </w:r>
      <w:r w:rsidR="0052795F">
        <w:t xml:space="preserve">-value that had </w:t>
      </w:r>
      <w:r w:rsidR="0052795F" w:rsidRPr="0052795F">
        <w:rPr>
          <w:i/>
        </w:rPr>
        <w:t>p&lt;</w:t>
      </w:r>
      <w:proofErr w:type="spellStart"/>
      <w:r w:rsidR="0052795F" w:rsidRPr="0052795F">
        <w:rPr>
          <w:i/>
        </w:rPr>
        <w:t>iq</w:t>
      </w:r>
      <w:proofErr w:type="spellEnd"/>
      <w:r w:rsidR="0052795F" w:rsidRPr="0052795F">
        <w:rPr>
          <w:i/>
        </w:rPr>
        <w:t>/m</w:t>
      </w:r>
      <w:r w:rsidR="0052795F">
        <w:t>.</w:t>
      </w:r>
    </w:p>
    <w:p w:rsidR="00D46016" w:rsidRDefault="00D46016" w:rsidP="0053540C">
      <w:pPr>
        <w:pStyle w:val="ListParagraph"/>
        <w:numPr>
          <w:ilvl w:val="0"/>
          <w:numId w:val="2"/>
        </w:numPr>
      </w:pPr>
      <w:r>
        <w:t xml:space="preserve">Calculated as unadjusted </w:t>
      </w:r>
      <w:r w:rsidRPr="00D46016">
        <w:rPr>
          <w:i/>
        </w:rPr>
        <w:t>p</w:t>
      </w:r>
      <w:r>
        <w:t xml:space="preserve">-value times </w:t>
      </w:r>
      <w:r w:rsidRPr="00D46016">
        <w:rPr>
          <w:i/>
        </w:rPr>
        <w:t>m/</w:t>
      </w:r>
      <w:proofErr w:type="spellStart"/>
      <w:r>
        <w:rPr>
          <w:i/>
        </w:rPr>
        <w:t>i</w:t>
      </w:r>
      <w:proofErr w:type="spellEnd"/>
      <w:r>
        <w:t xml:space="preserve"> or the next adjusted </w:t>
      </w:r>
      <w:r>
        <w:rPr>
          <w:i/>
        </w:rPr>
        <w:t>p</w:t>
      </w:r>
      <w:r>
        <w:t>-value</w:t>
      </w:r>
      <w:r w:rsidR="0052795F">
        <w:t xml:space="preserve"> in the list</w:t>
      </w:r>
      <w:r>
        <w:t>, whichever is smaller and interpreted as the probability that the test was truly not significant given that it was declared significant.</w:t>
      </w:r>
    </w:p>
    <w:p w:rsidR="008B0A91" w:rsidRDefault="008B0A91" w:rsidP="008B0A91">
      <w:pPr>
        <w:pStyle w:val="ListParagraph"/>
        <w:ind w:left="360"/>
      </w:pPr>
    </w:p>
    <w:sectPr w:rsidR="008B0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462A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80303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B77A2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655CFC"/>
    <w:multiLevelType w:val="hybridMultilevel"/>
    <w:tmpl w:val="853A7E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1F1740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80"/>
    <w:rsid w:val="00003350"/>
    <w:rsid w:val="00102C87"/>
    <w:rsid w:val="0017377A"/>
    <w:rsid w:val="001F6427"/>
    <w:rsid w:val="00351C54"/>
    <w:rsid w:val="00496F4B"/>
    <w:rsid w:val="004A3BE9"/>
    <w:rsid w:val="0052795F"/>
    <w:rsid w:val="0053540C"/>
    <w:rsid w:val="00581074"/>
    <w:rsid w:val="006B10A8"/>
    <w:rsid w:val="006E7A52"/>
    <w:rsid w:val="00866A16"/>
    <w:rsid w:val="008B0A91"/>
    <w:rsid w:val="00B56A9A"/>
    <w:rsid w:val="00D46016"/>
    <w:rsid w:val="00DD428C"/>
    <w:rsid w:val="00EA6A54"/>
    <w:rsid w:val="00EC4F44"/>
    <w:rsid w:val="00EC6F80"/>
    <w:rsid w:val="00EE031E"/>
    <w:rsid w:val="00F62714"/>
    <w:rsid w:val="00F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80A1"/>
  <w15:chartTrackingRefBased/>
  <w15:docId w15:val="{2822CCD9-A648-4DD6-94B6-45A2E17C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7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Pattison</dc:creator>
  <cp:keywords/>
  <dc:description/>
  <cp:lastModifiedBy>Colin Pattison</cp:lastModifiedBy>
  <cp:revision>18</cp:revision>
  <cp:lastPrinted>2018-12-12T16:56:00Z</cp:lastPrinted>
  <dcterms:created xsi:type="dcterms:W3CDTF">2018-11-29T00:41:00Z</dcterms:created>
  <dcterms:modified xsi:type="dcterms:W3CDTF">2018-12-13T00:39:00Z</dcterms:modified>
</cp:coreProperties>
</file>