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127CA" w14:textId="77777777" w:rsidR="00923073" w:rsidRPr="00147050" w:rsidRDefault="00923073" w:rsidP="00923073">
      <w:pPr>
        <w:pStyle w:val="Beschriftung"/>
        <w:spacing w:before="120" w:after="120" w:line="360" w:lineRule="auto"/>
        <w:rPr>
          <w:sz w:val="24"/>
          <w:szCs w:val="24"/>
          <w:lang w:val="en-GB"/>
        </w:rPr>
      </w:pPr>
    </w:p>
    <w:tbl>
      <w:tblPr>
        <w:tblStyle w:val="HelleSchattierung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8"/>
        <w:gridCol w:w="3793"/>
        <w:gridCol w:w="2112"/>
        <w:gridCol w:w="1439"/>
      </w:tblGrid>
      <w:tr w:rsidR="00923073" w:rsidRPr="00426A9D" w14:paraId="62C399E7" w14:textId="77777777" w:rsidTr="003127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shd w:val="clear" w:color="auto" w:fill="auto"/>
          </w:tcPr>
          <w:p w14:paraId="21D05623" w14:textId="77777777" w:rsidR="00923073" w:rsidRPr="00426A9D" w:rsidRDefault="00923073" w:rsidP="00312759">
            <w:pPr>
              <w:pStyle w:val="Tabelle"/>
            </w:pPr>
            <w:r w:rsidRPr="00426A9D">
              <w:t>Variable</w:t>
            </w:r>
          </w:p>
        </w:tc>
        <w:tc>
          <w:tcPr>
            <w:tcW w:w="3828" w:type="dxa"/>
            <w:shd w:val="clear" w:color="auto" w:fill="auto"/>
          </w:tcPr>
          <w:p w14:paraId="508549D1" w14:textId="77777777" w:rsidR="00923073" w:rsidRPr="005F3168" w:rsidRDefault="00923073" w:rsidP="00312759">
            <w:pPr>
              <w:pStyle w:val="Tabel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F3168">
              <w:t>Explanation, factor levels</w:t>
            </w:r>
          </w:p>
        </w:tc>
        <w:tc>
          <w:tcPr>
            <w:tcW w:w="2126" w:type="dxa"/>
          </w:tcPr>
          <w:p w14:paraId="246DAD3F" w14:textId="77777777" w:rsidR="00923073" w:rsidRPr="005F3168" w:rsidRDefault="00923073" w:rsidP="00312759">
            <w:pPr>
              <w:pStyle w:val="Tabel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F3168">
              <w:t>Reference</w:t>
            </w:r>
            <w:r>
              <w:t>(s)</w:t>
            </w:r>
          </w:p>
        </w:tc>
        <w:tc>
          <w:tcPr>
            <w:tcW w:w="1445" w:type="dxa"/>
            <w:shd w:val="clear" w:color="auto" w:fill="auto"/>
          </w:tcPr>
          <w:p w14:paraId="1E9C06F5" w14:textId="77777777" w:rsidR="00923073" w:rsidRPr="005F3168" w:rsidRDefault="00923073" w:rsidP="00312759">
            <w:pPr>
              <w:pStyle w:val="Tabel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F3168">
              <w:t>Type</w:t>
            </w:r>
          </w:p>
        </w:tc>
      </w:tr>
      <w:tr w:rsidR="00923073" w:rsidRPr="00426A9D" w14:paraId="432A41DB" w14:textId="77777777" w:rsidTr="00312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shd w:val="clear" w:color="auto" w:fill="auto"/>
          </w:tcPr>
          <w:p w14:paraId="04F415E7" w14:textId="77777777" w:rsidR="00923073" w:rsidRPr="00426A9D" w:rsidRDefault="00923073" w:rsidP="00312759">
            <w:pPr>
              <w:pStyle w:val="Tabelle"/>
            </w:pPr>
            <w:r>
              <w:t>Model</w:t>
            </w:r>
            <w:r w:rsidRPr="00426A9D">
              <w:t xml:space="preserve"> 1</w:t>
            </w:r>
          </w:p>
        </w:tc>
        <w:tc>
          <w:tcPr>
            <w:tcW w:w="7399" w:type="dxa"/>
            <w:gridSpan w:val="3"/>
            <w:shd w:val="clear" w:color="auto" w:fill="auto"/>
          </w:tcPr>
          <w:p w14:paraId="22F8F05F" w14:textId="77777777" w:rsidR="00923073" w:rsidRPr="005F3168" w:rsidRDefault="00923073" w:rsidP="00312759">
            <w:pPr>
              <w:pStyle w:val="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3073" w:rsidRPr="00426A9D" w14:paraId="4A5D7FF0" w14:textId="77777777" w:rsidTr="00312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shd w:val="clear" w:color="auto" w:fill="auto"/>
          </w:tcPr>
          <w:p w14:paraId="472D4420" w14:textId="77777777" w:rsidR="00923073" w:rsidRPr="00426A9D" w:rsidRDefault="00923073" w:rsidP="00312759">
            <w:pPr>
              <w:pStyle w:val="Tabelle"/>
            </w:pPr>
            <w:r>
              <w:t>S</w:t>
            </w:r>
            <w:r w:rsidRPr="00426A9D">
              <w:t>core</w:t>
            </w:r>
            <w:r>
              <w:t xml:space="preserve"> gain</w:t>
            </w:r>
          </w:p>
        </w:tc>
        <w:tc>
          <w:tcPr>
            <w:tcW w:w="3828" w:type="dxa"/>
            <w:shd w:val="clear" w:color="auto" w:fill="auto"/>
          </w:tcPr>
          <w:p w14:paraId="2E9B6A19" w14:textId="77777777" w:rsidR="00923073" w:rsidRPr="005F3168" w:rsidRDefault="00923073" w:rsidP="00312759">
            <w:pPr>
              <w:pStyle w:val="Tabel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Difference of </w:t>
            </w:r>
            <w:r w:rsidRPr="005F3168">
              <w:t xml:space="preserve">post-test </w:t>
            </w:r>
            <w:r>
              <w:t xml:space="preserve">scores and </w:t>
            </w:r>
            <w:r w:rsidRPr="005F3168">
              <w:t>pre-test</w:t>
            </w:r>
            <w:r>
              <w:t xml:space="preserve"> scores</w:t>
            </w:r>
            <w:r w:rsidRPr="005F3168">
              <w:t xml:space="preserve"> </w:t>
            </w:r>
            <w:r>
              <w:t>(sum totals of all points scored in pre- and post-test, respectively)</w:t>
            </w:r>
            <w:r>
              <w:br/>
            </w:r>
            <w:r w:rsidRPr="005F3168">
              <w:t>(</w:t>
            </w:r>
            <w:r>
              <w:t xml:space="preserve">questions </w:t>
            </w:r>
            <w:r w:rsidRPr="005F3168">
              <w:t>1, 2a and b, 3a and b)</w:t>
            </w:r>
          </w:p>
        </w:tc>
        <w:tc>
          <w:tcPr>
            <w:tcW w:w="2126" w:type="dxa"/>
            <w:shd w:val="clear" w:color="auto" w:fill="auto"/>
          </w:tcPr>
          <w:p w14:paraId="1B421F32" w14:textId="77777777" w:rsidR="00923073" w:rsidRPr="005F3168" w:rsidRDefault="00923073" w:rsidP="00312759">
            <w:pPr>
              <w:pStyle w:val="Tabel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3168">
              <w:noBreakHyphen/>
            </w:r>
          </w:p>
        </w:tc>
        <w:tc>
          <w:tcPr>
            <w:tcW w:w="1445" w:type="dxa"/>
            <w:shd w:val="clear" w:color="auto" w:fill="auto"/>
          </w:tcPr>
          <w:p w14:paraId="52B37A09" w14:textId="77777777" w:rsidR="00923073" w:rsidRPr="005F3168" w:rsidRDefault="00923073" w:rsidP="00312759">
            <w:pPr>
              <w:pStyle w:val="Tabel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3168">
              <w:t>Dependent</w:t>
            </w:r>
          </w:p>
        </w:tc>
      </w:tr>
      <w:tr w:rsidR="00923073" w:rsidRPr="00426A9D" w14:paraId="773C7F87" w14:textId="77777777" w:rsidTr="00312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shd w:val="clear" w:color="auto" w:fill="auto"/>
          </w:tcPr>
          <w:p w14:paraId="0001FDC5" w14:textId="77777777" w:rsidR="00923073" w:rsidRPr="00426A9D" w:rsidRDefault="00923073" w:rsidP="00312759">
            <w:pPr>
              <w:pStyle w:val="Tabelle"/>
            </w:pPr>
            <w:r w:rsidRPr="00426A9D">
              <w:t>Test type</w:t>
            </w:r>
          </w:p>
        </w:tc>
        <w:tc>
          <w:tcPr>
            <w:tcW w:w="3828" w:type="dxa"/>
            <w:shd w:val="clear" w:color="auto" w:fill="auto"/>
          </w:tcPr>
          <w:p w14:paraId="67713166" w14:textId="77777777" w:rsidR="00923073" w:rsidRPr="005F3168" w:rsidRDefault="00923073" w:rsidP="00312759">
            <w:pPr>
              <w:pStyle w:val="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3168">
              <w:t xml:space="preserve">Pre-test </w:t>
            </w:r>
            <w:r w:rsidRPr="005F3168">
              <w:rPr>
                <w:i/>
                <w:iCs/>
              </w:rPr>
              <w:t>or</w:t>
            </w:r>
            <w:r w:rsidRPr="005F3168">
              <w:t xml:space="preserve"> </w:t>
            </w:r>
            <w:r>
              <w:t>p</w:t>
            </w:r>
            <w:r w:rsidRPr="005F3168">
              <w:t>ost-test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811727" w14:textId="77777777" w:rsidR="00923073" w:rsidRPr="005F3168" w:rsidRDefault="00923073" w:rsidP="00312759">
            <w:pPr>
              <w:pStyle w:val="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3168">
              <w:noBreakHyphen/>
            </w:r>
          </w:p>
        </w:tc>
        <w:tc>
          <w:tcPr>
            <w:tcW w:w="1445" w:type="dxa"/>
            <w:shd w:val="clear" w:color="auto" w:fill="auto"/>
          </w:tcPr>
          <w:p w14:paraId="7F623FF4" w14:textId="77777777" w:rsidR="00923073" w:rsidRPr="005F3168" w:rsidRDefault="00923073" w:rsidP="00312759">
            <w:pPr>
              <w:pStyle w:val="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3168">
              <w:t>Explanatory, fixed</w:t>
            </w:r>
          </w:p>
        </w:tc>
      </w:tr>
      <w:tr w:rsidR="00923073" w:rsidRPr="00426A9D" w14:paraId="627980C4" w14:textId="77777777" w:rsidTr="00312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tcBorders>
              <w:bottom w:val="single" w:sz="4" w:space="0" w:color="auto"/>
            </w:tcBorders>
            <w:shd w:val="clear" w:color="auto" w:fill="auto"/>
          </w:tcPr>
          <w:p w14:paraId="66F5630A" w14:textId="77777777" w:rsidR="00923073" w:rsidRPr="005F3168" w:rsidRDefault="00923073" w:rsidP="00312759">
            <w:pPr>
              <w:pStyle w:val="Tabelle"/>
            </w:pPr>
            <w:r w:rsidRPr="00426A9D">
              <w:t>U</w:t>
            </w:r>
            <w:r w:rsidRPr="005F3168">
              <w:t>niversity/Group/ID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6EE5605B" w14:textId="77777777" w:rsidR="00923073" w:rsidRPr="005F3168" w:rsidRDefault="00923073" w:rsidP="00312759">
            <w:pPr>
              <w:pStyle w:val="Tabel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0AE6836" w14:textId="77777777" w:rsidR="00923073" w:rsidRPr="005F3168" w:rsidRDefault="00923073" w:rsidP="00312759">
            <w:pPr>
              <w:pStyle w:val="Tabel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3168">
              <w:noBreakHyphen/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</w:tcPr>
          <w:p w14:paraId="6DE0C1D9" w14:textId="77777777" w:rsidR="00923073" w:rsidRPr="00A30A49" w:rsidRDefault="00923073" w:rsidP="00312759">
            <w:pPr>
              <w:pStyle w:val="Tabel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0A49">
              <w:t>Random factor</w:t>
            </w:r>
          </w:p>
        </w:tc>
      </w:tr>
      <w:tr w:rsidR="00923073" w:rsidRPr="00426A9D" w14:paraId="787ABDA3" w14:textId="77777777" w:rsidTr="00312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4DBE6F" w14:textId="77777777" w:rsidR="00923073" w:rsidRPr="00426A9D" w:rsidRDefault="00923073" w:rsidP="00312759">
            <w:pPr>
              <w:pStyle w:val="Tabelle"/>
            </w:pPr>
            <w:r>
              <w:t>Model</w:t>
            </w:r>
            <w:r w:rsidRPr="00426A9D">
              <w:t xml:space="preserve"> 2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8FA35B" w14:textId="77777777" w:rsidR="00923073" w:rsidRPr="005F3168" w:rsidRDefault="00923073" w:rsidP="00312759">
            <w:pPr>
              <w:pStyle w:val="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3073" w:rsidRPr="00426A9D" w14:paraId="735362C5" w14:textId="77777777" w:rsidTr="00312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tcBorders>
              <w:top w:val="nil"/>
            </w:tcBorders>
            <w:shd w:val="clear" w:color="auto" w:fill="auto"/>
          </w:tcPr>
          <w:p w14:paraId="17C9FF6B" w14:textId="77777777" w:rsidR="00923073" w:rsidRPr="00426A9D" w:rsidRDefault="00923073" w:rsidP="00312759">
            <w:pPr>
              <w:pStyle w:val="Tabelle"/>
            </w:pPr>
            <w:r>
              <w:t>Score gain</w:t>
            </w:r>
          </w:p>
        </w:tc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3B58603F" w14:textId="77777777" w:rsidR="00923073" w:rsidRPr="005F3168" w:rsidRDefault="00923073" w:rsidP="00312759">
            <w:pPr>
              <w:pStyle w:val="Tabel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Difference of </w:t>
            </w:r>
            <w:r w:rsidRPr="005F3168">
              <w:t xml:space="preserve">post-test </w:t>
            </w:r>
            <w:r>
              <w:t xml:space="preserve">scores and </w:t>
            </w:r>
            <w:r w:rsidRPr="005F3168">
              <w:t>pre-test</w:t>
            </w:r>
            <w:r>
              <w:t xml:space="preserve"> scores</w:t>
            </w:r>
            <w:r w:rsidRPr="005F3168">
              <w:t xml:space="preserve"> </w:t>
            </w:r>
            <w:r>
              <w:t>(sum totals of all points scored in pre- and post-test, respectively)</w:t>
            </w:r>
            <w:r>
              <w:br/>
              <w:t>(questions</w:t>
            </w:r>
            <w:r w:rsidRPr="005F3168">
              <w:t xml:space="preserve"> 1, 2a, 3a)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48712974" w14:textId="77777777" w:rsidR="00923073" w:rsidRPr="005F3168" w:rsidRDefault="00923073" w:rsidP="00312759">
            <w:pPr>
              <w:pStyle w:val="Tabel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3168">
              <w:noBreakHyphen/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</w:tcPr>
          <w:p w14:paraId="38501571" w14:textId="77777777" w:rsidR="00923073" w:rsidRPr="005F3168" w:rsidRDefault="00923073" w:rsidP="00312759">
            <w:pPr>
              <w:pStyle w:val="Tabel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3168">
              <w:t>Dependent</w:t>
            </w:r>
          </w:p>
        </w:tc>
      </w:tr>
      <w:tr w:rsidR="00923073" w:rsidRPr="00426A9D" w14:paraId="65A9F4C9" w14:textId="77777777" w:rsidTr="00312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shd w:val="clear" w:color="auto" w:fill="auto"/>
          </w:tcPr>
          <w:p w14:paraId="61010DC9" w14:textId="77777777" w:rsidR="00923073" w:rsidRPr="00426A9D" w:rsidRDefault="00923073" w:rsidP="00927FA4">
            <w:pPr>
              <w:pStyle w:val="Tabelle"/>
            </w:pPr>
            <w:r w:rsidRPr="00426A9D">
              <w:t xml:space="preserve">Knowledge </w:t>
            </w:r>
            <w:r w:rsidR="00927FA4">
              <w:t>level</w:t>
            </w:r>
          </w:p>
        </w:tc>
        <w:tc>
          <w:tcPr>
            <w:tcW w:w="3828" w:type="dxa"/>
            <w:shd w:val="clear" w:color="auto" w:fill="auto"/>
          </w:tcPr>
          <w:p w14:paraId="007AB95B" w14:textId="5F6CF8B2" w:rsidR="00923073" w:rsidRPr="005F3168" w:rsidRDefault="00EA068C" w:rsidP="00927FA4">
            <w:pPr>
              <w:pStyle w:val="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Level</w:t>
            </w:r>
            <w:r w:rsidR="00923073" w:rsidRPr="005F3168">
              <w:t xml:space="preserve"> of knowledge that is required to answer a certain question: ‘</w:t>
            </w:r>
            <w:r w:rsidR="00927FA4">
              <w:t xml:space="preserve">taxonomic </w:t>
            </w:r>
            <w:r w:rsidR="00923073" w:rsidRPr="005F3168">
              <w:t>concept</w:t>
            </w:r>
            <w:r w:rsidR="00927FA4">
              <w:t xml:space="preserve"> knowledge</w:t>
            </w:r>
            <w:r w:rsidR="00923073" w:rsidRPr="005F3168">
              <w:t>’ (questions 1 and 2a), ‘declarative</w:t>
            </w:r>
            <w:r w:rsidR="00927FA4">
              <w:t xml:space="preserve"> species knowledge</w:t>
            </w:r>
            <w:r w:rsidR="00923073" w:rsidRPr="005F3168">
              <w:t>’ (question 3a)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2589A8" w14:textId="77777777" w:rsidR="00923073" w:rsidRPr="00927FA4" w:rsidRDefault="00923073" w:rsidP="00927FA4">
            <w:pPr>
              <w:pStyle w:val="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7FA4">
              <w:rPr>
                <w:noProof/>
              </w:rPr>
              <w:t xml:space="preserve">According to Bloom’s taxonomy of learning </w:t>
            </w:r>
            <w:r w:rsidR="00927FA4" w:rsidRPr="00927FA4">
              <w:rPr>
                <w:noProof/>
              </w:rPr>
              <w:t>(Anderson et al., 2001; Crowe et al., 2008)</w:t>
            </w:r>
          </w:p>
        </w:tc>
        <w:tc>
          <w:tcPr>
            <w:tcW w:w="1445" w:type="dxa"/>
            <w:shd w:val="clear" w:color="auto" w:fill="auto"/>
          </w:tcPr>
          <w:p w14:paraId="5E1EFBAD" w14:textId="77777777" w:rsidR="00923073" w:rsidRPr="00A30A49" w:rsidRDefault="00923073" w:rsidP="00312759">
            <w:pPr>
              <w:pStyle w:val="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0A49">
              <w:t>Explanatory, fixed</w:t>
            </w:r>
          </w:p>
        </w:tc>
      </w:tr>
      <w:tr w:rsidR="00923073" w:rsidRPr="00426A9D" w14:paraId="14F68611" w14:textId="77777777" w:rsidTr="00312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shd w:val="clear" w:color="auto" w:fill="auto"/>
          </w:tcPr>
          <w:p w14:paraId="4420B429" w14:textId="77777777" w:rsidR="00923073" w:rsidRPr="00426A9D" w:rsidRDefault="00923073" w:rsidP="00312759">
            <w:pPr>
              <w:pStyle w:val="Tabelle"/>
            </w:pPr>
            <w:r w:rsidRPr="00426A9D">
              <w:t>Test type</w:t>
            </w:r>
          </w:p>
        </w:tc>
        <w:tc>
          <w:tcPr>
            <w:tcW w:w="3828" w:type="dxa"/>
            <w:shd w:val="clear" w:color="auto" w:fill="auto"/>
          </w:tcPr>
          <w:p w14:paraId="35AC6D60" w14:textId="77777777" w:rsidR="00923073" w:rsidRPr="005F3168" w:rsidRDefault="00923073" w:rsidP="00312759">
            <w:pPr>
              <w:pStyle w:val="Tabel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3168">
              <w:t>Pre-test or Post-test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ECC59B" w14:textId="77777777" w:rsidR="00923073" w:rsidRPr="005F3168" w:rsidRDefault="00923073" w:rsidP="00312759">
            <w:pPr>
              <w:pStyle w:val="Tabel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3168">
              <w:noBreakHyphen/>
            </w:r>
          </w:p>
        </w:tc>
        <w:tc>
          <w:tcPr>
            <w:tcW w:w="1445" w:type="dxa"/>
            <w:shd w:val="clear" w:color="auto" w:fill="auto"/>
          </w:tcPr>
          <w:p w14:paraId="40659AF5" w14:textId="77777777" w:rsidR="00923073" w:rsidRPr="005F3168" w:rsidRDefault="00923073" w:rsidP="00312759">
            <w:pPr>
              <w:pStyle w:val="Tabel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3168">
              <w:t>Explanatory, fixed</w:t>
            </w:r>
          </w:p>
        </w:tc>
      </w:tr>
      <w:tr w:rsidR="00923073" w:rsidRPr="00426A9D" w14:paraId="3DA6F3F3" w14:textId="77777777" w:rsidTr="00312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shd w:val="clear" w:color="auto" w:fill="auto"/>
          </w:tcPr>
          <w:p w14:paraId="50820494" w14:textId="77777777" w:rsidR="00923073" w:rsidRPr="00426A9D" w:rsidRDefault="00923073" w:rsidP="00312759">
            <w:pPr>
              <w:pStyle w:val="Tabelle"/>
            </w:pPr>
            <w:r w:rsidRPr="00426A9D">
              <w:t>Test type: knowledge type</w:t>
            </w:r>
          </w:p>
        </w:tc>
        <w:tc>
          <w:tcPr>
            <w:tcW w:w="3828" w:type="dxa"/>
            <w:shd w:val="clear" w:color="auto" w:fill="auto"/>
          </w:tcPr>
          <w:p w14:paraId="26F689C5" w14:textId="77777777" w:rsidR="00923073" w:rsidRPr="005F3168" w:rsidRDefault="00923073" w:rsidP="00312759">
            <w:pPr>
              <w:pStyle w:val="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3168">
              <w:t xml:space="preserve">Term to test for interaction between the </w:t>
            </w:r>
            <w:r>
              <w:t>t</w:t>
            </w:r>
            <w:r w:rsidRPr="005F3168">
              <w:t>est type and the knowledge type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100289" w14:textId="77777777" w:rsidR="00923073" w:rsidRPr="005F3168" w:rsidRDefault="00923073" w:rsidP="00312759">
            <w:pPr>
              <w:pStyle w:val="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3168">
              <w:noBreakHyphen/>
            </w:r>
          </w:p>
        </w:tc>
        <w:tc>
          <w:tcPr>
            <w:tcW w:w="1445" w:type="dxa"/>
            <w:shd w:val="clear" w:color="auto" w:fill="auto"/>
          </w:tcPr>
          <w:p w14:paraId="103E35E9" w14:textId="77777777" w:rsidR="00923073" w:rsidRPr="005F3168" w:rsidRDefault="00923073" w:rsidP="00312759">
            <w:pPr>
              <w:pStyle w:val="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3168">
              <w:t>Explanatory, fixed</w:t>
            </w:r>
          </w:p>
        </w:tc>
      </w:tr>
      <w:tr w:rsidR="00923073" w:rsidRPr="00426A9D" w14:paraId="21D1F0B2" w14:textId="77777777" w:rsidTr="00312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tcBorders>
              <w:bottom w:val="single" w:sz="4" w:space="0" w:color="auto"/>
            </w:tcBorders>
            <w:shd w:val="clear" w:color="auto" w:fill="auto"/>
          </w:tcPr>
          <w:p w14:paraId="48E995FB" w14:textId="77777777" w:rsidR="00923073" w:rsidRPr="00426A9D" w:rsidRDefault="00923073" w:rsidP="00312759">
            <w:pPr>
              <w:pStyle w:val="Tabelle"/>
            </w:pPr>
            <w:r w:rsidRPr="00426A9D">
              <w:t>University/Group/ID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442B9CD1" w14:textId="77777777" w:rsidR="00923073" w:rsidRPr="005F3168" w:rsidRDefault="00923073" w:rsidP="00312759">
            <w:pPr>
              <w:pStyle w:val="Tabel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82BE793" w14:textId="77777777" w:rsidR="00923073" w:rsidRPr="005F3168" w:rsidRDefault="00923073" w:rsidP="00312759">
            <w:pPr>
              <w:pStyle w:val="Tabel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3168">
              <w:noBreakHyphen/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</w:tcPr>
          <w:p w14:paraId="275FD097" w14:textId="77777777" w:rsidR="00923073" w:rsidRPr="005F3168" w:rsidRDefault="00923073" w:rsidP="00312759">
            <w:pPr>
              <w:pStyle w:val="Tabel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3168">
              <w:t>Random factor</w:t>
            </w:r>
          </w:p>
        </w:tc>
      </w:tr>
      <w:tr w:rsidR="00923073" w:rsidRPr="00426A9D" w14:paraId="47E7CAB7" w14:textId="77777777" w:rsidTr="00312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E0BAD37" w14:textId="77777777" w:rsidR="00923073" w:rsidRPr="00426A9D" w:rsidRDefault="00923073" w:rsidP="00312759">
            <w:pPr>
              <w:pStyle w:val="Tabelle"/>
            </w:pPr>
            <w:r>
              <w:t>Model</w:t>
            </w:r>
            <w:r w:rsidRPr="00426A9D">
              <w:t xml:space="preserve"> 3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00D492" w14:textId="77777777" w:rsidR="00923073" w:rsidRPr="005F3168" w:rsidRDefault="00923073" w:rsidP="00312759">
            <w:pPr>
              <w:pStyle w:val="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3073" w:rsidRPr="00426A9D" w14:paraId="32C109E5" w14:textId="77777777" w:rsidTr="00312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tcBorders>
              <w:top w:val="nil"/>
            </w:tcBorders>
            <w:shd w:val="clear" w:color="auto" w:fill="auto"/>
          </w:tcPr>
          <w:p w14:paraId="2258BB0E" w14:textId="77777777" w:rsidR="00923073" w:rsidRPr="00426A9D" w:rsidRDefault="00923073" w:rsidP="00312759">
            <w:pPr>
              <w:pStyle w:val="Tabelle"/>
            </w:pPr>
            <w:r>
              <w:t>Score</w:t>
            </w:r>
            <w:r w:rsidRPr="00426A9D">
              <w:t xml:space="preserve"> gain</w:t>
            </w:r>
          </w:p>
        </w:tc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410CC321" w14:textId="77777777" w:rsidR="00923073" w:rsidRPr="005F3168" w:rsidRDefault="00923073" w:rsidP="00312759">
            <w:pPr>
              <w:pStyle w:val="Tabel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Difference of </w:t>
            </w:r>
            <w:r w:rsidRPr="005F3168">
              <w:t xml:space="preserve">post-test </w:t>
            </w:r>
            <w:r>
              <w:t xml:space="preserve">scores and </w:t>
            </w:r>
            <w:r w:rsidRPr="005F3168">
              <w:t>pre-test</w:t>
            </w:r>
            <w:r>
              <w:t xml:space="preserve"> scores</w:t>
            </w:r>
            <w:r w:rsidRPr="005F3168">
              <w:t xml:space="preserve"> </w:t>
            </w:r>
            <w:r>
              <w:t>(sum totals of all points scored in pre- and post-test, respectively)</w:t>
            </w:r>
            <w:r>
              <w:br/>
              <w:t>(questions</w:t>
            </w:r>
            <w:r w:rsidRPr="005F3168">
              <w:t xml:space="preserve"> 1, 2a, 3a)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21A6A7ED" w14:textId="77777777" w:rsidR="00923073" w:rsidRPr="005F3168" w:rsidRDefault="00923073" w:rsidP="00312759">
            <w:pPr>
              <w:pStyle w:val="Tabel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5" w:type="dxa"/>
            <w:tcBorders>
              <w:top w:val="nil"/>
            </w:tcBorders>
            <w:shd w:val="clear" w:color="auto" w:fill="auto"/>
          </w:tcPr>
          <w:p w14:paraId="1184E7E5" w14:textId="77777777" w:rsidR="00923073" w:rsidRPr="00A30A49" w:rsidRDefault="00923073" w:rsidP="00312759">
            <w:pPr>
              <w:pStyle w:val="Tabel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0A49">
              <w:t>Dependent</w:t>
            </w:r>
          </w:p>
        </w:tc>
      </w:tr>
      <w:tr w:rsidR="00923073" w:rsidRPr="00426A9D" w14:paraId="5704E391" w14:textId="77777777" w:rsidTr="00312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shd w:val="clear" w:color="auto" w:fill="auto"/>
          </w:tcPr>
          <w:p w14:paraId="32A55788" w14:textId="77777777" w:rsidR="00923073" w:rsidRPr="005F3168" w:rsidRDefault="00923073" w:rsidP="00312759">
            <w:pPr>
              <w:pStyle w:val="Tabelle"/>
            </w:pPr>
            <w:r w:rsidRPr="00426A9D">
              <w:t>Scores</w:t>
            </w:r>
            <w:r w:rsidRPr="005F3168">
              <w:t xml:space="preserve"> pre-test</w:t>
            </w:r>
          </w:p>
        </w:tc>
        <w:tc>
          <w:tcPr>
            <w:tcW w:w="3828" w:type="dxa"/>
            <w:shd w:val="clear" w:color="auto" w:fill="auto"/>
          </w:tcPr>
          <w:p w14:paraId="0C1BBEDF" w14:textId="77777777" w:rsidR="00923073" w:rsidRPr="005F3168" w:rsidRDefault="00923073" w:rsidP="00312759">
            <w:pPr>
              <w:pStyle w:val="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3168">
              <w:t>P</w:t>
            </w:r>
            <w:r>
              <w:t xml:space="preserve">re-test scores of each learner (sum total of all points scored in the pre-test) </w:t>
            </w:r>
            <w:r>
              <w:br/>
              <w:t>(questions</w:t>
            </w:r>
            <w:r w:rsidRPr="005F3168">
              <w:t xml:space="preserve"> 1, 2a, 3a)</w:t>
            </w:r>
          </w:p>
        </w:tc>
        <w:tc>
          <w:tcPr>
            <w:tcW w:w="2126" w:type="dxa"/>
            <w:shd w:val="clear" w:color="auto" w:fill="auto"/>
          </w:tcPr>
          <w:p w14:paraId="1F7628E9" w14:textId="77777777" w:rsidR="00923073" w:rsidRPr="005F3168" w:rsidRDefault="00923073" w:rsidP="00312759">
            <w:pPr>
              <w:pStyle w:val="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3168">
              <w:noBreakHyphen/>
            </w:r>
          </w:p>
        </w:tc>
        <w:tc>
          <w:tcPr>
            <w:tcW w:w="1445" w:type="dxa"/>
            <w:shd w:val="clear" w:color="auto" w:fill="auto"/>
          </w:tcPr>
          <w:p w14:paraId="130C3974" w14:textId="77777777" w:rsidR="00923073" w:rsidRPr="00A30A49" w:rsidRDefault="00923073" w:rsidP="00312759">
            <w:pPr>
              <w:pStyle w:val="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0A49">
              <w:t>Explanatory, fixed</w:t>
            </w:r>
          </w:p>
        </w:tc>
      </w:tr>
      <w:tr w:rsidR="00923073" w:rsidRPr="00426A9D" w14:paraId="508D6D0E" w14:textId="77777777" w:rsidTr="00312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shd w:val="clear" w:color="auto" w:fill="auto"/>
          </w:tcPr>
          <w:p w14:paraId="719B1601" w14:textId="77777777" w:rsidR="00923073" w:rsidRPr="00426A9D" w:rsidRDefault="00923073" w:rsidP="00312759">
            <w:pPr>
              <w:pStyle w:val="Tabelle"/>
            </w:pPr>
            <w:r w:rsidRPr="00426A9D">
              <w:t>Gender</w:t>
            </w:r>
          </w:p>
        </w:tc>
        <w:tc>
          <w:tcPr>
            <w:tcW w:w="3828" w:type="dxa"/>
            <w:shd w:val="clear" w:color="auto" w:fill="auto"/>
          </w:tcPr>
          <w:p w14:paraId="65A80684" w14:textId="77777777" w:rsidR="00923073" w:rsidRPr="005F3168" w:rsidRDefault="00923073" w:rsidP="00312759">
            <w:pPr>
              <w:pStyle w:val="Tabel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3168">
              <w:t>Gender of each learner</w:t>
            </w:r>
          </w:p>
        </w:tc>
        <w:tc>
          <w:tcPr>
            <w:tcW w:w="2126" w:type="dxa"/>
            <w:shd w:val="clear" w:color="auto" w:fill="auto"/>
          </w:tcPr>
          <w:p w14:paraId="7A0EF45B" w14:textId="77777777" w:rsidR="00923073" w:rsidRPr="005F3168" w:rsidRDefault="007252E1" w:rsidP="00312759">
            <w:pPr>
              <w:pStyle w:val="Tabel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hyperlink w:anchor="_ENREF_2" w:tooltip="Brähmer, 2006 #134" w:history="1">
              <w:r w:rsidR="00923073">
                <w:rPr>
                  <w:noProof/>
                </w:rPr>
                <w:fldChar w:fldCharType="begin"/>
              </w:r>
              <w:r w:rsidR="00923073">
                <w:rPr>
                  <w:noProof/>
                </w:rPr>
                <w:instrText xml:space="preserve"> ADDIN EN.CITE &lt;EndNote&gt;&lt;Cite AuthorYear="1"&gt;&lt;Author&gt;Brähmer&lt;/Author&gt;&lt;Year&gt;2006&lt;/Year&gt;&lt;RecNum&gt;134&lt;/RecNum&gt;&lt;DisplayText&gt;Brähmer (2006)&lt;/DisplayText&gt;&lt;record&gt;&lt;rec-number&gt;134&lt;/rec-number&gt;&lt;foreign-keys&gt;&lt;key app="EN" db-id="wsddfdev1adasyetfxzxp52v5zrr59vdvwex" timestamp="1490865700"&gt;134&lt;/key&gt;&lt;/foreign-keys&gt;&lt;ref-type name="Book"&gt;6&lt;/ref-type&gt;&lt;contributors&gt;&lt;authors&gt;&lt;author&gt;Brähmer, Rainer&lt;/author&gt;&lt;/authors&gt;&lt;/contributors&gt;&lt;titles&gt;&lt;title&gt; Natur obskur: wie Jugendliche huete die Natur erfahren&lt;/title&gt;&lt;/titles&gt;&lt;pages&gt;182&lt;/pages&gt;&lt;dates&gt;&lt;year&gt;2006&lt;/year&gt;&lt;/dates&gt;&lt;pub-location&gt;München&lt;/pub-location&gt;&lt;publisher&gt;Oekom&lt;/publisher&gt;&lt;urls&gt;&lt;/urls&gt;&lt;/record&gt;&lt;/Cite&gt;&lt;/EndNote&gt;</w:instrText>
              </w:r>
              <w:r w:rsidR="00923073">
                <w:rPr>
                  <w:noProof/>
                </w:rPr>
                <w:fldChar w:fldCharType="separate"/>
              </w:r>
              <w:r w:rsidR="00923073">
                <w:rPr>
                  <w:noProof/>
                </w:rPr>
                <w:t>Brähmer (2006)</w:t>
              </w:r>
              <w:r w:rsidR="00923073">
                <w:rPr>
                  <w:noProof/>
                </w:rPr>
                <w:fldChar w:fldCharType="end"/>
              </w:r>
            </w:hyperlink>
            <w:r w:rsidR="00923073">
              <w:rPr>
                <w:noProof/>
              </w:rPr>
              <w:t xml:space="preserve"> </w:t>
            </w:r>
            <w:hyperlink w:anchor="_ENREF_4" w:tooltip="Fančovičová, 2011 #40" w:history="1">
              <w:r w:rsidR="00923073">
                <w:rPr>
                  <w:noProof/>
                </w:rPr>
                <w:fldChar w:fldCharType="begin"/>
              </w:r>
              <w:r w:rsidR="00923073">
                <w:rPr>
                  <w:noProof/>
                </w:rPr>
                <w:instrText xml:space="preserve"> ADDIN EN.CITE &lt;EndNote&gt;&lt;Cite AuthorYear="1"&gt;&lt;Author&gt;Fančovičová&lt;/Author&gt;&lt;Year&gt;2011&lt;/Year&gt;&lt;RecNum&gt;40&lt;/RecNum&gt;&lt;DisplayText&gt;Fančovičová and Prokop (2011)&lt;/DisplayText&gt;&lt;record&gt;&lt;rec-number&gt;40&lt;/rec-number&gt;&lt;foreign-keys&gt;&lt;key app="EN" db-id="wsddfdev1adasyetfxzxp52v5zrr59vdvwex" timestamp="1474819238"&gt;40&lt;/key&gt;&lt;/foreign-keys&gt;&lt;ref-type name="Journal Article"&gt;17&lt;/ref-type&gt;&lt;contributors&gt;&lt;authors&gt;&lt;author&gt;Fančovičová, Jana&lt;/author&gt;&lt;author&gt;Prokop, Pavol&lt;/author&gt;&lt;/authors&gt;&lt;/contributors&gt;&lt;titles&gt;&lt;title&gt;Plants have a chance: outdoor educational programmes alter students&amp;apos; knowledge and attitudes towards plants&lt;/title&gt;&lt;secondary-title&gt;Environmental Education Research&lt;/secondary-title&gt;&lt;/titles&gt;&lt;periodical&gt;&lt;full-title&gt;Environmental Education Research&lt;/full-title&gt;&lt;/periodical&gt;&lt;pages&gt;537-551&lt;/pages&gt;&lt;volume&gt;17&lt;/volume&gt;&lt;number&gt;4&lt;/number&gt;&lt;dates&gt;&lt;year&gt;2011&lt;/year&gt;&lt;/dates&gt;&lt;isbn&gt;1350-4622&lt;/isbn&gt;&lt;urls&gt;&lt;/urls&gt;&lt;/record&gt;&lt;/Cite&gt;&lt;/EndNote&gt;</w:instrText>
              </w:r>
              <w:r w:rsidR="00923073">
                <w:rPr>
                  <w:noProof/>
                </w:rPr>
                <w:fldChar w:fldCharType="separate"/>
              </w:r>
              <w:r w:rsidR="00923073">
                <w:rPr>
                  <w:noProof/>
                </w:rPr>
                <w:t>Fančovičová and Prokop (2011)</w:t>
              </w:r>
              <w:r w:rsidR="00923073">
                <w:rPr>
                  <w:noProof/>
                </w:rPr>
                <w:fldChar w:fldCharType="end"/>
              </w:r>
            </w:hyperlink>
          </w:p>
        </w:tc>
        <w:tc>
          <w:tcPr>
            <w:tcW w:w="1445" w:type="dxa"/>
            <w:shd w:val="clear" w:color="auto" w:fill="auto"/>
          </w:tcPr>
          <w:p w14:paraId="2AC1314F" w14:textId="77777777" w:rsidR="00923073" w:rsidRPr="005F3168" w:rsidRDefault="00923073" w:rsidP="00312759">
            <w:pPr>
              <w:pStyle w:val="Tabel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3168">
              <w:t>Explanatory, fixed</w:t>
            </w:r>
          </w:p>
        </w:tc>
      </w:tr>
      <w:tr w:rsidR="00923073" w:rsidRPr="00426A9D" w14:paraId="7E750658" w14:textId="77777777" w:rsidTr="00312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shd w:val="clear" w:color="auto" w:fill="auto"/>
          </w:tcPr>
          <w:p w14:paraId="5C9D8541" w14:textId="77777777" w:rsidR="00923073" w:rsidRPr="00426A9D" w:rsidRDefault="00923073" w:rsidP="00312759">
            <w:pPr>
              <w:pStyle w:val="Tabelle"/>
            </w:pPr>
            <w:r w:rsidRPr="00426A9D">
              <w:t>Latin</w:t>
            </w:r>
          </w:p>
        </w:tc>
        <w:tc>
          <w:tcPr>
            <w:tcW w:w="3828" w:type="dxa"/>
            <w:shd w:val="clear" w:color="auto" w:fill="auto"/>
          </w:tcPr>
          <w:p w14:paraId="220E0048" w14:textId="77777777" w:rsidR="00923073" w:rsidRPr="005F3168" w:rsidRDefault="00923073" w:rsidP="00312759">
            <w:pPr>
              <w:pStyle w:val="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3168">
              <w:t>Yes/No: Whether or whether not a learner had Latin at school</w:t>
            </w:r>
          </w:p>
        </w:tc>
        <w:tc>
          <w:tcPr>
            <w:tcW w:w="2126" w:type="dxa"/>
            <w:shd w:val="clear" w:color="auto" w:fill="auto"/>
          </w:tcPr>
          <w:p w14:paraId="0E2D92B1" w14:textId="77777777" w:rsidR="00923073" w:rsidRPr="005F3168" w:rsidRDefault="007252E1" w:rsidP="00312759">
            <w:pPr>
              <w:pStyle w:val="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w:anchor="_ENREF_5" w:tooltip="Haag, 2001 #116" w:history="1">
              <w:r w:rsidR="00923073" w:rsidRPr="00A30A49">
                <w:fldChar w:fldCharType="begin"/>
              </w:r>
              <w:r w:rsidR="00923073" w:rsidRPr="00A30A49">
                <w:instrText xml:space="preserve"> ADDIN EN.CITE &lt;EndNote&gt;&lt;Cite AuthorYear="1"&gt;&lt;Author&gt;Haag&lt;/Author&gt;&lt;Year&gt;2001&lt;/Year&gt;&lt;RecNum&gt;116&lt;/RecNum&gt;&lt;DisplayText&gt;Haag (2001)&lt;/DisplayText&gt;&lt;record&gt;&lt;rec-number&gt;116&lt;/rec-number&gt;&lt;foreign-keys&gt;&lt;key app="EN" db-id="wsddfdev1adasyetfxzxp52v5zrr59vdvwex" timestamp="1480927138"&gt;116&lt;/key&gt;&lt;/foreign-keys&gt;&lt;ref-type name="Journal Article"&gt;17&lt;/ref-type&gt;&lt;contributors&gt;&lt;authors&gt;&lt;author&gt;Haag, Ludwig&lt;/author&gt;&lt;/authors&gt;&lt;/contributors&gt;&lt;titles&gt;&lt;title&gt;Auswirkungen von Lateinunterricht-Ergebnisse nach zwei Lernjahren&lt;/title&gt;&lt;secondary-title&gt;Psychologie in Erziehung und Unterricht&lt;/secondary-title&gt;&lt;/titles&gt;&lt;periodical&gt;&lt;full-title&gt;Psychologie in Erziehung und Unterricht&lt;/full-title&gt;&lt;/periodical&gt;&lt;pages&gt;30-37&lt;/pages&gt;&lt;volume&gt;48&lt;/volume&gt;&lt;dates&gt;&lt;year&gt;2001&lt;/year&gt;&lt;/dates&gt;&lt;urls&gt;&lt;/urls&gt;&lt;/record&gt;&lt;/Cite&gt;&lt;/EndNote&gt;</w:instrText>
              </w:r>
              <w:r w:rsidR="00923073" w:rsidRPr="00A30A49">
                <w:fldChar w:fldCharType="separate"/>
              </w:r>
              <w:r w:rsidR="00923073" w:rsidRPr="00A30A49">
                <w:rPr>
                  <w:noProof/>
                </w:rPr>
                <w:t>Haag (2001)</w:t>
              </w:r>
              <w:r w:rsidR="00923073" w:rsidRPr="00A30A49">
                <w:fldChar w:fldCharType="end"/>
              </w:r>
            </w:hyperlink>
          </w:p>
        </w:tc>
        <w:tc>
          <w:tcPr>
            <w:tcW w:w="1445" w:type="dxa"/>
            <w:shd w:val="clear" w:color="auto" w:fill="auto"/>
          </w:tcPr>
          <w:p w14:paraId="05613D30" w14:textId="77777777" w:rsidR="00923073" w:rsidRPr="005F3168" w:rsidRDefault="00923073" w:rsidP="00312759">
            <w:pPr>
              <w:pStyle w:val="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3168">
              <w:t>Explanatory, fixed</w:t>
            </w:r>
          </w:p>
        </w:tc>
      </w:tr>
      <w:tr w:rsidR="00923073" w:rsidRPr="00426A9D" w14:paraId="37F1994A" w14:textId="77777777" w:rsidTr="00312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shd w:val="clear" w:color="auto" w:fill="auto"/>
          </w:tcPr>
          <w:p w14:paraId="6A8148BD" w14:textId="77777777" w:rsidR="00923073" w:rsidRPr="00426A9D" w:rsidRDefault="00923073" w:rsidP="00312759">
            <w:pPr>
              <w:pStyle w:val="Tabelle"/>
            </w:pPr>
            <w:r w:rsidRPr="00426A9D">
              <w:t>Age</w:t>
            </w:r>
          </w:p>
        </w:tc>
        <w:tc>
          <w:tcPr>
            <w:tcW w:w="3828" w:type="dxa"/>
            <w:shd w:val="clear" w:color="auto" w:fill="auto"/>
          </w:tcPr>
          <w:p w14:paraId="7CD074B7" w14:textId="77777777" w:rsidR="00923073" w:rsidRPr="005F3168" w:rsidRDefault="00923073" w:rsidP="00312759">
            <w:pPr>
              <w:pStyle w:val="Tabel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3168">
              <w:t>Age of participant in years</w:t>
            </w:r>
          </w:p>
        </w:tc>
        <w:tc>
          <w:tcPr>
            <w:tcW w:w="2126" w:type="dxa"/>
            <w:shd w:val="clear" w:color="auto" w:fill="auto"/>
          </w:tcPr>
          <w:p w14:paraId="641A8C8F" w14:textId="77777777" w:rsidR="00923073" w:rsidRPr="005F3168" w:rsidRDefault="00923073" w:rsidP="00312759">
            <w:pPr>
              <w:pStyle w:val="Tabel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45" w:type="dxa"/>
            <w:shd w:val="clear" w:color="auto" w:fill="auto"/>
          </w:tcPr>
          <w:p w14:paraId="698F425B" w14:textId="77777777" w:rsidR="00923073" w:rsidRPr="00A30A49" w:rsidRDefault="00923073" w:rsidP="00312759">
            <w:pPr>
              <w:pStyle w:val="Tabel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0A49">
              <w:t>Explanatory, fixed</w:t>
            </w:r>
          </w:p>
        </w:tc>
      </w:tr>
      <w:tr w:rsidR="00923073" w:rsidRPr="00426A9D" w14:paraId="00E8C5DE" w14:textId="77777777" w:rsidTr="00312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shd w:val="clear" w:color="auto" w:fill="auto"/>
          </w:tcPr>
          <w:p w14:paraId="4A928BDE" w14:textId="77777777" w:rsidR="00923073" w:rsidRPr="00426A9D" w:rsidRDefault="00923073" w:rsidP="00312759">
            <w:pPr>
              <w:pStyle w:val="Tabelle"/>
            </w:pPr>
            <w:r w:rsidRPr="00426A9D">
              <w:t>Organisation</w:t>
            </w:r>
          </w:p>
        </w:tc>
        <w:tc>
          <w:tcPr>
            <w:tcW w:w="3828" w:type="dxa"/>
            <w:shd w:val="clear" w:color="auto" w:fill="auto"/>
          </w:tcPr>
          <w:p w14:paraId="730C9145" w14:textId="77777777" w:rsidR="00923073" w:rsidRPr="005F3168" w:rsidRDefault="00923073" w:rsidP="00312759">
            <w:pPr>
              <w:pStyle w:val="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3168">
              <w:t>Yes/No: Whether or whether not the learner is member of an environmental organization</w:t>
            </w:r>
          </w:p>
        </w:tc>
        <w:tc>
          <w:tcPr>
            <w:tcW w:w="2126" w:type="dxa"/>
            <w:shd w:val="clear" w:color="auto" w:fill="auto"/>
          </w:tcPr>
          <w:p w14:paraId="442E0B2A" w14:textId="77777777" w:rsidR="00923073" w:rsidRPr="00A30A49" w:rsidRDefault="007252E1" w:rsidP="00312759">
            <w:pPr>
              <w:pStyle w:val="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w:anchor="_ENREF_10" w:tooltip="Frobel, 2016 #10" w:history="1">
              <w:r w:rsidR="00923073" w:rsidRPr="00A30A49">
                <w:t>Frobel</w:t>
              </w:r>
            </w:hyperlink>
            <w:r w:rsidR="00923073" w:rsidRPr="00A30A49">
              <w:t xml:space="preserve"> and Schlumprecht (2016)</w:t>
            </w:r>
          </w:p>
        </w:tc>
        <w:tc>
          <w:tcPr>
            <w:tcW w:w="1445" w:type="dxa"/>
            <w:shd w:val="clear" w:color="auto" w:fill="auto"/>
          </w:tcPr>
          <w:p w14:paraId="356F10EB" w14:textId="77777777" w:rsidR="00923073" w:rsidRPr="00A30A49" w:rsidRDefault="00923073" w:rsidP="00312759">
            <w:pPr>
              <w:pStyle w:val="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0A49">
              <w:t>Explanatory, fixed</w:t>
            </w:r>
          </w:p>
        </w:tc>
      </w:tr>
      <w:tr w:rsidR="00923073" w:rsidRPr="00426A9D" w14:paraId="1F9A6A4F" w14:textId="77777777" w:rsidTr="00312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shd w:val="clear" w:color="auto" w:fill="auto"/>
          </w:tcPr>
          <w:p w14:paraId="7CFB757D" w14:textId="77777777" w:rsidR="00923073" w:rsidRPr="005F3168" w:rsidRDefault="00923073" w:rsidP="00312759">
            <w:pPr>
              <w:pStyle w:val="Tabelle"/>
            </w:pPr>
            <w:r w:rsidRPr="00426A9D">
              <w:t>A</w:t>
            </w:r>
            <w:r w:rsidRPr="005F3168">
              <w:t>ttendance</w:t>
            </w:r>
          </w:p>
        </w:tc>
        <w:tc>
          <w:tcPr>
            <w:tcW w:w="3828" w:type="dxa"/>
            <w:shd w:val="clear" w:color="auto" w:fill="auto"/>
          </w:tcPr>
          <w:p w14:paraId="55D7442E" w14:textId="77777777" w:rsidR="00923073" w:rsidRPr="005F3168" w:rsidRDefault="00923073" w:rsidP="00312759">
            <w:pPr>
              <w:pStyle w:val="Tabel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3168">
              <w:t xml:space="preserve">Percentage of class days </w:t>
            </w:r>
            <w:r>
              <w:t>on which</w:t>
            </w:r>
            <w:r w:rsidRPr="005F3168">
              <w:t xml:space="preserve"> a participant </w:t>
            </w:r>
            <w:r>
              <w:t>was present</w:t>
            </w:r>
            <w:r w:rsidRPr="005F3168">
              <w:t xml:space="preserve"> </w:t>
            </w:r>
            <w:r>
              <w:t xml:space="preserve">in </w:t>
            </w:r>
            <w:r w:rsidRPr="005F3168">
              <w:t>the course (student</w:t>
            </w:r>
            <w:r>
              <w:t>´</w:t>
            </w:r>
            <w:r w:rsidRPr="005F3168">
              <w:t>s estimate), from 1 (&lt; 50 %) to 2 (&gt; 50 %)</w:t>
            </w:r>
          </w:p>
        </w:tc>
        <w:tc>
          <w:tcPr>
            <w:tcW w:w="2126" w:type="dxa"/>
            <w:shd w:val="clear" w:color="auto" w:fill="auto"/>
          </w:tcPr>
          <w:p w14:paraId="3E5F832F" w14:textId="77777777" w:rsidR="00923073" w:rsidRPr="00A30A49" w:rsidRDefault="007252E1" w:rsidP="00312759">
            <w:pPr>
              <w:pStyle w:val="Tabel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anchor="_ENREF_5" w:tooltip="Bromme, 2004 #14" w:history="1">
              <w:r w:rsidR="00923073" w:rsidRPr="00A30A49">
                <w:t>Bromme</w:t>
              </w:r>
            </w:hyperlink>
            <w:r w:rsidR="00923073" w:rsidRPr="00A30A49">
              <w:t xml:space="preserve"> et al. (2004)</w:t>
            </w:r>
          </w:p>
        </w:tc>
        <w:tc>
          <w:tcPr>
            <w:tcW w:w="1445" w:type="dxa"/>
            <w:shd w:val="clear" w:color="auto" w:fill="auto"/>
          </w:tcPr>
          <w:p w14:paraId="7138802E" w14:textId="77777777" w:rsidR="00923073" w:rsidRPr="00A30A49" w:rsidRDefault="00923073" w:rsidP="00312759">
            <w:pPr>
              <w:pStyle w:val="Tabel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0A49">
              <w:t>Explanatory, fixed</w:t>
            </w:r>
          </w:p>
        </w:tc>
      </w:tr>
      <w:tr w:rsidR="00923073" w:rsidRPr="00426A9D" w14:paraId="69492C94" w14:textId="77777777" w:rsidTr="00312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shd w:val="clear" w:color="auto" w:fill="auto"/>
          </w:tcPr>
          <w:p w14:paraId="01ED2D72" w14:textId="77777777" w:rsidR="00923073" w:rsidRPr="00426A9D" w:rsidRDefault="00923073" w:rsidP="00C62207">
            <w:pPr>
              <w:pStyle w:val="Tabelle"/>
            </w:pPr>
            <w:r w:rsidRPr="00426A9D">
              <w:t>Self-stud</w:t>
            </w:r>
            <w:r w:rsidR="00C62207">
              <w:t>y</w:t>
            </w:r>
          </w:p>
        </w:tc>
        <w:tc>
          <w:tcPr>
            <w:tcW w:w="3828" w:type="dxa"/>
            <w:shd w:val="clear" w:color="auto" w:fill="auto"/>
          </w:tcPr>
          <w:p w14:paraId="02F5329A" w14:textId="77777777" w:rsidR="00923073" w:rsidRPr="001C2F48" w:rsidRDefault="00923073" w:rsidP="00312759">
            <w:pPr>
              <w:pStyle w:val="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2F48">
              <w:t>Hours spent on self-stud</w:t>
            </w:r>
            <w:r>
              <w:t>y</w:t>
            </w:r>
            <w:r w:rsidRPr="001C2F48">
              <w:t xml:space="preserve"> (student</w:t>
            </w:r>
            <w:r>
              <w:t>´</w:t>
            </w:r>
            <w:r w:rsidRPr="001C2F48">
              <w:t>s estimate), from 1 (up to 1 h self-stud</w:t>
            </w:r>
            <w:r>
              <w:t>y</w:t>
            </w:r>
            <w:r w:rsidRPr="001C2F48">
              <w:t xml:space="preserve"> per week) to 2 (more</w:t>
            </w:r>
            <w:r>
              <w:t xml:space="preserve"> than 1 hour</w:t>
            </w:r>
            <w:r w:rsidRPr="001C2F48">
              <w:t xml:space="preserve"> of self-stud</w:t>
            </w:r>
            <w:r>
              <w:t>y</w:t>
            </w:r>
            <w:r w:rsidRPr="001C2F48">
              <w:t xml:space="preserve"> per week)</w:t>
            </w:r>
          </w:p>
        </w:tc>
        <w:tc>
          <w:tcPr>
            <w:tcW w:w="2126" w:type="dxa"/>
            <w:shd w:val="clear" w:color="auto" w:fill="auto"/>
          </w:tcPr>
          <w:p w14:paraId="13A2FCAA" w14:textId="77777777" w:rsidR="00923073" w:rsidRPr="005F3168" w:rsidRDefault="00923073" w:rsidP="00312759">
            <w:pPr>
              <w:pStyle w:val="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45" w:type="dxa"/>
            <w:shd w:val="clear" w:color="auto" w:fill="auto"/>
          </w:tcPr>
          <w:p w14:paraId="6EC3D181" w14:textId="77777777" w:rsidR="00923073" w:rsidRPr="00A30A49" w:rsidRDefault="00923073" w:rsidP="00312759">
            <w:pPr>
              <w:pStyle w:val="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0A49">
              <w:t>Explanatory, fixed</w:t>
            </w:r>
          </w:p>
        </w:tc>
      </w:tr>
      <w:tr w:rsidR="00923073" w:rsidRPr="00426A9D" w14:paraId="47ADCAD9" w14:textId="77777777" w:rsidTr="00312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tcBorders>
              <w:bottom w:val="single" w:sz="4" w:space="0" w:color="auto"/>
            </w:tcBorders>
            <w:shd w:val="clear" w:color="auto" w:fill="auto"/>
          </w:tcPr>
          <w:p w14:paraId="374014FD" w14:textId="77777777" w:rsidR="00923073" w:rsidRPr="00426A9D" w:rsidRDefault="00923073" w:rsidP="00312759">
            <w:pPr>
              <w:pStyle w:val="Tabelle"/>
            </w:pPr>
            <w:r w:rsidRPr="00426A9D">
              <w:t>University/Group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307204FA" w14:textId="77777777" w:rsidR="00923073" w:rsidRPr="005F3168" w:rsidRDefault="00923073" w:rsidP="00312759">
            <w:pPr>
              <w:pStyle w:val="Tabel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135C736" w14:textId="77777777" w:rsidR="00923073" w:rsidRPr="005F3168" w:rsidRDefault="00923073" w:rsidP="00312759">
            <w:pPr>
              <w:pStyle w:val="Tabel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3168">
              <w:noBreakHyphen/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</w:tcPr>
          <w:p w14:paraId="272814AC" w14:textId="77777777" w:rsidR="00923073" w:rsidRPr="005F3168" w:rsidRDefault="00923073" w:rsidP="00312759">
            <w:pPr>
              <w:pStyle w:val="Tabel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3168">
              <w:t>Random factor</w:t>
            </w:r>
          </w:p>
        </w:tc>
      </w:tr>
      <w:tr w:rsidR="00923073" w:rsidRPr="00426A9D" w14:paraId="76E4EE8C" w14:textId="77777777" w:rsidTr="00312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4BC1CB" w14:textId="77777777" w:rsidR="00923073" w:rsidRPr="00426A9D" w:rsidRDefault="00923073" w:rsidP="00312759">
            <w:pPr>
              <w:pStyle w:val="Tabelle"/>
            </w:pPr>
            <w:r>
              <w:t>Model</w:t>
            </w:r>
            <w:r w:rsidRPr="00426A9D">
              <w:t xml:space="preserve"> 4</w:t>
            </w:r>
          </w:p>
        </w:tc>
        <w:tc>
          <w:tcPr>
            <w:tcW w:w="38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567638" w14:textId="77777777" w:rsidR="00923073" w:rsidRPr="005F3168" w:rsidRDefault="00923073" w:rsidP="00312759">
            <w:pPr>
              <w:pStyle w:val="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A02045B" w14:textId="77777777" w:rsidR="00923073" w:rsidRPr="005F3168" w:rsidRDefault="00923073" w:rsidP="00312759">
            <w:pPr>
              <w:pStyle w:val="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A6DF1E0" w14:textId="77777777" w:rsidR="00923073" w:rsidRPr="005F3168" w:rsidRDefault="00923073" w:rsidP="00312759">
            <w:pPr>
              <w:pStyle w:val="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3073" w:rsidRPr="00426A9D" w14:paraId="49C4BD32" w14:textId="77777777" w:rsidTr="00312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tcBorders>
              <w:top w:val="nil"/>
            </w:tcBorders>
            <w:shd w:val="clear" w:color="auto" w:fill="auto"/>
          </w:tcPr>
          <w:p w14:paraId="47A05856" w14:textId="77777777" w:rsidR="00923073" w:rsidRPr="00426A9D" w:rsidRDefault="00923073" w:rsidP="00312759">
            <w:pPr>
              <w:pStyle w:val="Tabelle"/>
            </w:pPr>
            <w:r>
              <w:t>Score</w:t>
            </w:r>
            <w:r w:rsidRPr="00426A9D">
              <w:t xml:space="preserve"> gain</w:t>
            </w:r>
          </w:p>
        </w:tc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6D69AF3C" w14:textId="77777777" w:rsidR="00923073" w:rsidRPr="005F3168" w:rsidRDefault="00923073" w:rsidP="00312759">
            <w:pPr>
              <w:pStyle w:val="Tabel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Difference of </w:t>
            </w:r>
            <w:r w:rsidRPr="005F3168">
              <w:t xml:space="preserve">post-test </w:t>
            </w:r>
            <w:r>
              <w:t xml:space="preserve">scores and </w:t>
            </w:r>
            <w:r w:rsidRPr="005F3168">
              <w:t>pre</w:t>
            </w:r>
            <w:bookmarkStart w:id="0" w:name="_GoBack"/>
            <w:bookmarkEnd w:id="0"/>
            <w:r w:rsidRPr="005F3168">
              <w:t>-test</w:t>
            </w:r>
            <w:r>
              <w:t xml:space="preserve"> scores</w:t>
            </w:r>
            <w:r w:rsidRPr="005F3168">
              <w:t xml:space="preserve"> </w:t>
            </w:r>
            <w:r>
              <w:t>(sum totals of all points scored in pre- and post-test, respectively)</w:t>
            </w:r>
            <w:r>
              <w:br/>
              <w:t>(questions</w:t>
            </w:r>
            <w:r w:rsidRPr="005F3168">
              <w:t xml:space="preserve"> 1, 2a, 3a)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0A748264" w14:textId="77777777" w:rsidR="00923073" w:rsidRPr="005F3168" w:rsidRDefault="00923073" w:rsidP="00312759">
            <w:pPr>
              <w:pStyle w:val="Tabel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3168">
              <w:noBreakHyphen/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</w:tcPr>
          <w:p w14:paraId="32BAF7E4" w14:textId="77777777" w:rsidR="00923073" w:rsidRPr="005F3168" w:rsidRDefault="00923073" w:rsidP="00312759">
            <w:pPr>
              <w:pStyle w:val="Tabel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3168">
              <w:t>Dependent</w:t>
            </w:r>
          </w:p>
        </w:tc>
      </w:tr>
      <w:tr w:rsidR="00923073" w:rsidRPr="00426A9D" w14:paraId="014E5A68" w14:textId="77777777" w:rsidTr="00312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shd w:val="clear" w:color="auto" w:fill="auto"/>
          </w:tcPr>
          <w:p w14:paraId="1B9AF910" w14:textId="77777777" w:rsidR="00923073" w:rsidRPr="00426A9D" w:rsidRDefault="00923073" w:rsidP="00312759">
            <w:pPr>
              <w:pStyle w:val="Tabelle"/>
            </w:pPr>
            <w:r w:rsidRPr="00426A9D">
              <w:t>Group size</w:t>
            </w:r>
          </w:p>
        </w:tc>
        <w:tc>
          <w:tcPr>
            <w:tcW w:w="3828" w:type="dxa"/>
            <w:shd w:val="clear" w:color="auto" w:fill="auto"/>
          </w:tcPr>
          <w:p w14:paraId="2351A2BF" w14:textId="77777777" w:rsidR="00923073" w:rsidRPr="005F3168" w:rsidRDefault="00923073" w:rsidP="00312759">
            <w:pPr>
              <w:pStyle w:val="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3168">
              <w:t>Minimal group size of a learning group, equals the number of returned paired pre- and post-tests</w:t>
            </w:r>
          </w:p>
        </w:tc>
        <w:tc>
          <w:tcPr>
            <w:tcW w:w="2126" w:type="dxa"/>
            <w:shd w:val="clear" w:color="auto" w:fill="auto"/>
          </w:tcPr>
          <w:p w14:paraId="0DDD3B41" w14:textId="77777777" w:rsidR="00923073" w:rsidRPr="00A30A49" w:rsidRDefault="007252E1" w:rsidP="00312759">
            <w:pPr>
              <w:pStyle w:val="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w:anchor="_ENREF_5" w:tooltip="Bromme, 2004 #14" w:history="1">
              <w:r w:rsidR="00923073" w:rsidRPr="00A30A49">
                <w:t>Bromme</w:t>
              </w:r>
            </w:hyperlink>
            <w:r w:rsidR="00923073" w:rsidRPr="00A30A49">
              <w:t xml:space="preserve"> et al. (2004)</w:t>
            </w:r>
          </w:p>
        </w:tc>
        <w:tc>
          <w:tcPr>
            <w:tcW w:w="1445" w:type="dxa"/>
            <w:shd w:val="clear" w:color="auto" w:fill="auto"/>
          </w:tcPr>
          <w:p w14:paraId="7B36D320" w14:textId="77777777" w:rsidR="00923073" w:rsidRPr="00A30A49" w:rsidRDefault="00923073" w:rsidP="00312759">
            <w:pPr>
              <w:pStyle w:val="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0A49">
              <w:t>Explanatory, fixed</w:t>
            </w:r>
          </w:p>
        </w:tc>
      </w:tr>
      <w:tr w:rsidR="00923073" w:rsidRPr="00426A9D" w14:paraId="4BE4E07C" w14:textId="77777777" w:rsidTr="00312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shd w:val="clear" w:color="auto" w:fill="auto"/>
          </w:tcPr>
          <w:p w14:paraId="35EEEAEC" w14:textId="77777777" w:rsidR="00923073" w:rsidRPr="00426A9D" w:rsidRDefault="00923073" w:rsidP="00312759">
            <w:pPr>
              <w:pStyle w:val="Tabelle"/>
            </w:pPr>
            <w:r>
              <w:lastRenderedPageBreak/>
              <w:t>Field trip</w:t>
            </w:r>
          </w:p>
        </w:tc>
        <w:tc>
          <w:tcPr>
            <w:tcW w:w="3828" w:type="dxa"/>
            <w:shd w:val="clear" w:color="auto" w:fill="auto"/>
          </w:tcPr>
          <w:p w14:paraId="29B740D8" w14:textId="77777777" w:rsidR="00923073" w:rsidRPr="005F3168" w:rsidRDefault="00923073" w:rsidP="00312759">
            <w:pPr>
              <w:pStyle w:val="Tabel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3168">
              <w:t xml:space="preserve">Yes/No, Whether or whether not </w:t>
            </w:r>
            <w:r>
              <w:t>field trip</w:t>
            </w:r>
            <w:r w:rsidRPr="005F3168">
              <w:t xml:space="preserve"> (teaching and learning outside of the classroom) w</w:t>
            </w:r>
            <w:r>
              <w:t>ere</w:t>
            </w:r>
            <w:r w:rsidRPr="005F3168">
              <w:t xml:space="preserve"> part of the course</w:t>
            </w:r>
          </w:p>
        </w:tc>
        <w:tc>
          <w:tcPr>
            <w:tcW w:w="2126" w:type="dxa"/>
            <w:shd w:val="clear" w:color="auto" w:fill="auto"/>
          </w:tcPr>
          <w:p w14:paraId="763F6CFE" w14:textId="77777777" w:rsidR="00923073" w:rsidRPr="00A30A49" w:rsidRDefault="00923073" w:rsidP="00312759">
            <w:pPr>
              <w:pStyle w:val="Tabel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3168">
              <w:t>Rickingson et al (2004)</w:t>
            </w:r>
            <w:r w:rsidRPr="005F3168">
              <w:br/>
            </w:r>
            <w:r w:rsidRPr="005F3168">
              <w:rPr>
                <w:noProof/>
              </w:rPr>
              <w:t>Fančovičová and Prokop (2011)</w:t>
            </w:r>
          </w:p>
        </w:tc>
        <w:tc>
          <w:tcPr>
            <w:tcW w:w="1445" w:type="dxa"/>
            <w:shd w:val="clear" w:color="auto" w:fill="auto"/>
          </w:tcPr>
          <w:p w14:paraId="7A4533E5" w14:textId="77777777" w:rsidR="00923073" w:rsidRPr="00A30A49" w:rsidRDefault="00923073" w:rsidP="00312759">
            <w:pPr>
              <w:pStyle w:val="Tabel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0A49">
              <w:t>Explanatory, fixed</w:t>
            </w:r>
          </w:p>
        </w:tc>
      </w:tr>
      <w:tr w:rsidR="00923073" w:rsidRPr="00426A9D" w14:paraId="7A8D87C5" w14:textId="77777777" w:rsidTr="00312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shd w:val="clear" w:color="auto" w:fill="auto"/>
          </w:tcPr>
          <w:p w14:paraId="2684DE79" w14:textId="77777777" w:rsidR="00923073" w:rsidRPr="005F3168" w:rsidRDefault="00923073" w:rsidP="00312759">
            <w:pPr>
              <w:pStyle w:val="Tabelle"/>
            </w:pPr>
            <w:r w:rsidRPr="00426A9D">
              <w:t xml:space="preserve">Study </w:t>
            </w:r>
            <w:r w:rsidRPr="005F3168">
              <w:t>programme</w:t>
            </w:r>
          </w:p>
        </w:tc>
        <w:tc>
          <w:tcPr>
            <w:tcW w:w="3828" w:type="dxa"/>
            <w:shd w:val="clear" w:color="auto" w:fill="auto"/>
          </w:tcPr>
          <w:p w14:paraId="5257913C" w14:textId="77777777" w:rsidR="00923073" w:rsidRPr="005F3168" w:rsidRDefault="00923073" w:rsidP="00312759">
            <w:pPr>
              <w:pStyle w:val="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3168">
              <w:t>Study programme in which a student was enrolled</w:t>
            </w:r>
          </w:p>
        </w:tc>
        <w:tc>
          <w:tcPr>
            <w:tcW w:w="2126" w:type="dxa"/>
            <w:shd w:val="clear" w:color="auto" w:fill="auto"/>
          </w:tcPr>
          <w:p w14:paraId="046B9D5E" w14:textId="77777777" w:rsidR="00923073" w:rsidRPr="005F3168" w:rsidRDefault="00923073" w:rsidP="00312759">
            <w:pPr>
              <w:pStyle w:val="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45" w:type="dxa"/>
            <w:shd w:val="clear" w:color="auto" w:fill="auto"/>
          </w:tcPr>
          <w:p w14:paraId="2F80C836" w14:textId="77777777" w:rsidR="00923073" w:rsidRPr="00A30A49" w:rsidRDefault="00923073" w:rsidP="00312759">
            <w:pPr>
              <w:pStyle w:val="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0A49">
              <w:t>Explanatory, fixed</w:t>
            </w:r>
          </w:p>
        </w:tc>
      </w:tr>
      <w:tr w:rsidR="00923073" w:rsidRPr="00426A9D" w14:paraId="19FDE4CF" w14:textId="77777777" w:rsidTr="00312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shd w:val="clear" w:color="auto" w:fill="auto"/>
          </w:tcPr>
          <w:p w14:paraId="229E8DB3" w14:textId="77777777" w:rsidR="00923073" w:rsidRPr="00426A9D" w:rsidRDefault="00923073" w:rsidP="00312759">
            <w:pPr>
              <w:pStyle w:val="Tabelle"/>
            </w:pPr>
            <w:r w:rsidRPr="00426A9D">
              <w:t>Instructor</w:t>
            </w:r>
          </w:p>
        </w:tc>
        <w:tc>
          <w:tcPr>
            <w:tcW w:w="3828" w:type="dxa"/>
            <w:shd w:val="clear" w:color="auto" w:fill="auto"/>
          </w:tcPr>
          <w:p w14:paraId="37AECCB1" w14:textId="77777777" w:rsidR="00923073" w:rsidRPr="005F3168" w:rsidRDefault="00923073" w:rsidP="00312759">
            <w:pPr>
              <w:pStyle w:val="Tabel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3168">
              <w:t xml:space="preserve">Instructor </w:t>
            </w:r>
            <w:r>
              <w:t xml:space="preserve">for </w:t>
            </w:r>
            <w:r w:rsidRPr="005F3168">
              <w:t>the respective course(s)</w:t>
            </w:r>
          </w:p>
        </w:tc>
        <w:tc>
          <w:tcPr>
            <w:tcW w:w="2126" w:type="dxa"/>
            <w:shd w:val="clear" w:color="auto" w:fill="auto"/>
          </w:tcPr>
          <w:p w14:paraId="47EF72C6" w14:textId="77777777" w:rsidR="00923073" w:rsidRPr="005F3168" w:rsidRDefault="007252E1" w:rsidP="00312759">
            <w:pPr>
              <w:pStyle w:val="Tabel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anchor="_ENREF_6" w:tooltip="Hattie, 2009 #130" w:history="1">
              <w:r w:rsidR="00923073">
                <w:fldChar w:fldCharType="begin"/>
              </w:r>
              <w:r w:rsidR="00923073">
                <w:instrText xml:space="preserve"> ADDIN EN.CITE &lt;EndNote&gt;&lt;Cite AuthorYear="1"&gt;&lt;Author&gt;Hattie&lt;/Author&gt;&lt;Year&gt;2009&lt;/Year&gt;&lt;RecNum&gt;130&lt;/RecNum&gt;&lt;DisplayText&gt;Hattie (2009)&lt;/DisplayText&gt;&lt;record&gt;&lt;rec-number&gt;130&lt;/rec-number&gt;&lt;foreign-keys&gt;&lt;key app="EN" db-id="wsddfdev1adasyetfxzxp52v5zrr59vdvwex" timestamp="1487110601"&gt;130&lt;/key&gt;&lt;/foreign-keys&gt;&lt;ref-type name="Book"&gt;6&lt;/ref-type&gt;&lt;contributors&gt;&lt;authors&gt;&lt;author&gt;Hattie, J. A. C. &lt;/author&gt;&lt;/authors&gt;&lt;/contributors&gt;&lt;titles&gt;&lt;title&gt;Visible Learning. A synthesis of over 800 meta-analyses relating to achievement.&lt;/title&gt;&lt;/titles&gt;&lt;dates&gt;&lt;year&gt;2009&lt;/year&gt;&lt;/dates&gt;&lt;pub-location&gt;London &amp;amp; New York&lt;/pub-location&gt;&lt;publisher&gt;Routledge&lt;/publisher&gt;&lt;urls&gt;&lt;/urls&gt;&lt;/record&gt;&lt;/Cite&gt;&lt;/EndNote&gt;</w:instrText>
              </w:r>
              <w:r w:rsidR="00923073">
                <w:fldChar w:fldCharType="separate"/>
              </w:r>
              <w:r w:rsidR="00923073">
                <w:rPr>
                  <w:noProof/>
                </w:rPr>
                <w:t>Hattie (2009)</w:t>
              </w:r>
              <w:r w:rsidR="00923073">
                <w:fldChar w:fldCharType="end"/>
              </w:r>
            </w:hyperlink>
          </w:p>
        </w:tc>
        <w:tc>
          <w:tcPr>
            <w:tcW w:w="1445" w:type="dxa"/>
            <w:shd w:val="clear" w:color="auto" w:fill="auto"/>
          </w:tcPr>
          <w:p w14:paraId="4812F2EA" w14:textId="77777777" w:rsidR="00923073" w:rsidRPr="00A30A49" w:rsidRDefault="00923073" w:rsidP="00312759">
            <w:pPr>
              <w:pStyle w:val="Tabel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0A49">
              <w:t>Explanatory, fixed</w:t>
            </w:r>
          </w:p>
        </w:tc>
      </w:tr>
      <w:tr w:rsidR="00923073" w:rsidRPr="00426A9D" w14:paraId="573FE8EA" w14:textId="77777777" w:rsidTr="00312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shd w:val="clear" w:color="auto" w:fill="auto"/>
          </w:tcPr>
          <w:p w14:paraId="3C3F9EF5" w14:textId="77777777" w:rsidR="00923073" w:rsidRPr="00426A9D" w:rsidRDefault="00923073" w:rsidP="00312759">
            <w:pPr>
              <w:pStyle w:val="Tabelle"/>
            </w:pPr>
            <w:r w:rsidRPr="00426A9D">
              <w:t>University</w:t>
            </w:r>
          </w:p>
        </w:tc>
        <w:tc>
          <w:tcPr>
            <w:tcW w:w="3828" w:type="dxa"/>
            <w:shd w:val="clear" w:color="auto" w:fill="auto"/>
          </w:tcPr>
          <w:p w14:paraId="6FC1FAF6" w14:textId="77777777" w:rsidR="00923073" w:rsidRPr="005F3168" w:rsidRDefault="00923073" w:rsidP="00312759">
            <w:pPr>
              <w:pStyle w:val="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shd w:val="clear" w:color="auto" w:fill="auto"/>
          </w:tcPr>
          <w:p w14:paraId="7FC5A706" w14:textId="77777777" w:rsidR="00923073" w:rsidRPr="005F3168" w:rsidRDefault="00923073" w:rsidP="00312759">
            <w:pPr>
              <w:pStyle w:val="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5" w:type="dxa"/>
            <w:shd w:val="clear" w:color="auto" w:fill="auto"/>
          </w:tcPr>
          <w:p w14:paraId="5CA59487" w14:textId="77777777" w:rsidR="00923073" w:rsidRPr="005F3168" w:rsidRDefault="00923073" w:rsidP="00312759">
            <w:pPr>
              <w:pStyle w:val="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3168">
              <w:t>Random factor</w:t>
            </w:r>
          </w:p>
        </w:tc>
      </w:tr>
    </w:tbl>
    <w:p w14:paraId="49D74C19" w14:textId="77777777" w:rsidR="00804336" w:rsidRDefault="00804336"/>
    <w:p w14:paraId="638F34EB" w14:textId="77777777" w:rsidR="00923073" w:rsidRPr="00923073" w:rsidRDefault="00923073" w:rsidP="00923073">
      <w:pPr>
        <w:rPr>
          <w:b/>
        </w:rPr>
      </w:pPr>
      <w:r w:rsidRPr="00923073">
        <w:rPr>
          <w:b/>
        </w:rPr>
        <w:t>References</w:t>
      </w:r>
    </w:p>
    <w:p w14:paraId="07EE1369" w14:textId="77777777" w:rsidR="00923073" w:rsidRPr="00147050" w:rsidRDefault="00923073" w:rsidP="00923073">
      <w:pPr>
        <w:pStyle w:val="EndNoteBibliography"/>
        <w:spacing w:after="0"/>
        <w:ind w:left="720" w:hanging="720"/>
        <w:rPr>
          <w:noProof/>
        </w:rPr>
      </w:pPr>
      <w:r>
        <w:rPr>
          <w:lang w:val="en-GB"/>
        </w:rPr>
        <w:fldChar w:fldCharType="begin"/>
      </w:r>
      <w:r w:rsidRPr="00EA068C">
        <w:rPr>
          <w:lang w:val="de-DE"/>
        </w:rPr>
        <w:instrText xml:space="preserve"> ADDIN EN.REFLIST </w:instrText>
      </w:r>
      <w:r>
        <w:rPr>
          <w:lang w:val="en-GB"/>
        </w:rPr>
        <w:fldChar w:fldCharType="separate"/>
      </w:r>
      <w:bookmarkStart w:id="1" w:name="_ENREF_1"/>
      <w:r w:rsidRPr="00EA068C">
        <w:rPr>
          <w:noProof/>
          <w:lang w:val="de-DE"/>
        </w:rPr>
        <w:t xml:space="preserve">Anderson, L. W., Krathwohl, D. R., &amp; Bloom, B. S. (2001). </w:t>
      </w:r>
      <w:r w:rsidRPr="00147050">
        <w:rPr>
          <w:i/>
          <w:noProof/>
        </w:rPr>
        <w:t>A taxonomy for learning, teaching, and assessing: A revision of Bloom's taxonomy of educational objectives</w:t>
      </w:r>
      <w:r w:rsidRPr="00147050">
        <w:rPr>
          <w:noProof/>
        </w:rPr>
        <w:t>: Allyn &amp; Bacon.</w:t>
      </w:r>
      <w:bookmarkEnd w:id="1"/>
    </w:p>
    <w:p w14:paraId="536B562B" w14:textId="77777777" w:rsidR="00923073" w:rsidRPr="00147050" w:rsidRDefault="00923073" w:rsidP="00923073">
      <w:pPr>
        <w:pStyle w:val="EndNoteBibliography"/>
        <w:spacing w:after="0"/>
        <w:ind w:left="720" w:hanging="720"/>
        <w:rPr>
          <w:noProof/>
        </w:rPr>
      </w:pPr>
      <w:bookmarkStart w:id="2" w:name="_ENREF_2"/>
      <w:r w:rsidRPr="00923073">
        <w:rPr>
          <w:noProof/>
          <w:lang w:val="de-DE"/>
        </w:rPr>
        <w:t>Brähmer, R. (2006).</w:t>
      </w:r>
      <w:r w:rsidRPr="00923073">
        <w:rPr>
          <w:i/>
          <w:noProof/>
          <w:lang w:val="de-DE"/>
        </w:rPr>
        <w:t xml:space="preserve"> Natur obskur: wie Jugendliche huete die Natur erfahren</w:t>
      </w:r>
      <w:r w:rsidRPr="00923073">
        <w:rPr>
          <w:noProof/>
          <w:lang w:val="de-DE"/>
        </w:rPr>
        <w:t xml:space="preserve">. </w:t>
      </w:r>
      <w:r w:rsidRPr="00147050">
        <w:rPr>
          <w:noProof/>
        </w:rPr>
        <w:t>München: Oekom.</w:t>
      </w:r>
      <w:bookmarkEnd w:id="2"/>
    </w:p>
    <w:p w14:paraId="57D5A435" w14:textId="77777777" w:rsidR="00923073" w:rsidRPr="00147050" w:rsidRDefault="00923073" w:rsidP="00923073">
      <w:pPr>
        <w:pStyle w:val="EndNoteBibliography"/>
        <w:spacing w:after="0"/>
        <w:ind w:left="720" w:hanging="720"/>
        <w:rPr>
          <w:noProof/>
        </w:rPr>
      </w:pPr>
      <w:bookmarkStart w:id="3" w:name="_ENREF_3"/>
      <w:r w:rsidRPr="00147050">
        <w:rPr>
          <w:noProof/>
        </w:rPr>
        <w:t xml:space="preserve">Crowe, A., Dirks, C., &amp; Wenderoth, M. P. (2008). Biology in bloom: implementing Bloom's taxonomy to enhance student learning in biology. </w:t>
      </w:r>
      <w:r w:rsidRPr="00147050">
        <w:rPr>
          <w:i/>
          <w:noProof/>
        </w:rPr>
        <w:t>CBE-Life Sciences Education, 7</w:t>
      </w:r>
      <w:r w:rsidRPr="00147050">
        <w:rPr>
          <w:noProof/>
        </w:rPr>
        <w:t xml:space="preserve">(4), 368-381. </w:t>
      </w:r>
      <w:bookmarkEnd w:id="3"/>
    </w:p>
    <w:p w14:paraId="3A09775F" w14:textId="77777777" w:rsidR="00923073" w:rsidRPr="00923073" w:rsidRDefault="00923073" w:rsidP="00923073">
      <w:pPr>
        <w:pStyle w:val="EndNoteBibliography"/>
        <w:spacing w:after="0"/>
        <w:ind w:left="720" w:hanging="720"/>
        <w:rPr>
          <w:noProof/>
          <w:lang w:val="de-DE"/>
        </w:rPr>
      </w:pPr>
      <w:bookmarkStart w:id="4" w:name="_ENREF_4"/>
      <w:r w:rsidRPr="00147050">
        <w:rPr>
          <w:noProof/>
        </w:rPr>
        <w:t xml:space="preserve">Fančovičová, J., &amp; Prokop, P. (2011). Plants have a chance: outdoor educational programmes alter students' knowledge and attitudes towards plants. </w:t>
      </w:r>
      <w:r w:rsidRPr="00923073">
        <w:rPr>
          <w:i/>
          <w:noProof/>
          <w:lang w:val="de-DE"/>
        </w:rPr>
        <w:t>Environmental Education Research, 17</w:t>
      </w:r>
      <w:r w:rsidRPr="00923073">
        <w:rPr>
          <w:noProof/>
          <w:lang w:val="de-DE"/>
        </w:rPr>
        <w:t xml:space="preserve">(4), 537-551. </w:t>
      </w:r>
      <w:bookmarkEnd w:id="4"/>
    </w:p>
    <w:p w14:paraId="1835437E" w14:textId="77777777" w:rsidR="00923073" w:rsidRPr="00923073" w:rsidRDefault="00923073" w:rsidP="00923073">
      <w:pPr>
        <w:pStyle w:val="EndNoteBibliography"/>
        <w:spacing w:after="0"/>
        <w:ind w:left="720" w:hanging="720"/>
        <w:rPr>
          <w:noProof/>
          <w:lang w:val="de-DE"/>
        </w:rPr>
      </w:pPr>
      <w:bookmarkStart w:id="5" w:name="_ENREF_5"/>
      <w:r w:rsidRPr="00923073">
        <w:rPr>
          <w:noProof/>
          <w:lang w:val="de-DE"/>
        </w:rPr>
        <w:t xml:space="preserve">Haag, L. (2001). Auswirkungen von Lateinunterricht-Ergebnisse nach zwei Lernjahren. </w:t>
      </w:r>
      <w:r w:rsidRPr="00923073">
        <w:rPr>
          <w:i/>
          <w:noProof/>
          <w:lang w:val="de-DE"/>
        </w:rPr>
        <w:t>Psychologie in Erziehung und Unterricht, 48</w:t>
      </w:r>
      <w:r w:rsidRPr="00923073">
        <w:rPr>
          <w:noProof/>
          <w:lang w:val="de-DE"/>
        </w:rPr>
        <w:t xml:space="preserve">, 30-37. </w:t>
      </w:r>
      <w:bookmarkEnd w:id="5"/>
    </w:p>
    <w:p w14:paraId="4E6AF34B" w14:textId="77777777" w:rsidR="00923073" w:rsidRPr="00147050" w:rsidRDefault="00923073" w:rsidP="00923073">
      <w:pPr>
        <w:pStyle w:val="EndNoteBibliography"/>
        <w:ind w:left="720" w:hanging="720"/>
        <w:rPr>
          <w:noProof/>
        </w:rPr>
      </w:pPr>
      <w:bookmarkStart w:id="6" w:name="_ENREF_6"/>
      <w:r w:rsidRPr="00923073">
        <w:rPr>
          <w:noProof/>
          <w:lang w:val="de-DE"/>
        </w:rPr>
        <w:t xml:space="preserve">Hattie, J. A. C. (2009). </w:t>
      </w:r>
      <w:r w:rsidRPr="00923073">
        <w:rPr>
          <w:i/>
          <w:noProof/>
          <w:lang w:val="de-DE"/>
        </w:rPr>
        <w:t xml:space="preserve">Visible Learning. </w:t>
      </w:r>
      <w:r w:rsidRPr="00147050">
        <w:rPr>
          <w:i/>
          <w:noProof/>
        </w:rPr>
        <w:t>A synthesis of over 800 meta-analyses relating to achievement.</w:t>
      </w:r>
      <w:r w:rsidRPr="00147050">
        <w:rPr>
          <w:noProof/>
        </w:rPr>
        <w:t xml:space="preserve"> London &amp; New York: Routledge.</w:t>
      </w:r>
      <w:bookmarkEnd w:id="6"/>
    </w:p>
    <w:p w14:paraId="780458C3" w14:textId="77777777" w:rsidR="00923073" w:rsidRDefault="00923073" w:rsidP="00923073">
      <w:r>
        <w:rPr>
          <w:lang w:val="en-GB"/>
        </w:rPr>
        <w:fldChar w:fldCharType="end"/>
      </w:r>
    </w:p>
    <w:sectPr w:rsidR="009230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210E3"/>
    <w:multiLevelType w:val="multilevel"/>
    <w:tmpl w:val="BD3049F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73"/>
    <w:rsid w:val="007252E1"/>
    <w:rsid w:val="00804336"/>
    <w:rsid w:val="00923073"/>
    <w:rsid w:val="00927FA4"/>
    <w:rsid w:val="00C62207"/>
    <w:rsid w:val="00EA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6515"/>
  <w15:chartTrackingRefBased/>
  <w15:docId w15:val="{1824C0B6-A795-43ED-95FE-F32B496B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3073"/>
    <w:pPr>
      <w:spacing w:before="120" w:after="120" w:line="360" w:lineRule="auto"/>
      <w:jc w:val="both"/>
    </w:pPr>
    <w:rPr>
      <w:sz w:val="24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23073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000000" w:themeColor="text1"/>
      <w:szCs w:val="24"/>
    </w:rPr>
  </w:style>
  <w:style w:type="paragraph" w:styleId="berschrift2">
    <w:name w:val="heading 2"/>
    <w:basedOn w:val="berschrift3"/>
    <w:next w:val="Standard"/>
    <w:link w:val="berschrift2Zchn"/>
    <w:uiPriority w:val="9"/>
    <w:unhideWhenUsed/>
    <w:qFormat/>
    <w:rsid w:val="00923073"/>
    <w:pPr>
      <w:numPr>
        <w:ilvl w:val="1"/>
      </w:numPr>
      <w:spacing w:before="120" w:after="120"/>
      <w:outlineLvl w:val="1"/>
    </w:pPr>
    <w:rPr>
      <w:rFonts w:cstheme="minorHAnsi"/>
      <w:color w:val="000000" w:themeColor="text1"/>
      <w:szCs w:val="24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23073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2307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307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307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307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307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307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923073"/>
    <w:pPr>
      <w:spacing w:before="0" w:after="200" w:line="240" w:lineRule="auto"/>
    </w:pPr>
    <w:rPr>
      <w:color w:val="000000" w:themeColor="text1"/>
      <w:sz w:val="22"/>
    </w:rPr>
  </w:style>
  <w:style w:type="table" w:styleId="HelleSchattierung">
    <w:name w:val="Light Shading"/>
    <w:basedOn w:val="NormaleTabelle"/>
    <w:uiPriority w:val="60"/>
    <w:rsid w:val="0092307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abelle">
    <w:name w:val="Tabelle"/>
    <w:basedOn w:val="Standard"/>
    <w:link w:val="TabelleZchn"/>
    <w:qFormat/>
    <w:rsid w:val="00923073"/>
    <w:pPr>
      <w:spacing w:before="40" w:after="40" w:line="240" w:lineRule="auto"/>
      <w:jc w:val="left"/>
    </w:pPr>
    <w:rPr>
      <w:color w:val="000000" w:themeColor="text1" w:themeShade="BF"/>
      <w:sz w:val="18"/>
      <w:szCs w:val="18"/>
      <w:lang w:val="en-GB"/>
    </w:rPr>
  </w:style>
  <w:style w:type="character" w:customStyle="1" w:styleId="TabelleZchn">
    <w:name w:val="Tabelle Zchn"/>
    <w:basedOn w:val="Absatz-Standardschriftart"/>
    <w:link w:val="Tabelle"/>
    <w:rsid w:val="00923073"/>
    <w:rPr>
      <w:color w:val="000000" w:themeColor="text1" w:themeShade="BF"/>
      <w:sz w:val="18"/>
      <w:szCs w:val="18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23073"/>
    <w:rPr>
      <w:rFonts w:eastAsiaTheme="majorEastAsia" w:cstheme="majorBidi"/>
      <w:b/>
      <w:color w:val="000000" w:themeColor="text1"/>
      <w:sz w:val="24"/>
      <w:szCs w:val="24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3073"/>
    <w:rPr>
      <w:rFonts w:eastAsiaTheme="majorEastAsia" w:cstheme="minorHAnsi"/>
      <w:b/>
      <w:bCs/>
      <w:color w:val="000000" w:themeColor="text1"/>
      <w:sz w:val="24"/>
      <w:szCs w:val="24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23073"/>
    <w:rPr>
      <w:rFonts w:eastAsiaTheme="majorEastAsia" w:cstheme="majorBidi"/>
      <w:b/>
      <w:bCs/>
      <w:sz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23073"/>
    <w:rPr>
      <w:rFonts w:asciiTheme="majorHAnsi" w:eastAsiaTheme="majorEastAsia" w:hAnsiTheme="majorHAnsi" w:cstheme="majorBidi"/>
      <w:i/>
      <w:iCs/>
      <w:sz w:val="24"/>
      <w:szCs w:val="24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3073"/>
    <w:rPr>
      <w:rFonts w:asciiTheme="majorHAnsi" w:eastAsiaTheme="majorEastAsia" w:hAnsiTheme="majorHAnsi" w:cstheme="majorBidi"/>
      <w:color w:val="2E74B5" w:themeColor="accent1" w:themeShade="BF"/>
      <w:sz w:val="24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3073"/>
    <w:rPr>
      <w:rFonts w:asciiTheme="majorHAnsi" w:eastAsiaTheme="majorEastAsia" w:hAnsiTheme="majorHAnsi" w:cstheme="majorBidi"/>
      <w:color w:val="1F4D78" w:themeColor="accent1" w:themeShade="7F"/>
      <w:sz w:val="24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3073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30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30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EndNoteBibliography">
    <w:name w:val="EndNote Bibliography"/>
    <w:basedOn w:val="Standard"/>
    <w:rsid w:val="00923073"/>
    <w:pPr>
      <w:spacing w:line="240" w:lineRule="auto"/>
    </w:pPr>
    <w:rPr>
      <w:rFonts w:ascii="Calibri" w:hAnsi="Calibr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7F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27FA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27FA4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7F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7FA4"/>
    <w:rPr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7FA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7FA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988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4</cp:revision>
  <dcterms:created xsi:type="dcterms:W3CDTF">2018-11-20T20:57:00Z</dcterms:created>
  <dcterms:modified xsi:type="dcterms:W3CDTF">2019-02-02T15:41:00Z</dcterms:modified>
</cp:coreProperties>
</file>