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80" w:rsidRPr="008E2227" w:rsidRDefault="00574353" w:rsidP="008E2227">
      <w:pPr>
        <w:spacing w:line="480" w:lineRule="auto"/>
        <w:rPr>
          <w:rFonts w:ascii="Times New Roman" w:hAnsi="Times New Roman" w:cs="Times New Roman"/>
          <w:szCs w:val="21"/>
        </w:rPr>
      </w:pPr>
      <w:r w:rsidRPr="006B730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6B730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59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27">
        <w:rPr>
          <w:rFonts w:ascii="Times New Roman" w:hAnsi="Times New Roman" w:cs="Times New Roman"/>
          <w:sz w:val="24"/>
          <w:szCs w:val="24"/>
        </w:rPr>
        <w:t>Precision and accuracy of the three analytes in rat plasma.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606"/>
        <w:gridCol w:w="669"/>
        <w:gridCol w:w="1560"/>
        <w:gridCol w:w="606"/>
        <w:gridCol w:w="669"/>
      </w:tblGrid>
      <w:tr w:rsidR="00421B56" w:rsidRPr="00421B56" w:rsidTr="00DB2ACF">
        <w:trPr>
          <w:trHeight w:val="304"/>
        </w:trPr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646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Nominal Conc. (ng/m</w:t>
            </w:r>
            <w:r w:rsidR="0064681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Intra-day (n=6)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DB2ACF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Inter-day (n=18, </w:t>
            </w:r>
            <w:r w:rsidR="00421B56"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 days)</w:t>
            </w:r>
          </w:p>
        </w:tc>
      </w:tr>
      <w:tr w:rsidR="00421B56" w:rsidRPr="00421B56" w:rsidTr="00DB2ACF">
        <w:trPr>
          <w:trHeight w:val="588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646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Measured Conc. (ng/m</w:t>
            </w:r>
            <w:r w:rsidR="0064681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RSD (%)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 (%)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646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Measured Conc. (ng/m</w:t>
            </w:r>
            <w:r w:rsidR="0064681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RSD (%)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 (%)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Quercetin (Qr)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60.9±8.9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 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-7.2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62.3±7.7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12.4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-5.1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558.7±48.4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539.4±48.2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8400.0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8568.7±623.4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8651.0±483.9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B50A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Isoquercitrin (IQ)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42.1±3.6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-13.8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44.6±4.6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-8.6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254.8±29.3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258.3±32.4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955.6±114.3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950.8±100.1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-2.6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Quercetin-3-O-</w:t>
            </w:r>
            <w:r w:rsidRPr="00421B5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β</w:t>
            </w: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-D-glucuronide (QG)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103.1±10.1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92.8±9.0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-7.2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1017.8±114.9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955.0±88.6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-4.5</w:t>
            </w:r>
          </w:p>
        </w:tc>
      </w:tr>
      <w:tr w:rsidR="00421B56" w:rsidRPr="00421B56" w:rsidTr="00DB2ACF">
        <w:trPr>
          <w:trHeight w:val="304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B56" w:rsidRPr="00421B56" w:rsidRDefault="00421B56" w:rsidP="00421B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10211.2±1348.9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9740.3±1125.1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56" w:rsidRPr="00421B56" w:rsidRDefault="00421B56" w:rsidP="00421B5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1B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-2.6</w:t>
            </w:r>
          </w:p>
        </w:tc>
      </w:tr>
    </w:tbl>
    <w:p w:rsidR="00421B56" w:rsidRDefault="00421B56">
      <w:bookmarkStart w:id="0" w:name="_GoBack"/>
      <w:bookmarkEnd w:id="0"/>
    </w:p>
    <w:sectPr w:rsidR="00421B56" w:rsidSect="00AB6A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BB" w:rsidRDefault="00BB76BB" w:rsidP="00574353">
      <w:r>
        <w:separator/>
      </w:r>
    </w:p>
  </w:endnote>
  <w:endnote w:type="continuationSeparator" w:id="0">
    <w:p w:rsidR="00BB76BB" w:rsidRDefault="00BB76BB" w:rsidP="0057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BB" w:rsidRDefault="00BB76BB" w:rsidP="00574353">
      <w:r>
        <w:separator/>
      </w:r>
    </w:p>
  </w:footnote>
  <w:footnote w:type="continuationSeparator" w:id="0">
    <w:p w:rsidR="00BB76BB" w:rsidRDefault="00BB76BB" w:rsidP="0057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TU0NjK3MDYzMjZR0lEKTi0uzszPAykwqwUA7JMyvSwAAAA="/>
  </w:docVars>
  <w:rsids>
    <w:rsidRoot w:val="00A1386A"/>
    <w:rsid w:val="00081989"/>
    <w:rsid w:val="000A6406"/>
    <w:rsid w:val="003841B5"/>
    <w:rsid w:val="00421B56"/>
    <w:rsid w:val="00574353"/>
    <w:rsid w:val="0064681C"/>
    <w:rsid w:val="008E2227"/>
    <w:rsid w:val="00A1386A"/>
    <w:rsid w:val="00AB6ABE"/>
    <w:rsid w:val="00B50AD2"/>
    <w:rsid w:val="00BB76BB"/>
    <w:rsid w:val="00DB2ACF"/>
    <w:rsid w:val="00E81D80"/>
    <w:rsid w:val="00F55E48"/>
    <w:rsid w:val="00F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C0D2C-5EAA-49AE-8599-0855635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>CPU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2018-12-28T07:18:00Z</dcterms:created>
  <dcterms:modified xsi:type="dcterms:W3CDTF">2019-01-16T06:32:00Z</dcterms:modified>
</cp:coreProperties>
</file>