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9" w:rsidRDefault="001440A9" w:rsidP="001440A9">
      <w:pPr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Table S</w:t>
      </w:r>
      <w:r w:rsidR="008237EF">
        <w:rPr>
          <w:rFonts w:ascii="Times New Roman" w:hAnsi="Times New Roman" w:cs="Times New Roman" w:hint="eastAsia"/>
          <w:b/>
          <w:sz w:val="22"/>
        </w:rPr>
        <w:t>3</w:t>
      </w:r>
      <w:r>
        <w:rPr>
          <w:rFonts w:ascii="Times New Roman" w:hAnsi="Times New Roman" w:cs="Times New Roman" w:hint="eastAsia"/>
          <w:b/>
          <w:sz w:val="22"/>
        </w:rPr>
        <w:t>:</w:t>
      </w:r>
    </w:p>
    <w:p w:rsidR="001440A9" w:rsidRPr="00995061" w:rsidRDefault="001440A9" w:rsidP="001440A9">
      <w:pPr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 xml:space="preserve">Characteristic features of BjuGRAS transcription factors. </w:t>
      </w:r>
    </w:p>
    <w:p w:rsidR="001440A9" w:rsidRPr="0074276C" w:rsidRDefault="001440A9" w:rsidP="001440A9">
      <w:pPr>
        <w:rPr>
          <w:rFonts w:ascii="Times New Roman" w:hAnsi="Times New Roman" w:cs="Times New Roman"/>
        </w:rPr>
      </w:pPr>
      <w:r w:rsidRPr="0074276C">
        <w:rPr>
          <w:rFonts w:ascii="Times New Roman" w:hAnsi="Times New Roman" w:cs="Times New Roman"/>
        </w:rPr>
        <w:t>1: Percentage of Positive amino acid /%; 2:Percentage of Negative amino acid /%; 3: Percentage of Aliphatic amino acid /%; 4: Percentage of Aromatics amino acid /%; GRAVY: Grand average of hydropathicity.</w:t>
      </w:r>
    </w:p>
    <w:tbl>
      <w:tblPr>
        <w:tblW w:w="858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707"/>
        <w:gridCol w:w="1080"/>
        <w:gridCol w:w="992"/>
        <w:gridCol w:w="794"/>
        <w:gridCol w:w="993"/>
        <w:gridCol w:w="563"/>
        <w:gridCol w:w="675"/>
        <w:gridCol w:w="669"/>
        <w:gridCol w:w="658"/>
        <w:gridCol w:w="553"/>
        <w:gridCol w:w="901"/>
      </w:tblGrid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Group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 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Gene ID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Size (aa)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Mw (KDa)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pI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I,L,V</w:t>
            </w:r>
            <w:r w:rsidRPr="0074276C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F,W,Y</w:t>
            </w:r>
            <w:r w:rsidRPr="0074276C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K,R,H</w:t>
            </w:r>
            <w:r w:rsidRPr="0074276C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D,E</w:t>
            </w:r>
            <w:r w:rsidRPr="0074276C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GRAVY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DELLA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BjuA021102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59.33 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4.72 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-0.222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BjuA046262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575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62.80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5.46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-0.181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BjuA033945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579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63.31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-0.235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BjuA024803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571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62.30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BjuB027815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587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64.10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5.37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-0.235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BjuA046122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57.84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4.81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-0.241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BjuO004850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508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56.19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5.37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-0.165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BjuA047224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510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55.85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4.74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-0.154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BjuB035481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512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56.03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4.81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-0.105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BjuA007186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507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55.97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-0.121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542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59.37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5.16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22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13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-0.185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HAM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BjuA040758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489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54.46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5.04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-0.145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BjuB040790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484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53.91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5.05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-0.132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BjuA038356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487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54.11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-0.188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BjuB047815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481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53.30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5.52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-0.214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BjuB022360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606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66.92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-0.318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BjuB019362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627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69.22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-0.204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BjuO012628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490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54.23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-0.086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BjuA026646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602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66.44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5.26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-0.322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BjuGRAS19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BjuA031378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562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61.77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5.79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-0.138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BjuB016848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605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66.67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5.26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-0.239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BjuA010717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605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66.59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-0.232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BjuA014518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550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60.30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4.71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-0.272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BjuB023017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580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63.43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4.81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-0.298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551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60.87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5.30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21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-0.214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LISCL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BjuB008137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594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67.35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-0.477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BjuA038604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599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67.59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-0.448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BjuB016391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667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75.04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6.39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-0.442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BjuB019585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558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63.60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BjuA042028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673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75.56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6.33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-0.447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BjuGRAS29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BjuA031260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760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85.60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-0.504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BjuB033474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792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88.74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BjuO013267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707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80.28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6.53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-0.515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BjuA026353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705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79.97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6.10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-0.545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BjuA016395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722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82.21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6.35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-0.536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BjuA019478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666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76.47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5.75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BjuA026354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619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71.54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6.22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-0.515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BjuO013266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633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72.83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-0.461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BjuB015393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667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76.68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-0.544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BjuA019477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690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78.63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5.79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-0.559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BjuGRAS39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BjuB015391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667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76.75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-0.548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BjuB015394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698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79.82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-0.583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BjuO006829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50.71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-0.346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659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74.97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5.90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19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10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14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14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-0.499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LS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BjuA046167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49.17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6.17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-0.147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BjuO003237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49.52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6.43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-0.186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BjuB020878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65.65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4.66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BjuO005616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596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64.77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4.73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-0.259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BjuB018204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58.77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-0.292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521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57.58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5.47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21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9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-0.245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PAT1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BjuB042895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497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55.75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6.34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-0.345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BjuA008320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497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55.85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6.30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-0.355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BjuGRAS49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BjuB044594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498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55.77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6.00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-0.285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BjuO012383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523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58.16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-0.361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BjuA021405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58.37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5.71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-0.404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BjuB047031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527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58.72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-0.383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BjuB031392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565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63.02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5.04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-0.396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BjuA043110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577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64.51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4.89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-0.399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BjuB017943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578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64.33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4.93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-0.376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BjuA026060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541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60.17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5.13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-0.322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BjuA019263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346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38.86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6.91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-0.209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BjuA004915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58.84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5.90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-0.266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BjuGRAS59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BjuB013253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542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59.82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-0.315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BjuB009129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528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58.40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BjuA000601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58.47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-0.261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BjuA025918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318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35.79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5.90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-0.097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BjuB007739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453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50.79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-0.352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BjuA038107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608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65.47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5.56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-0.308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BjuB035207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617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67.22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5.92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-0.298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BjuA006997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62.16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5.57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-0.269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519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57.52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5.71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20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13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12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-0.314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SCL28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BjuA046833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651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73.15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7.33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-0.536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BjuB028332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659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73.40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6.81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-0.533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BjuGRAS69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BjuA044545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486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53.92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8.45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-0.57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599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66.82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7.53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18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15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12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-0.546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SCL3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BjuA028017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49.74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 6.03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-0.203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BjuO012393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49.56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5.84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-0.177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BjuB034966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49.79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 6.03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-0.207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BjuB047044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49.79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6.25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-0.237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BjuA021416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49.99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-0.207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444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49.77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6.05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23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8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13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12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-0.206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SCR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BjuB046263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640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70.11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5.83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-0.358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BjuA035682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626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68.38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-0.355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BjuA015784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404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44.46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5.47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-0.071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BjuB025820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408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44.90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5.42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-0.089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520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56.96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5.60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22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7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11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-0.218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SHR</w:t>
            </w: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BjuGRAS79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BjuB038552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531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59.65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5.57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-0.425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BjuGRAS80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BjuA014265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532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59.83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-0.444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BjuGRAS81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BjuB041976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59.42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5.38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-0.381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BjuGRAS82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BjuA002831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533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59.76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5.61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BjuGRAS83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BjuB040830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59.36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5.45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-0.422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BjuGRAS84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BjuA043760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58.97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5.54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-0.422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BjuGRAS85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BjuB006058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415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46.68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5.80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-0.022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BjuGRAS86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BjuA044464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373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41.94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5.95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-0.053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BjuGRAS87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BjuB023885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511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57.36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5.21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-0.443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BjuGRAS88</w:t>
            </w:r>
          </w:p>
        </w:tc>
        <w:tc>
          <w:tcPr>
            <w:tcW w:w="992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BjuA038913</w:t>
            </w:r>
          </w:p>
        </w:tc>
        <w:tc>
          <w:tcPr>
            <w:tcW w:w="794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509</w:t>
            </w:r>
          </w:p>
        </w:tc>
        <w:tc>
          <w:tcPr>
            <w:tcW w:w="993" w:type="dxa"/>
            <w:noWrap/>
            <w:vAlign w:val="bottom"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57.10 </w:t>
            </w:r>
          </w:p>
        </w:tc>
        <w:tc>
          <w:tcPr>
            <w:tcW w:w="56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 xml:space="preserve">4.89 </w:t>
            </w:r>
          </w:p>
        </w:tc>
        <w:tc>
          <w:tcPr>
            <w:tcW w:w="675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669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658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53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901" w:type="dxa"/>
            <w:noWrap/>
            <w:hideMark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-0.423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Average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499 </w:t>
            </w:r>
          </w:p>
        </w:tc>
        <w:tc>
          <w:tcPr>
            <w:tcW w:w="993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56.01 </w:t>
            </w:r>
          </w:p>
        </w:tc>
        <w:tc>
          <w:tcPr>
            <w:tcW w:w="563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5.50 </w:t>
            </w:r>
          </w:p>
        </w:tc>
        <w:tc>
          <w:tcPr>
            <w:tcW w:w="675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669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658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553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901" w:type="dxa"/>
            <w:shd w:val="clear" w:color="auto" w:fill="DDD9C3" w:themeFill="background2" w:themeFillShade="E6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-0.347 </w:t>
            </w:r>
          </w:p>
        </w:tc>
      </w:tr>
      <w:tr w:rsidR="001440A9" w:rsidRPr="0074276C" w:rsidTr="00531F57">
        <w:trPr>
          <w:trHeight w:hRule="exact" w:val="284"/>
          <w:tblHeader/>
        </w:trPr>
        <w:tc>
          <w:tcPr>
            <w:tcW w:w="707" w:type="dxa"/>
            <w:shd w:val="clear" w:color="auto" w:fill="C4BC96" w:themeFill="background2" w:themeFillShade="BF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74276C">
              <w:rPr>
                <w:rFonts w:ascii="Times New Roman" w:hAnsi="Times New Roman" w:cs="Times New Roman"/>
                <w:sz w:val="15"/>
                <w:szCs w:val="15"/>
              </w:rPr>
              <w:t>Total</w:t>
            </w:r>
          </w:p>
        </w:tc>
        <w:tc>
          <w:tcPr>
            <w:tcW w:w="992" w:type="dxa"/>
            <w:shd w:val="clear" w:color="auto" w:fill="C4BC96" w:themeFill="background2" w:themeFillShade="BF"/>
            <w:noWrap/>
          </w:tcPr>
          <w:p w:rsidR="001440A9" w:rsidRPr="0074276C" w:rsidRDefault="001440A9" w:rsidP="00531F5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4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551 </w:t>
            </w:r>
          </w:p>
        </w:tc>
        <w:tc>
          <w:tcPr>
            <w:tcW w:w="993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61.48 </w:t>
            </w:r>
          </w:p>
        </w:tc>
        <w:tc>
          <w:tcPr>
            <w:tcW w:w="563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5.65 </w:t>
            </w:r>
          </w:p>
        </w:tc>
        <w:tc>
          <w:tcPr>
            <w:tcW w:w="675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669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658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553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901" w:type="dxa"/>
            <w:shd w:val="clear" w:color="auto" w:fill="C4BC96" w:themeFill="background2" w:themeFillShade="BF"/>
            <w:noWrap/>
            <w:vAlign w:val="bottom"/>
          </w:tcPr>
          <w:p w:rsidR="001440A9" w:rsidRPr="0074276C" w:rsidRDefault="001440A9" w:rsidP="00531F57">
            <w:pPr>
              <w:jc w:val="left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4276C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-0.320 </w:t>
            </w:r>
          </w:p>
        </w:tc>
      </w:tr>
    </w:tbl>
    <w:p w:rsidR="001440A9" w:rsidRPr="0074276C" w:rsidRDefault="001440A9" w:rsidP="001440A9">
      <w:pPr>
        <w:jc w:val="left"/>
        <w:rPr>
          <w:rFonts w:ascii="Times New Roman" w:hAnsi="Times New Roman" w:cs="Times New Roman"/>
          <w:sz w:val="15"/>
          <w:szCs w:val="15"/>
        </w:rPr>
      </w:pPr>
    </w:p>
    <w:p w:rsidR="001440A9" w:rsidRDefault="001440A9" w:rsidP="001440A9">
      <w:pPr>
        <w:jc w:val="left"/>
        <w:rPr>
          <w:rFonts w:ascii="Times New Roman" w:hAnsi="Times New Roman" w:cs="Times New Roman"/>
          <w:sz w:val="15"/>
          <w:szCs w:val="15"/>
        </w:rPr>
      </w:pPr>
    </w:p>
    <w:p w:rsidR="009B2F03" w:rsidRPr="00B97C19" w:rsidRDefault="009B2F03" w:rsidP="00B97C19">
      <w:pPr>
        <w:widowControl/>
        <w:jc w:val="left"/>
        <w:rPr>
          <w:rFonts w:ascii="Times New Roman" w:hAnsi="Times New Roman" w:cs="Times New Roman"/>
          <w:sz w:val="15"/>
          <w:szCs w:val="15"/>
        </w:rPr>
      </w:pPr>
    </w:p>
    <w:sectPr w:rsidR="009B2F03" w:rsidRPr="00B97C19" w:rsidSect="00314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E3" w:rsidRDefault="00C156E3" w:rsidP="001440A9">
      <w:r>
        <w:separator/>
      </w:r>
    </w:p>
  </w:endnote>
  <w:endnote w:type="continuationSeparator" w:id="1">
    <w:p w:rsidR="00C156E3" w:rsidRDefault="00C156E3" w:rsidP="0014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E3" w:rsidRDefault="00C156E3" w:rsidP="001440A9">
      <w:r>
        <w:separator/>
      </w:r>
    </w:p>
  </w:footnote>
  <w:footnote w:type="continuationSeparator" w:id="1">
    <w:p w:rsidR="00C156E3" w:rsidRDefault="00C156E3" w:rsidP="00144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167"/>
    <w:multiLevelType w:val="hybridMultilevel"/>
    <w:tmpl w:val="E0EAF9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0A9"/>
    <w:rsid w:val="001440A9"/>
    <w:rsid w:val="00314361"/>
    <w:rsid w:val="003F0611"/>
    <w:rsid w:val="00594797"/>
    <w:rsid w:val="008237EF"/>
    <w:rsid w:val="009B2F03"/>
    <w:rsid w:val="00B97C19"/>
    <w:rsid w:val="00C1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0A9"/>
    <w:rPr>
      <w:sz w:val="18"/>
      <w:szCs w:val="18"/>
    </w:rPr>
  </w:style>
  <w:style w:type="table" w:styleId="a5">
    <w:name w:val="Table Grid"/>
    <w:basedOn w:val="a1"/>
    <w:uiPriority w:val="59"/>
    <w:rsid w:val="0014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440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0A9"/>
    <w:rPr>
      <w:sz w:val="18"/>
      <w:szCs w:val="18"/>
    </w:rPr>
  </w:style>
  <w:style w:type="paragraph" w:styleId="a7">
    <w:name w:val="List Paragraph"/>
    <w:basedOn w:val="a"/>
    <w:uiPriority w:val="34"/>
    <w:qFormat/>
    <w:rsid w:val="001440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5108</Characters>
  <Application>Microsoft Office Word</Application>
  <DocSecurity>0</DocSecurity>
  <Lines>42</Lines>
  <Paragraphs>11</Paragraphs>
  <ScaleCrop>false</ScaleCrop>
  <Company>China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lmy</cp:lastModifiedBy>
  <cp:revision>4</cp:revision>
  <dcterms:created xsi:type="dcterms:W3CDTF">2018-09-19T02:48:00Z</dcterms:created>
  <dcterms:modified xsi:type="dcterms:W3CDTF">2019-01-07T02:00:00Z</dcterms:modified>
</cp:coreProperties>
</file>